
<file path=[Content_Types].xml><?xml version="1.0" encoding="utf-8"?>
<Types xmlns="http://schemas.openxmlformats.org/package/2006/content-types">
  <Override PartName="/word/footnotes.xml" ContentType="application/vnd.openxmlformats-officedocument.wordprocessingml.footnotes+xml"/>
  <Default Extension="jpeg" ContentType="image/jpeg"/>
  <Override PartName="/word/comments.xml" ContentType="application/vnd.openxmlformats-officedocument.wordprocessingml.comment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00EF7" w:rsidRPr="00DD1F97" w:rsidRDefault="00300EF7" w:rsidP="00300EF7">
      <w:pPr>
        <w:rPr>
          <w:rFonts w:ascii="Cambria" w:hAnsi="Cambria"/>
          <w:b/>
          <w:sz w:val="18"/>
        </w:rPr>
      </w:pPr>
      <w:r>
        <w:rPr>
          <w:rFonts w:ascii="Cambria" w:hAnsi="Cambria"/>
          <w:b/>
          <w:noProof/>
          <w:sz w:val="18"/>
          <w:lang w:val="en-IN" w:eastAsia="en-IN" w:bidi="kn-IN"/>
        </w:rPr>
        <w:drawing>
          <wp:anchor distT="0" distB="0" distL="114300" distR="114300" simplePos="0" relativeHeight="251663360" behindDoc="0" locked="0" layoutInCell="1" allowOverlap="1">
            <wp:simplePos x="0" y="0"/>
            <wp:positionH relativeFrom="column">
              <wp:posOffset>2153920</wp:posOffset>
            </wp:positionH>
            <wp:positionV relativeFrom="paragraph">
              <wp:align>top</wp:align>
            </wp:positionV>
            <wp:extent cx="1584960" cy="1570990"/>
            <wp:effectExtent l="19050" t="0" r="0" b="0"/>
            <wp:wrapSquare wrapText="bothSides"/>
            <wp:docPr id="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srcRect/>
                    <a:stretch>
                      <a:fillRect/>
                    </a:stretch>
                  </pic:blipFill>
                  <pic:spPr bwMode="auto">
                    <a:xfrm>
                      <a:off x="0" y="0"/>
                      <a:ext cx="1584960" cy="1570990"/>
                    </a:xfrm>
                    <a:prstGeom prst="rect">
                      <a:avLst/>
                    </a:prstGeom>
                    <a:noFill/>
                    <a:ln w="9525">
                      <a:noFill/>
                      <a:miter lim="800000"/>
                      <a:headEnd/>
                      <a:tailEnd/>
                    </a:ln>
                  </pic:spPr>
                </pic:pic>
              </a:graphicData>
            </a:graphic>
          </wp:anchor>
        </w:drawing>
      </w:r>
    </w:p>
    <w:p w:rsidR="00300EF7" w:rsidRPr="00DD1F97" w:rsidRDefault="00300EF7" w:rsidP="00300EF7">
      <w:pPr>
        <w:jc w:val="center"/>
        <w:rPr>
          <w:rFonts w:ascii="Cambria" w:hAnsi="Cambria" w:cs="Tahoma"/>
          <w:b/>
          <w:sz w:val="24"/>
          <w:u w:val="single"/>
          <w:lang w:val="pt-BR"/>
        </w:rPr>
      </w:pPr>
    </w:p>
    <w:p w:rsidR="00300EF7" w:rsidRPr="00DD1F97" w:rsidRDefault="00300EF7" w:rsidP="00300EF7">
      <w:pPr>
        <w:rPr>
          <w:rFonts w:ascii="Cambria" w:hAnsi="Cambria" w:cs="Tahoma"/>
          <w:b/>
          <w:sz w:val="24"/>
          <w:u w:val="single"/>
          <w:lang w:val="pt-BR"/>
        </w:rPr>
      </w:pPr>
      <w:r w:rsidRPr="00DD1F97">
        <w:rPr>
          <w:rFonts w:ascii="Cambria" w:hAnsi="Cambria" w:cs="Tahoma"/>
          <w:b/>
          <w:sz w:val="24"/>
          <w:u w:val="single"/>
          <w:lang w:val="pt-BR"/>
        </w:rPr>
        <w:br w:type="textWrapping" w:clear="all"/>
      </w:r>
    </w:p>
    <w:p w:rsidR="00300EF7" w:rsidRPr="00DD1F97" w:rsidRDefault="00300EF7" w:rsidP="00300EF7">
      <w:pPr>
        <w:jc w:val="center"/>
        <w:rPr>
          <w:rFonts w:ascii="Cambria" w:hAnsi="Cambria" w:cs="Tahoma"/>
          <w:b/>
          <w:sz w:val="24"/>
          <w:u w:val="single"/>
          <w:lang w:val="pt-BR"/>
        </w:rPr>
      </w:pPr>
    </w:p>
    <w:p w:rsidR="00300EF7" w:rsidRPr="00DD1F97" w:rsidRDefault="00300EF7" w:rsidP="00300EF7">
      <w:pPr>
        <w:jc w:val="center"/>
        <w:rPr>
          <w:rFonts w:ascii="Cambria" w:hAnsi="Cambria" w:cs="Tahoma"/>
          <w:b/>
          <w:bCs/>
          <w:color w:val="000000"/>
          <w:sz w:val="28"/>
          <w:szCs w:val="28"/>
        </w:rPr>
      </w:pPr>
      <w:r w:rsidRPr="00DD1F97">
        <w:rPr>
          <w:rFonts w:ascii="Cambria" w:hAnsi="Cambria" w:cs="Tahoma"/>
          <w:b/>
          <w:bCs/>
          <w:color w:val="000000"/>
          <w:sz w:val="28"/>
          <w:szCs w:val="28"/>
        </w:rPr>
        <w:t xml:space="preserve">Tender No-BMTC/CO/ME(P)/07/2020-21  </w:t>
      </w:r>
    </w:p>
    <w:p w:rsidR="00300EF7" w:rsidRPr="00DD1F97" w:rsidRDefault="00300EF7" w:rsidP="00300EF7">
      <w:pPr>
        <w:jc w:val="center"/>
        <w:rPr>
          <w:rFonts w:ascii="Cambria" w:hAnsi="Cambria" w:cs="Tahoma"/>
          <w:b/>
          <w:sz w:val="24"/>
          <w:u w:val="single"/>
          <w:lang w:val="en-IN"/>
        </w:rPr>
      </w:pPr>
      <w:r w:rsidRPr="00DD1F97">
        <w:rPr>
          <w:rFonts w:ascii="Cambria" w:hAnsi="Cambria" w:cs="Tahoma"/>
          <w:b/>
          <w:bCs/>
          <w:color w:val="000000"/>
          <w:sz w:val="28"/>
          <w:szCs w:val="28"/>
        </w:rPr>
        <w:t xml:space="preserve">Dated: 3.2.2021 </w:t>
      </w:r>
    </w:p>
    <w:p w:rsidR="00300EF7" w:rsidRPr="00DD1F97" w:rsidRDefault="00300EF7" w:rsidP="00300EF7">
      <w:pPr>
        <w:jc w:val="center"/>
        <w:rPr>
          <w:rFonts w:ascii="Cambria" w:hAnsi="Cambria" w:cs="Tahoma"/>
          <w:b/>
          <w:sz w:val="24"/>
          <w:u w:val="single"/>
          <w:lang w:val="en-IN"/>
        </w:rPr>
      </w:pPr>
    </w:p>
    <w:p w:rsidR="00300EF7" w:rsidRPr="00DD1F97" w:rsidRDefault="00300EF7" w:rsidP="00300EF7">
      <w:pPr>
        <w:jc w:val="center"/>
        <w:rPr>
          <w:rFonts w:ascii="Cambria" w:hAnsi="Cambria" w:cs="Tahoma"/>
          <w:b/>
          <w:sz w:val="24"/>
          <w:u w:val="single"/>
          <w:lang w:val="en-IN"/>
        </w:rPr>
      </w:pPr>
    </w:p>
    <w:p w:rsidR="00300EF7" w:rsidRPr="00DD1F97" w:rsidRDefault="00300EF7" w:rsidP="00300EF7">
      <w:pPr>
        <w:jc w:val="center"/>
        <w:rPr>
          <w:rFonts w:ascii="Cambria" w:hAnsi="Cambria" w:cs="Tahoma"/>
          <w:b/>
          <w:szCs w:val="20"/>
        </w:rPr>
      </w:pPr>
    </w:p>
    <w:p w:rsidR="00300EF7" w:rsidRPr="00DD1F97" w:rsidRDefault="00300EF7" w:rsidP="00300EF7">
      <w:pPr>
        <w:jc w:val="center"/>
        <w:rPr>
          <w:rFonts w:ascii="Cambria" w:hAnsi="Cambria" w:cs="Tahoma"/>
          <w:b/>
          <w:szCs w:val="20"/>
        </w:rPr>
      </w:pPr>
    </w:p>
    <w:p w:rsidR="00300EF7" w:rsidRPr="00DD1F97" w:rsidRDefault="00300EF7" w:rsidP="00300EF7">
      <w:pPr>
        <w:jc w:val="center"/>
        <w:rPr>
          <w:rFonts w:ascii="Cambria" w:hAnsi="Cambria" w:cs="Tahoma"/>
          <w:sz w:val="32"/>
          <w:szCs w:val="20"/>
        </w:rPr>
      </w:pPr>
      <w:r w:rsidRPr="00DD1F97">
        <w:rPr>
          <w:rFonts w:ascii="Cambria" w:hAnsi="Cambria" w:cs="Tahoma"/>
          <w:b/>
          <w:sz w:val="32"/>
          <w:szCs w:val="20"/>
        </w:rPr>
        <w:t>Request for Proposal (RFP)</w:t>
      </w:r>
    </w:p>
    <w:p w:rsidR="00300EF7" w:rsidRPr="00DD1F97" w:rsidRDefault="00300EF7" w:rsidP="00300EF7">
      <w:pPr>
        <w:jc w:val="center"/>
        <w:rPr>
          <w:rFonts w:ascii="Cambria" w:hAnsi="Cambria" w:cs="Tahoma"/>
          <w:b/>
          <w:sz w:val="32"/>
          <w:szCs w:val="20"/>
        </w:rPr>
      </w:pPr>
    </w:p>
    <w:p w:rsidR="00300EF7" w:rsidRPr="00DD1F97" w:rsidRDefault="00300EF7" w:rsidP="00300EF7">
      <w:pPr>
        <w:jc w:val="center"/>
        <w:rPr>
          <w:rFonts w:ascii="Cambria" w:hAnsi="Cambria" w:cs="Tahoma"/>
          <w:b/>
          <w:sz w:val="32"/>
          <w:szCs w:val="20"/>
        </w:rPr>
      </w:pPr>
    </w:p>
    <w:p w:rsidR="00300EF7" w:rsidRPr="00DD1F97" w:rsidRDefault="00300EF7" w:rsidP="00300EF7">
      <w:pPr>
        <w:jc w:val="center"/>
        <w:rPr>
          <w:rFonts w:ascii="Cambria" w:hAnsi="Cambria" w:cs="Tahoma"/>
          <w:sz w:val="32"/>
          <w:szCs w:val="20"/>
        </w:rPr>
      </w:pPr>
      <w:r w:rsidRPr="00DD1F97">
        <w:rPr>
          <w:rFonts w:ascii="Cambria" w:hAnsi="Cambria" w:cs="Tahoma"/>
          <w:b/>
          <w:sz w:val="32"/>
          <w:szCs w:val="20"/>
        </w:rPr>
        <w:t>for</w:t>
      </w:r>
    </w:p>
    <w:p w:rsidR="00300EF7" w:rsidRPr="00DD1F97" w:rsidRDefault="00300EF7" w:rsidP="00300EF7">
      <w:pPr>
        <w:jc w:val="center"/>
        <w:rPr>
          <w:rFonts w:ascii="Cambria" w:hAnsi="Cambria" w:cs="Tahoma"/>
          <w:b/>
          <w:sz w:val="32"/>
          <w:szCs w:val="20"/>
        </w:rPr>
      </w:pPr>
    </w:p>
    <w:p w:rsidR="00300EF7" w:rsidRPr="00DD1F97" w:rsidRDefault="00300EF7" w:rsidP="00300EF7">
      <w:pPr>
        <w:jc w:val="center"/>
        <w:rPr>
          <w:rFonts w:ascii="Cambria" w:hAnsi="Cambria" w:cs="Tahoma"/>
          <w:b/>
          <w:sz w:val="32"/>
          <w:szCs w:val="20"/>
        </w:rPr>
      </w:pPr>
    </w:p>
    <w:p w:rsidR="00300EF7" w:rsidRPr="00DD1F97" w:rsidRDefault="00300EF7" w:rsidP="00300EF7">
      <w:pPr>
        <w:jc w:val="center"/>
        <w:rPr>
          <w:rFonts w:ascii="Cambria" w:hAnsi="Cambria" w:cs="Tahoma"/>
          <w:b/>
          <w:bCs/>
          <w:szCs w:val="20"/>
        </w:rPr>
      </w:pPr>
      <w:r w:rsidRPr="00DD1F97">
        <w:rPr>
          <w:rFonts w:ascii="Cambria" w:hAnsi="Cambria" w:cs="Tahoma"/>
          <w:b/>
          <w:sz w:val="32"/>
          <w:szCs w:val="20"/>
        </w:rPr>
        <w:t>Selection of Service Provider for Procurement, Operation and Maintenance of 300 Non AC Electric Buses on Gross Cost Contract (GCC) Model under FAME-II Scheme</w:t>
      </w:r>
    </w:p>
    <w:p w:rsidR="00300EF7" w:rsidRPr="00DD1F97" w:rsidRDefault="00300EF7" w:rsidP="00300EF7">
      <w:pPr>
        <w:rPr>
          <w:rFonts w:ascii="Cambria" w:hAnsi="Cambria"/>
        </w:rPr>
      </w:pPr>
    </w:p>
    <w:p w:rsidR="00300EF7" w:rsidRPr="00DD1F97" w:rsidRDefault="00300EF7" w:rsidP="00300EF7">
      <w:pPr>
        <w:rPr>
          <w:rFonts w:ascii="Cambria" w:hAnsi="Cambria"/>
        </w:rPr>
      </w:pPr>
    </w:p>
    <w:p w:rsidR="00300EF7" w:rsidRPr="00DD1F97" w:rsidRDefault="00300EF7" w:rsidP="00300EF7">
      <w:pPr>
        <w:jc w:val="center"/>
        <w:rPr>
          <w:rFonts w:ascii="Cambria" w:hAnsi="Cambria" w:cs="Tahoma"/>
          <w:b/>
          <w:szCs w:val="20"/>
        </w:rPr>
      </w:pPr>
      <w:r w:rsidRPr="00DD1F97">
        <w:rPr>
          <w:rFonts w:ascii="Cambria" w:hAnsi="Cambria" w:cs="Tahoma"/>
          <w:b/>
          <w:szCs w:val="20"/>
        </w:rPr>
        <w:t>by</w:t>
      </w:r>
    </w:p>
    <w:p w:rsidR="00300EF7" w:rsidRPr="00DD1F97" w:rsidRDefault="00300EF7" w:rsidP="00300EF7">
      <w:pPr>
        <w:adjustRightInd w:val="0"/>
        <w:spacing w:before="9"/>
        <w:jc w:val="center"/>
        <w:rPr>
          <w:rFonts w:ascii="Cambria" w:hAnsi="Cambria" w:cs="Tahoma"/>
          <w:sz w:val="28"/>
        </w:rPr>
      </w:pPr>
    </w:p>
    <w:p w:rsidR="00300EF7" w:rsidRPr="00DD1F97" w:rsidRDefault="00300EF7" w:rsidP="00300EF7">
      <w:pPr>
        <w:adjustRightInd w:val="0"/>
        <w:spacing w:before="9"/>
        <w:jc w:val="center"/>
        <w:rPr>
          <w:rFonts w:ascii="Cambria" w:hAnsi="Cambria" w:cs="Tahoma"/>
          <w:sz w:val="28"/>
        </w:rPr>
      </w:pPr>
    </w:p>
    <w:p w:rsidR="00300EF7" w:rsidRPr="00DD1F97" w:rsidRDefault="00300EF7" w:rsidP="00300EF7">
      <w:pPr>
        <w:adjustRightInd w:val="0"/>
        <w:spacing w:after="40"/>
        <w:ind w:left="1440" w:right="907"/>
        <w:jc w:val="center"/>
        <w:rPr>
          <w:rFonts w:ascii="Cambria" w:hAnsi="Cambria" w:cs="Tahoma"/>
          <w:b/>
          <w:bCs/>
          <w:spacing w:val="-1"/>
          <w:sz w:val="24"/>
        </w:rPr>
      </w:pPr>
      <w:r w:rsidRPr="00DD1F97">
        <w:rPr>
          <w:rFonts w:ascii="Cambria" w:hAnsi="Cambria" w:cs="Tahoma"/>
          <w:b/>
          <w:bCs/>
          <w:spacing w:val="-1"/>
          <w:sz w:val="24"/>
        </w:rPr>
        <w:t>Managing Director</w:t>
      </w:r>
    </w:p>
    <w:p w:rsidR="00300EF7" w:rsidRPr="00DD1F97" w:rsidRDefault="00300EF7" w:rsidP="00300EF7">
      <w:pPr>
        <w:adjustRightInd w:val="0"/>
        <w:spacing w:after="40"/>
        <w:ind w:left="1440" w:right="907"/>
        <w:jc w:val="center"/>
        <w:rPr>
          <w:rFonts w:ascii="Cambria" w:hAnsi="Cambria" w:cs="Tahoma"/>
          <w:b/>
          <w:bCs/>
          <w:spacing w:val="-1"/>
          <w:sz w:val="24"/>
        </w:rPr>
      </w:pPr>
      <w:r w:rsidRPr="00DD1F97">
        <w:rPr>
          <w:rFonts w:ascii="Cambria" w:hAnsi="Cambria" w:cs="Tahoma"/>
          <w:b/>
          <w:bCs/>
          <w:spacing w:val="-1"/>
          <w:sz w:val="24"/>
        </w:rPr>
        <w:t>Bangalore Metropolitan Transport Corporation</w:t>
      </w:r>
    </w:p>
    <w:p w:rsidR="00300EF7" w:rsidRPr="00DD1F97" w:rsidRDefault="00300EF7" w:rsidP="00300EF7">
      <w:pPr>
        <w:adjustRightInd w:val="0"/>
        <w:spacing w:after="40"/>
        <w:ind w:left="1440" w:right="907"/>
        <w:jc w:val="center"/>
        <w:rPr>
          <w:rFonts w:ascii="Cambria" w:hAnsi="Cambria" w:cs="Tahoma"/>
          <w:b/>
          <w:bCs/>
          <w:spacing w:val="-1"/>
          <w:sz w:val="24"/>
        </w:rPr>
      </w:pPr>
      <w:r w:rsidRPr="00DD1F97">
        <w:rPr>
          <w:rFonts w:ascii="Cambria" w:hAnsi="Cambria" w:cs="Tahoma"/>
          <w:b/>
          <w:bCs/>
          <w:spacing w:val="-1"/>
          <w:sz w:val="24"/>
        </w:rPr>
        <w:t>Central Office, Shanthinagar, Bangalore</w:t>
      </w:r>
    </w:p>
    <w:p w:rsidR="00300EF7" w:rsidRPr="00DD1F97" w:rsidRDefault="00300EF7" w:rsidP="00300EF7">
      <w:pPr>
        <w:adjustRightInd w:val="0"/>
        <w:spacing w:after="40"/>
        <w:ind w:left="1440" w:right="907"/>
        <w:jc w:val="center"/>
        <w:rPr>
          <w:rFonts w:ascii="Cambria" w:hAnsi="Cambria" w:cs="Tahoma"/>
          <w:b/>
          <w:bCs/>
          <w:spacing w:val="-1"/>
          <w:sz w:val="24"/>
        </w:rPr>
      </w:pPr>
      <w:r w:rsidRPr="00DD1F97">
        <w:rPr>
          <w:rFonts w:ascii="Cambria" w:hAnsi="Cambria" w:cs="Tahoma"/>
          <w:b/>
          <w:bCs/>
          <w:spacing w:val="-1"/>
          <w:sz w:val="24"/>
        </w:rPr>
        <w:t>Website : www.mybmtc.com</w:t>
      </w:r>
    </w:p>
    <w:p w:rsidR="00300EF7" w:rsidRPr="00DD1F97" w:rsidRDefault="00300EF7" w:rsidP="00300EF7">
      <w:pPr>
        <w:adjustRightInd w:val="0"/>
        <w:ind w:right="904"/>
        <w:jc w:val="center"/>
        <w:rPr>
          <w:rFonts w:ascii="Cambria" w:hAnsi="Cambria" w:cs="Tahoma"/>
          <w:b/>
          <w:bCs/>
          <w:spacing w:val="-1"/>
          <w:sz w:val="24"/>
        </w:rPr>
      </w:pPr>
    </w:p>
    <w:p w:rsidR="00300EF7" w:rsidRPr="00DD1F97" w:rsidRDefault="00300EF7" w:rsidP="00300EF7">
      <w:pPr>
        <w:jc w:val="center"/>
        <w:rPr>
          <w:rFonts w:ascii="Cambria" w:hAnsi="Cambria"/>
          <w:b/>
          <w:sz w:val="24"/>
        </w:rPr>
      </w:pPr>
    </w:p>
    <w:p w:rsidR="00300EF7" w:rsidRPr="00DD1F97" w:rsidRDefault="00300EF7" w:rsidP="00300EF7">
      <w:pPr>
        <w:jc w:val="center"/>
        <w:rPr>
          <w:rFonts w:ascii="Cambria" w:hAnsi="Cambria"/>
          <w:b/>
          <w:sz w:val="24"/>
        </w:rPr>
      </w:pPr>
    </w:p>
    <w:p w:rsidR="00300EF7" w:rsidRPr="00DD1F97" w:rsidRDefault="00300EF7" w:rsidP="00300EF7">
      <w:pPr>
        <w:jc w:val="center"/>
        <w:rPr>
          <w:rFonts w:ascii="Cambria" w:hAnsi="Cambria"/>
          <w:b/>
          <w:sz w:val="24"/>
        </w:rPr>
      </w:pPr>
    </w:p>
    <w:p w:rsidR="00300EF7" w:rsidRPr="00DD1F97" w:rsidRDefault="00300EF7" w:rsidP="00300EF7">
      <w:pPr>
        <w:jc w:val="center"/>
        <w:rPr>
          <w:rFonts w:ascii="Cambria" w:hAnsi="Cambria"/>
          <w:b/>
          <w:sz w:val="28"/>
          <w:szCs w:val="28"/>
        </w:rPr>
        <w:sectPr w:rsidR="00300EF7" w:rsidRPr="00DD1F97" w:rsidSect="00A23C61">
          <w:pgSz w:w="11910" w:h="16840" w:code="9"/>
          <w:pgMar w:top="1440" w:right="1440" w:bottom="1440" w:left="1440" w:header="720" w:footer="720" w:gutter="0"/>
          <w:pgBorders w:display="firstPage" w:offsetFrom="page">
            <w:top w:val="double" w:sz="4" w:space="24" w:color="auto"/>
            <w:left w:val="double" w:sz="4" w:space="24" w:color="auto"/>
            <w:bottom w:val="double" w:sz="4" w:space="24" w:color="auto"/>
            <w:right w:val="double" w:sz="4" w:space="24" w:color="auto"/>
          </w:pgBorders>
          <w:cols w:space="720"/>
          <w:docGrid w:linePitch="299"/>
        </w:sectPr>
      </w:pPr>
      <w:r w:rsidRPr="00DD1F97">
        <w:rPr>
          <w:rFonts w:ascii="Cambria" w:hAnsi="Cambria"/>
          <w:b/>
          <w:sz w:val="28"/>
          <w:szCs w:val="28"/>
        </w:rPr>
        <w:t xml:space="preserve">Volume III– Master Service Agreement </w:t>
      </w:r>
    </w:p>
    <w:p w:rsidR="00300EF7" w:rsidRPr="00DD1F97" w:rsidRDefault="00300EF7" w:rsidP="00300EF7">
      <w:pPr>
        <w:pStyle w:val="BodyText"/>
        <w:spacing w:before="62"/>
        <w:ind w:left="1377" w:right="1336"/>
        <w:jc w:val="center"/>
        <w:rPr>
          <w:rFonts w:ascii="Cambria" w:hAnsi="Cambria"/>
        </w:rPr>
      </w:pPr>
      <w:r w:rsidRPr="00DD1F97">
        <w:rPr>
          <w:rFonts w:ascii="Cambria" w:hAnsi="Cambria"/>
        </w:rPr>
        <w:lastRenderedPageBreak/>
        <w:t>CONTENTS</w:t>
      </w:r>
    </w:p>
    <w:p w:rsidR="00300EF7" w:rsidRPr="00DD1F97" w:rsidRDefault="00EE78C5" w:rsidP="00300EF7">
      <w:pPr>
        <w:pStyle w:val="TOC1"/>
        <w:tabs>
          <w:tab w:val="left" w:leader="dot" w:pos="8780"/>
        </w:tabs>
        <w:spacing w:before="77"/>
        <w:ind w:left="0" w:firstLine="0"/>
        <w:rPr>
          <w:rFonts w:ascii="Cambria" w:hAnsi="Cambria"/>
        </w:rPr>
      </w:pPr>
      <w:hyperlink w:anchor="_bookmark0" w:history="1">
        <w:r w:rsidR="00300EF7" w:rsidRPr="00DD1F97">
          <w:rPr>
            <w:rFonts w:ascii="Cambria" w:hAnsi="Cambria"/>
          </w:rPr>
          <w:t>Part-I</w:t>
        </w:r>
      </w:hyperlink>
      <w:r w:rsidR="00300EF7" w:rsidRPr="00DD1F97">
        <w:rPr>
          <w:rFonts w:ascii="Cambria" w:hAnsi="Cambria"/>
        </w:rPr>
        <w:t xml:space="preserve"> </w:t>
      </w:r>
      <w:hyperlink w:anchor="_bookmark1" w:history="1">
        <w:r w:rsidR="00300EF7" w:rsidRPr="00DD1F97">
          <w:rPr>
            <w:rFonts w:ascii="Cambria" w:hAnsi="Cambria"/>
          </w:rPr>
          <w:t>Preliminary</w:t>
        </w:r>
        <w:r w:rsidR="00300EF7" w:rsidRPr="00DD1F97">
          <w:rPr>
            <w:rFonts w:ascii="Cambria" w:hAnsi="Cambria"/>
          </w:rPr>
          <w:tab/>
          <w:t>10</w:t>
        </w:r>
      </w:hyperlink>
    </w:p>
    <w:p w:rsidR="00300EF7" w:rsidRPr="00DD1F97" w:rsidRDefault="00EE78C5" w:rsidP="00300EF7">
      <w:pPr>
        <w:pStyle w:val="TOC1"/>
        <w:tabs>
          <w:tab w:val="left" w:leader="dot" w:pos="8813"/>
        </w:tabs>
        <w:spacing w:before="41"/>
        <w:ind w:left="32" w:right="0" w:firstLine="0"/>
        <w:jc w:val="center"/>
        <w:rPr>
          <w:rFonts w:ascii="Cambria" w:hAnsi="Cambria"/>
        </w:rPr>
      </w:pPr>
      <w:hyperlink w:anchor="_bookmark2" w:history="1">
        <w:r w:rsidR="00300EF7" w:rsidRPr="00DD1F97">
          <w:rPr>
            <w:rFonts w:ascii="Cambria" w:hAnsi="Cambria"/>
          </w:rPr>
          <w:t>ARTICLE 1</w:t>
        </w:r>
      </w:hyperlink>
      <w:hyperlink w:anchor="_bookmark3" w:history="1">
        <w:r w:rsidR="00300EF7" w:rsidRPr="00DD1F97">
          <w:rPr>
            <w:rFonts w:ascii="Cambria" w:hAnsi="Cambria"/>
          </w:rPr>
          <w:t>DEFINITIONSANDINTERPRETATION</w:t>
        </w:r>
        <w:r w:rsidR="00300EF7" w:rsidRPr="00DD1F97">
          <w:rPr>
            <w:rFonts w:ascii="Cambria" w:hAnsi="Cambria"/>
          </w:rPr>
          <w:tab/>
          <w:t>14</w:t>
        </w:r>
      </w:hyperlink>
    </w:p>
    <w:p w:rsidR="00300EF7" w:rsidRPr="00DD1F97" w:rsidRDefault="00EE78C5" w:rsidP="00866391">
      <w:pPr>
        <w:pStyle w:val="TOC1"/>
        <w:numPr>
          <w:ilvl w:val="1"/>
          <w:numId w:val="136"/>
        </w:numPr>
        <w:tabs>
          <w:tab w:val="left" w:pos="640"/>
          <w:tab w:val="left" w:pos="641"/>
          <w:tab w:val="left" w:leader="dot" w:pos="8540"/>
        </w:tabs>
        <w:spacing w:before="38"/>
        <w:ind w:hanging="1142"/>
        <w:rPr>
          <w:rFonts w:ascii="Cambria" w:hAnsi="Cambria"/>
        </w:rPr>
      </w:pPr>
      <w:hyperlink w:anchor="_bookmark4" w:history="1">
        <w:r w:rsidR="00300EF7" w:rsidRPr="00DD1F97">
          <w:rPr>
            <w:rFonts w:ascii="Cambria" w:hAnsi="Cambria"/>
          </w:rPr>
          <w:t>Definitions</w:t>
        </w:r>
        <w:r w:rsidR="00300EF7" w:rsidRPr="00DD1F97">
          <w:rPr>
            <w:rFonts w:ascii="Cambria" w:hAnsi="Cambria"/>
          </w:rPr>
          <w:tab/>
          <w:t>14</w:t>
        </w:r>
      </w:hyperlink>
    </w:p>
    <w:p w:rsidR="00300EF7" w:rsidRPr="00DD1F97" w:rsidRDefault="00EE78C5" w:rsidP="00866391">
      <w:pPr>
        <w:pStyle w:val="TOC1"/>
        <w:numPr>
          <w:ilvl w:val="1"/>
          <w:numId w:val="136"/>
        </w:numPr>
        <w:tabs>
          <w:tab w:val="left" w:pos="640"/>
          <w:tab w:val="left" w:pos="641"/>
          <w:tab w:val="left" w:leader="dot" w:pos="8540"/>
        </w:tabs>
        <w:ind w:hanging="1142"/>
        <w:rPr>
          <w:rFonts w:ascii="Cambria" w:hAnsi="Cambria"/>
        </w:rPr>
      </w:pPr>
      <w:hyperlink w:anchor="_bookmark5" w:history="1">
        <w:r w:rsidR="00300EF7" w:rsidRPr="00DD1F97">
          <w:rPr>
            <w:rFonts w:ascii="Cambria" w:hAnsi="Cambria"/>
          </w:rPr>
          <w:t>Interpretation</w:t>
        </w:r>
        <w:r w:rsidR="00300EF7" w:rsidRPr="00DD1F97">
          <w:rPr>
            <w:rFonts w:ascii="Cambria" w:hAnsi="Cambria"/>
          </w:rPr>
          <w:tab/>
          <w:t>14</w:t>
        </w:r>
      </w:hyperlink>
    </w:p>
    <w:p w:rsidR="00300EF7" w:rsidRPr="00DD1F97" w:rsidRDefault="00EE78C5" w:rsidP="00866391">
      <w:pPr>
        <w:pStyle w:val="TOC1"/>
        <w:numPr>
          <w:ilvl w:val="1"/>
          <w:numId w:val="136"/>
        </w:numPr>
        <w:tabs>
          <w:tab w:val="left" w:pos="640"/>
          <w:tab w:val="left" w:pos="641"/>
          <w:tab w:val="left" w:leader="dot" w:pos="8540"/>
        </w:tabs>
        <w:ind w:hanging="1142"/>
        <w:rPr>
          <w:rFonts w:ascii="Cambria" w:hAnsi="Cambria"/>
        </w:rPr>
      </w:pPr>
      <w:hyperlink w:anchor="_bookmark6" w:history="1">
        <w:r w:rsidR="00300EF7" w:rsidRPr="00DD1F97">
          <w:rPr>
            <w:rFonts w:ascii="Cambria" w:hAnsi="Cambria"/>
          </w:rPr>
          <w:t>Measurements and arithmetic conventions</w:t>
        </w:r>
        <w:r w:rsidR="00300EF7" w:rsidRPr="00DD1F97">
          <w:rPr>
            <w:rFonts w:ascii="Cambria" w:hAnsi="Cambria"/>
          </w:rPr>
          <w:tab/>
          <w:t>16</w:t>
        </w:r>
      </w:hyperlink>
    </w:p>
    <w:p w:rsidR="00300EF7" w:rsidRPr="00DD1F97" w:rsidRDefault="00EE78C5" w:rsidP="00866391">
      <w:pPr>
        <w:pStyle w:val="TOC1"/>
        <w:numPr>
          <w:ilvl w:val="1"/>
          <w:numId w:val="136"/>
        </w:numPr>
        <w:tabs>
          <w:tab w:val="left" w:pos="640"/>
          <w:tab w:val="left" w:pos="641"/>
          <w:tab w:val="left" w:leader="dot" w:pos="8540"/>
        </w:tabs>
        <w:ind w:hanging="1142"/>
        <w:rPr>
          <w:rFonts w:ascii="Cambria" w:hAnsi="Cambria"/>
        </w:rPr>
      </w:pPr>
      <w:hyperlink w:anchor="_bookmark7" w:history="1">
        <w:r w:rsidR="00300EF7" w:rsidRPr="00DD1F97">
          <w:rPr>
            <w:rFonts w:ascii="Cambria" w:hAnsi="Cambria"/>
          </w:rPr>
          <w:t>Priority of agreements, clauses and schedules</w:t>
        </w:r>
        <w:r w:rsidR="00300EF7" w:rsidRPr="00DD1F97">
          <w:rPr>
            <w:rFonts w:ascii="Cambria" w:hAnsi="Cambria"/>
          </w:rPr>
          <w:tab/>
          <w:t>17</w:t>
        </w:r>
      </w:hyperlink>
    </w:p>
    <w:p w:rsidR="00300EF7" w:rsidRPr="00DD1F97" w:rsidRDefault="00EE78C5" w:rsidP="00300EF7">
      <w:pPr>
        <w:pStyle w:val="TOC1"/>
        <w:tabs>
          <w:tab w:val="left" w:leader="dot" w:pos="8780"/>
        </w:tabs>
        <w:spacing w:before="41"/>
        <w:ind w:left="0" w:firstLine="0"/>
        <w:rPr>
          <w:rFonts w:ascii="Cambria" w:hAnsi="Cambria"/>
        </w:rPr>
      </w:pPr>
      <w:hyperlink w:anchor="_bookmark8" w:history="1">
        <w:r w:rsidR="00300EF7" w:rsidRPr="00DD1F97">
          <w:rPr>
            <w:rFonts w:ascii="Cambria" w:hAnsi="Cambria"/>
          </w:rPr>
          <w:t>Part II</w:t>
        </w:r>
      </w:hyperlink>
      <w:r w:rsidR="00300EF7" w:rsidRPr="00DD1F97">
        <w:rPr>
          <w:rFonts w:ascii="Cambria" w:hAnsi="Cambria"/>
        </w:rPr>
        <w:t xml:space="preserve"> </w:t>
      </w:r>
      <w:hyperlink w:anchor="_bookmark9" w:history="1">
        <w:r w:rsidR="00300EF7" w:rsidRPr="00DD1F97">
          <w:rPr>
            <w:rFonts w:ascii="Cambria" w:hAnsi="Cambria"/>
          </w:rPr>
          <w:t>Scope of the Agreement</w:t>
        </w:r>
        <w:r w:rsidR="00300EF7" w:rsidRPr="00DD1F97">
          <w:rPr>
            <w:rFonts w:ascii="Cambria" w:hAnsi="Cambria"/>
          </w:rPr>
          <w:tab/>
          <w:t>18</w:t>
        </w:r>
      </w:hyperlink>
    </w:p>
    <w:p w:rsidR="00300EF7" w:rsidRPr="00DD1F97" w:rsidRDefault="00EE78C5" w:rsidP="00300EF7">
      <w:pPr>
        <w:pStyle w:val="TOC1"/>
        <w:tabs>
          <w:tab w:val="left" w:leader="dot" w:pos="8780"/>
        </w:tabs>
        <w:spacing w:before="39"/>
        <w:ind w:left="0" w:firstLine="0"/>
        <w:rPr>
          <w:rFonts w:ascii="Cambria" w:hAnsi="Cambria"/>
        </w:rPr>
      </w:pPr>
      <w:hyperlink w:anchor="_bookmark10" w:history="1">
        <w:r w:rsidR="00300EF7" w:rsidRPr="00DD1F97">
          <w:rPr>
            <w:rFonts w:ascii="Cambria" w:hAnsi="Cambria"/>
          </w:rPr>
          <w:t>ARTICLE 2</w:t>
        </w:r>
      </w:hyperlink>
      <w:hyperlink w:anchor="_bookmark11" w:history="1">
        <w:r w:rsidR="00300EF7" w:rsidRPr="00DD1F97">
          <w:rPr>
            <w:rFonts w:ascii="Cambria" w:hAnsi="Cambria"/>
          </w:rPr>
          <w:t>SCOPE OFTHEAGREEMENT</w:t>
        </w:r>
        <w:r w:rsidR="00300EF7" w:rsidRPr="00DD1F97">
          <w:rPr>
            <w:rFonts w:ascii="Cambria" w:hAnsi="Cambria"/>
          </w:rPr>
          <w:tab/>
          <w:t>20</w:t>
        </w:r>
      </w:hyperlink>
    </w:p>
    <w:p w:rsidR="00300EF7" w:rsidRPr="00DD1F97" w:rsidRDefault="00EE78C5" w:rsidP="00300EF7">
      <w:pPr>
        <w:pStyle w:val="TOC1"/>
        <w:tabs>
          <w:tab w:val="left" w:pos="640"/>
          <w:tab w:val="left" w:leader="dot" w:pos="8540"/>
        </w:tabs>
        <w:spacing w:before="40"/>
        <w:ind w:left="0" w:firstLine="0"/>
        <w:rPr>
          <w:rFonts w:ascii="Cambria" w:hAnsi="Cambria"/>
        </w:rPr>
      </w:pPr>
      <w:hyperlink w:anchor="_bookmark12" w:history="1">
        <w:r w:rsidR="00300EF7" w:rsidRPr="00DD1F97">
          <w:rPr>
            <w:rFonts w:ascii="Cambria" w:hAnsi="Cambria"/>
          </w:rPr>
          <w:t>2.1</w:t>
        </w:r>
        <w:r w:rsidR="00300EF7" w:rsidRPr="00DD1F97">
          <w:rPr>
            <w:rFonts w:ascii="Cambria" w:hAnsi="Cambria"/>
          </w:rPr>
          <w:tab/>
          <w:t>Scope of the Agreement</w:t>
        </w:r>
        <w:r w:rsidR="00300EF7" w:rsidRPr="00DD1F97">
          <w:rPr>
            <w:rFonts w:ascii="Cambria" w:hAnsi="Cambria"/>
          </w:rPr>
          <w:tab/>
          <w:t>20</w:t>
        </w:r>
      </w:hyperlink>
    </w:p>
    <w:p w:rsidR="00300EF7" w:rsidRPr="00DD1F97" w:rsidRDefault="00EE78C5" w:rsidP="00300EF7">
      <w:pPr>
        <w:pStyle w:val="TOC1"/>
        <w:tabs>
          <w:tab w:val="left" w:leader="dot" w:pos="8780"/>
        </w:tabs>
        <w:spacing w:before="41"/>
        <w:ind w:left="0" w:firstLine="0"/>
        <w:rPr>
          <w:rFonts w:ascii="Cambria" w:hAnsi="Cambria"/>
        </w:rPr>
      </w:pPr>
      <w:hyperlink w:anchor="_bookmark13" w:history="1">
        <w:r w:rsidR="00300EF7" w:rsidRPr="00DD1F97">
          <w:rPr>
            <w:rFonts w:ascii="Cambria" w:hAnsi="Cambria"/>
          </w:rPr>
          <w:t>ARTICLE 3</w:t>
        </w:r>
      </w:hyperlink>
      <w:hyperlink w:anchor="_bookmark14" w:history="1">
        <w:r w:rsidR="00300EF7" w:rsidRPr="00DD1F97">
          <w:rPr>
            <w:rFonts w:ascii="Cambria" w:hAnsi="Cambria"/>
          </w:rPr>
          <w:t>AWARDOFCONTRACT</w:t>
        </w:r>
        <w:r w:rsidR="00300EF7" w:rsidRPr="00DD1F97">
          <w:rPr>
            <w:rFonts w:ascii="Cambria" w:hAnsi="Cambria"/>
          </w:rPr>
          <w:tab/>
          <w:t>21</w:t>
        </w:r>
      </w:hyperlink>
    </w:p>
    <w:p w:rsidR="00300EF7" w:rsidRPr="00DD1F97" w:rsidRDefault="00EE78C5" w:rsidP="00300EF7">
      <w:pPr>
        <w:pStyle w:val="TOC1"/>
        <w:tabs>
          <w:tab w:val="left" w:pos="640"/>
          <w:tab w:val="left" w:leader="dot" w:pos="8540"/>
        </w:tabs>
        <w:spacing w:before="39"/>
        <w:ind w:left="0" w:firstLine="0"/>
        <w:rPr>
          <w:rFonts w:ascii="Cambria" w:hAnsi="Cambria"/>
        </w:rPr>
      </w:pPr>
      <w:hyperlink w:anchor="_bookmark15" w:history="1">
        <w:r w:rsidR="00300EF7" w:rsidRPr="00DD1F97">
          <w:rPr>
            <w:rFonts w:ascii="Cambria" w:hAnsi="Cambria"/>
          </w:rPr>
          <w:t>3.1</w:t>
        </w:r>
        <w:r w:rsidR="00300EF7" w:rsidRPr="00DD1F97">
          <w:rPr>
            <w:rFonts w:ascii="Cambria" w:hAnsi="Cambria"/>
          </w:rPr>
          <w:tab/>
          <w:t>The Contract</w:t>
        </w:r>
        <w:r w:rsidR="00300EF7" w:rsidRPr="00DD1F97">
          <w:rPr>
            <w:rFonts w:ascii="Cambria" w:hAnsi="Cambria"/>
          </w:rPr>
          <w:tab/>
          <w:t>21</w:t>
        </w:r>
      </w:hyperlink>
    </w:p>
    <w:p w:rsidR="00300EF7" w:rsidRPr="00DD1F97" w:rsidRDefault="00EE78C5" w:rsidP="00300EF7">
      <w:pPr>
        <w:pStyle w:val="TOC1"/>
        <w:tabs>
          <w:tab w:val="left" w:leader="dot" w:pos="8780"/>
        </w:tabs>
        <w:spacing w:before="41"/>
        <w:ind w:left="0" w:firstLine="0"/>
        <w:rPr>
          <w:rFonts w:ascii="Cambria" w:hAnsi="Cambria"/>
        </w:rPr>
      </w:pPr>
      <w:hyperlink w:anchor="_bookmark16" w:history="1">
        <w:r w:rsidR="00300EF7" w:rsidRPr="00DD1F97">
          <w:rPr>
            <w:rFonts w:ascii="Cambria" w:hAnsi="Cambria"/>
          </w:rPr>
          <w:t>ARTICLE 4</w:t>
        </w:r>
      </w:hyperlink>
      <w:hyperlink w:anchor="_bookmark17" w:history="1">
        <w:r w:rsidR="00300EF7" w:rsidRPr="00DD1F97">
          <w:rPr>
            <w:rFonts w:ascii="Cambria" w:hAnsi="Cambria"/>
          </w:rPr>
          <w:t>CONDITIONSPRECEDENT</w:t>
        </w:r>
        <w:r w:rsidR="00300EF7" w:rsidRPr="00DD1F97">
          <w:rPr>
            <w:rFonts w:ascii="Cambria" w:hAnsi="Cambria"/>
          </w:rPr>
          <w:tab/>
          <w:t>22</w:t>
        </w:r>
      </w:hyperlink>
    </w:p>
    <w:p w:rsidR="00300EF7" w:rsidRPr="00DD1F97" w:rsidRDefault="00EE78C5" w:rsidP="00866391">
      <w:pPr>
        <w:pStyle w:val="TOC1"/>
        <w:numPr>
          <w:ilvl w:val="1"/>
          <w:numId w:val="135"/>
        </w:numPr>
        <w:tabs>
          <w:tab w:val="left" w:pos="640"/>
          <w:tab w:val="left" w:pos="641"/>
          <w:tab w:val="left" w:leader="dot" w:pos="8540"/>
        </w:tabs>
        <w:spacing w:before="41"/>
        <w:ind w:hanging="1142"/>
        <w:rPr>
          <w:rFonts w:ascii="Cambria" w:hAnsi="Cambria"/>
        </w:rPr>
      </w:pPr>
      <w:hyperlink w:anchor="_bookmark18" w:history="1">
        <w:r w:rsidR="00300EF7" w:rsidRPr="00DD1F97">
          <w:rPr>
            <w:rFonts w:ascii="Cambria" w:hAnsi="Cambria"/>
          </w:rPr>
          <w:t>Conditions Precedent</w:t>
        </w:r>
        <w:r w:rsidR="00300EF7" w:rsidRPr="00DD1F97">
          <w:rPr>
            <w:rFonts w:ascii="Cambria" w:hAnsi="Cambria"/>
          </w:rPr>
          <w:tab/>
        </w:r>
        <w:r w:rsidR="00300EF7" w:rsidRPr="00DD1F97">
          <w:rPr>
            <w:rFonts w:ascii="Cambria" w:hAnsi="Cambria"/>
            <w:spacing w:val="-1"/>
          </w:rPr>
          <w:t>22</w:t>
        </w:r>
      </w:hyperlink>
    </w:p>
    <w:p w:rsidR="00300EF7" w:rsidRPr="00DD1F97" w:rsidRDefault="00EE78C5" w:rsidP="00866391">
      <w:pPr>
        <w:pStyle w:val="TOC1"/>
        <w:numPr>
          <w:ilvl w:val="1"/>
          <w:numId w:val="135"/>
        </w:numPr>
        <w:tabs>
          <w:tab w:val="left" w:pos="640"/>
          <w:tab w:val="left" w:pos="641"/>
          <w:tab w:val="left" w:leader="dot" w:pos="8540"/>
        </w:tabs>
        <w:ind w:hanging="1142"/>
        <w:rPr>
          <w:rFonts w:ascii="Cambria" w:hAnsi="Cambria"/>
        </w:rPr>
      </w:pPr>
      <w:hyperlink w:anchor="_bookmark19" w:history="1">
        <w:r w:rsidR="00300EF7" w:rsidRPr="00DD1F97">
          <w:rPr>
            <w:rFonts w:ascii="Cambria" w:hAnsi="Cambria"/>
          </w:rPr>
          <w:t>Damages for delay by the Authority</w:t>
        </w:r>
        <w:r w:rsidR="00300EF7" w:rsidRPr="00DD1F97">
          <w:rPr>
            <w:rFonts w:ascii="Cambria" w:hAnsi="Cambria"/>
          </w:rPr>
          <w:tab/>
          <w:t>23</w:t>
        </w:r>
      </w:hyperlink>
    </w:p>
    <w:p w:rsidR="00300EF7" w:rsidRPr="00DD1F97" w:rsidRDefault="00EE78C5" w:rsidP="00866391">
      <w:pPr>
        <w:pStyle w:val="TOC1"/>
        <w:numPr>
          <w:ilvl w:val="1"/>
          <w:numId w:val="135"/>
        </w:numPr>
        <w:tabs>
          <w:tab w:val="left" w:pos="640"/>
          <w:tab w:val="left" w:pos="641"/>
          <w:tab w:val="left" w:leader="dot" w:pos="8540"/>
        </w:tabs>
        <w:ind w:hanging="1142"/>
        <w:rPr>
          <w:rFonts w:ascii="Cambria" w:hAnsi="Cambria"/>
        </w:rPr>
      </w:pPr>
      <w:hyperlink w:anchor="_bookmark20" w:history="1">
        <w:r w:rsidR="00300EF7" w:rsidRPr="00DD1F97">
          <w:rPr>
            <w:rFonts w:ascii="Cambria" w:hAnsi="Cambria"/>
          </w:rPr>
          <w:t>Damages for delay by the Service Provider</w:t>
        </w:r>
        <w:r w:rsidR="00300EF7" w:rsidRPr="00DD1F97">
          <w:rPr>
            <w:rFonts w:ascii="Cambria" w:hAnsi="Cambria"/>
          </w:rPr>
          <w:tab/>
          <w:t>23</w:t>
        </w:r>
      </w:hyperlink>
    </w:p>
    <w:p w:rsidR="00300EF7" w:rsidRPr="00DD1F97" w:rsidRDefault="00EE78C5" w:rsidP="00866391">
      <w:pPr>
        <w:pStyle w:val="TOC1"/>
        <w:numPr>
          <w:ilvl w:val="1"/>
          <w:numId w:val="135"/>
        </w:numPr>
        <w:tabs>
          <w:tab w:val="left" w:pos="640"/>
          <w:tab w:val="left" w:pos="641"/>
          <w:tab w:val="left" w:leader="dot" w:pos="8540"/>
        </w:tabs>
        <w:ind w:hanging="1142"/>
        <w:rPr>
          <w:rFonts w:ascii="Cambria" w:hAnsi="Cambria"/>
        </w:rPr>
      </w:pPr>
      <w:hyperlink w:anchor="_bookmark21" w:history="1">
        <w:r w:rsidR="00300EF7" w:rsidRPr="00DD1F97">
          <w:rPr>
            <w:rFonts w:ascii="Cambria" w:hAnsi="Cambria"/>
          </w:rPr>
          <w:t>Deemed Termination upon delay</w:t>
        </w:r>
        <w:r w:rsidR="00300EF7" w:rsidRPr="00DD1F97">
          <w:rPr>
            <w:rFonts w:ascii="Cambria" w:hAnsi="Cambria"/>
          </w:rPr>
          <w:tab/>
          <w:t>24</w:t>
        </w:r>
      </w:hyperlink>
    </w:p>
    <w:p w:rsidR="00300EF7" w:rsidRPr="00DD1F97" w:rsidRDefault="00EE78C5" w:rsidP="00300EF7">
      <w:pPr>
        <w:pStyle w:val="TOC1"/>
        <w:tabs>
          <w:tab w:val="left" w:leader="dot" w:pos="8813"/>
        </w:tabs>
        <w:spacing w:before="41"/>
        <w:ind w:left="32" w:right="0" w:firstLine="0"/>
        <w:jc w:val="center"/>
        <w:rPr>
          <w:rFonts w:ascii="Cambria" w:hAnsi="Cambria"/>
        </w:rPr>
      </w:pPr>
      <w:hyperlink w:anchor="_bookmark22" w:history="1">
        <w:r w:rsidR="00300EF7" w:rsidRPr="00DD1F97">
          <w:rPr>
            <w:rFonts w:ascii="Cambria" w:hAnsi="Cambria"/>
          </w:rPr>
          <w:t>ARTICLE 5</w:t>
        </w:r>
      </w:hyperlink>
      <w:hyperlink w:anchor="_bookmark23" w:history="1">
        <w:r w:rsidR="00300EF7" w:rsidRPr="00DD1F97">
          <w:rPr>
            <w:rFonts w:ascii="Cambria" w:hAnsi="Cambria"/>
          </w:rPr>
          <w:t>OBLIGATIONS OFTHE SERVICE PROVIDER</w:t>
        </w:r>
        <w:r w:rsidR="00300EF7" w:rsidRPr="00DD1F97">
          <w:rPr>
            <w:rFonts w:ascii="Cambria" w:hAnsi="Cambria"/>
          </w:rPr>
          <w:tab/>
          <w:t>25</w:t>
        </w:r>
      </w:hyperlink>
    </w:p>
    <w:p w:rsidR="00300EF7" w:rsidRPr="00DD1F97" w:rsidRDefault="00EE78C5" w:rsidP="00866391">
      <w:pPr>
        <w:pStyle w:val="TOC4"/>
        <w:numPr>
          <w:ilvl w:val="1"/>
          <w:numId w:val="134"/>
        </w:numPr>
        <w:tabs>
          <w:tab w:val="left" w:pos="1141"/>
          <w:tab w:val="left" w:pos="1142"/>
          <w:tab w:val="left" w:leader="dot" w:pos="9041"/>
        </w:tabs>
        <w:spacing w:before="38"/>
        <w:ind w:hanging="642"/>
        <w:rPr>
          <w:rFonts w:ascii="Cambria" w:hAnsi="Cambria"/>
        </w:rPr>
      </w:pPr>
      <w:hyperlink w:anchor="_bookmark24" w:history="1">
        <w:r w:rsidR="00300EF7" w:rsidRPr="00DD1F97">
          <w:rPr>
            <w:rFonts w:ascii="Cambria" w:hAnsi="Cambria"/>
          </w:rPr>
          <w:t>Obligations of the Service Provider</w:t>
        </w:r>
        <w:r w:rsidR="00300EF7" w:rsidRPr="00DD1F97">
          <w:rPr>
            <w:rFonts w:ascii="Cambria" w:hAnsi="Cambria"/>
          </w:rPr>
          <w:tab/>
          <w:t>25</w:t>
        </w:r>
      </w:hyperlink>
    </w:p>
    <w:p w:rsidR="00300EF7" w:rsidRPr="00DD1F97" w:rsidRDefault="00EE78C5" w:rsidP="00866391">
      <w:pPr>
        <w:pStyle w:val="TOC4"/>
        <w:numPr>
          <w:ilvl w:val="1"/>
          <w:numId w:val="134"/>
        </w:numPr>
        <w:tabs>
          <w:tab w:val="left" w:pos="1141"/>
          <w:tab w:val="left" w:pos="1142"/>
          <w:tab w:val="left" w:leader="dot" w:pos="9041"/>
        </w:tabs>
        <w:ind w:hanging="642"/>
        <w:rPr>
          <w:rFonts w:ascii="Cambria" w:hAnsi="Cambria"/>
        </w:rPr>
      </w:pPr>
      <w:hyperlink w:anchor="_bookmark25" w:history="1">
        <w:r w:rsidR="00300EF7" w:rsidRPr="00DD1F97">
          <w:rPr>
            <w:rFonts w:ascii="Cambria" w:hAnsi="Cambria"/>
          </w:rPr>
          <w:t>Obligations relating to Project Agreements</w:t>
        </w:r>
        <w:r w:rsidR="00300EF7" w:rsidRPr="00DD1F97">
          <w:rPr>
            <w:rFonts w:ascii="Cambria" w:hAnsi="Cambria"/>
          </w:rPr>
          <w:tab/>
          <w:t>26</w:t>
        </w:r>
      </w:hyperlink>
    </w:p>
    <w:p w:rsidR="00300EF7" w:rsidRPr="00DD1F97" w:rsidRDefault="00EE78C5" w:rsidP="00866391">
      <w:pPr>
        <w:pStyle w:val="TOC4"/>
        <w:numPr>
          <w:ilvl w:val="1"/>
          <w:numId w:val="134"/>
        </w:numPr>
        <w:tabs>
          <w:tab w:val="left" w:pos="1141"/>
          <w:tab w:val="left" w:pos="1142"/>
          <w:tab w:val="left" w:leader="dot" w:pos="9041"/>
        </w:tabs>
        <w:ind w:hanging="642"/>
        <w:rPr>
          <w:rFonts w:ascii="Cambria" w:hAnsi="Cambria"/>
        </w:rPr>
      </w:pPr>
      <w:hyperlink w:anchor="_bookmark26" w:history="1">
        <w:r w:rsidR="00300EF7" w:rsidRPr="00DD1F97">
          <w:rPr>
            <w:rFonts w:ascii="Cambria" w:hAnsi="Cambria"/>
          </w:rPr>
          <w:t>Obligations relating to Change in Ownership</w:t>
        </w:r>
        <w:r w:rsidR="00300EF7" w:rsidRPr="00DD1F97">
          <w:rPr>
            <w:rFonts w:ascii="Cambria" w:hAnsi="Cambria"/>
          </w:rPr>
          <w:tab/>
          <w:t>28</w:t>
        </w:r>
      </w:hyperlink>
    </w:p>
    <w:p w:rsidR="00300EF7" w:rsidRPr="00DD1F97" w:rsidRDefault="00EE78C5" w:rsidP="00866391">
      <w:pPr>
        <w:pStyle w:val="TOC4"/>
        <w:numPr>
          <w:ilvl w:val="1"/>
          <w:numId w:val="134"/>
        </w:numPr>
        <w:tabs>
          <w:tab w:val="left" w:pos="1141"/>
          <w:tab w:val="left" w:pos="1142"/>
          <w:tab w:val="left" w:leader="dot" w:pos="9041"/>
        </w:tabs>
        <w:ind w:hanging="642"/>
        <w:rPr>
          <w:rFonts w:ascii="Cambria" w:hAnsi="Cambria"/>
        </w:rPr>
      </w:pPr>
      <w:hyperlink w:anchor="_bookmark27" w:history="1">
        <w:r w:rsidR="00300EF7" w:rsidRPr="00DD1F97">
          <w:rPr>
            <w:rFonts w:ascii="Cambria" w:hAnsi="Cambria"/>
          </w:rPr>
          <w:t>Obligations relating to employment of foreign nationals</w:t>
        </w:r>
        <w:r w:rsidR="00300EF7" w:rsidRPr="00DD1F97">
          <w:rPr>
            <w:rFonts w:ascii="Cambria" w:hAnsi="Cambria"/>
          </w:rPr>
          <w:tab/>
          <w:t>29</w:t>
        </w:r>
      </w:hyperlink>
    </w:p>
    <w:p w:rsidR="00300EF7" w:rsidRPr="00DD1F97" w:rsidRDefault="00EE78C5" w:rsidP="00866391">
      <w:pPr>
        <w:pStyle w:val="TOC4"/>
        <w:numPr>
          <w:ilvl w:val="1"/>
          <w:numId w:val="134"/>
        </w:numPr>
        <w:tabs>
          <w:tab w:val="left" w:pos="1141"/>
          <w:tab w:val="left" w:pos="1142"/>
          <w:tab w:val="left" w:leader="dot" w:pos="9041"/>
        </w:tabs>
        <w:ind w:hanging="642"/>
        <w:rPr>
          <w:rFonts w:ascii="Cambria" w:hAnsi="Cambria"/>
        </w:rPr>
      </w:pPr>
      <w:hyperlink w:anchor="_bookmark28" w:history="1">
        <w:r w:rsidR="00300EF7" w:rsidRPr="00DD1F97">
          <w:rPr>
            <w:rFonts w:ascii="Cambria" w:hAnsi="Cambria"/>
          </w:rPr>
          <w:t>Obligations relating to employment of personnel</w:t>
        </w:r>
        <w:r w:rsidR="00300EF7" w:rsidRPr="00DD1F97">
          <w:rPr>
            <w:rFonts w:ascii="Cambria" w:hAnsi="Cambria"/>
          </w:rPr>
          <w:tab/>
          <w:t>29</w:t>
        </w:r>
      </w:hyperlink>
    </w:p>
    <w:p w:rsidR="00300EF7" w:rsidRPr="00DD1F97" w:rsidRDefault="00EE78C5" w:rsidP="00866391">
      <w:pPr>
        <w:pStyle w:val="TOC4"/>
        <w:numPr>
          <w:ilvl w:val="1"/>
          <w:numId w:val="134"/>
        </w:numPr>
        <w:tabs>
          <w:tab w:val="left" w:pos="1141"/>
          <w:tab w:val="left" w:pos="1142"/>
          <w:tab w:val="left" w:leader="dot" w:pos="9041"/>
        </w:tabs>
        <w:spacing w:before="1"/>
        <w:ind w:hanging="642"/>
        <w:rPr>
          <w:rFonts w:ascii="Cambria" w:hAnsi="Cambria"/>
        </w:rPr>
      </w:pPr>
      <w:hyperlink w:anchor="_bookmark29" w:history="1">
        <w:r w:rsidR="00300EF7" w:rsidRPr="00DD1F97">
          <w:rPr>
            <w:rFonts w:ascii="Cambria" w:hAnsi="Cambria"/>
          </w:rPr>
          <w:t>Advertisement and Branding of Buses</w:t>
        </w:r>
        <w:r w:rsidR="00300EF7" w:rsidRPr="00DD1F97">
          <w:rPr>
            <w:rFonts w:ascii="Cambria" w:hAnsi="Cambria"/>
          </w:rPr>
          <w:tab/>
          <w:t>31</w:t>
        </w:r>
      </w:hyperlink>
    </w:p>
    <w:p w:rsidR="00300EF7" w:rsidRPr="00DD1F97" w:rsidRDefault="00EE78C5" w:rsidP="00866391">
      <w:pPr>
        <w:pStyle w:val="TOC4"/>
        <w:numPr>
          <w:ilvl w:val="1"/>
          <w:numId w:val="134"/>
        </w:numPr>
        <w:tabs>
          <w:tab w:val="left" w:pos="1141"/>
          <w:tab w:val="left" w:pos="1142"/>
          <w:tab w:val="left" w:leader="dot" w:pos="9041"/>
        </w:tabs>
        <w:ind w:hanging="642"/>
        <w:rPr>
          <w:rFonts w:ascii="Cambria" w:hAnsi="Cambria"/>
        </w:rPr>
      </w:pPr>
      <w:hyperlink w:anchor="_bookmark30" w:history="1">
        <w:r w:rsidR="00300EF7" w:rsidRPr="00DD1F97">
          <w:rPr>
            <w:rFonts w:ascii="Cambria" w:hAnsi="Cambria"/>
          </w:rPr>
          <w:t>Obligations regarding risk of lossor damage</w:t>
        </w:r>
        <w:r w:rsidR="00300EF7" w:rsidRPr="00DD1F97">
          <w:rPr>
            <w:rFonts w:ascii="Cambria" w:hAnsi="Cambria"/>
          </w:rPr>
          <w:tab/>
          <w:t>31</w:t>
        </w:r>
      </w:hyperlink>
    </w:p>
    <w:p w:rsidR="00300EF7" w:rsidRPr="00DD1F97" w:rsidRDefault="00EE78C5" w:rsidP="00866391">
      <w:pPr>
        <w:pStyle w:val="TOC4"/>
        <w:numPr>
          <w:ilvl w:val="1"/>
          <w:numId w:val="134"/>
        </w:numPr>
        <w:tabs>
          <w:tab w:val="left" w:pos="1141"/>
          <w:tab w:val="left" w:pos="1142"/>
          <w:tab w:val="left" w:leader="dot" w:pos="9041"/>
        </w:tabs>
        <w:ind w:hanging="642"/>
        <w:rPr>
          <w:rFonts w:ascii="Cambria" w:hAnsi="Cambria"/>
        </w:rPr>
      </w:pPr>
      <w:hyperlink w:anchor="_bookmark31" w:history="1">
        <w:r w:rsidR="00300EF7" w:rsidRPr="00DD1F97">
          <w:rPr>
            <w:rFonts w:ascii="Cambria" w:hAnsi="Cambria"/>
          </w:rPr>
          <w:t>Obligations relating to information</w:t>
        </w:r>
        <w:r w:rsidR="00300EF7" w:rsidRPr="00DD1F97">
          <w:rPr>
            <w:rFonts w:ascii="Cambria" w:hAnsi="Cambria"/>
          </w:rPr>
          <w:tab/>
          <w:t>31</w:t>
        </w:r>
      </w:hyperlink>
    </w:p>
    <w:p w:rsidR="00300EF7" w:rsidRPr="00DD1F97" w:rsidRDefault="00EE78C5" w:rsidP="00866391">
      <w:pPr>
        <w:pStyle w:val="TOC4"/>
        <w:numPr>
          <w:ilvl w:val="1"/>
          <w:numId w:val="134"/>
        </w:numPr>
        <w:tabs>
          <w:tab w:val="left" w:pos="1141"/>
          <w:tab w:val="left" w:pos="1142"/>
          <w:tab w:val="left" w:leader="dot" w:pos="9041"/>
        </w:tabs>
        <w:ind w:hanging="642"/>
        <w:rPr>
          <w:rFonts w:ascii="Cambria" w:hAnsi="Cambria"/>
        </w:rPr>
      </w:pPr>
      <w:hyperlink w:anchor="_bookmark32" w:history="1">
        <w:r w:rsidR="00300EF7" w:rsidRPr="00DD1F97">
          <w:rPr>
            <w:rFonts w:ascii="Cambria" w:hAnsi="Cambria"/>
          </w:rPr>
          <w:t>Obligations relating to aesthetic quality</w:t>
        </w:r>
        <w:r w:rsidR="00300EF7" w:rsidRPr="00DD1F97">
          <w:rPr>
            <w:rFonts w:ascii="Cambria" w:hAnsi="Cambria"/>
          </w:rPr>
          <w:tab/>
          <w:t>31</w:t>
        </w:r>
      </w:hyperlink>
    </w:p>
    <w:p w:rsidR="00300EF7" w:rsidRPr="00DD1F97" w:rsidRDefault="00EE78C5" w:rsidP="00866391">
      <w:pPr>
        <w:pStyle w:val="TOC4"/>
        <w:numPr>
          <w:ilvl w:val="1"/>
          <w:numId w:val="134"/>
        </w:numPr>
        <w:tabs>
          <w:tab w:val="left" w:pos="1359"/>
          <w:tab w:val="left" w:pos="1360"/>
          <w:tab w:val="left" w:leader="dot" w:pos="9041"/>
        </w:tabs>
        <w:ind w:left="1359" w:hanging="860"/>
        <w:rPr>
          <w:rFonts w:ascii="Cambria" w:hAnsi="Cambria"/>
        </w:rPr>
      </w:pPr>
      <w:hyperlink w:anchor="_bookmark33" w:history="1">
        <w:r w:rsidR="00300EF7" w:rsidRPr="00DD1F97">
          <w:rPr>
            <w:rFonts w:ascii="Cambria" w:hAnsi="Cambria"/>
          </w:rPr>
          <w:t>Obligations relating to noise control</w:t>
        </w:r>
        <w:r w:rsidR="00300EF7" w:rsidRPr="00DD1F97">
          <w:rPr>
            <w:rFonts w:ascii="Cambria" w:hAnsi="Cambria"/>
          </w:rPr>
          <w:tab/>
          <w:t>32</w:t>
        </w:r>
      </w:hyperlink>
    </w:p>
    <w:p w:rsidR="00300EF7" w:rsidRPr="00DD1F97" w:rsidRDefault="00EE78C5" w:rsidP="00866391">
      <w:pPr>
        <w:pStyle w:val="TOC4"/>
        <w:numPr>
          <w:ilvl w:val="1"/>
          <w:numId w:val="134"/>
        </w:numPr>
        <w:tabs>
          <w:tab w:val="left" w:pos="1359"/>
          <w:tab w:val="left" w:pos="1360"/>
          <w:tab w:val="left" w:leader="dot" w:pos="9041"/>
        </w:tabs>
        <w:ind w:left="1359" w:hanging="860"/>
        <w:rPr>
          <w:rFonts w:ascii="Cambria" w:hAnsi="Cambria"/>
        </w:rPr>
      </w:pPr>
      <w:hyperlink w:anchor="_bookmark34" w:history="1">
        <w:r w:rsidR="00300EF7" w:rsidRPr="00DD1F97">
          <w:rPr>
            <w:rFonts w:ascii="Cambria" w:hAnsi="Cambria"/>
          </w:rPr>
          <w:t>Facilities for physically challenged and elderly persons</w:t>
        </w:r>
        <w:r w:rsidR="00300EF7" w:rsidRPr="00DD1F97">
          <w:rPr>
            <w:rFonts w:ascii="Cambria" w:hAnsi="Cambria"/>
          </w:rPr>
          <w:tab/>
          <w:t>32</w:t>
        </w:r>
      </w:hyperlink>
    </w:p>
    <w:p w:rsidR="00300EF7" w:rsidRPr="00DD1F97" w:rsidRDefault="00EE78C5" w:rsidP="00300EF7">
      <w:pPr>
        <w:pStyle w:val="TOC4"/>
        <w:tabs>
          <w:tab w:val="left" w:pos="1359"/>
          <w:tab w:val="left" w:leader="dot" w:pos="9041"/>
        </w:tabs>
        <w:ind w:left="500" w:firstLine="0"/>
        <w:rPr>
          <w:rFonts w:ascii="Cambria" w:hAnsi="Cambria"/>
        </w:rPr>
      </w:pPr>
      <w:hyperlink w:anchor="_bookmark35" w:history="1">
        <w:r w:rsidR="00300EF7" w:rsidRPr="00DD1F97">
          <w:rPr>
            <w:rFonts w:ascii="Cambria" w:hAnsi="Cambria"/>
          </w:rPr>
          <w:t>[5.12</w:t>
        </w:r>
        <w:r w:rsidR="00300EF7" w:rsidRPr="00DD1F97">
          <w:rPr>
            <w:rFonts w:ascii="Cambria" w:hAnsi="Cambria"/>
          </w:rPr>
          <w:tab/>
          <w:t>Obligations relating to charging infrastructure</w:t>
        </w:r>
        <w:r w:rsidR="00300EF7" w:rsidRPr="00DD1F97">
          <w:rPr>
            <w:rFonts w:ascii="Cambria" w:hAnsi="Cambria"/>
          </w:rPr>
          <w:tab/>
          <w:t>32</w:t>
        </w:r>
      </w:hyperlink>
    </w:p>
    <w:p w:rsidR="00300EF7" w:rsidRPr="00DD1F97" w:rsidRDefault="00EE78C5" w:rsidP="00300EF7">
      <w:pPr>
        <w:pStyle w:val="TOC1"/>
        <w:tabs>
          <w:tab w:val="left" w:leader="dot" w:pos="8813"/>
        </w:tabs>
        <w:spacing w:before="41"/>
        <w:ind w:left="32" w:right="0" w:firstLine="0"/>
        <w:jc w:val="center"/>
        <w:rPr>
          <w:rFonts w:ascii="Cambria" w:hAnsi="Cambria"/>
        </w:rPr>
      </w:pPr>
      <w:hyperlink w:anchor="_bookmark36" w:history="1">
        <w:r w:rsidR="00300EF7" w:rsidRPr="00DD1F97">
          <w:rPr>
            <w:rFonts w:ascii="Cambria" w:hAnsi="Cambria"/>
          </w:rPr>
          <w:t>ARTICLE 6</w:t>
        </w:r>
      </w:hyperlink>
      <w:hyperlink w:anchor="_bookmark37" w:history="1">
        <w:r w:rsidR="00300EF7" w:rsidRPr="00DD1F97">
          <w:rPr>
            <w:rFonts w:ascii="Cambria" w:hAnsi="Cambria"/>
          </w:rPr>
          <w:t>OBLIGATIONS OFTHEAUTHORITY</w:t>
        </w:r>
        <w:r w:rsidR="00300EF7" w:rsidRPr="00DD1F97">
          <w:rPr>
            <w:rFonts w:ascii="Cambria" w:hAnsi="Cambria"/>
          </w:rPr>
          <w:tab/>
          <w:t>33</w:t>
        </w:r>
      </w:hyperlink>
    </w:p>
    <w:p w:rsidR="00300EF7" w:rsidRPr="00DD1F97" w:rsidRDefault="00EE78C5" w:rsidP="00300EF7">
      <w:pPr>
        <w:pStyle w:val="TOC4"/>
        <w:tabs>
          <w:tab w:val="left" w:pos="1141"/>
          <w:tab w:val="left" w:leader="dot" w:pos="9041"/>
        </w:tabs>
        <w:spacing w:before="38"/>
        <w:ind w:left="500" w:firstLine="0"/>
        <w:rPr>
          <w:rFonts w:ascii="Cambria" w:hAnsi="Cambria"/>
        </w:rPr>
      </w:pPr>
      <w:hyperlink w:anchor="_bookmark38" w:history="1">
        <w:r w:rsidR="00300EF7" w:rsidRPr="00DD1F97">
          <w:rPr>
            <w:rFonts w:ascii="Cambria" w:hAnsi="Cambria"/>
          </w:rPr>
          <w:t>6.1</w:t>
        </w:r>
        <w:r w:rsidR="00300EF7" w:rsidRPr="00DD1F97">
          <w:rPr>
            <w:rFonts w:ascii="Cambria" w:hAnsi="Cambria"/>
          </w:rPr>
          <w:tab/>
          <w:t>Obligations of the Authority</w:t>
        </w:r>
        <w:r w:rsidR="00300EF7" w:rsidRPr="00DD1F97">
          <w:rPr>
            <w:rFonts w:ascii="Cambria" w:hAnsi="Cambria"/>
          </w:rPr>
          <w:tab/>
          <w:t>33</w:t>
        </w:r>
      </w:hyperlink>
    </w:p>
    <w:p w:rsidR="00300EF7" w:rsidRPr="00DD1F97" w:rsidRDefault="00EE78C5" w:rsidP="00300EF7">
      <w:pPr>
        <w:pStyle w:val="TOC1"/>
        <w:tabs>
          <w:tab w:val="left" w:leader="dot" w:pos="8813"/>
        </w:tabs>
        <w:spacing w:before="41"/>
        <w:ind w:left="32" w:right="0" w:firstLine="0"/>
        <w:jc w:val="center"/>
        <w:rPr>
          <w:rFonts w:ascii="Cambria" w:hAnsi="Cambria"/>
        </w:rPr>
      </w:pPr>
      <w:hyperlink w:anchor="_bookmark39" w:history="1">
        <w:r w:rsidR="00300EF7" w:rsidRPr="00DD1F97">
          <w:rPr>
            <w:rFonts w:ascii="Cambria" w:hAnsi="Cambria"/>
          </w:rPr>
          <w:t>ARTICLE 7</w:t>
        </w:r>
      </w:hyperlink>
      <w:hyperlink w:anchor="_bookmark40" w:history="1">
        <w:r w:rsidR="00300EF7" w:rsidRPr="00DD1F97">
          <w:rPr>
            <w:rFonts w:ascii="Cambria" w:hAnsi="Cambria"/>
          </w:rPr>
          <w:t>REPRESENTATIONSANDWARRANTIES</w:t>
        </w:r>
        <w:r w:rsidR="00300EF7" w:rsidRPr="00DD1F97">
          <w:rPr>
            <w:rFonts w:ascii="Cambria" w:hAnsi="Cambria"/>
          </w:rPr>
          <w:tab/>
          <w:t>34</w:t>
        </w:r>
      </w:hyperlink>
    </w:p>
    <w:p w:rsidR="00300EF7" w:rsidRPr="00DD1F97" w:rsidRDefault="00EE78C5" w:rsidP="00866391">
      <w:pPr>
        <w:pStyle w:val="TOC1"/>
        <w:numPr>
          <w:ilvl w:val="1"/>
          <w:numId w:val="133"/>
        </w:numPr>
        <w:tabs>
          <w:tab w:val="left" w:pos="640"/>
          <w:tab w:val="left" w:pos="641"/>
          <w:tab w:val="left" w:leader="dot" w:pos="8540"/>
        </w:tabs>
        <w:spacing w:before="41"/>
        <w:ind w:hanging="1142"/>
        <w:rPr>
          <w:rFonts w:ascii="Cambria" w:hAnsi="Cambria"/>
        </w:rPr>
      </w:pPr>
      <w:hyperlink w:anchor="_bookmark41" w:history="1">
        <w:r w:rsidR="00300EF7" w:rsidRPr="00DD1F97">
          <w:rPr>
            <w:rFonts w:ascii="Cambria" w:hAnsi="Cambria"/>
          </w:rPr>
          <w:t>Representations and warranties of the Service Provider</w:t>
        </w:r>
        <w:r w:rsidR="00300EF7" w:rsidRPr="00DD1F97">
          <w:rPr>
            <w:rFonts w:ascii="Cambria" w:hAnsi="Cambria"/>
          </w:rPr>
          <w:tab/>
          <w:t>34</w:t>
        </w:r>
      </w:hyperlink>
    </w:p>
    <w:p w:rsidR="00300EF7" w:rsidRPr="00DD1F97" w:rsidRDefault="00EE78C5" w:rsidP="00866391">
      <w:pPr>
        <w:pStyle w:val="TOC1"/>
        <w:numPr>
          <w:ilvl w:val="1"/>
          <w:numId w:val="133"/>
        </w:numPr>
        <w:tabs>
          <w:tab w:val="left" w:pos="640"/>
          <w:tab w:val="left" w:pos="641"/>
          <w:tab w:val="left" w:leader="dot" w:pos="8540"/>
        </w:tabs>
        <w:ind w:hanging="1142"/>
        <w:rPr>
          <w:rFonts w:ascii="Cambria" w:hAnsi="Cambria"/>
        </w:rPr>
      </w:pPr>
      <w:hyperlink w:anchor="_bookmark42" w:history="1">
        <w:r w:rsidR="00300EF7" w:rsidRPr="00DD1F97">
          <w:rPr>
            <w:rFonts w:ascii="Cambria" w:hAnsi="Cambria"/>
          </w:rPr>
          <w:t>Representations and warranties of the Authority</w:t>
        </w:r>
        <w:r w:rsidR="00300EF7" w:rsidRPr="00DD1F97">
          <w:rPr>
            <w:rFonts w:ascii="Cambria" w:hAnsi="Cambria"/>
          </w:rPr>
          <w:tab/>
          <w:t>36</w:t>
        </w:r>
      </w:hyperlink>
    </w:p>
    <w:p w:rsidR="00300EF7" w:rsidRPr="00DD1F97" w:rsidRDefault="00EE78C5" w:rsidP="00866391">
      <w:pPr>
        <w:pStyle w:val="TOC1"/>
        <w:numPr>
          <w:ilvl w:val="1"/>
          <w:numId w:val="133"/>
        </w:numPr>
        <w:tabs>
          <w:tab w:val="left" w:pos="640"/>
          <w:tab w:val="left" w:pos="641"/>
          <w:tab w:val="left" w:leader="dot" w:pos="8540"/>
        </w:tabs>
        <w:ind w:hanging="1142"/>
        <w:rPr>
          <w:rFonts w:ascii="Cambria" w:hAnsi="Cambria"/>
        </w:rPr>
      </w:pPr>
      <w:hyperlink w:anchor="_bookmark43" w:history="1">
        <w:r w:rsidR="00300EF7" w:rsidRPr="00DD1F97">
          <w:rPr>
            <w:rFonts w:ascii="Cambria" w:hAnsi="Cambria"/>
          </w:rPr>
          <w:t>Disclosure</w:t>
        </w:r>
        <w:r w:rsidR="00300EF7" w:rsidRPr="00DD1F97">
          <w:rPr>
            <w:rFonts w:ascii="Cambria" w:hAnsi="Cambria"/>
          </w:rPr>
          <w:tab/>
        </w:r>
        <w:r w:rsidR="00300EF7" w:rsidRPr="00DD1F97">
          <w:rPr>
            <w:rFonts w:ascii="Cambria" w:hAnsi="Cambria"/>
            <w:spacing w:val="-1"/>
          </w:rPr>
          <w:t>36</w:t>
        </w:r>
      </w:hyperlink>
    </w:p>
    <w:p w:rsidR="00300EF7" w:rsidRPr="00DD1F97" w:rsidRDefault="00EE78C5" w:rsidP="00300EF7">
      <w:pPr>
        <w:pStyle w:val="TOC1"/>
        <w:tabs>
          <w:tab w:val="left" w:leader="dot" w:pos="8780"/>
        </w:tabs>
        <w:spacing w:before="41"/>
        <w:ind w:left="0" w:firstLine="0"/>
        <w:rPr>
          <w:rFonts w:ascii="Cambria" w:hAnsi="Cambria"/>
        </w:rPr>
      </w:pPr>
      <w:hyperlink w:anchor="_bookmark44" w:history="1">
        <w:r w:rsidR="00300EF7" w:rsidRPr="00DD1F97">
          <w:rPr>
            <w:rFonts w:ascii="Cambria" w:hAnsi="Cambria"/>
          </w:rPr>
          <w:t>ARTICLE8</w:t>
        </w:r>
      </w:hyperlink>
      <w:hyperlink w:anchor="_bookmark45" w:history="1">
        <w:r w:rsidR="00300EF7" w:rsidRPr="00DD1F97">
          <w:rPr>
            <w:rFonts w:ascii="Cambria" w:hAnsi="Cambria"/>
          </w:rPr>
          <w:t>DISCLAIMER</w:t>
        </w:r>
        <w:r w:rsidR="00300EF7" w:rsidRPr="00DD1F97">
          <w:rPr>
            <w:rFonts w:ascii="Cambria" w:hAnsi="Cambria"/>
          </w:rPr>
          <w:tab/>
        </w:r>
        <w:r w:rsidR="00300EF7" w:rsidRPr="00DD1F97">
          <w:rPr>
            <w:rFonts w:ascii="Cambria" w:hAnsi="Cambria"/>
            <w:w w:val="95"/>
          </w:rPr>
          <w:t>37</w:t>
        </w:r>
      </w:hyperlink>
    </w:p>
    <w:p w:rsidR="00300EF7" w:rsidRPr="00DD1F97" w:rsidRDefault="00EE78C5" w:rsidP="00300EF7">
      <w:pPr>
        <w:pStyle w:val="TOC1"/>
        <w:tabs>
          <w:tab w:val="left" w:pos="640"/>
          <w:tab w:val="left" w:leader="dot" w:pos="8540"/>
        </w:tabs>
        <w:spacing w:before="39"/>
        <w:ind w:left="0" w:firstLine="0"/>
        <w:rPr>
          <w:rFonts w:ascii="Cambria" w:hAnsi="Cambria"/>
        </w:rPr>
      </w:pPr>
      <w:hyperlink w:anchor="_bookmark46" w:history="1">
        <w:r w:rsidR="00300EF7" w:rsidRPr="00DD1F97">
          <w:rPr>
            <w:rFonts w:ascii="Cambria" w:hAnsi="Cambria"/>
          </w:rPr>
          <w:t>8.1</w:t>
        </w:r>
        <w:r w:rsidR="00300EF7" w:rsidRPr="00DD1F97">
          <w:rPr>
            <w:rFonts w:ascii="Cambria" w:hAnsi="Cambria"/>
          </w:rPr>
          <w:tab/>
          <w:t>Disclaimer</w:t>
        </w:r>
        <w:r w:rsidR="00300EF7" w:rsidRPr="00DD1F97">
          <w:rPr>
            <w:rFonts w:ascii="Cambria" w:hAnsi="Cambria"/>
          </w:rPr>
          <w:tab/>
          <w:t>37</w:t>
        </w:r>
      </w:hyperlink>
    </w:p>
    <w:p w:rsidR="00300EF7" w:rsidRPr="00DD1F97" w:rsidRDefault="00EE78C5" w:rsidP="00300EF7">
      <w:pPr>
        <w:pStyle w:val="TOC1"/>
        <w:tabs>
          <w:tab w:val="left" w:leader="dot" w:pos="8780"/>
        </w:tabs>
        <w:spacing w:before="41"/>
        <w:ind w:left="0" w:firstLine="0"/>
        <w:rPr>
          <w:rFonts w:ascii="Cambria" w:hAnsi="Cambria"/>
        </w:rPr>
      </w:pPr>
      <w:hyperlink w:anchor="_bookmark47" w:history="1">
        <w:r w:rsidR="00300EF7" w:rsidRPr="00DD1F97">
          <w:rPr>
            <w:rFonts w:ascii="Cambria" w:hAnsi="Cambria"/>
          </w:rPr>
          <w:t>Part III</w:t>
        </w:r>
      </w:hyperlink>
      <w:r w:rsidR="00300EF7" w:rsidRPr="00DD1F97">
        <w:rPr>
          <w:rFonts w:ascii="Cambria" w:hAnsi="Cambria"/>
        </w:rPr>
        <w:t xml:space="preserve"> </w:t>
      </w:r>
      <w:hyperlink w:anchor="_bookmark48" w:history="1">
        <w:r w:rsidR="00300EF7" w:rsidRPr="00DD1F97">
          <w:rPr>
            <w:rFonts w:ascii="Cambria" w:hAnsi="Cambria"/>
          </w:rPr>
          <w:t>Development and Operations</w:t>
        </w:r>
        <w:r w:rsidR="00300EF7" w:rsidRPr="00DD1F97">
          <w:rPr>
            <w:rFonts w:ascii="Cambria" w:hAnsi="Cambria"/>
          </w:rPr>
          <w:tab/>
          <w:t>38</w:t>
        </w:r>
      </w:hyperlink>
    </w:p>
    <w:p w:rsidR="00300EF7" w:rsidRPr="00DD1F97" w:rsidRDefault="00EE78C5" w:rsidP="00300EF7">
      <w:pPr>
        <w:pStyle w:val="TOC1"/>
        <w:tabs>
          <w:tab w:val="left" w:leader="dot" w:pos="8780"/>
        </w:tabs>
        <w:spacing w:before="38"/>
        <w:ind w:left="0" w:firstLine="0"/>
        <w:rPr>
          <w:rFonts w:ascii="Cambria" w:hAnsi="Cambria"/>
        </w:rPr>
      </w:pPr>
      <w:hyperlink w:anchor="_bookmark49" w:history="1">
        <w:r w:rsidR="00300EF7" w:rsidRPr="00DD1F97">
          <w:rPr>
            <w:rFonts w:ascii="Cambria" w:hAnsi="Cambria"/>
          </w:rPr>
          <w:t>ARTICLE 9</w:t>
        </w:r>
      </w:hyperlink>
      <w:hyperlink w:anchor="_bookmark50" w:history="1">
        <w:r w:rsidR="00300EF7" w:rsidRPr="00DD1F97">
          <w:rPr>
            <w:rFonts w:ascii="Cambria" w:hAnsi="Cambria"/>
          </w:rPr>
          <w:t>PERFORMANCESECURITY</w:t>
        </w:r>
        <w:r w:rsidR="00300EF7" w:rsidRPr="00DD1F97">
          <w:rPr>
            <w:rFonts w:ascii="Cambria" w:hAnsi="Cambria"/>
          </w:rPr>
          <w:tab/>
          <w:t>40</w:t>
        </w:r>
      </w:hyperlink>
    </w:p>
    <w:p w:rsidR="00300EF7" w:rsidRPr="00DD1F97" w:rsidRDefault="00EE78C5" w:rsidP="00866391">
      <w:pPr>
        <w:pStyle w:val="TOC1"/>
        <w:numPr>
          <w:ilvl w:val="1"/>
          <w:numId w:val="132"/>
        </w:numPr>
        <w:tabs>
          <w:tab w:val="left" w:pos="640"/>
          <w:tab w:val="left" w:pos="641"/>
          <w:tab w:val="left" w:leader="dot" w:pos="8540"/>
        </w:tabs>
        <w:spacing w:before="41"/>
        <w:ind w:hanging="1142"/>
        <w:rPr>
          <w:rFonts w:ascii="Cambria" w:hAnsi="Cambria"/>
        </w:rPr>
      </w:pPr>
      <w:hyperlink w:anchor="_bookmark51" w:history="1">
        <w:r w:rsidR="00300EF7" w:rsidRPr="00DD1F97">
          <w:rPr>
            <w:rFonts w:ascii="Cambria" w:hAnsi="Cambria"/>
          </w:rPr>
          <w:t>Performance Security</w:t>
        </w:r>
        <w:r w:rsidR="00300EF7" w:rsidRPr="00DD1F97">
          <w:rPr>
            <w:rFonts w:ascii="Cambria" w:hAnsi="Cambria"/>
          </w:rPr>
          <w:tab/>
          <w:t>40</w:t>
        </w:r>
      </w:hyperlink>
    </w:p>
    <w:p w:rsidR="00300EF7" w:rsidRPr="00DD1F97" w:rsidRDefault="00EE78C5" w:rsidP="00866391">
      <w:pPr>
        <w:pStyle w:val="TOC1"/>
        <w:numPr>
          <w:ilvl w:val="1"/>
          <w:numId w:val="132"/>
        </w:numPr>
        <w:tabs>
          <w:tab w:val="left" w:pos="640"/>
          <w:tab w:val="left" w:pos="641"/>
          <w:tab w:val="left" w:leader="dot" w:pos="8540"/>
        </w:tabs>
        <w:ind w:hanging="1142"/>
        <w:rPr>
          <w:rFonts w:ascii="Cambria" w:hAnsi="Cambria"/>
        </w:rPr>
      </w:pPr>
      <w:hyperlink w:anchor="_bookmark52" w:history="1">
        <w:r w:rsidR="00300EF7" w:rsidRPr="00DD1F97">
          <w:rPr>
            <w:rFonts w:ascii="Cambria" w:hAnsi="Cambria"/>
          </w:rPr>
          <w:t>Appropriation of Performance Security</w:t>
        </w:r>
        <w:r w:rsidR="00300EF7" w:rsidRPr="00DD1F97">
          <w:rPr>
            <w:rFonts w:ascii="Cambria" w:hAnsi="Cambria"/>
          </w:rPr>
          <w:tab/>
          <w:t>40</w:t>
        </w:r>
      </w:hyperlink>
    </w:p>
    <w:p w:rsidR="00300EF7" w:rsidRPr="00DD1F97" w:rsidRDefault="00EE78C5" w:rsidP="00866391">
      <w:pPr>
        <w:pStyle w:val="TOC1"/>
        <w:numPr>
          <w:ilvl w:val="1"/>
          <w:numId w:val="132"/>
        </w:numPr>
        <w:tabs>
          <w:tab w:val="left" w:pos="640"/>
          <w:tab w:val="left" w:pos="641"/>
          <w:tab w:val="left" w:leader="dot" w:pos="8540"/>
        </w:tabs>
        <w:ind w:hanging="1142"/>
        <w:rPr>
          <w:rFonts w:ascii="Cambria" w:hAnsi="Cambria"/>
        </w:rPr>
      </w:pPr>
      <w:hyperlink w:anchor="_bookmark53" w:history="1">
        <w:r w:rsidR="00300EF7" w:rsidRPr="00DD1F97">
          <w:rPr>
            <w:rFonts w:ascii="Cambria" w:hAnsi="Cambria"/>
          </w:rPr>
          <w:t>Release of Performance Security</w:t>
        </w:r>
        <w:r w:rsidR="00300EF7" w:rsidRPr="00DD1F97">
          <w:rPr>
            <w:rFonts w:ascii="Cambria" w:hAnsi="Cambria"/>
          </w:rPr>
          <w:tab/>
          <w:t>40</w:t>
        </w:r>
      </w:hyperlink>
    </w:p>
    <w:p w:rsidR="00300EF7" w:rsidRPr="00DD1F97" w:rsidRDefault="00EE78C5" w:rsidP="00300EF7">
      <w:pPr>
        <w:pStyle w:val="TOC1"/>
        <w:tabs>
          <w:tab w:val="left" w:leader="dot" w:pos="8780"/>
        </w:tabs>
        <w:spacing w:before="41"/>
        <w:ind w:left="0" w:firstLine="0"/>
        <w:rPr>
          <w:rFonts w:ascii="Cambria" w:hAnsi="Cambria"/>
        </w:rPr>
      </w:pPr>
      <w:hyperlink w:anchor="_bookmark54" w:history="1">
        <w:r w:rsidR="00300EF7" w:rsidRPr="00DD1F97">
          <w:rPr>
            <w:rFonts w:ascii="Cambria" w:hAnsi="Cambria"/>
          </w:rPr>
          <w:t>ARTICLE 10</w:t>
        </w:r>
      </w:hyperlink>
      <w:hyperlink w:anchor="_bookmark55" w:history="1">
        <w:r w:rsidR="00300EF7" w:rsidRPr="00DD1F97">
          <w:rPr>
            <w:rFonts w:ascii="Cambria" w:hAnsi="Cambria"/>
          </w:rPr>
          <w:t>LANDFORDEPOTS</w:t>
        </w:r>
        <w:r w:rsidR="00300EF7" w:rsidRPr="00DD1F97">
          <w:rPr>
            <w:rFonts w:ascii="Cambria" w:hAnsi="Cambria"/>
          </w:rPr>
          <w:tab/>
          <w:t>41</w:t>
        </w:r>
      </w:hyperlink>
    </w:p>
    <w:p w:rsidR="00300EF7" w:rsidRPr="00DD1F97" w:rsidRDefault="00EE78C5" w:rsidP="00866391">
      <w:pPr>
        <w:pStyle w:val="TOC1"/>
        <w:numPr>
          <w:ilvl w:val="1"/>
          <w:numId w:val="131"/>
        </w:numPr>
        <w:tabs>
          <w:tab w:val="left" w:pos="859"/>
          <w:tab w:val="left" w:pos="860"/>
          <w:tab w:val="left" w:leader="dot" w:pos="8540"/>
        </w:tabs>
        <w:spacing w:before="38"/>
        <w:ind w:hanging="1360"/>
        <w:rPr>
          <w:rFonts w:ascii="Cambria" w:hAnsi="Cambria"/>
        </w:rPr>
      </w:pPr>
      <w:hyperlink w:anchor="_bookmark56" w:history="1">
        <w:r w:rsidR="00300EF7" w:rsidRPr="00DD1F97">
          <w:rPr>
            <w:rFonts w:ascii="Cambria" w:hAnsi="Cambria"/>
          </w:rPr>
          <w:t>Site for the Maintenance Depots</w:t>
        </w:r>
        <w:r w:rsidR="00300EF7" w:rsidRPr="00DD1F97">
          <w:rPr>
            <w:rFonts w:ascii="Cambria" w:hAnsi="Cambria"/>
          </w:rPr>
          <w:tab/>
          <w:t>41</w:t>
        </w:r>
      </w:hyperlink>
    </w:p>
    <w:p w:rsidR="00300EF7" w:rsidRPr="00DD1F97" w:rsidRDefault="00EE78C5" w:rsidP="00866391">
      <w:pPr>
        <w:pStyle w:val="TOC1"/>
        <w:numPr>
          <w:ilvl w:val="1"/>
          <w:numId w:val="131"/>
        </w:numPr>
        <w:tabs>
          <w:tab w:val="left" w:pos="859"/>
          <w:tab w:val="left" w:pos="860"/>
          <w:tab w:val="left" w:leader="dot" w:pos="8540"/>
        </w:tabs>
        <w:ind w:hanging="1360"/>
        <w:rPr>
          <w:rFonts w:ascii="Cambria" w:hAnsi="Cambria"/>
        </w:rPr>
      </w:pPr>
      <w:hyperlink w:anchor="_bookmark57" w:history="1">
        <w:r w:rsidR="00300EF7" w:rsidRPr="00DD1F97">
          <w:rPr>
            <w:rFonts w:ascii="Cambria" w:hAnsi="Cambria"/>
          </w:rPr>
          <w:t>Licence and Right of Way for Depot Sites</w:t>
        </w:r>
        <w:r w:rsidR="00300EF7" w:rsidRPr="00DD1F97">
          <w:rPr>
            <w:rFonts w:ascii="Cambria" w:hAnsi="Cambria"/>
          </w:rPr>
          <w:tab/>
          <w:t>41</w:t>
        </w:r>
      </w:hyperlink>
    </w:p>
    <w:p w:rsidR="00300EF7" w:rsidRPr="00DD1F97" w:rsidRDefault="00EE78C5" w:rsidP="00866391">
      <w:pPr>
        <w:pStyle w:val="TOC1"/>
        <w:numPr>
          <w:ilvl w:val="1"/>
          <w:numId w:val="131"/>
        </w:numPr>
        <w:tabs>
          <w:tab w:val="left" w:pos="859"/>
          <w:tab w:val="left" w:pos="860"/>
          <w:tab w:val="left" w:leader="dot" w:pos="8540"/>
        </w:tabs>
        <w:spacing w:before="1" w:after="41"/>
        <w:ind w:hanging="1360"/>
        <w:rPr>
          <w:rFonts w:ascii="Cambria" w:hAnsi="Cambria"/>
        </w:rPr>
      </w:pPr>
      <w:hyperlink w:anchor="_bookmark58" w:history="1">
        <w:r w:rsidR="00300EF7" w:rsidRPr="00DD1F97">
          <w:rPr>
            <w:rFonts w:ascii="Cambria" w:hAnsi="Cambria"/>
          </w:rPr>
          <w:t>Procurement of the Depot Site</w:t>
        </w:r>
        <w:r w:rsidR="00300EF7" w:rsidRPr="00DD1F97">
          <w:rPr>
            <w:rFonts w:ascii="Cambria" w:hAnsi="Cambria"/>
          </w:rPr>
          <w:tab/>
          <w:t>42</w:t>
        </w:r>
      </w:hyperlink>
    </w:p>
    <w:p w:rsidR="00300EF7" w:rsidRPr="00DD1F97" w:rsidRDefault="00EE78C5" w:rsidP="00866391">
      <w:pPr>
        <w:pStyle w:val="TOC4"/>
        <w:numPr>
          <w:ilvl w:val="1"/>
          <w:numId w:val="131"/>
        </w:numPr>
        <w:tabs>
          <w:tab w:val="left" w:pos="1359"/>
          <w:tab w:val="left" w:pos="1360"/>
          <w:tab w:val="left" w:leader="dot" w:pos="9041"/>
        </w:tabs>
        <w:spacing w:before="61"/>
        <w:rPr>
          <w:rFonts w:ascii="Cambria" w:hAnsi="Cambria"/>
        </w:rPr>
      </w:pPr>
      <w:hyperlink w:anchor="_bookmark59" w:history="1">
        <w:r w:rsidR="00300EF7" w:rsidRPr="00DD1F97">
          <w:rPr>
            <w:rFonts w:ascii="Cambria" w:hAnsi="Cambria"/>
          </w:rPr>
          <w:t>Site to be free from Encumbrances</w:t>
        </w:r>
        <w:r w:rsidR="00300EF7" w:rsidRPr="00DD1F97">
          <w:rPr>
            <w:rFonts w:ascii="Cambria" w:hAnsi="Cambria"/>
          </w:rPr>
          <w:tab/>
          <w:t>43</w:t>
        </w:r>
      </w:hyperlink>
    </w:p>
    <w:p w:rsidR="00300EF7" w:rsidRPr="00DD1F97" w:rsidRDefault="00EE78C5" w:rsidP="00866391">
      <w:pPr>
        <w:pStyle w:val="TOC4"/>
        <w:numPr>
          <w:ilvl w:val="1"/>
          <w:numId w:val="131"/>
        </w:numPr>
        <w:tabs>
          <w:tab w:val="left" w:pos="1359"/>
          <w:tab w:val="left" w:pos="1360"/>
          <w:tab w:val="left" w:leader="dot" w:pos="9041"/>
        </w:tabs>
        <w:rPr>
          <w:rFonts w:ascii="Cambria" w:hAnsi="Cambria"/>
        </w:rPr>
      </w:pPr>
      <w:hyperlink w:anchor="_bookmark60" w:history="1">
        <w:r w:rsidR="00300EF7" w:rsidRPr="00DD1F97">
          <w:rPr>
            <w:rFonts w:ascii="Cambria" w:hAnsi="Cambria"/>
          </w:rPr>
          <w:t>Protection of Site from encroachments</w:t>
        </w:r>
        <w:r w:rsidR="00300EF7" w:rsidRPr="00DD1F97">
          <w:rPr>
            <w:rFonts w:ascii="Cambria" w:hAnsi="Cambria"/>
          </w:rPr>
          <w:tab/>
          <w:t>43</w:t>
        </w:r>
      </w:hyperlink>
    </w:p>
    <w:p w:rsidR="00300EF7" w:rsidRPr="00DD1F97" w:rsidRDefault="00EE78C5" w:rsidP="00866391">
      <w:pPr>
        <w:pStyle w:val="TOC4"/>
        <w:numPr>
          <w:ilvl w:val="1"/>
          <w:numId w:val="131"/>
        </w:numPr>
        <w:tabs>
          <w:tab w:val="left" w:pos="1359"/>
          <w:tab w:val="left" w:pos="1360"/>
          <w:tab w:val="left" w:leader="dot" w:pos="9041"/>
        </w:tabs>
        <w:rPr>
          <w:rFonts w:ascii="Cambria" w:hAnsi="Cambria"/>
        </w:rPr>
      </w:pPr>
      <w:hyperlink w:anchor="_bookmark61" w:history="1">
        <w:r w:rsidR="00300EF7" w:rsidRPr="00DD1F97">
          <w:rPr>
            <w:rFonts w:ascii="Cambria" w:hAnsi="Cambria"/>
          </w:rPr>
          <w:t>Special/temporary right of way</w:t>
        </w:r>
        <w:r w:rsidR="00300EF7" w:rsidRPr="00DD1F97">
          <w:rPr>
            <w:rFonts w:ascii="Cambria" w:hAnsi="Cambria"/>
          </w:rPr>
          <w:tab/>
          <w:t>43</w:t>
        </w:r>
      </w:hyperlink>
    </w:p>
    <w:p w:rsidR="00300EF7" w:rsidRPr="00DD1F97" w:rsidRDefault="00EE78C5" w:rsidP="00866391">
      <w:pPr>
        <w:pStyle w:val="TOC4"/>
        <w:numPr>
          <w:ilvl w:val="1"/>
          <w:numId w:val="131"/>
        </w:numPr>
        <w:tabs>
          <w:tab w:val="left" w:pos="1359"/>
          <w:tab w:val="left" w:pos="1360"/>
          <w:tab w:val="left" w:leader="dot" w:pos="9041"/>
        </w:tabs>
        <w:rPr>
          <w:rFonts w:ascii="Cambria" w:hAnsi="Cambria"/>
        </w:rPr>
      </w:pPr>
      <w:hyperlink w:anchor="_bookmark62" w:history="1">
        <w:r w:rsidR="00300EF7" w:rsidRPr="00DD1F97">
          <w:rPr>
            <w:rFonts w:ascii="Cambria" w:hAnsi="Cambria"/>
          </w:rPr>
          <w:t>Access to the Authority</w:t>
        </w:r>
        <w:r w:rsidR="00300EF7" w:rsidRPr="00DD1F97">
          <w:rPr>
            <w:rFonts w:ascii="Cambria" w:hAnsi="Cambria"/>
          </w:rPr>
          <w:tab/>
          <w:t>44</w:t>
        </w:r>
      </w:hyperlink>
    </w:p>
    <w:p w:rsidR="00300EF7" w:rsidRPr="00DD1F97" w:rsidRDefault="00EE78C5" w:rsidP="00866391">
      <w:pPr>
        <w:pStyle w:val="TOC4"/>
        <w:numPr>
          <w:ilvl w:val="1"/>
          <w:numId w:val="131"/>
        </w:numPr>
        <w:tabs>
          <w:tab w:val="left" w:pos="1359"/>
          <w:tab w:val="left" w:pos="1360"/>
          <w:tab w:val="left" w:leader="dot" w:pos="9041"/>
        </w:tabs>
        <w:rPr>
          <w:rFonts w:ascii="Cambria" w:hAnsi="Cambria"/>
        </w:rPr>
      </w:pPr>
      <w:hyperlink w:anchor="_bookmark63" w:history="1">
        <w:r w:rsidR="00300EF7" w:rsidRPr="00DD1F97">
          <w:rPr>
            <w:rFonts w:ascii="Cambria" w:hAnsi="Cambria"/>
          </w:rPr>
          <w:t>Geological and archaeological finds</w:t>
        </w:r>
        <w:r w:rsidR="00300EF7" w:rsidRPr="00DD1F97">
          <w:rPr>
            <w:rFonts w:ascii="Cambria" w:hAnsi="Cambria"/>
          </w:rPr>
          <w:tab/>
          <w:t>44</w:t>
        </w:r>
      </w:hyperlink>
    </w:p>
    <w:p w:rsidR="00300EF7" w:rsidRPr="00DD1F97" w:rsidRDefault="00EE78C5" w:rsidP="00866391">
      <w:pPr>
        <w:pStyle w:val="TOC4"/>
        <w:numPr>
          <w:ilvl w:val="1"/>
          <w:numId w:val="131"/>
        </w:numPr>
        <w:tabs>
          <w:tab w:val="left" w:pos="1359"/>
          <w:tab w:val="left" w:pos="1360"/>
          <w:tab w:val="left" w:leader="dot" w:pos="9041"/>
        </w:tabs>
        <w:rPr>
          <w:rFonts w:ascii="Cambria" w:hAnsi="Cambria"/>
        </w:rPr>
      </w:pPr>
      <w:hyperlink w:anchor="_bookmark64" w:history="1">
        <w:r w:rsidR="00300EF7" w:rsidRPr="00DD1F97">
          <w:rPr>
            <w:rFonts w:ascii="Cambria" w:hAnsi="Cambria"/>
          </w:rPr>
          <w:t>Felling of trees</w:t>
        </w:r>
        <w:r w:rsidR="00300EF7" w:rsidRPr="00DD1F97">
          <w:rPr>
            <w:rFonts w:ascii="Cambria" w:hAnsi="Cambria"/>
          </w:rPr>
          <w:tab/>
          <w:t>44</w:t>
        </w:r>
      </w:hyperlink>
    </w:p>
    <w:p w:rsidR="00300EF7" w:rsidRPr="00DD1F97" w:rsidRDefault="00EE78C5" w:rsidP="00300EF7">
      <w:pPr>
        <w:pStyle w:val="TOC2"/>
        <w:tabs>
          <w:tab w:val="left" w:leader="dot" w:pos="9041"/>
        </w:tabs>
        <w:rPr>
          <w:rFonts w:ascii="Cambria" w:hAnsi="Cambria"/>
        </w:rPr>
      </w:pPr>
      <w:hyperlink w:anchor="_bookmark65" w:history="1">
        <w:r w:rsidR="00300EF7" w:rsidRPr="00DD1F97">
          <w:rPr>
            <w:rFonts w:ascii="Cambria" w:hAnsi="Cambria"/>
          </w:rPr>
          <w:t>ARTICLE 11</w:t>
        </w:r>
      </w:hyperlink>
      <w:hyperlink w:anchor="_bookmark66" w:history="1">
        <w:r w:rsidR="00300EF7" w:rsidRPr="00DD1F97">
          <w:rPr>
            <w:rFonts w:ascii="Cambria" w:hAnsi="Cambria"/>
          </w:rPr>
          <w:t>UTILITIES, ASSOCIATED ROADSANDTREES</w:t>
        </w:r>
        <w:r w:rsidR="00300EF7" w:rsidRPr="00DD1F97">
          <w:rPr>
            <w:rFonts w:ascii="Cambria" w:hAnsi="Cambria"/>
          </w:rPr>
          <w:tab/>
          <w:t>45</w:t>
        </w:r>
      </w:hyperlink>
    </w:p>
    <w:p w:rsidR="00300EF7" w:rsidRPr="00DD1F97" w:rsidRDefault="00EE78C5" w:rsidP="00866391">
      <w:pPr>
        <w:pStyle w:val="TOC4"/>
        <w:numPr>
          <w:ilvl w:val="1"/>
          <w:numId w:val="130"/>
        </w:numPr>
        <w:tabs>
          <w:tab w:val="left" w:pos="1359"/>
          <w:tab w:val="left" w:pos="1360"/>
          <w:tab w:val="left" w:leader="dot" w:pos="9041"/>
        </w:tabs>
        <w:spacing w:before="38"/>
        <w:rPr>
          <w:rFonts w:ascii="Cambria" w:hAnsi="Cambria"/>
        </w:rPr>
      </w:pPr>
      <w:hyperlink w:anchor="_bookmark67" w:history="1">
        <w:r w:rsidR="00300EF7" w:rsidRPr="00DD1F97">
          <w:rPr>
            <w:rFonts w:ascii="Cambria" w:hAnsi="Cambria"/>
          </w:rPr>
          <w:t>Existing utilities and roads</w:t>
        </w:r>
        <w:r w:rsidR="00300EF7" w:rsidRPr="00DD1F97">
          <w:rPr>
            <w:rFonts w:ascii="Cambria" w:hAnsi="Cambria"/>
          </w:rPr>
          <w:tab/>
          <w:t>45</w:t>
        </w:r>
      </w:hyperlink>
    </w:p>
    <w:p w:rsidR="00300EF7" w:rsidRPr="00DD1F97" w:rsidRDefault="00EE78C5" w:rsidP="00866391">
      <w:pPr>
        <w:pStyle w:val="TOC4"/>
        <w:numPr>
          <w:ilvl w:val="1"/>
          <w:numId w:val="130"/>
        </w:numPr>
        <w:tabs>
          <w:tab w:val="left" w:pos="1359"/>
          <w:tab w:val="left" w:pos="1360"/>
          <w:tab w:val="left" w:leader="dot" w:pos="9041"/>
        </w:tabs>
        <w:rPr>
          <w:rFonts w:ascii="Cambria" w:hAnsi="Cambria"/>
        </w:rPr>
      </w:pPr>
      <w:hyperlink w:anchor="_bookmark68" w:history="1">
        <w:r w:rsidR="00300EF7" w:rsidRPr="00DD1F97">
          <w:rPr>
            <w:rFonts w:ascii="Cambria" w:hAnsi="Cambria"/>
          </w:rPr>
          <w:t>Shifting of obstructing utilities</w:t>
        </w:r>
        <w:r w:rsidR="00300EF7" w:rsidRPr="00DD1F97">
          <w:rPr>
            <w:rFonts w:ascii="Cambria" w:hAnsi="Cambria"/>
          </w:rPr>
          <w:tab/>
          <w:t>45</w:t>
        </w:r>
      </w:hyperlink>
    </w:p>
    <w:p w:rsidR="00300EF7" w:rsidRPr="00DD1F97" w:rsidRDefault="00EE78C5" w:rsidP="00866391">
      <w:pPr>
        <w:pStyle w:val="TOC4"/>
        <w:numPr>
          <w:ilvl w:val="1"/>
          <w:numId w:val="130"/>
        </w:numPr>
        <w:tabs>
          <w:tab w:val="left" w:pos="1359"/>
          <w:tab w:val="left" w:pos="1360"/>
          <w:tab w:val="left" w:leader="dot" w:pos="9041"/>
        </w:tabs>
        <w:rPr>
          <w:rFonts w:ascii="Cambria" w:hAnsi="Cambria"/>
        </w:rPr>
      </w:pPr>
      <w:hyperlink w:anchor="_bookmark69" w:history="1">
        <w:r w:rsidR="00300EF7" w:rsidRPr="00DD1F97">
          <w:rPr>
            <w:rFonts w:ascii="Cambria" w:hAnsi="Cambria"/>
          </w:rPr>
          <w:t>New utilities and transport systems</w:t>
        </w:r>
        <w:r w:rsidR="00300EF7" w:rsidRPr="00DD1F97">
          <w:rPr>
            <w:rFonts w:ascii="Cambria" w:hAnsi="Cambria"/>
          </w:rPr>
          <w:tab/>
          <w:t>45</w:t>
        </w:r>
      </w:hyperlink>
    </w:p>
    <w:p w:rsidR="00300EF7" w:rsidRPr="00DD1F97" w:rsidRDefault="00EE78C5" w:rsidP="00300EF7">
      <w:pPr>
        <w:pStyle w:val="TOC2"/>
        <w:tabs>
          <w:tab w:val="left" w:leader="dot" w:pos="9041"/>
        </w:tabs>
        <w:rPr>
          <w:rFonts w:ascii="Cambria" w:hAnsi="Cambria"/>
        </w:rPr>
      </w:pPr>
      <w:hyperlink w:anchor="_bookmark70" w:history="1">
        <w:r w:rsidR="00300EF7" w:rsidRPr="00DD1F97">
          <w:rPr>
            <w:rFonts w:ascii="Cambria" w:hAnsi="Cambria"/>
          </w:rPr>
          <w:t>ARTICLE 12</w:t>
        </w:r>
      </w:hyperlink>
      <w:hyperlink w:anchor="_bookmark71" w:history="1">
        <w:r w:rsidR="00300EF7" w:rsidRPr="00DD1F97">
          <w:rPr>
            <w:rFonts w:ascii="Cambria" w:hAnsi="Cambria"/>
          </w:rPr>
          <w:t>CONSTRUCTION OF THEMAINTENANCEDEPOTS</w:t>
        </w:r>
        <w:r w:rsidR="00300EF7" w:rsidRPr="00DD1F97">
          <w:rPr>
            <w:rFonts w:ascii="Cambria" w:hAnsi="Cambria"/>
          </w:rPr>
          <w:tab/>
          <w:t>46</w:t>
        </w:r>
      </w:hyperlink>
    </w:p>
    <w:p w:rsidR="00300EF7" w:rsidRPr="00DD1F97" w:rsidRDefault="00EE78C5" w:rsidP="00866391">
      <w:pPr>
        <w:pStyle w:val="TOC1"/>
        <w:numPr>
          <w:ilvl w:val="1"/>
          <w:numId w:val="129"/>
        </w:numPr>
        <w:tabs>
          <w:tab w:val="left" w:pos="859"/>
          <w:tab w:val="left" w:pos="860"/>
          <w:tab w:val="left" w:leader="dot" w:pos="8540"/>
        </w:tabs>
        <w:spacing w:before="41"/>
        <w:ind w:hanging="1360"/>
        <w:rPr>
          <w:rFonts w:ascii="Cambria" w:hAnsi="Cambria"/>
        </w:rPr>
      </w:pPr>
      <w:hyperlink w:anchor="_bookmark72" w:history="1">
        <w:r w:rsidR="00300EF7" w:rsidRPr="00DD1F97">
          <w:rPr>
            <w:rFonts w:ascii="Cambria" w:hAnsi="Cambria"/>
          </w:rPr>
          <w:t>Development of Site</w:t>
        </w:r>
        <w:r w:rsidR="00300EF7" w:rsidRPr="00DD1F97">
          <w:rPr>
            <w:rFonts w:ascii="Cambria" w:hAnsi="Cambria"/>
          </w:rPr>
          <w:tab/>
          <w:t>46</w:t>
        </w:r>
      </w:hyperlink>
    </w:p>
    <w:p w:rsidR="00300EF7" w:rsidRPr="00DD1F97" w:rsidRDefault="00EE78C5" w:rsidP="00866391">
      <w:pPr>
        <w:pStyle w:val="TOC1"/>
        <w:numPr>
          <w:ilvl w:val="1"/>
          <w:numId w:val="129"/>
        </w:numPr>
        <w:tabs>
          <w:tab w:val="left" w:pos="859"/>
          <w:tab w:val="left" w:pos="860"/>
          <w:tab w:val="left" w:leader="dot" w:pos="8540"/>
        </w:tabs>
        <w:spacing w:before="1"/>
        <w:ind w:hanging="1360"/>
        <w:rPr>
          <w:rFonts w:ascii="Cambria" w:hAnsi="Cambria"/>
        </w:rPr>
      </w:pPr>
      <w:hyperlink w:anchor="_bookmark73" w:history="1">
        <w:r w:rsidR="00300EF7" w:rsidRPr="00DD1F97">
          <w:rPr>
            <w:rFonts w:ascii="Cambria" w:hAnsi="Cambria"/>
          </w:rPr>
          <w:t>Obligations prior to commencement of construction</w:t>
        </w:r>
        <w:r w:rsidR="00300EF7" w:rsidRPr="00DD1F97">
          <w:rPr>
            <w:rFonts w:ascii="Cambria" w:hAnsi="Cambria"/>
          </w:rPr>
          <w:tab/>
          <w:t>46</w:t>
        </w:r>
      </w:hyperlink>
    </w:p>
    <w:p w:rsidR="00300EF7" w:rsidRPr="00DD1F97" w:rsidRDefault="00EE78C5" w:rsidP="00866391">
      <w:pPr>
        <w:pStyle w:val="TOC1"/>
        <w:numPr>
          <w:ilvl w:val="1"/>
          <w:numId w:val="129"/>
        </w:numPr>
        <w:tabs>
          <w:tab w:val="left" w:pos="859"/>
          <w:tab w:val="left" w:pos="860"/>
          <w:tab w:val="left" w:leader="dot" w:pos="8540"/>
        </w:tabs>
        <w:ind w:hanging="1360"/>
        <w:rPr>
          <w:rFonts w:ascii="Cambria" w:hAnsi="Cambria"/>
        </w:rPr>
      </w:pPr>
      <w:hyperlink w:anchor="_bookmark74" w:history="1">
        <w:r w:rsidR="00300EF7" w:rsidRPr="00DD1F97">
          <w:rPr>
            <w:rFonts w:ascii="Cambria" w:hAnsi="Cambria"/>
          </w:rPr>
          <w:t>Maintenance during Construction Period</w:t>
        </w:r>
        <w:r w:rsidR="00300EF7" w:rsidRPr="00DD1F97">
          <w:rPr>
            <w:rFonts w:ascii="Cambria" w:hAnsi="Cambria"/>
          </w:rPr>
          <w:tab/>
          <w:t>46</w:t>
        </w:r>
      </w:hyperlink>
    </w:p>
    <w:p w:rsidR="00300EF7" w:rsidRPr="00DD1F97" w:rsidRDefault="00EE78C5" w:rsidP="00866391">
      <w:pPr>
        <w:pStyle w:val="TOC1"/>
        <w:numPr>
          <w:ilvl w:val="1"/>
          <w:numId w:val="129"/>
        </w:numPr>
        <w:tabs>
          <w:tab w:val="left" w:pos="859"/>
          <w:tab w:val="left" w:pos="860"/>
          <w:tab w:val="left" w:leader="dot" w:pos="8540"/>
        </w:tabs>
        <w:ind w:hanging="1360"/>
        <w:rPr>
          <w:rFonts w:ascii="Cambria" w:hAnsi="Cambria"/>
        </w:rPr>
      </w:pPr>
      <w:hyperlink w:anchor="_bookmark75" w:history="1">
        <w:r w:rsidR="00300EF7" w:rsidRPr="00DD1F97">
          <w:rPr>
            <w:rFonts w:ascii="Cambria" w:hAnsi="Cambria"/>
          </w:rPr>
          <w:t>Drawings</w:t>
        </w:r>
        <w:r w:rsidR="00300EF7" w:rsidRPr="00DD1F97">
          <w:rPr>
            <w:rFonts w:ascii="Cambria" w:hAnsi="Cambria"/>
          </w:rPr>
          <w:tab/>
          <w:t>46</w:t>
        </w:r>
      </w:hyperlink>
    </w:p>
    <w:p w:rsidR="00300EF7" w:rsidRPr="00DD1F97" w:rsidRDefault="00EE78C5" w:rsidP="00866391">
      <w:pPr>
        <w:pStyle w:val="TOC1"/>
        <w:numPr>
          <w:ilvl w:val="1"/>
          <w:numId w:val="129"/>
        </w:numPr>
        <w:tabs>
          <w:tab w:val="left" w:pos="859"/>
          <w:tab w:val="left" w:pos="860"/>
          <w:tab w:val="left" w:leader="dot" w:pos="8540"/>
        </w:tabs>
        <w:ind w:hanging="1360"/>
        <w:rPr>
          <w:rFonts w:ascii="Cambria" w:hAnsi="Cambria"/>
        </w:rPr>
      </w:pPr>
      <w:hyperlink w:anchor="_bookmark76" w:history="1">
        <w:r w:rsidR="00300EF7" w:rsidRPr="00DD1F97">
          <w:rPr>
            <w:rFonts w:ascii="Cambria" w:hAnsi="Cambria"/>
          </w:rPr>
          <w:t>Completion of the Maintenance Depots</w:t>
        </w:r>
        <w:r w:rsidR="00300EF7" w:rsidRPr="00DD1F97">
          <w:rPr>
            <w:rFonts w:ascii="Cambria" w:hAnsi="Cambria"/>
          </w:rPr>
          <w:tab/>
          <w:t>47</w:t>
        </w:r>
      </w:hyperlink>
    </w:p>
    <w:p w:rsidR="00300EF7" w:rsidRPr="00DD1F97" w:rsidRDefault="00EE78C5" w:rsidP="00300EF7">
      <w:pPr>
        <w:pStyle w:val="TOC1"/>
        <w:tabs>
          <w:tab w:val="left" w:pos="859"/>
          <w:tab w:val="left" w:leader="dot" w:pos="8540"/>
        </w:tabs>
        <w:ind w:left="0" w:firstLine="0"/>
        <w:rPr>
          <w:rFonts w:ascii="Cambria" w:hAnsi="Cambria"/>
        </w:rPr>
      </w:pPr>
      <w:hyperlink w:anchor="_bookmark77" w:history="1">
        <w:r w:rsidR="00300EF7" w:rsidRPr="00DD1F97">
          <w:rPr>
            <w:rFonts w:ascii="Cambria" w:hAnsi="Cambria"/>
          </w:rPr>
          <w:t>12.6</w:t>
        </w:r>
        <w:r w:rsidR="00300EF7" w:rsidRPr="00DD1F97">
          <w:rPr>
            <w:rFonts w:ascii="Cambria" w:hAnsi="Cambria"/>
          </w:rPr>
          <w:tab/>
          <w:t>Construction of Funded Works</w:t>
        </w:r>
        <w:r w:rsidR="00300EF7" w:rsidRPr="00DD1F97">
          <w:rPr>
            <w:rFonts w:ascii="Cambria" w:hAnsi="Cambria"/>
          </w:rPr>
          <w:tab/>
          <w:t>48</w:t>
        </w:r>
      </w:hyperlink>
    </w:p>
    <w:p w:rsidR="00300EF7" w:rsidRPr="00DD1F97" w:rsidRDefault="00EE78C5" w:rsidP="00300EF7">
      <w:pPr>
        <w:pStyle w:val="TOC1"/>
        <w:tabs>
          <w:tab w:val="left" w:leader="dot" w:pos="8780"/>
        </w:tabs>
        <w:spacing w:before="40"/>
        <w:ind w:left="0" w:firstLine="0"/>
        <w:rPr>
          <w:rFonts w:ascii="Cambria" w:hAnsi="Cambria"/>
        </w:rPr>
      </w:pPr>
      <w:hyperlink w:anchor="_bookmark78" w:history="1">
        <w:r w:rsidR="00300EF7" w:rsidRPr="00DD1F97">
          <w:rPr>
            <w:rFonts w:ascii="Cambria" w:hAnsi="Cambria"/>
          </w:rPr>
          <w:t>ARTICLE 13</w:t>
        </w:r>
      </w:hyperlink>
      <w:hyperlink w:anchor="_bookmark79" w:history="1">
        <w:r w:rsidR="00300EF7" w:rsidRPr="00DD1F97">
          <w:rPr>
            <w:rFonts w:ascii="Cambria" w:hAnsi="Cambria"/>
          </w:rPr>
          <w:t>PROCUREMENTOFBUSES</w:t>
        </w:r>
        <w:r w:rsidR="00300EF7" w:rsidRPr="00DD1F97">
          <w:rPr>
            <w:rFonts w:ascii="Cambria" w:hAnsi="Cambria"/>
          </w:rPr>
          <w:tab/>
          <w:t>50</w:t>
        </w:r>
      </w:hyperlink>
    </w:p>
    <w:p w:rsidR="00300EF7" w:rsidRPr="00DD1F97" w:rsidRDefault="00EE78C5" w:rsidP="00866391">
      <w:pPr>
        <w:pStyle w:val="TOC1"/>
        <w:numPr>
          <w:ilvl w:val="1"/>
          <w:numId w:val="128"/>
        </w:numPr>
        <w:tabs>
          <w:tab w:val="left" w:pos="859"/>
          <w:tab w:val="left" w:pos="860"/>
          <w:tab w:val="left" w:leader="dot" w:pos="8540"/>
        </w:tabs>
        <w:spacing w:before="39"/>
        <w:ind w:hanging="1360"/>
        <w:rPr>
          <w:rFonts w:ascii="Cambria" w:hAnsi="Cambria"/>
        </w:rPr>
      </w:pPr>
      <w:hyperlink w:anchor="_bookmark80" w:history="1">
        <w:r w:rsidR="00300EF7" w:rsidRPr="00DD1F97">
          <w:rPr>
            <w:rFonts w:ascii="Cambria" w:hAnsi="Cambria"/>
          </w:rPr>
          <w:t>Standards and Specifications</w:t>
        </w:r>
        <w:r w:rsidR="00300EF7" w:rsidRPr="00DD1F97">
          <w:rPr>
            <w:rFonts w:ascii="Cambria" w:hAnsi="Cambria"/>
          </w:rPr>
          <w:tab/>
          <w:t>50</w:t>
        </w:r>
      </w:hyperlink>
    </w:p>
    <w:p w:rsidR="00300EF7" w:rsidRPr="00DD1F97" w:rsidRDefault="00EE78C5" w:rsidP="00866391">
      <w:pPr>
        <w:pStyle w:val="TOC1"/>
        <w:numPr>
          <w:ilvl w:val="1"/>
          <w:numId w:val="128"/>
        </w:numPr>
        <w:tabs>
          <w:tab w:val="left" w:pos="859"/>
          <w:tab w:val="left" w:pos="860"/>
          <w:tab w:val="left" w:leader="dot" w:pos="8540"/>
        </w:tabs>
        <w:ind w:hanging="1360"/>
        <w:rPr>
          <w:rFonts w:ascii="Cambria" w:hAnsi="Cambria"/>
        </w:rPr>
      </w:pPr>
      <w:hyperlink w:anchor="_bookmark81" w:history="1">
        <w:r w:rsidR="00300EF7" w:rsidRPr="00DD1F97">
          <w:rPr>
            <w:rFonts w:ascii="Cambria" w:hAnsi="Cambria"/>
          </w:rPr>
          <w:t>Ownership of Buses</w:t>
        </w:r>
        <w:r w:rsidR="00300EF7" w:rsidRPr="00DD1F97">
          <w:rPr>
            <w:rFonts w:ascii="Cambria" w:hAnsi="Cambria"/>
          </w:rPr>
          <w:tab/>
          <w:t>50</w:t>
        </w:r>
      </w:hyperlink>
    </w:p>
    <w:p w:rsidR="00300EF7" w:rsidRPr="00DD1F97" w:rsidRDefault="00EE78C5" w:rsidP="00866391">
      <w:pPr>
        <w:pStyle w:val="TOC1"/>
        <w:numPr>
          <w:ilvl w:val="1"/>
          <w:numId w:val="128"/>
        </w:numPr>
        <w:tabs>
          <w:tab w:val="left" w:pos="859"/>
          <w:tab w:val="left" w:pos="860"/>
          <w:tab w:val="left" w:leader="dot" w:pos="8540"/>
        </w:tabs>
        <w:ind w:hanging="1360"/>
        <w:rPr>
          <w:rFonts w:ascii="Cambria" w:hAnsi="Cambria"/>
        </w:rPr>
      </w:pPr>
      <w:hyperlink w:anchor="_bookmark82" w:history="1">
        <w:r w:rsidR="00300EF7" w:rsidRPr="00DD1F97">
          <w:rPr>
            <w:rFonts w:ascii="Cambria" w:hAnsi="Cambria"/>
          </w:rPr>
          <w:t>Procurement of Buses</w:t>
        </w:r>
        <w:r w:rsidR="00300EF7" w:rsidRPr="00DD1F97">
          <w:rPr>
            <w:rFonts w:ascii="Cambria" w:hAnsi="Cambria"/>
          </w:rPr>
          <w:tab/>
          <w:t>50</w:t>
        </w:r>
      </w:hyperlink>
    </w:p>
    <w:p w:rsidR="00300EF7" w:rsidRPr="00DD1F97" w:rsidRDefault="00EE78C5" w:rsidP="00866391">
      <w:pPr>
        <w:pStyle w:val="TOC1"/>
        <w:numPr>
          <w:ilvl w:val="1"/>
          <w:numId w:val="128"/>
        </w:numPr>
        <w:tabs>
          <w:tab w:val="left" w:pos="859"/>
          <w:tab w:val="left" w:pos="860"/>
          <w:tab w:val="left" w:leader="dot" w:pos="8540"/>
        </w:tabs>
        <w:ind w:hanging="1360"/>
        <w:rPr>
          <w:rFonts w:ascii="Cambria" w:hAnsi="Cambria"/>
        </w:rPr>
      </w:pPr>
      <w:hyperlink w:anchor="_bookmark83" w:history="1">
        <w:r w:rsidR="00300EF7" w:rsidRPr="00DD1F97">
          <w:rPr>
            <w:rFonts w:ascii="Cambria" w:hAnsi="Cambria"/>
          </w:rPr>
          <w:t>Prototype</w:t>
        </w:r>
        <w:r w:rsidR="00300EF7" w:rsidRPr="00DD1F97">
          <w:rPr>
            <w:rFonts w:ascii="Cambria" w:hAnsi="Cambria"/>
          </w:rPr>
          <w:tab/>
          <w:t>50</w:t>
        </w:r>
      </w:hyperlink>
    </w:p>
    <w:p w:rsidR="00300EF7" w:rsidRPr="00DD1F97" w:rsidRDefault="00EE78C5" w:rsidP="00866391">
      <w:pPr>
        <w:pStyle w:val="TOC1"/>
        <w:numPr>
          <w:ilvl w:val="1"/>
          <w:numId w:val="128"/>
        </w:numPr>
        <w:tabs>
          <w:tab w:val="left" w:pos="859"/>
          <w:tab w:val="left" w:pos="860"/>
          <w:tab w:val="left" w:leader="dot" w:pos="8540"/>
        </w:tabs>
        <w:ind w:hanging="1360"/>
        <w:rPr>
          <w:rFonts w:ascii="Cambria" w:hAnsi="Cambria"/>
        </w:rPr>
      </w:pPr>
      <w:hyperlink w:anchor="_bookmark84" w:history="1">
        <w:r w:rsidR="00300EF7" w:rsidRPr="00DD1F97">
          <w:rPr>
            <w:rFonts w:ascii="Cambria" w:hAnsi="Cambria"/>
          </w:rPr>
          <w:t>Tests at Manufacturer’s Plant</w:t>
        </w:r>
        <w:r w:rsidR="00300EF7" w:rsidRPr="00DD1F97">
          <w:rPr>
            <w:rFonts w:ascii="Cambria" w:hAnsi="Cambria"/>
          </w:rPr>
          <w:tab/>
          <w:t>51</w:t>
        </w:r>
      </w:hyperlink>
    </w:p>
    <w:p w:rsidR="00300EF7" w:rsidRPr="00DD1F97" w:rsidRDefault="00EE78C5" w:rsidP="00866391">
      <w:pPr>
        <w:pStyle w:val="TOC1"/>
        <w:numPr>
          <w:ilvl w:val="1"/>
          <w:numId w:val="128"/>
        </w:numPr>
        <w:tabs>
          <w:tab w:val="left" w:pos="859"/>
          <w:tab w:val="left" w:pos="860"/>
          <w:tab w:val="left" w:leader="dot" w:pos="8540"/>
        </w:tabs>
        <w:ind w:hanging="1360"/>
        <w:rPr>
          <w:rFonts w:ascii="Cambria" w:hAnsi="Cambria"/>
        </w:rPr>
      </w:pPr>
      <w:hyperlink w:anchor="_bookmark85" w:history="1">
        <w:r w:rsidR="00300EF7" w:rsidRPr="00DD1F97">
          <w:rPr>
            <w:rFonts w:ascii="Cambria" w:hAnsi="Cambria"/>
          </w:rPr>
          <w:t>Supply of Prototype</w:t>
        </w:r>
        <w:r w:rsidR="00300EF7" w:rsidRPr="00DD1F97">
          <w:rPr>
            <w:rFonts w:ascii="Cambria" w:hAnsi="Cambria"/>
          </w:rPr>
          <w:tab/>
          <w:t>51</w:t>
        </w:r>
      </w:hyperlink>
    </w:p>
    <w:p w:rsidR="00300EF7" w:rsidRPr="00DD1F97" w:rsidRDefault="00EE78C5" w:rsidP="00866391">
      <w:pPr>
        <w:pStyle w:val="TOC1"/>
        <w:numPr>
          <w:ilvl w:val="1"/>
          <w:numId w:val="128"/>
        </w:numPr>
        <w:tabs>
          <w:tab w:val="left" w:pos="859"/>
          <w:tab w:val="left" w:pos="860"/>
          <w:tab w:val="left" w:leader="dot" w:pos="8540"/>
        </w:tabs>
        <w:ind w:hanging="1360"/>
        <w:rPr>
          <w:rFonts w:ascii="Cambria" w:hAnsi="Cambria"/>
        </w:rPr>
      </w:pPr>
      <w:hyperlink w:anchor="_bookmark86" w:history="1">
        <w:r w:rsidR="00300EF7" w:rsidRPr="00DD1F97">
          <w:rPr>
            <w:rFonts w:ascii="Cambria" w:hAnsi="Cambria"/>
          </w:rPr>
          <w:t>Acceptance of Prototypes</w:t>
        </w:r>
        <w:r w:rsidR="00300EF7" w:rsidRPr="00DD1F97">
          <w:rPr>
            <w:rFonts w:ascii="Cambria" w:hAnsi="Cambria"/>
          </w:rPr>
          <w:tab/>
          <w:t>51</w:t>
        </w:r>
      </w:hyperlink>
    </w:p>
    <w:p w:rsidR="00300EF7" w:rsidRPr="00DD1F97" w:rsidRDefault="00EE78C5" w:rsidP="00866391">
      <w:pPr>
        <w:pStyle w:val="TOC1"/>
        <w:numPr>
          <w:ilvl w:val="1"/>
          <w:numId w:val="128"/>
        </w:numPr>
        <w:tabs>
          <w:tab w:val="left" w:pos="859"/>
          <w:tab w:val="left" w:pos="860"/>
          <w:tab w:val="left" w:leader="dot" w:pos="8540"/>
        </w:tabs>
        <w:ind w:hanging="1360"/>
        <w:rPr>
          <w:rFonts w:ascii="Cambria" w:hAnsi="Cambria"/>
        </w:rPr>
      </w:pPr>
      <w:hyperlink w:anchor="_bookmark87" w:history="1">
        <w:r w:rsidR="00300EF7" w:rsidRPr="00DD1F97">
          <w:rPr>
            <w:rFonts w:ascii="Cambria" w:hAnsi="Cambria"/>
          </w:rPr>
          <w:t>Procurement of Buses</w:t>
        </w:r>
        <w:r w:rsidR="00300EF7" w:rsidRPr="00DD1F97">
          <w:rPr>
            <w:rFonts w:ascii="Cambria" w:hAnsi="Cambria"/>
          </w:rPr>
          <w:tab/>
          <w:t>52</w:t>
        </w:r>
      </w:hyperlink>
    </w:p>
    <w:p w:rsidR="00300EF7" w:rsidRPr="00DD1F97" w:rsidRDefault="00EE78C5" w:rsidP="00866391">
      <w:pPr>
        <w:pStyle w:val="TOC1"/>
        <w:numPr>
          <w:ilvl w:val="1"/>
          <w:numId w:val="128"/>
        </w:numPr>
        <w:tabs>
          <w:tab w:val="left" w:pos="859"/>
          <w:tab w:val="left" w:pos="860"/>
          <w:tab w:val="left" w:leader="dot" w:pos="8540"/>
        </w:tabs>
        <w:ind w:hanging="1360"/>
        <w:rPr>
          <w:rFonts w:ascii="Cambria" w:hAnsi="Cambria"/>
        </w:rPr>
      </w:pPr>
      <w:hyperlink w:anchor="_bookmark88" w:history="1">
        <w:r w:rsidR="00300EF7" w:rsidRPr="00DD1F97">
          <w:rPr>
            <w:rFonts w:ascii="Cambria" w:hAnsi="Cambria"/>
          </w:rPr>
          <w:t>Delay in Procurement</w:t>
        </w:r>
        <w:r w:rsidR="00300EF7" w:rsidRPr="00DD1F97">
          <w:rPr>
            <w:rFonts w:ascii="Cambria" w:hAnsi="Cambria"/>
          </w:rPr>
          <w:tab/>
        </w:r>
        <w:r w:rsidR="00300EF7" w:rsidRPr="00DD1F97">
          <w:rPr>
            <w:rFonts w:ascii="Cambria" w:hAnsi="Cambria"/>
            <w:spacing w:val="-1"/>
          </w:rPr>
          <w:t>52</w:t>
        </w:r>
      </w:hyperlink>
    </w:p>
    <w:p w:rsidR="00300EF7" w:rsidRPr="00DD1F97" w:rsidRDefault="00EE78C5" w:rsidP="00866391">
      <w:pPr>
        <w:pStyle w:val="TOC1"/>
        <w:numPr>
          <w:ilvl w:val="1"/>
          <w:numId w:val="128"/>
        </w:numPr>
        <w:tabs>
          <w:tab w:val="left" w:pos="859"/>
          <w:tab w:val="left" w:pos="860"/>
          <w:tab w:val="left" w:leader="dot" w:pos="8540"/>
        </w:tabs>
        <w:ind w:hanging="1360"/>
        <w:rPr>
          <w:rFonts w:ascii="Cambria" w:hAnsi="Cambria"/>
        </w:rPr>
      </w:pPr>
      <w:hyperlink w:anchor="_bookmark89" w:history="1">
        <w:r w:rsidR="00300EF7" w:rsidRPr="00DD1F97">
          <w:rPr>
            <w:rFonts w:ascii="Cambria" w:hAnsi="Cambria"/>
          </w:rPr>
          <w:t>Readiness for Commencement of Service</w:t>
        </w:r>
        <w:r w:rsidR="00300EF7" w:rsidRPr="00DD1F97">
          <w:rPr>
            <w:rFonts w:ascii="Cambria" w:hAnsi="Cambria"/>
          </w:rPr>
          <w:tab/>
          <w:t>52</w:t>
        </w:r>
      </w:hyperlink>
    </w:p>
    <w:p w:rsidR="00300EF7" w:rsidRPr="00DD1F97" w:rsidRDefault="00EE78C5" w:rsidP="00866391">
      <w:pPr>
        <w:pStyle w:val="TOC1"/>
        <w:numPr>
          <w:ilvl w:val="1"/>
          <w:numId w:val="128"/>
        </w:numPr>
        <w:tabs>
          <w:tab w:val="left" w:pos="859"/>
          <w:tab w:val="left" w:pos="860"/>
          <w:tab w:val="left" w:leader="dot" w:pos="8540"/>
        </w:tabs>
        <w:ind w:hanging="1360"/>
        <w:rPr>
          <w:rFonts w:ascii="Cambria" w:hAnsi="Cambria"/>
        </w:rPr>
      </w:pPr>
      <w:hyperlink w:anchor="_bookmark90" w:history="1">
        <w:r w:rsidR="00300EF7" w:rsidRPr="00DD1F97">
          <w:rPr>
            <w:rFonts w:ascii="Cambria" w:hAnsi="Cambria"/>
          </w:rPr>
          <w:t>Damage due to accident</w:t>
        </w:r>
        <w:r w:rsidR="00300EF7" w:rsidRPr="00DD1F97">
          <w:rPr>
            <w:rFonts w:ascii="Cambria" w:hAnsi="Cambria"/>
          </w:rPr>
          <w:tab/>
          <w:t>53</w:t>
        </w:r>
      </w:hyperlink>
    </w:p>
    <w:p w:rsidR="00300EF7" w:rsidRPr="00DD1F97" w:rsidRDefault="00EE78C5" w:rsidP="00300EF7">
      <w:pPr>
        <w:pStyle w:val="TOC2"/>
        <w:tabs>
          <w:tab w:val="left" w:leader="dot" w:pos="9041"/>
        </w:tabs>
        <w:rPr>
          <w:rFonts w:ascii="Cambria" w:hAnsi="Cambria"/>
        </w:rPr>
      </w:pPr>
      <w:hyperlink w:anchor="_bookmark91" w:history="1">
        <w:r w:rsidR="00300EF7" w:rsidRPr="00DD1F97">
          <w:rPr>
            <w:rFonts w:ascii="Cambria" w:hAnsi="Cambria"/>
          </w:rPr>
          <w:t>ARTICLE 14</w:t>
        </w:r>
      </w:hyperlink>
      <w:hyperlink w:anchor="_bookmark92" w:history="1">
        <w:r w:rsidR="00300EF7" w:rsidRPr="00DD1F97">
          <w:rPr>
            <w:rFonts w:ascii="Cambria" w:hAnsi="Cambria"/>
          </w:rPr>
          <w:t>ENTRY INTOCOMMERCIALSERVICE</w:t>
        </w:r>
        <w:r w:rsidR="00300EF7" w:rsidRPr="00DD1F97">
          <w:rPr>
            <w:rFonts w:ascii="Cambria" w:hAnsi="Cambria"/>
          </w:rPr>
          <w:tab/>
          <w:t>54</w:t>
        </w:r>
      </w:hyperlink>
    </w:p>
    <w:p w:rsidR="00300EF7" w:rsidRPr="00DD1F97" w:rsidRDefault="00EE78C5" w:rsidP="00866391">
      <w:pPr>
        <w:pStyle w:val="TOC1"/>
        <w:numPr>
          <w:ilvl w:val="1"/>
          <w:numId w:val="127"/>
        </w:numPr>
        <w:tabs>
          <w:tab w:val="left" w:pos="859"/>
          <w:tab w:val="left" w:pos="860"/>
          <w:tab w:val="left" w:leader="dot" w:pos="8540"/>
        </w:tabs>
        <w:spacing w:before="39"/>
        <w:ind w:hanging="1360"/>
        <w:rPr>
          <w:rFonts w:ascii="Cambria" w:hAnsi="Cambria"/>
        </w:rPr>
      </w:pPr>
      <w:hyperlink w:anchor="_bookmark93" w:history="1">
        <w:r w:rsidR="00300EF7" w:rsidRPr="00DD1F97">
          <w:rPr>
            <w:rFonts w:ascii="Cambria" w:hAnsi="Cambria"/>
          </w:rPr>
          <w:t>Inspection by the Authority</w:t>
        </w:r>
        <w:r w:rsidR="00300EF7" w:rsidRPr="00DD1F97">
          <w:rPr>
            <w:rFonts w:ascii="Cambria" w:hAnsi="Cambria"/>
          </w:rPr>
          <w:tab/>
          <w:t>54</w:t>
        </w:r>
      </w:hyperlink>
    </w:p>
    <w:p w:rsidR="00300EF7" w:rsidRPr="00DD1F97" w:rsidRDefault="00EE78C5" w:rsidP="00866391">
      <w:pPr>
        <w:pStyle w:val="TOC1"/>
        <w:numPr>
          <w:ilvl w:val="1"/>
          <w:numId w:val="127"/>
        </w:numPr>
        <w:tabs>
          <w:tab w:val="left" w:pos="859"/>
          <w:tab w:val="left" w:pos="860"/>
          <w:tab w:val="left" w:leader="dot" w:pos="8540"/>
        </w:tabs>
        <w:ind w:hanging="1360"/>
        <w:rPr>
          <w:rFonts w:ascii="Cambria" w:hAnsi="Cambria"/>
        </w:rPr>
      </w:pPr>
      <w:hyperlink w:anchor="_bookmark94" w:history="1">
        <w:r w:rsidR="00300EF7" w:rsidRPr="00DD1F97">
          <w:rPr>
            <w:rFonts w:ascii="Cambria" w:hAnsi="Cambria"/>
          </w:rPr>
          <w:t>Safety Inspection</w:t>
        </w:r>
        <w:r w:rsidR="00300EF7" w:rsidRPr="00DD1F97">
          <w:rPr>
            <w:rFonts w:ascii="Cambria" w:hAnsi="Cambria"/>
          </w:rPr>
          <w:tab/>
          <w:t>54</w:t>
        </w:r>
      </w:hyperlink>
    </w:p>
    <w:p w:rsidR="00300EF7" w:rsidRPr="00DD1F97" w:rsidRDefault="00EE78C5" w:rsidP="00866391">
      <w:pPr>
        <w:pStyle w:val="TOC1"/>
        <w:numPr>
          <w:ilvl w:val="1"/>
          <w:numId w:val="127"/>
        </w:numPr>
        <w:tabs>
          <w:tab w:val="left" w:pos="859"/>
          <w:tab w:val="left" w:pos="860"/>
          <w:tab w:val="left" w:leader="dot" w:pos="8540"/>
        </w:tabs>
        <w:ind w:hanging="1360"/>
        <w:rPr>
          <w:rFonts w:ascii="Cambria" w:hAnsi="Cambria"/>
        </w:rPr>
      </w:pPr>
      <w:hyperlink w:anchor="_bookmark95" w:history="1">
        <w:r w:rsidR="00300EF7" w:rsidRPr="00DD1F97">
          <w:rPr>
            <w:rFonts w:ascii="Cambria" w:hAnsi="Cambria"/>
          </w:rPr>
          <w:t>Damages for delay</w:t>
        </w:r>
        <w:r w:rsidR="00300EF7" w:rsidRPr="00DD1F97">
          <w:rPr>
            <w:rFonts w:ascii="Cambria" w:hAnsi="Cambria"/>
          </w:rPr>
          <w:tab/>
          <w:t>55</w:t>
        </w:r>
      </w:hyperlink>
    </w:p>
    <w:p w:rsidR="00300EF7" w:rsidRPr="00DD1F97" w:rsidRDefault="00EE78C5" w:rsidP="00300EF7">
      <w:pPr>
        <w:pStyle w:val="TOC1"/>
        <w:tabs>
          <w:tab w:val="left" w:leader="dot" w:pos="8780"/>
        </w:tabs>
        <w:spacing w:before="41"/>
        <w:ind w:left="0" w:firstLine="0"/>
        <w:rPr>
          <w:rFonts w:ascii="Cambria" w:hAnsi="Cambria"/>
        </w:rPr>
      </w:pPr>
      <w:hyperlink w:anchor="_bookmark96" w:history="1">
        <w:r w:rsidR="00300EF7" w:rsidRPr="00DD1F97">
          <w:rPr>
            <w:rFonts w:ascii="Cambria" w:hAnsi="Cambria"/>
          </w:rPr>
          <w:t>ARTICLE 15</w:t>
        </w:r>
      </w:hyperlink>
      <w:hyperlink w:anchor="_bookmark97" w:history="1">
        <w:r w:rsidR="00300EF7" w:rsidRPr="00DD1F97">
          <w:rPr>
            <w:rFonts w:ascii="Cambria" w:hAnsi="Cambria"/>
          </w:rPr>
          <w:t>CHANGEOFSCOPE</w:t>
        </w:r>
        <w:r w:rsidR="00300EF7" w:rsidRPr="00DD1F97">
          <w:rPr>
            <w:rFonts w:ascii="Cambria" w:hAnsi="Cambria"/>
          </w:rPr>
          <w:tab/>
          <w:t>56</w:t>
        </w:r>
      </w:hyperlink>
    </w:p>
    <w:p w:rsidR="00300EF7" w:rsidRPr="00DD1F97" w:rsidRDefault="00EE78C5" w:rsidP="00866391">
      <w:pPr>
        <w:pStyle w:val="TOC1"/>
        <w:numPr>
          <w:ilvl w:val="1"/>
          <w:numId w:val="126"/>
        </w:numPr>
        <w:tabs>
          <w:tab w:val="left" w:pos="859"/>
          <w:tab w:val="left" w:pos="860"/>
          <w:tab w:val="left" w:leader="dot" w:pos="8540"/>
        </w:tabs>
        <w:spacing w:before="38"/>
        <w:ind w:hanging="1360"/>
        <w:rPr>
          <w:rFonts w:ascii="Cambria" w:hAnsi="Cambria"/>
        </w:rPr>
      </w:pPr>
      <w:hyperlink w:anchor="_bookmark98" w:history="1">
        <w:r w:rsidR="00300EF7" w:rsidRPr="00DD1F97">
          <w:rPr>
            <w:rFonts w:ascii="Cambria" w:hAnsi="Cambria"/>
          </w:rPr>
          <w:t>Change of Scope</w:t>
        </w:r>
        <w:r w:rsidR="00300EF7" w:rsidRPr="00DD1F97">
          <w:rPr>
            <w:rFonts w:ascii="Cambria" w:hAnsi="Cambria"/>
          </w:rPr>
          <w:tab/>
          <w:t>56</w:t>
        </w:r>
      </w:hyperlink>
    </w:p>
    <w:p w:rsidR="00300EF7" w:rsidRPr="00DD1F97" w:rsidRDefault="00EE78C5" w:rsidP="00866391">
      <w:pPr>
        <w:pStyle w:val="TOC1"/>
        <w:numPr>
          <w:ilvl w:val="1"/>
          <w:numId w:val="126"/>
        </w:numPr>
        <w:tabs>
          <w:tab w:val="left" w:pos="859"/>
          <w:tab w:val="left" w:pos="860"/>
          <w:tab w:val="left" w:leader="dot" w:pos="8540"/>
        </w:tabs>
        <w:spacing w:before="1"/>
        <w:ind w:hanging="1360"/>
        <w:rPr>
          <w:rFonts w:ascii="Cambria" w:hAnsi="Cambria"/>
        </w:rPr>
      </w:pPr>
      <w:hyperlink w:anchor="_bookmark99" w:history="1">
        <w:r w:rsidR="00300EF7" w:rsidRPr="00DD1F97">
          <w:rPr>
            <w:rFonts w:ascii="Cambria" w:hAnsi="Cambria"/>
          </w:rPr>
          <w:t>Procedure for Change of Scope</w:t>
        </w:r>
        <w:r w:rsidR="00300EF7" w:rsidRPr="00DD1F97">
          <w:rPr>
            <w:rFonts w:ascii="Cambria" w:hAnsi="Cambria"/>
          </w:rPr>
          <w:tab/>
          <w:t>56</w:t>
        </w:r>
      </w:hyperlink>
    </w:p>
    <w:p w:rsidR="00300EF7" w:rsidRPr="00DD1F97" w:rsidRDefault="00EE78C5" w:rsidP="00866391">
      <w:pPr>
        <w:pStyle w:val="TOC1"/>
        <w:numPr>
          <w:ilvl w:val="1"/>
          <w:numId w:val="126"/>
        </w:numPr>
        <w:tabs>
          <w:tab w:val="left" w:pos="859"/>
          <w:tab w:val="left" w:pos="860"/>
          <w:tab w:val="left" w:leader="dot" w:pos="8540"/>
        </w:tabs>
        <w:ind w:hanging="1360"/>
        <w:rPr>
          <w:rFonts w:ascii="Cambria" w:hAnsi="Cambria"/>
        </w:rPr>
      </w:pPr>
      <w:hyperlink w:anchor="_bookmark100" w:history="1">
        <w:r w:rsidR="00300EF7" w:rsidRPr="00DD1F97">
          <w:rPr>
            <w:rFonts w:ascii="Cambria" w:hAnsi="Cambria"/>
          </w:rPr>
          <w:t>Payment for Change of Scope</w:t>
        </w:r>
        <w:r w:rsidR="00300EF7" w:rsidRPr="00DD1F97">
          <w:rPr>
            <w:rFonts w:ascii="Cambria" w:hAnsi="Cambria"/>
          </w:rPr>
          <w:tab/>
          <w:t>57</w:t>
        </w:r>
      </w:hyperlink>
    </w:p>
    <w:p w:rsidR="00300EF7" w:rsidRPr="00DD1F97" w:rsidRDefault="00EE78C5" w:rsidP="00866391">
      <w:pPr>
        <w:pStyle w:val="TOC1"/>
        <w:numPr>
          <w:ilvl w:val="1"/>
          <w:numId w:val="126"/>
        </w:numPr>
        <w:tabs>
          <w:tab w:val="left" w:pos="859"/>
          <w:tab w:val="left" w:pos="860"/>
          <w:tab w:val="left" w:leader="dot" w:pos="8540"/>
        </w:tabs>
        <w:ind w:hanging="1360"/>
        <w:rPr>
          <w:rFonts w:ascii="Cambria" w:hAnsi="Cambria"/>
        </w:rPr>
      </w:pPr>
      <w:hyperlink w:anchor="_bookmark101" w:history="1">
        <w:r w:rsidR="00300EF7" w:rsidRPr="00DD1F97">
          <w:rPr>
            <w:rFonts w:ascii="Cambria" w:hAnsi="Cambria"/>
          </w:rPr>
          <w:t>Restrictions on certain works</w:t>
        </w:r>
        <w:r w:rsidR="00300EF7" w:rsidRPr="00DD1F97">
          <w:rPr>
            <w:rFonts w:ascii="Cambria" w:hAnsi="Cambria"/>
          </w:rPr>
          <w:tab/>
          <w:t>57</w:t>
        </w:r>
      </w:hyperlink>
    </w:p>
    <w:p w:rsidR="00300EF7" w:rsidRPr="00DD1F97" w:rsidRDefault="00EE78C5" w:rsidP="00300EF7">
      <w:pPr>
        <w:pStyle w:val="TOC1"/>
        <w:tabs>
          <w:tab w:val="left" w:leader="dot" w:pos="8780"/>
        </w:tabs>
        <w:spacing w:before="41"/>
        <w:ind w:left="0" w:firstLine="0"/>
        <w:rPr>
          <w:rFonts w:ascii="Cambria" w:hAnsi="Cambria"/>
        </w:rPr>
      </w:pPr>
      <w:hyperlink w:anchor="_bookmark102" w:history="1">
        <w:r w:rsidR="00300EF7" w:rsidRPr="00DD1F97">
          <w:rPr>
            <w:rFonts w:ascii="Cambria" w:hAnsi="Cambria"/>
          </w:rPr>
          <w:t>ARTICLE 16</w:t>
        </w:r>
      </w:hyperlink>
      <w:hyperlink w:anchor="_bookmark103" w:history="1">
        <w:r w:rsidR="00300EF7" w:rsidRPr="00DD1F97">
          <w:rPr>
            <w:rFonts w:ascii="Cambria" w:hAnsi="Cambria"/>
          </w:rPr>
          <w:t>OPERATIONOFBUSES</w:t>
        </w:r>
        <w:r w:rsidR="00300EF7" w:rsidRPr="00DD1F97">
          <w:rPr>
            <w:rFonts w:ascii="Cambria" w:hAnsi="Cambria"/>
          </w:rPr>
          <w:tab/>
          <w:t>58</w:t>
        </w:r>
      </w:hyperlink>
    </w:p>
    <w:p w:rsidR="00300EF7" w:rsidRPr="00DD1F97" w:rsidRDefault="00EE78C5" w:rsidP="00866391">
      <w:pPr>
        <w:pStyle w:val="TOC1"/>
        <w:numPr>
          <w:ilvl w:val="1"/>
          <w:numId w:val="125"/>
        </w:numPr>
        <w:tabs>
          <w:tab w:val="left" w:pos="859"/>
          <w:tab w:val="left" w:pos="860"/>
          <w:tab w:val="left" w:leader="dot" w:pos="8540"/>
        </w:tabs>
        <w:spacing w:before="40"/>
        <w:ind w:hanging="1360"/>
        <w:rPr>
          <w:rFonts w:ascii="Cambria" w:hAnsi="Cambria"/>
        </w:rPr>
      </w:pPr>
      <w:hyperlink w:anchor="_bookmark104" w:history="1">
        <w:r w:rsidR="00300EF7" w:rsidRPr="00DD1F97">
          <w:rPr>
            <w:rFonts w:ascii="Cambria" w:hAnsi="Cambria"/>
          </w:rPr>
          <w:t>Operations of Buses</w:t>
        </w:r>
        <w:r w:rsidR="00300EF7" w:rsidRPr="00DD1F97">
          <w:rPr>
            <w:rFonts w:ascii="Cambria" w:hAnsi="Cambria"/>
          </w:rPr>
          <w:tab/>
          <w:t>58</w:t>
        </w:r>
      </w:hyperlink>
    </w:p>
    <w:p w:rsidR="00300EF7" w:rsidRPr="00DD1F97" w:rsidRDefault="00EE78C5" w:rsidP="00866391">
      <w:pPr>
        <w:pStyle w:val="TOC1"/>
        <w:numPr>
          <w:ilvl w:val="1"/>
          <w:numId w:val="125"/>
        </w:numPr>
        <w:tabs>
          <w:tab w:val="left" w:pos="859"/>
          <w:tab w:val="left" w:pos="860"/>
          <w:tab w:val="left" w:leader="dot" w:pos="8540"/>
        </w:tabs>
        <w:ind w:hanging="1360"/>
        <w:rPr>
          <w:rFonts w:ascii="Cambria" w:hAnsi="Cambria"/>
        </w:rPr>
      </w:pPr>
      <w:hyperlink w:anchor="_bookmark105" w:history="1">
        <w:r w:rsidR="00300EF7" w:rsidRPr="00DD1F97">
          <w:rPr>
            <w:rFonts w:ascii="Cambria" w:hAnsi="Cambria"/>
          </w:rPr>
          <w:t>Maintenance Depot</w:t>
        </w:r>
        <w:r w:rsidR="00300EF7" w:rsidRPr="00DD1F97">
          <w:rPr>
            <w:rFonts w:ascii="Cambria" w:hAnsi="Cambria"/>
          </w:rPr>
          <w:tab/>
          <w:t>58</w:t>
        </w:r>
      </w:hyperlink>
    </w:p>
    <w:p w:rsidR="00300EF7" w:rsidRPr="00DD1F97" w:rsidRDefault="00EE78C5" w:rsidP="00866391">
      <w:pPr>
        <w:pStyle w:val="TOC1"/>
        <w:numPr>
          <w:ilvl w:val="1"/>
          <w:numId w:val="125"/>
        </w:numPr>
        <w:tabs>
          <w:tab w:val="left" w:pos="859"/>
          <w:tab w:val="left" w:pos="860"/>
          <w:tab w:val="left" w:leader="dot" w:pos="8540"/>
        </w:tabs>
        <w:ind w:hanging="1360"/>
        <w:rPr>
          <w:rFonts w:ascii="Cambria" w:hAnsi="Cambria"/>
        </w:rPr>
      </w:pPr>
      <w:hyperlink w:anchor="_bookmark106" w:history="1">
        <w:r w:rsidR="00300EF7" w:rsidRPr="00DD1F97">
          <w:rPr>
            <w:rFonts w:ascii="Cambria" w:hAnsi="Cambria"/>
          </w:rPr>
          <w:t>Operation Manual</w:t>
        </w:r>
        <w:r w:rsidR="00300EF7" w:rsidRPr="00DD1F97">
          <w:rPr>
            <w:rFonts w:ascii="Cambria" w:hAnsi="Cambria"/>
          </w:rPr>
          <w:tab/>
          <w:t>58</w:t>
        </w:r>
      </w:hyperlink>
    </w:p>
    <w:p w:rsidR="00300EF7" w:rsidRPr="00DD1F97" w:rsidRDefault="00EE78C5" w:rsidP="00866391">
      <w:pPr>
        <w:pStyle w:val="TOC1"/>
        <w:numPr>
          <w:ilvl w:val="1"/>
          <w:numId w:val="125"/>
        </w:numPr>
        <w:tabs>
          <w:tab w:val="left" w:pos="859"/>
          <w:tab w:val="left" w:pos="860"/>
          <w:tab w:val="left" w:leader="dot" w:pos="8540"/>
        </w:tabs>
        <w:ind w:hanging="1360"/>
        <w:rPr>
          <w:rFonts w:ascii="Cambria" w:hAnsi="Cambria"/>
        </w:rPr>
      </w:pPr>
      <w:hyperlink w:anchor="_bookmark107" w:history="1">
        <w:r w:rsidR="00300EF7" w:rsidRPr="00DD1F97">
          <w:rPr>
            <w:rFonts w:ascii="Cambria" w:hAnsi="Cambria"/>
          </w:rPr>
          <w:t>Routes and Schedules</w:t>
        </w:r>
        <w:r w:rsidR="00300EF7" w:rsidRPr="00DD1F97">
          <w:rPr>
            <w:rFonts w:ascii="Cambria" w:hAnsi="Cambria"/>
          </w:rPr>
          <w:tab/>
          <w:t>59</w:t>
        </w:r>
      </w:hyperlink>
    </w:p>
    <w:p w:rsidR="00300EF7" w:rsidRPr="00DD1F97" w:rsidRDefault="00EE78C5" w:rsidP="00866391">
      <w:pPr>
        <w:pStyle w:val="TOC1"/>
        <w:numPr>
          <w:ilvl w:val="1"/>
          <w:numId w:val="125"/>
        </w:numPr>
        <w:tabs>
          <w:tab w:val="left" w:pos="859"/>
          <w:tab w:val="left" w:pos="860"/>
          <w:tab w:val="left" w:leader="dot" w:pos="8540"/>
        </w:tabs>
        <w:ind w:hanging="1360"/>
        <w:rPr>
          <w:rFonts w:ascii="Cambria" w:hAnsi="Cambria"/>
        </w:rPr>
      </w:pPr>
      <w:hyperlink w:anchor="_bookmark108" w:history="1">
        <w:r w:rsidR="00300EF7" w:rsidRPr="00DD1F97">
          <w:rPr>
            <w:rFonts w:ascii="Cambria" w:hAnsi="Cambria"/>
          </w:rPr>
          <w:t>Deployment Plan</w:t>
        </w:r>
        <w:r w:rsidR="00300EF7" w:rsidRPr="00DD1F97">
          <w:rPr>
            <w:rFonts w:ascii="Cambria" w:hAnsi="Cambria"/>
          </w:rPr>
          <w:tab/>
          <w:t>59</w:t>
        </w:r>
      </w:hyperlink>
    </w:p>
    <w:p w:rsidR="00300EF7" w:rsidRPr="00DD1F97" w:rsidRDefault="00EE78C5" w:rsidP="00866391">
      <w:pPr>
        <w:pStyle w:val="TOC1"/>
        <w:numPr>
          <w:ilvl w:val="1"/>
          <w:numId w:val="125"/>
        </w:numPr>
        <w:tabs>
          <w:tab w:val="left" w:pos="859"/>
          <w:tab w:val="left" w:pos="860"/>
          <w:tab w:val="left" w:leader="dot" w:pos="8540"/>
        </w:tabs>
        <w:ind w:hanging="1360"/>
        <w:rPr>
          <w:rFonts w:ascii="Cambria" w:hAnsi="Cambria"/>
        </w:rPr>
      </w:pPr>
      <w:hyperlink w:anchor="_bookmark109" w:history="1">
        <w:r w:rsidR="00300EF7" w:rsidRPr="00DD1F97">
          <w:rPr>
            <w:rFonts w:ascii="Cambria" w:hAnsi="Cambria"/>
          </w:rPr>
          <w:t>Incidents En-Route</w:t>
        </w:r>
        <w:r w:rsidR="00300EF7" w:rsidRPr="00DD1F97">
          <w:rPr>
            <w:rFonts w:ascii="Cambria" w:hAnsi="Cambria"/>
          </w:rPr>
          <w:tab/>
          <w:t>60</w:t>
        </w:r>
      </w:hyperlink>
    </w:p>
    <w:p w:rsidR="00300EF7" w:rsidRPr="00DD1F97" w:rsidRDefault="00EE78C5" w:rsidP="00866391">
      <w:pPr>
        <w:pStyle w:val="TOC1"/>
        <w:numPr>
          <w:ilvl w:val="1"/>
          <w:numId w:val="125"/>
        </w:numPr>
        <w:tabs>
          <w:tab w:val="left" w:pos="859"/>
          <w:tab w:val="left" w:pos="860"/>
          <w:tab w:val="left" w:leader="dot" w:pos="8540"/>
        </w:tabs>
        <w:ind w:hanging="1360"/>
        <w:rPr>
          <w:rFonts w:ascii="Cambria" w:hAnsi="Cambria"/>
        </w:rPr>
      </w:pPr>
      <w:hyperlink w:anchor="_bookmark110" w:history="1">
        <w:r w:rsidR="00300EF7" w:rsidRPr="00DD1F97">
          <w:rPr>
            <w:rFonts w:ascii="Cambria" w:hAnsi="Cambria"/>
          </w:rPr>
          <w:t>Excuse from Performance of Obligations</w:t>
        </w:r>
        <w:r w:rsidR="00300EF7" w:rsidRPr="00DD1F97">
          <w:rPr>
            <w:rFonts w:ascii="Cambria" w:hAnsi="Cambria"/>
          </w:rPr>
          <w:tab/>
          <w:t>61</w:t>
        </w:r>
      </w:hyperlink>
    </w:p>
    <w:p w:rsidR="00300EF7" w:rsidRPr="00DD1F97" w:rsidRDefault="00EE78C5" w:rsidP="00866391">
      <w:pPr>
        <w:pStyle w:val="TOC1"/>
        <w:numPr>
          <w:ilvl w:val="1"/>
          <w:numId w:val="125"/>
        </w:numPr>
        <w:tabs>
          <w:tab w:val="left" w:pos="859"/>
          <w:tab w:val="left" w:pos="860"/>
          <w:tab w:val="left" w:leader="dot" w:pos="8540"/>
        </w:tabs>
        <w:ind w:hanging="1360"/>
        <w:rPr>
          <w:rFonts w:ascii="Cambria" w:hAnsi="Cambria"/>
        </w:rPr>
      </w:pPr>
      <w:hyperlink w:anchor="_bookmark111" w:history="1">
        <w:r w:rsidR="00300EF7" w:rsidRPr="00DD1F97">
          <w:rPr>
            <w:rFonts w:ascii="Cambria" w:hAnsi="Cambria"/>
          </w:rPr>
          <w:t>Advertising on Buses and Maintenance Depots</w:t>
        </w:r>
        <w:r w:rsidR="00300EF7" w:rsidRPr="00DD1F97">
          <w:rPr>
            <w:rFonts w:ascii="Cambria" w:hAnsi="Cambria"/>
          </w:rPr>
          <w:tab/>
          <w:t>61</w:t>
        </w:r>
      </w:hyperlink>
    </w:p>
    <w:p w:rsidR="00300EF7" w:rsidRPr="00DD1F97" w:rsidRDefault="00EE78C5" w:rsidP="00866391">
      <w:pPr>
        <w:pStyle w:val="TOC1"/>
        <w:numPr>
          <w:ilvl w:val="1"/>
          <w:numId w:val="125"/>
        </w:numPr>
        <w:tabs>
          <w:tab w:val="left" w:pos="859"/>
          <w:tab w:val="left" w:pos="860"/>
          <w:tab w:val="left" w:leader="dot" w:pos="8540"/>
        </w:tabs>
        <w:spacing w:before="1" w:after="219"/>
        <w:ind w:hanging="1360"/>
        <w:rPr>
          <w:rFonts w:ascii="Cambria" w:hAnsi="Cambria"/>
        </w:rPr>
      </w:pPr>
      <w:hyperlink w:anchor="_bookmark112" w:history="1">
        <w:r w:rsidR="00300EF7" w:rsidRPr="00DD1F97">
          <w:rPr>
            <w:rFonts w:ascii="Cambria" w:hAnsi="Cambria"/>
          </w:rPr>
          <w:t>User Fare</w:t>
        </w:r>
        <w:r w:rsidR="00300EF7" w:rsidRPr="00DD1F97">
          <w:rPr>
            <w:rFonts w:ascii="Cambria" w:hAnsi="Cambria"/>
          </w:rPr>
          <w:tab/>
          <w:t>61</w:t>
        </w:r>
      </w:hyperlink>
    </w:p>
    <w:p w:rsidR="00300EF7" w:rsidRPr="00DD1F97" w:rsidRDefault="00EE78C5" w:rsidP="00300EF7">
      <w:pPr>
        <w:pStyle w:val="TOC1"/>
        <w:tabs>
          <w:tab w:val="left" w:leader="dot" w:pos="8780"/>
        </w:tabs>
        <w:spacing w:before="61"/>
        <w:ind w:left="0" w:firstLine="0"/>
        <w:rPr>
          <w:rFonts w:ascii="Cambria" w:hAnsi="Cambria"/>
        </w:rPr>
      </w:pPr>
      <w:hyperlink w:anchor="_bookmark113" w:history="1">
        <w:r w:rsidR="00300EF7" w:rsidRPr="00DD1F97">
          <w:rPr>
            <w:rFonts w:ascii="Cambria" w:hAnsi="Cambria"/>
          </w:rPr>
          <w:t>ARTICLE 17</w:t>
        </w:r>
      </w:hyperlink>
      <w:hyperlink w:anchor="_bookmark114" w:history="1">
        <w:r w:rsidR="00300EF7" w:rsidRPr="00DD1F97">
          <w:rPr>
            <w:rFonts w:ascii="Cambria" w:hAnsi="Cambria"/>
          </w:rPr>
          <w:t>MAINTENANCEOFBUSES</w:t>
        </w:r>
        <w:r w:rsidR="00300EF7" w:rsidRPr="00DD1F97">
          <w:rPr>
            <w:rFonts w:ascii="Cambria" w:hAnsi="Cambria"/>
          </w:rPr>
          <w:tab/>
          <w:t>63</w:t>
        </w:r>
      </w:hyperlink>
    </w:p>
    <w:p w:rsidR="00300EF7" w:rsidRPr="00DD1F97" w:rsidRDefault="00EE78C5" w:rsidP="00866391">
      <w:pPr>
        <w:pStyle w:val="TOC1"/>
        <w:numPr>
          <w:ilvl w:val="1"/>
          <w:numId w:val="124"/>
        </w:numPr>
        <w:tabs>
          <w:tab w:val="left" w:pos="859"/>
          <w:tab w:val="left" w:pos="860"/>
          <w:tab w:val="left" w:leader="dot" w:pos="8540"/>
        </w:tabs>
        <w:spacing w:before="41"/>
        <w:ind w:hanging="1360"/>
        <w:rPr>
          <w:rFonts w:ascii="Cambria" w:hAnsi="Cambria"/>
        </w:rPr>
      </w:pPr>
      <w:hyperlink w:anchor="_bookmark115" w:history="1">
        <w:r w:rsidR="00300EF7" w:rsidRPr="00DD1F97">
          <w:rPr>
            <w:rFonts w:ascii="Cambria" w:hAnsi="Cambria"/>
          </w:rPr>
          <w:t>Maintenance Obligations</w:t>
        </w:r>
        <w:r w:rsidR="00300EF7" w:rsidRPr="00DD1F97">
          <w:rPr>
            <w:rFonts w:ascii="Cambria" w:hAnsi="Cambria"/>
          </w:rPr>
          <w:tab/>
          <w:t>63</w:t>
        </w:r>
      </w:hyperlink>
    </w:p>
    <w:p w:rsidR="00300EF7" w:rsidRPr="00DD1F97" w:rsidRDefault="00EE78C5" w:rsidP="00866391">
      <w:pPr>
        <w:pStyle w:val="TOC1"/>
        <w:numPr>
          <w:ilvl w:val="1"/>
          <w:numId w:val="124"/>
        </w:numPr>
        <w:tabs>
          <w:tab w:val="left" w:pos="859"/>
          <w:tab w:val="left" w:pos="860"/>
          <w:tab w:val="left" w:leader="dot" w:pos="8540"/>
        </w:tabs>
        <w:ind w:hanging="1360"/>
        <w:rPr>
          <w:rFonts w:ascii="Cambria" w:hAnsi="Cambria"/>
        </w:rPr>
      </w:pPr>
      <w:hyperlink w:anchor="_bookmark116" w:history="1">
        <w:r w:rsidR="00300EF7" w:rsidRPr="00DD1F97">
          <w:rPr>
            <w:rFonts w:ascii="Cambria" w:hAnsi="Cambria"/>
          </w:rPr>
          <w:t>Maintenance Manual</w:t>
        </w:r>
        <w:r w:rsidR="00300EF7" w:rsidRPr="00DD1F97">
          <w:rPr>
            <w:rFonts w:ascii="Cambria" w:hAnsi="Cambria"/>
          </w:rPr>
          <w:tab/>
          <w:t>63</w:t>
        </w:r>
      </w:hyperlink>
    </w:p>
    <w:p w:rsidR="00300EF7" w:rsidRPr="00DD1F97" w:rsidRDefault="00EE78C5" w:rsidP="00866391">
      <w:pPr>
        <w:pStyle w:val="TOC1"/>
        <w:numPr>
          <w:ilvl w:val="1"/>
          <w:numId w:val="124"/>
        </w:numPr>
        <w:tabs>
          <w:tab w:val="left" w:pos="859"/>
          <w:tab w:val="left" w:pos="860"/>
          <w:tab w:val="left" w:leader="dot" w:pos="8540"/>
        </w:tabs>
        <w:ind w:hanging="1360"/>
        <w:rPr>
          <w:rFonts w:ascii="Cambria" w:hAnsi="Cambria"/>
        </w:rPr>
      </w:pPr>
      <w:hyperlink w:anchor="_bookmark117" w:history="1">
        <w:r w:rsidR="00300EF7" w:rsidRPr="00DD1F97">
          <w:rPr>
            <w:rFonts w:ascii="Cambria" w:hAnsi="Cambria"/>
          </w:rPr>
          <w:t>Spares and Consumables</w:t>
        </w:r>
        <w:r w:rsidR="00300EF7" w:rsidRPr="00DD1F97">
          <w:rPr>
            <w:rFonts w:ascii="Cambria" w:hAnsi="Cambria"/>
          </w:rPr>
          <w:tab/>
          <w:t>63</w:t>
        </w:r>
      </w:hyperlink>
    </w:p>
    <w:p w:rsidR="00300EF7" w:rsidRPr="00DD1F97" w:rsidRDefault="00EE78C5" w:rsidP="00866391">
      <w:pPr>
        <w:pStyle w:val="TOC1"/>
        <w:numPr>
          <w:ilvl w:val="1"/>
          <w:numId w:val="124"/>
        </w:numPr>
        <w:tabs>
          <w:tab w:val="left" w:pos="859"/>
          <w:tab w:val="left" w:pos="860"/>
          <w:tab w:val="left" w:leader="dot" w:pos="8540"/>
        </w:tabs>
        <w:ind w:hanging="1360"/>
        <w:rPr>
          <w:rFonts w:ascii="Cambria" w:hAnsi="Cambria"/>
        </w:rPr>
      </w:pPr>
      <w:hyperlink w:anchor="_bookmark118" w:history="1">
        <w:r w:rsidR="00300EF7" w:rsidRPr="00DD1F97">
          <w:rPr>
            <w:rFonts w:ascii="Cambria" w:hAnsi="Cambria"/>
          </w:rPr>
          <w:t>Maintenance Requirements</w:t>
        </w:r>
        <w:r w:rsidR="00300EF7" w:rsidRPr="00DD1F97">
          <w:rPr>
            <w:rFonts w:ascii="Cambria" w:hAnsi="Cambria"/>
          </w:rPr>
          <w:tab/>
          <w:t>64</w:t>
        </w:r>
      </w:hyperlink>
    </w:p>
    <w:p w:rsidR="00300EF7" w:rsidRPr="00DD1F97" w:rsidRDefault="00EE78C5" w:rsidP="00866391">
      <w:pPr>
        <w:pStyle w:val="TOC1"/>
        <w:numPr>
          <w:ilvl w:val="1"/>
          <w:numId w:val="124"/>
        </w:numPr>
        <w:tabs>
          <w:tab w:val="left" w:pos="859"/>
          <w:tab w:val="left" w:pos="860"/>
          <w:tab w:val="left" w:leader="dot" w:pos="8540"/>
        </w:tabs>
        <w:ind w:hanging="1360"/>
        <w:rPr>
          <w:rFonts w:ascii="Cambria" w:hAnsi="Cambria"/>
        </w:rPr>
      </w:pPr>
      <w:hyperlink w:anchor="_bookmark119" w:history="1">
        <w:r w:rsidR="00300EF7" w:rsidRPr="00DD1F97">
          <w:rPr>
            <w:rFonts w:ascii="Cambria" w:hAnsi="Cambria"/>
          </w:rPr>
          <w:t>Damages for breach of Maintenance Obligations</w:t>
        </w:r>
        <w:r w:rsidR="00300EF7" w:rsidRPr="00DD1F97">
          <w:rPr>
            <w:rFonts w:ascii="Cambria" w:hAnsi="Cambria"/>
          </w:rPr>
          <w:tab/>
          <w:t>64</w:t>
        </w:r>
      </w:hyperlink>
    </w:p>
    <w:p w:rsidR="00300EF7" w:rsidRPr="00DD1F97" w:rsidRDefault="00EE78C5" w:rsidP="00866391">
      <w:pPr>
        <w:pStyle w:val="TOC1"/>
        <w:numPr>
          <w:ilvl w:val="1"/>
          <w:numId w:val="124"/>
        </w:numPr>
        <w:tabs>
          <w:tab w:val="left" w:pos="859"/>
          <w:tab w:val="left" w:pos="860"/>
          <w:tab w:val="left" w:leader="dot" w:pos="8540"/>
        </w:tabs>
        <w:ind w:hanging="1360"/>
        <w:rPr>
          <w:rFonts w:ascii="Cambria" w:hAnsi="Cambria"/>
        </w:rPr>
      </w:pPr>
      <w:hyperlink w:anchor="_bookmark120" w:history="1">
        <w:r w:rsidR="00300EF7" w:rsidRPr="00DD1F97">
          <w:rPr>
            <w:rFonts w:ascii="Cambria" w:hAnsi="Cambria"/>
          </w:rPr>
          <w:t>De-commissioning due to Emergency</w:t>
        </w:r>
        <w:r w:rsidR="00300EF7" w:rsidRPr="00DD1F97">
          <w:rPr>
            <w:rFonts w:ascii="Cambria" w:hAnsi="Cambria"/>
          </w:rPr>
          <w:tab/>
          <w:t>64</w:t>
        </w:r>
      </w:hyperlink>
    </w:p>
    <w:p w:rsidR="00300EF7" w:rsidRPr="00DD1F97" w:rsidRDefault="00EE78C5" w:rsidP="00866391">
      <w:pPr>
        <w:pStyle w:val="TOC1"/>
        <w:numPr>
          <w:ilvl w:val="1"/>
          <w:numId w:val="124"/>
        </w:numPr>
        <w:tabs>
          <w:tab w:val="left" w:pos="859"/>
          <w:tab w:val="left" w:pos="860"/>
          <w:tab w:val="left" w:leader="dot" w:pos="8540"/>
        </w:tabs>
        <w:ind w:hanging="1360"/>
        <w:rPr>
          <w:rFonts w:ascii="Cambria" w:hAnsi="Cambria"/>
        </w:rPr>
      </w:pPr>
      <w:hyperlink w:anchor="_bookmark121" w:history="1">
        <w:r w:rsidR="00300EF7" w:rsidRPr="00DD1F97">
          <w:rPr>
            <w:rFonts w:ascii="Cambria" w:hAnsi="Cambria"/>
          </w:rPr>
          <w:t>Authority’s right to take remedial measures</w:t>
        </w:r>
        <w:r w:rsidR="00300EF7" w:rsidRPr="00DD1F97">
          <w:rPr>
            <w:rFonts w:ascii="Cambria" w:hAnsi="Cambria"/>
          </w:rPr>
          <w:tab/>
          <w:t>65</w:t>
        </w:r>
      </w:hyperlink>
    </w:p>
    <w:p w:rsidR="00300EF7" w:rsidRPr="00DD1F97" w:rsidRDefault="00EE78C5" w:rsidP="00866391">
      <w:pPr>
        <w:pStyle w:val="TOC1"/>
        <w:numPr>
          <w:ilvl w:val="1"/>
          <w:numId w:val="124"/>
        </w:numPr>
        <w:tabs>
          <w:tab w:val="left" w:pos="859"/>
          <w:tab w:val="left" w:pos="860"/>
          <w:tab w:val="left" w:leader="dot" w:pos="8540"/>
        </w:tabs>
        <w:ind w:hanging="1360"/>
        <w:rPr>
          <w:rFonts w:ascii="Cambria" w:hAnsi="Cambria"/>
        </w:rPr>
      </w:pPr>
      <w:hyperlink w:anchor="_bookmark122" w:history="1">
        <w:r w:rsidR="00300EF7" w:rsidRPr="00DD1F97">
          <w:rPr>
            <w:rFonts w:ascii="Cambria" w:hAnsi="Cambria"/>
          </w:rPr>
          <w:t>Overriding powers of the Authority</w:t>
        </w:r>
        <w:r w:rsidR="00300EF7" w:rsidRPr="00DD1F97">
          <w:rPr>
            <w:rFonts w:ascii="Cambria" w:hAnsi="Cambria"/>
          </w:rPr>
          <w:tab/>
          <w:t>65</w:t>
        </w:r>
      </w:hyperlink>
    </w:p>
    <w:p w:rsidR="00300EF7" w:rsidRPr="00DD1F97" w:rsidRDefault="00EE78C5" w:rsidP="00866391">
      <w:pPr>
        <w:pStyle w:val="TOC1"/>
        <w:numPr>
          <w:ilvl w:val="1"/>
          <w:numId w:val="124"/>
        </w:numPr>
        <w:tabs>
          <w:tab w:val="left" w:pos="859"/>
          <w:tab w:val="left" w:pos="860"/>
          <w:tab w:val="left" w:leader="dot" w:pos="8540"/>
        </w:tabs>
        <w:ind w:hanging="1360"/>
        <w:rPr>
          <w:rFonts w:ascii="Cambria" w:hAnsi="Cambria"/>
        </w:rPr>
      </w:pPr>
      <w:hyperlink w:anchor="_bookmark123" w:history="1">
        <w:r w:rsidR="00300EF7" w:rsidRPr="00DD1F97">
          <w:rPr>
            <w:rFonts w:ascii="Cambria" w:hAnsi="Cambria"/>
          </w:rPr>
          <w:t>Restoration of loss or damage to the Buses</w:t>
        </w:r>
        <w:r w:rsidR="00300EF7" w:rsidRPr="00DD1F97">
          <w:rPr>
            <w:rFonts w:ascii="Cambria" w:hAnsi="Cambria"/>
          </w:rPr>
          <w:tab/>
          <w:t>66</w:t>
        </w:r>
      </w:hyperlink>
    </w:p>
    <w:p w:rsidR="00300EF7" w:rsidRPr="00DD1F97" w:rsidRDefault="00EE78C5" w:rsidP="00866391">
      <w:pPr>
        <w:pStyle w:val="TOC1"/>
        <w:numPr>
          <w:ilvl w:val="1"/>
          <w:numId w:val="124"/>
        </w:numPr>
        <w:tabs>
          <w:tab w:val="left" w:pos="859"/>
          <w:tab w:val="left" w:pos="860"/>
          <w:tab w:val="left" w:leader="dot" w:pos="8540"/>
        </w:tabs>
        <w:ind w:hanging="1360"/>
        <w:rPr>
          <w:rFonts w:ascii="Cambria" w:hAnsi="Cambria"/>
        </w:rPr>
      </w:pPr>
      <w:hyperlink w:anchor="_bookmark124" w:history="1">
        <w:r w:rsidR="00300EF7" w:rsidRPr="00DD1F97">
          <w:rPr>
            <w:rFonts w:ascii="Cambria" w:hAnsi="Cambria"/>
          </w:rPr>
          <w:t>Modifications to the Buses</w:t>
        </w:r>
        <w:r w:rsidR="00300EF7" w:rsidRPr="00DD1F97">
          <w:rPr>
            <w:rFonts w:ascii="Cambria" w:hAnsi="Cambria"/>
          </w:rPr>
          <w:tab/>
          <w:t>66</w:t>
        </w:r>
      </w:hyperlink>
    </w:p>
    <w:p w:rsidR="00300EF7" w:rsidRPr="00DD1F97" w:rsidRDefault="00EE78C5" w:rsidP="00866391">
      <w:pPr>
        <w:pStyle w:val="TOC1"/>
        <w:numPr>
          <w:ilvl w:val="1"/>
          <w:numId w:val="124"/>
        </w:numPr>
        <w:tabs>
          <w:tab w:val="left" w:pos="859"/>
          <w:tab w:val="left" w:pos="860"/>
          <w:tab w:val="left" w:leader="dot" w:pos="8540"/>
        </w:tabs>
        <w:ind w:hanging="1360"/>
        <w:rPr>
          <w:rFonts w:ascii="Cambria" w:hAnsi="Cambria"/>
        </w:rPr>
      </w:pPr>
      <w:hyperlink w:anchor="_bookmark125" w:history="1">
        <w:r w:rsidR="00300EF7" w:rsidRPr="00DD1F97">
          <w:rPr>
            <w:rFonts w:ascii="Cambria" w:hAnsi="Cambria"/>
          </w:rPr>
          <w:t>Operation Assistance</w:t>
        </w:r>
        <w:r w:rsidR="00300EF7" w:rsidRPr="00DD1F97">
          <w:rPr>
            <w:rFonts w:ascii="Cambria" w:hAnsi="Cambria"/>
          </w:rPr>
          <w:tab/>
          <w:t>66</w:t>
        </w:r>
      </w:hyperlink>
    </w:p>
    <w:p w:rsidR="00300EF7" w:rsidRPr="00DD1F97" w:rsidRDefault="00EE78C5" w:rsidP="00866391">
      <w:pPr>
        <w:pStyle w:val="TOC1"/>
        <w:numPr>
          <w:ilvl w:val="1"/>
          <w:numId w:val="124"/>
        </w:numPr>
        <w:tabs>
          <w:tab w:val="left" w:pos="859"/>
          <w:tab w:val="left" w:pos="860"/>
          <w:tab w:val="left" w:leader="dot" w:pos="8540"/>
        </w:tabs>
        <w:spacing w:before="1"/>
        <w:ind w:hanging="1360"/>
        <w:rPr>
          <w:rFonts w:ascii="Cambria" w:hAnsi="Cambria"/>
        </w:rPr>
      </w:pPr>
      <w:hyperlink w:anchor="_bookmark126" w:history="1">
        <w:r w:rsidR="00300EF7" w:rsidRPr="00DD1F97">
          <w:rPr>
            <w:rFonts w:ascii="Cambria" w:hAnsi="Cambria"/>
          </w:rPr>
          <w:t>Excuse from performance of obligations</w:t>
        </w:r>
        <w:r w:rsidR="00300EF7" w:rsidRPr="00DD1F97">
          <w:rPr>
            <w:rFonts w:ascii="Cambria" w:hAnsi="Cambria"/>
          </w:rPr>
          <w:tab/>
          <w:t>67</w:t>
        </w:r>
      </w:hyperlink>
    </w:p>
    <w:p w:rsidR="00300EF7" w:rsidRPr="00DD1F97" w:rsidRDefault="00EE78C5" w:rsidP="00866391">
      <w:pPr>
        <w:pStyle w:val="TOC1"/>
        <w:numPr>
          <w:ilvl w:val="1"/>
          <w:numId w:val="124"/>
        </w:numPr>
        <w:tabs>
          <w:tab w:val="left" w:pos="859"/>
          <w:tab w:val="left" w:pos="860"/>
          <w:tab w:val="left" w:leader="dot" w:pos="8540"/>
        </w:tabs>
        <w:ind w:hanging="1360"/>
        <w:rPr>
          <w:rFonts w:ascii="Cambria" w:hAnsi="Cambria"/>
        </w:rPr>
      </w:pPr>
      <w:hyperlink w:anchor="_bookmark127" w:history="1">
        <w:r w:rsidR="00300EF7" w:rsidRPr="00DD1F97">
          <w:rPr>
            <w:rFonts w:ascii="Cambria" w:hAnsi="Cambria"/>
          </w:rPr>
          <w:t>Warranties for defects and deficiencies</w:t>
        </w:r>
        <w:r w:rsidR="00300EF7" w:rsidRPr="00DD1F97">
          <w:rPr>
            <w:rFonts w:ascii="Cambria" w:hAnsi="Cambria"/>
          </w:rPr>
          <w:tab/>
          <w:t>67</w:t>
        </w:r>
      </w:hyperlink>
    </w:p>
    <w:p w:rsidR="00300EF7" w:rsidRPr="00DD1F97" w:rsidRDefault="00EE78C5" w:rsidP="00866391">
      <w:pPr>
        <w:pStyle w:val="TOC1"/>
        <w:numPr>
          <w:ilvl w:val="1"/>
          <w:numId w:val="124"/>
        </w:numPr>
        <w:tabs>
          <w:tab w:val="left" w:pos="859"/>
          <w:tab w:val="left" w:pos="860"/>
          <w:tab w:val="left" w:leader="dot" w:pos="8540"/>
        </w:tabs>
        <w:ind w:hanging="1360"/>
        <w:rPr>
          <w:rFonts w:ascii="Cambria" w:hAnsi="Cambria"/>
        </w:rPr>
      </w:pPr>
      <w:hyperlink w:anchor="_bookmark128" w:history="1">
        <w:r w:rsidR="00300EF7" w:rsidRPr="00DD1F97">
          <w:rPr>
            <w:rFonts w:ascii="Cambria" w:hAnsi="Cambria"/>
          </w:rPr>
          <w:t>Maintenance Depots</w:t>
        </w:r>
        <w:r w:rsidR="00300EF7" w:rsidRPr="00DD1F97">
          <w:rPr>
            <w:rFonts w:ascii="Cambria" w:hAnsi="Cambria"/>
          </w:rPr>
          <w:tab/>
          <w:t>68</w:t>
        </w:r>
      </w:hyperlink>
    </w:p>
    <w:p w:rsidR="00300EF7" w:rsidRPr="00DD1F97" w:rsidRDefault="00EE78C5" w:rsidP="00866391">
      <w:pPr>
        <w:pStyle w:val="TOC1"/>
        <w:numPr>
          <w:ilvl w:val="1"/>
          <w:numId w:val="124"/>
        </w:numPr>
        <w:tabs>
          <w:tab w:val="left" w:pos="859"/>
          <w:tab w:val="left" w:pos="860"/>
          <w:tab w:val="left" w:leader="dot" w:pos="8540"/>
        </w:tabs>
        <w:ind w:hanging="1360"/>
        <w:rPr>
          <w:rFonts w:ascii="Cambria" w:hAnsi="Cambria"/>
        </w:rPr>
      </w:pPr>
      <w:hyperlink w:anchor="_bookmark129" w:history="1">
        <w:r w:rsidR="00300EF7" w:rsidRPr="00DD1F97">
          <w:rPr>
            <w:rFonts w:ascii="Cambria" w:hAnsi="Cambria"/>
          </w:rPr>
          <w:t>Maintenance facilities</w:t>
        </w:r>
        <w:r w:rsidR="00300EF7" w:rsidRPr="00DD1F97">
          <w:rPr>
            <w:rFonts w:ascii="Cambria" w:hAnsi="Cambria"/>
          </w:rPr>
          <w:tab/>
          <w:t>68</w:t>
        </w:r>
      </w:hyperlink>
    </w:p>
    <w:p w:rsidR="00300EF7" w:rsidRPr="00DD1F97" w:rsidRDefault="00EE78C5" w:rsidP="00300EF7">
      <w:pPr>
        <w:pStyle w:val="TOC1"/>
        <w:tabs>
          <w:tab w:val="left" w:leader="dot" w:pos="8780"/>
        </w:tabs>
        <w:spacing w:before="40"/>
        <w:ind w:left="0" w:firstLine="0"/>
        <w:rPr>
          <w:rFonts w:ascii="Cambria" w:hAnsi="Cambria"/>
        </w:rPr>
      </w:pPr>
      <w:hyperlink w:anchor="_bookmark130" w:history="1">
        <w:r w:rsidR="00300EF7" w:rsidRPr="00DD1F97">
          <w:rPr>
            <w:rFonts w:ascii="Cambria" w:hAnsi="Cambria"/>
          </w:rPr>
          <w:t>ARTICLE 18</w:t>
        </w:r>
      </w:hyperlink>
      <w:hyperlink w:anchor="_bookmark131" w:history="1">
        <w:r w:rsidR="00300EF7" w:rsidRPr="00DD1F97">
          <w:rPr>
            <w:rFonts w:ascii="Cambria" w:hAnsi="Cambria"/>
          </w:rPr>
          <w:t>SAFETYREQUIREMENTS</w:t>
        </w:r>
        <w:r w:rsidR="00300EF7" w:rsidRPr="00DD1F97">
          <w:rPr>
            <w:rFonts w:ascii="Cambria" w:hAnsi="Cambria"/>
          </w:rPr>
          <w:tab/>
          <w:t>70</w:t>
        </w:r>
      </w:hyperlink>
    </w:p>
    <w:p w:rsidR="00300EF7" w:rsidRPr="00DD1F97" w:rsidRDefault="00EE78C5" w:rsidP="00866391">
      <w:pPr>
        <w:pStyle w:val="TOC1"/>
        <w:numPr>
          <w:ilvl w:val="1"/>
          <w:numId w:val="123"/>
        </w:numPr>
        <w:tabs>
          <w:tab w:val="left" w:pos="859"/>
          <w:tab w:val="left" w:pos="860"/>
          <w:tab w:val="left" w:leader="dot" w:pos="8540"/>
        </w:tabs>
        <w:spacing w:before="39"/>
        <w:ind w:hanging="1360"/>
        <w:rPr>
          <w:rFonts w:ascii="Cambria" w:hAnsi="Cambria"/>
        </w:rPr>
      </w:pPr>
      <w:hyperlink w:anchor="_bookmark132" w:history="1">
        <w:r w:rsidR="00300EF7" w:rsidRPr="00DD1F97">
          <w:rPr>
            <w:rFonts w:ascii="Cambria" w:hAnsi="Cambria"/>
          </w:rPr>
          <w:t>Safety Requirements</w:t>
        </w:r>
        <w:r w:rsidR="00300EF7" w:rsidRPr="00DD1F97">
          <w:rPr>
            <w:rFonts w:ascii="Cambria" w:hAnsi="Cambria"/>
          </w:rPr>
          <w:tab/>
          <w:t>70</w:t>
        </w:r>
      </w:hyperlink>
    </w:p>
    <w:p w:rsidR="00300EF7" w:rsidRPr="00DD1F97" w:rsidRDefault="00EE78C5" w:rsidP="00866391">
      <w:pPr>
        <w:pStyle w:val="TOC1"/>
        <w:numPr>
          <w:ilvl w:val="1"/>
          <w:numId w:val="123"/>
        </w:numPr>
        <w:tabs>
          <w:tab w:val="left" w:pos="859"/>
          <w:tab w:val="left" w:pos="860"/>
          <w:tab w:val="left" w:leader="dot" w:pos="8540"/>
        </w:tabs>
        <w:ind w:hanging="1360"/>
        <w:rPr>
          <w:rFonts w:ascii="Cambria" w:hAnsi="Cambria"/>
        </w:rPr>
      </w:pPr>
      <w:hyperlink w:anchor="_bookmark133" w:history="1">
        <w:r w:rsidR="00300EF7" w:rsidRPr="00DD1F97">
          <w:rPr>
            <w:rFonts w:ascii="Cambria" w:hAnsi="Cambria"/>
          </w:rPr>
          <w:t>Guiding principles</w:t>
        </w:r>
        <w:r w:rsidR="00300EF7" w:rsidRPr="00DD1F97">
          <w:rPr>
            <w:rFonts w:ascii="Cambria" w:hAnsi="Cambria"/>
          </w:rPr>
          <w:tab/>
          <w:t>70</w:t>
        </w:r>
      </w:hyperlink>
    </w:p>
    <w:p w:rsidR="00300EF7" w:rsidRPr="00DD1F97" w:rsidRDefault="00EE78C5" w:rsidP="00866391">
      <w:pPr>
        <w:pStyle w:val="TOC1"/>
        <w:numPr>
          <w:ilvl w:val="1"/>
          <w:numId w:val="123"/>
        </w:numPr>
        <w:tabs>
          <w:tab w:val="left" w:pos="859"/>
          <w:tab w:val="left" w:pos="860"/>
          <w:tab w:val="left" w:leader="dot" w:pos="8540"/>
        </w:tabs>
        <w:ind w:hanging="1360"/>
        <w:rPr>
          <w:rFonts w:ascii="Cambria" w:hAnsi="Cambria"/>
        </w:rPr>
      </w:pPr>
      <w:hyperlink w:anchor="_bookmark134" w:history="1">
        <w:r w:rsidR="00300EF7" w:rsidRPr="00DD1F97">
          <w:rPr>
            <w:rFonts w:ascii="Cambria" w:hAnsi="Cambria"/>
          </w:rPr>
          <w:t>Obligations of the Service Provider</w:t>
        </w:r>
        <w:r w:rsidR="00300EF7" w:rsidRPr="00DD1F97">
          <w:rPr>
            <w:rFonts w:ascii="Cambria" w:hAnsi="Cambria"/>
          </w:rPr>
          <w:tab/>
          <w:t>70</w:t>
        </w:r>
      </w:hyperlink>
    </w:p>
    <w:p w:rsidR="00300EF7" w:rsidRPr="00DD1F97" w:rsidRDefault="00EE78C5" w:rsidP="00866391">
      <w:pPr>
        <w:pStyle w:val="TOC1"/>
        <w:numPr>
          <w:ilvl w:val="1"/>
          <w:numId w:val="123"/>
        </w:numPr>
        <w:tabs>
          <w:tab w:val="left" w:pos="859"/>
          <w:tab w:val="left" w:pos="860"/>
          <w:tab w:val="left" w:leader="dot" w:pos="8540"/>
        </w:tabs>
        <w:ind w:hanging="1360"/>
        <w:rPr>
          <w:rFonts w:ascii="Cambria" w:hAnsi="Cambria"/>
        </w:rPr>
      </w:pPr>
      <w:hyperlink w:anchor="_bookmark135" w:history="1">
        <w:r w:rsidR="00300EF7" w:rsidRPr="00DD1F97">
          <w:rPr>
            <w:rFonts w:ascii="Cambria" w:hAnsi="Cambria"/>
          </w:rPr>
          <w:t>Safety measures during construction</w:t>
        </w:r>
        <w:r w:rsidR="00300EF7" w:rsidRPr="00DD1F97">
          <w:rPr>
            <w:rFonts w:ascii="Cambria" w:hAnsi="Cambria"/>
          </w:rPr>
          <w:tab/>
          <w:t>70</w:t>
        </w:r>
      </w:hyperlink>
    </w:p>
    <w:p w:rsidR="00300EF7" w:rsidRPr="00DD1F97" w:rsidRDefault="00EE78C5" w:rsidP="00866391">
      <w:pPr>
        <w:pStyle w:val="TOC1"/>
        <w:numPr>
          <w:ilvl w:val="1"/>
          <w:numId w:val="123"/>
        </w:numPr>
        <w:tabs>
          <w:tab w:val="left" w:pos="859"/>
          <w:tab w:val="left" w:pos="860"/>
          <w:tab w:val="left" w:leader="dot" w:pos="8540"/>
        </w:tabs>
        <w:ind w:hanging="1360"/>
        <w:rPr>
          <w:rFonts w:ascii="Cambria" w:hAnsi="Cambria"/>
        </w:rPr>
      </w:pPr>
      <w:hyperlink w:anchor="_bookmark136" w:history="1">
        <w:r w:rsidR="00300EF7" w:rsidRPr="00DD1F97">
          <w:rPr>
            <w:rFonts w:ascii="Cambria" w:hAnsi="Cambria"/>
          </w:rPr>
          <w:t>Annual Safety Report</w:t>
        </w:r>
        <w:r w:rsidR="00300EF7" w:rsidRPr="00DD1F97">
          <w:rPr>
            <w:rFonts w:ascii="Cambria" w:hAnsi="Cambria"/>
          </w:rPr>
          <w:tab/>
          <w:t>71</w:t>
        </w:r>
      </w:hyperlink>
    </w:p>
    <w:p w:rsidR="00300EF7" w:rsidRPr="00DD1F97" w:rsidRDefault="00EE78C5" w:rsidP="00300EF7">
      <w:pPr>
        <w:pStyle w:val="TOC2"/>
        <w:tabs>
          <w:tab w:val="left" w:leader="dot" w:pos="9041"/>
        </w:tabs>
        <w:rPr>
          <w:rFonts w:ascii="Cambria" w:hAnsi="Cambria"/>
        </w:rPr>
      </w:pPr>
      <w:hyperlink w:anchor="_bookmark137" w:history="1">
        <w:r w:rsidR="00300EF7" w:rsidRPr="00DD1F97">
          <w:rPr>
            <w:rFonts w:ascii="Cambria" w:hAnsi="Cambria"/>
          </w:rPr>
          <w:t>ARTICLE 19</w:t>
        </w:r>
      </w:hyperlink>
      <w:hyperlink w:anchor="_bookmark138" w:history="1">
        <w:r w:rsidR="00300EF7" w:rsidRPr="00DD1F97">
          <w:rPr>
            <w:rFonts w:ascii="Cambria" w:hAnsi="Cambria"/>
          </w:rPr>
          <w:t>MONITORING OF OPERATIONANDMAINTENANCE</w:t>
        </w:r>
        <w:r w:rsidR="00300EF7" w:rsidRPr="00DD1F97">
          <w:rPr>
            <w:rFonts w:ascii="Cambria" w:hAnsi="Cambria"/>
          </w:rPr>
          <w:tab/>
          <w:t>72</w:t>
        </w:r>
      </w:hyperlink>
    </w:p>
    <w:p w:rsidR="00300EF7" w:rsidRPr="00DD1F97" w:rsidRDefault="00EE78C5" w:rsidP="00866391">
      <w:pPr>
        <w:pStyle w:val="TOC4"/>
        <w:numPr>
          <w:ilvl w:val="1"/>
          <w:numId w:val="122"/>
        </w:numPr>
        <w:tabs>
          <w:tab w:val="left" w:pos="1359"/>
          <w:tab w:val="left" w:pos="1360"/>
          <w:tab w:val="left" w:leader="dot" w:pos="9041"/>
        </w:tabs>
        <w:spacing w:before="38"/>
        <w:rPr>
          <w:rFonts w:ascii="Cambria" w:hAnsi="Cambria"/>
        </w:rPr>
      </w:pPr>
      <w:hyperlink w:anchor="_bookmark139" w:history="1">
        <w:r w:rsidR="00300EF7" w:rsidRPr="00DD1F97">
          <w:rPr>
            <w:rFonts w:ascii="Cambria" w:hAnsi="Cambria"/>
          </w:rPr>
          <w:t>Monthly status reports</w:t>
        </w:r>
        <w:r w:rsidR="00300EF7" w:rsidRPr="00DD1F97">
          <w:rPr>
            <w:rFonts w:ascii="Cambria" w:hAnsi="Cambria"/>
          </w:rPr>
          <w:tab/>
          <w:t>72</w:t>
        </w:r>
      </w:hyperlink>
    </w:p>
    <w:p w:rsidR="00300EF7" w:rsidRPr="00DD1F97" w:rsidRDefault="00EE78C5" w:rsidP="00866391">
      <w:pPr>
        <w:pStyle w:val="TOC4"/>
        <w:numPr>
          <w:ilvl w:val="1"/>
          <w:numId w:val="122"/>
        </w:numPr>
        <w:tabs>
          <w:tab w:val="left" w:pos="1359"/>
          <w:tab w:val="left" w:pos="1360"/>
          <w:tab w:val="left" w:leader="dot" w:pos="9041"/>
        </w:tabs>
        <w:spacing w:before="1"/>
        <w:rPr>
          <w:rFonts w:ascii="Cambria" w:hAnsi="Cambria"/>
        </w:rPr>
      </w:pPr>
      <w:hyperlink w:anchor="_bookmark140" w:history="1">
        <w:r w:rsidR="00300EF7" w:rsidRPr="00DD1F97">
          <w:rPr>
            <w:rFonts w:ascii="Cambria" w:hAnsi="Cambria"/>
          </w:rPr>
          <w:t>Reports of unusual occurrence</w:t>
        </w:r>
        <w:r w:rsidR="00300EF7" w:rsidRPr="00DD1F97">
          <w:rPr>
            <w:rFonts w:ascii="Cambria" w:hAnsi="Cambria"/>
          </w:rPr>
          <w:tab/>
          <w:t>72</w:t>
        </w:r>
      </w:hyperlink>
    </w:p>
    <w:p w:rsidR="00300EF7" w:rsidRPr="00DD1F97" w:rsidRDefault="00EE78C5" w:rsidP="00866391">
      <w:pPr>
        <w:pStyle w:val="TOC4"/>
        <w:numPr>
          <w:ilvl w:val="1"/>
          <w:numId w:val="122"/>
        </w:numPr>
        <w:tabs>
          <w:tab w:val="left" w:pos="1359"/>
          <w:tab w:val="left" w:pos="1360"/>
          <w:tab w:val="left" w:leader="dot" w:pos="9041"/>
        </w:tabs>
        <w:rPr>
          <w:rFonts w:ascii="Cambria" w:hAnsi="Cambria"/>
        </w:rPr>
      </w:pPr>
      <w:hyperlink w:anchor="_bookmark141" w:history="1">
        <w:r w:rsidR="00300EF7" w:rsidRPr="00DD1F97">
          <w:rPr>
            <w:rFonts w:ascii="Cambria" w:hAnsi="Cambria"/>
          </w:rPr>
          <w:t>Inspection</w:t>
        </w:r>
        <w:r w:rsidR="00300EF7" w:rsidRPr="00DD1F97">
          <w:rPr>
            <w:rFonts w:ascii="Cambria" w:hAnsi="Cambria"/>
          </w:rPr>
          <w:tab/>
          <w:t>72</w:t>
        </w:r>
      </w:hyperlink>
    </w:p>
    <w:p w:rsidR="00300EF7" w:rsidRPr="00DD1F97" w:rsidRDefault="00EE78C5" w:rsidP="00866391">
      <w:pPr>
        <w:pStyle w:val="TOC4"/>
        <w:numPr>
          <w:ilvl w:val="1"/>
          <w:numId w:val="122"/>
        </w:numPr>
        <w:tabs>
          <w:tab w:val="left" w:pos="1359"/>
          <w:tab w:val="left" w:pos="1360"/>
          <w:tab w:val="left" w:leader="dot" w:pos="9041"/>
        </w:tabs>
        <w:rPr>
          <w:rFonts w:ascii="Cambria" w:hAnsi="Cambria"/>
        </w:rPr>
      </w:pPr>
      <w:hyperlink w:anchor="_bookmark142" w:history="1">
        <w:r w:rsidR="00300EF7" w:rsidRPr="00DD1F97">
          <w:rPr>
            <w:rFonts w:ascii="Cambria" w:hAnsi="Cambria"/>
          </w:rPr>
          <w:t>Tests</w:t>
        </w:r>
        <w:r w:rsidR="00300EF7" w:rsidRPr="00DD1F97">
          <w:rPr>
            <w:rFonts w:ascii="Cambria" w:hAnsi="Cambria"/>
          </w:rPr>
          <w:tab/>
          <w:t>72</w:t>
        </w:r>
      </w:hyperlink>
    </w:p>
    <w:p w:rsidR="00300EF7" w:rsidRPr="00DD1F97" w:rsidRDefault="00EE78C5" w:rsidP="00866391">
      <w:pPr>
        <w:pStyle w:val="TOC4"/>
        <w:numPr>
          <w:ilvl w:val="1"/>
          <w:numId w:val="122"/>
        </w:numPr>
        <w:tabs>
          <w:tab w:val="left" w:pos="1359"/>
          <w:tab w:val="left" w:pos="1360"/>
          <w:tab w:val="left" w:leader="dot" w:pos="9041"/>
        </w:tabs>
        <w:rPr>
          <w:rFonts w:ascii="Cambria" w:hAnsi="Cambria"/>
        </w:rPr>
      </w:pPr>
      <w:hyperlink w:anchor="_bookmark143" w:history="1">
        <w:r w:rsidR="00300EF7" w:rsidRPr="00DD1F97">
          <w:rPr>
            <w:rFonts w:ascii="Cambria" w:hAnsi="Cambria"/>
          </w:rPr>
          <w:t>Remedial measures</w:t>
        </w:r>
        <w:r w:rsidR="00300EF7" w:rsidRPr="00DD1F97">
          <w:rPr>
            <w:rFonts w:ascii="Cambria" w:hAnsi="Cambria"/>
          </w:rPr>
          <w:tab/>
          <w:t>73</w:t>
        </w:r>
      </w:hyperlink>
    </w:p>
    <w:p w:rsidR="00300EF7" w:rsidRPr="00DD1F97" w:rsidRDefault="00EE78C5" w:rsidP="00866391">
      <w:pPr>
        <w:pStyle w:val="TOC4"/>
        <w:numPr>
          <w:ilvl w:val="1"/>
          <w:numId w:val="122"/>
        </w:numPr>
        <w:tabs>
          <w:tab w:val="left" w:pos="1359"/>
          <w:tab w:val="left" w:pos="1360"/>
          <w:tab w:val="left" w:leader="dot" w:pos="9041"/>
        </w:tabs>
        <w:rPr>
          <w:rFonts w:ascii="Cambria" w:hAnsi="Cambria"/>
        </w:rPr>
      </w:pPr>
      <w:hyperlink w:anchor="_bookmark144" w:history="1">
        <w:r w:rsidR="00300EF7" w:rsidRPr="00DD1F97">
          <w:rPr>
            <w:rFonts w:ascii="Cambria" w:hAnsi="Cambria"/>
          </w:rPr>
          <w:t>Responsibility of the Service Provider</w:t>
        </w:r>
        <w:r w:rsidR="00300EF7" w:rsidRPr="00DD1F97">
          <w:rPr>
            <w:rFonts w:ascii="Cambria" w:hAnsi="Cambria"/>
          </w:rPr>
          <w:tab/>
          <w:t>73</w:t>
        </w:r>
      </w:hyperlink>
    </w:p>
    <w:p w:rsidR="00300EF7" w:rsidRPr="00DD1F97" w:rsidRDefault="00EE78C5" w:rsidP="00866391">
      <w:pPr>
        <w:pStyle w:val="TOC4"/>
        <w:numPr>
          <w:ilvl w:val="1"/>
          <w:numId w:val="122"/>
        </w:numPr>
        <w:tabs>
          <w:tab w:val="left" w:pos="1359"/>
          <w:tab w:val="left" w:pos="1360"/>
          <w:tab w:val="left" w:leader="dot" w:pos="9041"/>
        </w:tabs>
        <w:rPr>
          <w:rFonts w:ascii="Cambria" w:hAnsi="Cambria"/>
        </w:rPr>
      </w:pPr>
      <w:hyperlink w:anchor="_bookmark145" w:history="1">
        <w:r w:rsidR="00300EF7" w:rsidRPr="00DD1F97">
          <w:rPr>
            <w:rFonts w:ascii="Cambria" w:hAnsi="Cambria"/>
          </w:rPr>
          <w:t>Real Time Data Access</w:t>
        </w:r>
        <w:r w:rsidR="00300EF7" w:rsidRPr="00DD1F97">
          <w:rPr>
            <w:rFonts w:ascii="Cambria" w:hAnsi="Cambria"/>
          </w:rPr>
          <w:tab/>
          <w:t>73</w:t>
        </w:r>
      </w:hyperlink>
    </w:p>
    <w:p w:rsidR="00300EF7" w:rsidRPr="00DD1F97" w:rsidRDefault="00EE78C5" w:rsidP="00300EF7">
      <w:pPr>
        <w:pStyle w:val="TOC2"/>
        <w:tabs>
          <w:tab w:val="left" w:leader="dot" w:pos="9041"/>
        </w:tabs>
        <w:rPr>
          <w:rFonts w:ascii="Cambria" w:hAnsi="Cambria"/>
        </w:rPr>
      </w:pPr>
      <w:hyperlink w:anchor="_bookmark146" w:history="1">
        <w:r w:rsidR="00300EF7" w:rsidRPr="00DD1F97">
          <w:rPr>
            <w:rFonts w:ascii="Cambria" w:hAnsi="Cambria"/>
          </w:rPr>
          <w:t>ARTICLE 20</w:t>
        </w:r>
      </w:hyperlink>
      <w:hyperlink w:anchor="_bookmark147" w:history="1">
        <w:r w:rsidR="00300EF7" w:rsidRPr="00DD1F97">
          <w:rPr>
            <w:rFonts w:ascii="Cambria" w:hAnsi="Cambria"/>
          </w:rPr>
          <w:t>KEY PERFORMANCE INDICATORS</w:t>
        </w:r>
        <w:r w:rsidR="00300EF7" w:rsidRPr="00DD1F97">
          <w:rPr>
            <w:rFonts w:ascii="Cambria" w:hAnsi="Cambria"/>
          </w:rPr>
          <w:tab/>
          <w:t>74</w:t>
        </w:r>
      </w:hyperlink>
    </w:p>
    <w:p w:rsidR="00300EF7" w:rsidRPr="00DD1F97" w:rsidRDefault="00EE78C5" w:rsidP="00866391">
      <w:pPr>
        <w:pStyle w:val="TOC4"/>
        <w:numPr>
          <w:ilvl w:val="1"/>
          <w:numId w:val="121"/>
        </w:numPr>
        <w:tabs>
          <w:tab w:val="left" w:pos="1359"/>
          <w:tab w:val="left" w:pos="1360"/>
          <w:tab w:val="left" w:leader="dot" w:pos="9041"/>
        </w:tabs>
        <w:spacing w:before="38"/>
        <w:rPr>
          <w:rFonts w:ascii="Cambria" w:hAnsi="Cambria"/>
        </w:rPr>
      </w:pPr>
      <w:hyperlink w:anchor="_bookmark148" w:history="1">
        <w:r w:rsidR="00300EF7" w:rsidRPr="00DD1F97">
          <w:rPr>
            <w:rFonts w:ascii="Cambria" w:hAnsi="Cambria"/>
          </w:rPr>
          <w:t>Key Performance Indicators</w:t>
        </w:r>
        <w:r w:rsidR="00300EF7" w:rsidRPr="00DD1F97">
          <w:rPr>
            <w:rFonts w:ascii="Cambria" w:hAnsi="Cambria"/>
          </w:rPr>
          <w:tab/>
          <w:t>74</w:t>
        </w:r>
      </w:hyperlink>
    </w:p>
    <w:p w:rsidR="00300EF7" w:rsidRPr="00DD1F97" w:rsidRDefault="00EE78C5" w:rsidP="00866391">
      <w:pPr>
        <w:pStyle w:val="TOC4"/>
        <w:numPr>
          <w:ilvl w:val="1"/>
          <w:numId w:val="121"/>
        </w:numPr>
        <w:tabs>
          <w:tab w:val="left" w:pos="1359"/>
          <w:tab w:val="left" w:pos="1360"/>
          <w:tab w:val="left" w:leader="dot" w:pos="9041"/>
        </w:tabs>
        <w:rPr>
          <w:rFonts w:ascii="Cambria" w:hAnsi="Cambria"/>
        </w:rPr>
      </w:pPr>
      <w:hyperlink w:anchor="_bookmark149" w:history="1">
        <w:r w:rsidR="00300EF7" w:rsidRPr="00DD1F97">
          <w:rPr>
            <w:rFonts w:ascii="Cambria" w:hAnsi="Cambria"/>
          </w:rPr>
          <w:t>Reliability</w:t>
        </w:r>
        <w:r w:rsidR="00300EF7" w:rsidRPr="00DD1F97">
          <w:rPr>
            <w:rFonts w:ascii="Cambria" w:hAnsi="Cambria"/>
          </w:rPr>
          <w:tab/>
          <w:t>74</w:t>
        </w:r>
      </w:hyperlink>
    </w:p>
    <w:p w:rsidR="00300EF7" w:rsidRPr="00DD1F97" w:rsidRDefault="00EE78C5" w:rsidP="00866391">
      <w:pPr>
        <w:pStyle w:val="TOC4"/>
        <w:numPr>
          <w:ilvl w:val="1"/>
          <w:numId w:val="121"/>
        </w:numPr>
        <w:tabs>
          <w:tab w:val="left" w:pos="1359"/>
          <w:tab w:val="left" w:pos="1360"/>
          <w:tab w:val="left" w:leader="dot" w:pos="9041"/>
        </w:tabs>
        <w:rPr>
          <w:rFonts w:ascii="Cambria" w:hAnsi="Cambria"/>
        </w:rPr>
      </w:pPr>
      <w:hyperlink w:anchor="_bookmark150" w:history="1">
        <w:r w:rsidR="00300EF7" w:rsidRPr="00DD1F97">
          <w:rPr>
            <w:rFonts w:ascii="Cambria" w:hAnsi="Cambria"/>
          </w:rPr>
          <w:t>Operation of Buses</w:t>
        </w:r>
        <w:r w:rsidR="00300EF7" w:rsidRPr="00DD1F97">
          <w:rPr>
            <w:rFonts w:ascii="Cambria" w:hAnsi="Cambria"/>
          </w:rPr>
          <w:tab/>
          <w:t>74</w:t>
        </w:r>
      </w:hyperlink>
    </w:p>
    <w:p w:rsidR="00300EF7" w:rsidRPr="00DD1F97" w:rsidRDefault="00EE78C5" w:rsidP="00300EF7">
      <w:pPr>
        <w:pStyle w:val="TOC4"/>
        <w:tabs>
          <w:tab w:val="left" w:pos="1301"/>
          <w:tab w:val="left" w:leader="dot" w:pos="9041"/>
        </w:tabs>
        <w:ind w:left="500" w:firstLine="0"/>
        <w:rPr>
          <w:rFonts w:ascii="Cambria" w:hAnsi="Cambria"/>
        </w:rPr>
      </w:pPr>
      <w:hyperlink w:anchor="_bookmark151" w:history="1">
        <w:r w:rsidR="00300EF7" w:rsidRPr="00DD1F97">
          <w:rPr>
            <w:rFonts w:ascii="Cambria" w:hAnsi="Cambria"/>
          </w:rPr>
          <w:t>20.4</w:t>
        </w:r>
        <w:r w:rsidR="00300EF7" w:rsidRPr="00DD1F97">
          <w:rPr>
            <w:rFonts w:ascii="Cambria" w:hAnsi="Cambria"/>
          </w:rPr>
          <w:tab/>
          <w:t>Punctuality</w:t>
        </w:r>
        <w:r w:rsidR="00300EF7" w:rsidRPr="00DD1F97">
          <w:rPr>
            <w:rFonts w:ascii="Cambria" w:hAnsi="Cambria"/>
          </w:rPr>
          <w:tab/>
          <w:t>74</w:t>
        </w:r>
      </w:hyperlink>
    </w:p>
    <w:p w:rsidR="00300EF7" w:rsidRPr="00DD1F97" w:rsidRDefault="00EE78C5" w:rsidP="00866391">
      <w:pPr>
        <w:pStyle w:val="TOC4"/>
        <w:numPr>
          <w:ilvl w:val="1"/>
          <w:numId w:val="120"/>
        </w:numPr>
        <w:tabs>
          <w:tab w:val="left" w:pos="1359"/>
          <w:tab w:val="left" w:pos="1360"/>
          <w:tab w:val="left" w:leader="dot" w:pos="9041"/>
        </w:tabs>
        <w:rPr>
          <w:rFonts w:ascii="Cambria" w:hAnsi="Cambria"/>
        </w:rPr>
      </w:pPr>
      <w:hyperlink w:anchor="_bookmark152" w:history="1">
        <w:r w:rsidR="00300EF7" w:rsidRPr="00DD1F97">
          <w:rPr>
            <w:rFonts w:ascii="Cambria" w:hAnsi="Cambria"/>
          </w:rPr>
          <w:t>Frequency</w:t>
        </w:r>
        <w:r w:rsidR="00300EF7" w:rsidRPr="00DD1F97">
          <w:rPr>
            <w:rFonts w:ascii="Cambria" w:hAnsi="Cambria"/>
          </w:rPr>
          <w:tab/>
          <w:t>75</w:t>
        </w:r>
      </w:hyperlink>
    </w:p>
    <w:p w:rsidR="00300EF7" w:rsidRPr="00DD1F97" w:rsidRDefault="00EE78C5" w:rsidP="00866391">
      <w:pPr>
        <w:pStyle w:val="TOC4"/>
        <w:numPr>
          <w:ilvl w:val="1"/>
          <w:numId w:val="120"/>
        </w:numPr>
        <w:tabs>
          <w:tab w:val="left" w:pos="1359"/>
          <w:tab w:val="left" w:pos="1360"/>
          <w:tab w:val="left" w:leader="dot" w:pos="9041"/>
        </w:tabs>
        <w:spacing w:before="1"/>
        <w:rPr>
          <w:rFonts w:ascii="Cambria" w:hAnsi="Cambria"/>
        </w:rPr>
      </w:pPr>
      <w:hyperlink w:anchor="_bookmark153" w:history="1">
        <w:r w:rsidR="00300EF7" w:rsidRPr="00DD1F97">
          <w:rPr>
            <w:rFonts w:ascii="Cambria" w:hAnsi="Cambria"/>
          </w:rPr>
          <w:t>Safety of Operations</w:t>
        </w:r>
        <w:r w:rsidR="00300EF7" w:rsidRPr="00DD1F97">
          <w:rPr>
            <w:rFonts w:ascii="Cambria" w:hAnsi="Cambria"/>
          </w:rPr>
          <w:tab/>
          <w:t>75</w:t>
        </w:r>
      </w:hyperlink>
    </w:p>
    <w:p w:rsidR="00300EF7" w:rsidRPr="00DD1F97" w:rsidRDefault="00EE78C5" w:rsidP="00866391">
      <w:pPr>
        <w:pStyle w:val="TOC4"/>
        <w:numPr>
          <w:ilvl w:val="1"/>
          <w:numId w:val="120"/>
        </w:numPr>
        <w:tabs>
          <w:tab w:val="left" w:pos="1359"/>
          <w:tab w:val="left" w:pos="1360"/>
          <w:tab w:val="left" w:leader="dot" w:pos="9041"/>
        </w:tabs>
        <w:rPr>
          <w:rFonts w:ascii="Cambria" w:hAnsi="Cambria"/>
        </w:rPr>
      </w:pPr>
      <w:hyperlink w:anchor="_bookmark154" w:history="1">
        <w:r w:rsidR="00300EF7" w:rsidRPr="00DD1F97">
          <w:rPr>
            <w:rFonts w:ascii="Cambria" w:hAnsi="Cambria"/>
          </w:rPr>
          <w:t>Certification</w:t>
        </w:r>
        <w:r w:rsidR="00300EF7" w:rsidRPr="00DD1F97">
          <w:rPr>
            <w:rFonts w:ascii="Cambria" w:hAnsi="Cambria"/>
          </w:rPr>
          <w:tab/>
          <w:t>76</w:t>
        </w:r>
      </w:hyperlink>
    </w:p>
    <w:p w:rsidR="00300EF7" w:rsidRPr="00DD1F97" w:rsidRDefault="00EE78C5" w:rsidP="00866391">
      <w:pPr>
        <w:pStyle w:val="TOC4"/>
        <w:numPr>
          <w:ilvl w:val="1"/>
          <w:numId w:val="120"/>
        </w:numPr>
        <w:tabs>
          <w:tab w:val="left" w:pos="1580"/>
          <w:tab w:val="left" w:pos="1581"/>
          <w:tab w:val="left" w:leader="dot" w:pos="9041"/>
        </w:tabs>
        <w:ind w:left="1580" w:hanging="1081"/>
        <w:rPr>
          <w:rFonts w:ascii="Cambria" w:hAnsi="Cambria"/>
        </w:rPr>
      </w:pPr>
      <w:hyperlink w:anchor="_bookmark155" w:history="1">
        <w:r w:rsidR="00300EF7" w:rsidRPr="00DD1F97">
          <w:rPr>
            <w:rFonts w:ascii="Cambria" w:hAnsi="Cambria"/>
          </w:rPr>
          <w:t>Monthly Report</w:t>
        </w:r>
        <w:r w:rsidR="00300EF7" w:rsidRPr="00DD1F97">
          <w:rPr>
            <w:rFonts w:ascii="Cambria" w:hAnsi="Cambria"/>
          </w:rPr>
          <w:tab/>
          <w:t>76</w:t>
        </w:r>
      </w:hyperlink>
    </w:p>
    <w:p w:rsidR="00300EF7" w:rsidRPr="00DD1F97" w:rsidRDefault="00EE78C5" w:rsidP="00866391">
      <w:pPr>
        <w:pStyle w:val="TOC4"/>
        <w:numPr>
          <w:ilvl w:val="1"/>
          <w:numId w:val="120"/>
        </w:numPr>
        <w:tabs>
          <w:tab w:val="left" w:pos="1359"/>
          <w:tab w:val="left" w:pos="1360"/>
          <w:tab w:val="left" w:leader="dot" w:pos="9041"/>
        </w:tabs>
        <w:rPr>
          <w:rFonts w:ascii="Cambria" w:hAnsi="Cambria"/>
        </w:rPr>
      </w:pPr>
      <w:hyperlink w:anchor="_bookmark156" w:history="1">
        <w:r w:rsidR="00300EF7" w:rsidRPr="00DD1F97">
          <w:rPr>
            <w:rFonts w:ascii="Cambria" w:hAnsi="Cambria"/>
          </w:rPr>
          <w:t>Passenger Charter</w:t>
        </w:r>
        <w:r w:rsidR="00300EF7" w:rsidRPr="00DD1F97">
          <w:rPr>
            <w:rFonts w:ascii="Cambria" w:hAnsi="Cambria"/>
          </w:rPr>
          <w:tab/>
          <w:t>76</w:t>
        </w:r>
      </w:hyperlink>
    </w:p>
    <w:p w:rsidR="00300EF7" w:rsidRPr="00DD1F97" w:rsidRDefault="00EE78C5" w:rsidP="00866391">
      <w:pPr>
        <w:pStyle w:val="TOC4"/>
        <w:numPr>
          <w:ilvl w:val="1"/>
          <w:numId w:val="120"/>
        </w:numPr>
        <w:tabs>
          <w:tab w:val="left" w:pos="1359"/>
          <w:tab w:val="left" w:pos="1360"/>
          <w:tab w:val="left" w:leader="dot" w:pos="9041"/>
        </w:tabs>
        <w:rPr>
          <w:rFonts w:ascii="Cambria" w:hAnsi="Cambria"/>
        </w:rPr>
      </w:pPr>
      <w:hyperlink w:anchor="_bookmark157" w:history="1">
        <w:r w:rsidR="00300EF7" w:rsidRPr="00DD1F97">
          <w:rPr>
            <w:rFonts w:ascii="Cambria" w:hAnsi="Cambria"/>
          </w:rPr>
          <w:t>Damages for failure to achieve key performance indicators</w:t>
        </w:r>
        <w:r w:rsidR="00300EF7" w:rsidRPr="00DD1F97">
          <w:rPr>
            <w:rFonts w:ascii="Cambria" w:hAnsi="Cambria"/>
          </w:rPr>
          <w:tab/>
          <w:t>76</w:t>
        </w:r>
      </w:hyperlink>
    </w:p>
    <w:p w:rsidR="00300EF7" w:rsidRPr="00DD1F97" w:rsidRDefault="00EE78C5" w:rsidP="00866391">
      <w:pPr>
        <w:pStyle w:val="TOC4"/>
        <w:numPr>
          <w:ilvl w:val="1"/>
          <w:numId w:val="120"/>
        </w:numPr>
        <w:tabs>
          <w:tab w:val="left" w:pos="1359"/>
          <w:tab w:val="left" w:pos="1360"/>
          <w:tab w:val="left" w:leader="dot" w:pos="9041"/>
        </w:tabs>
        <w:rPr>
          <w:rFonts w:ascii="Cambria" w:hAnsi="Cambria"/>
        </w:rPr>
      </w:pPr>
      <w:hyperlink w:anchor="_bookmark158" w:history="1">
        <w:r w:rsidR="00300EF7" w:rsidRPr="00DD1F97">
          <w:rPr>
            <w:rFonts w:ascii="Cambria" w:hAnsi="Cambria"/>
          </w:rPr>
          <w:t>Incentive for exceeding to achieve key performance indicators</w:t>
        </w:r>
        <w:r w:rsidR="00300EF7" w:rsidRPr="00DD1F97">
          <w:rPr>
            <w:rFonts w:ascii="Cambria" w:hAnsi="Cambria"/>
          </w:rPr>
          <w:tab/>
          <w:t>76</w:t>
        </w:r>
      </w:hyperlink>
    </w:p>
    <w:p w:rsidR="00300EF7" w:rsidRPr="00DD1F97" w:rsidRDefault="00EE78C5" w:rsidP="00300EF7">
      <w:pPr>
        <w:pStyle w:val="TOC1"/>
        <w:tabs>
          <w:tab w:val="left" w:leader="dot" w:pos="8780"/>
        </w:tabs>
        <w:spacing w:before="41"/>
        <w:ind w:left="0" w:firstLine="0"/>
        <w:rPr>
          <w:rFonts w:ascii="Cambria" w:hAnsi="Cambria"/>
        </w:rPr>
      </w:pPr>
      <w:hyperlink w:anchor="_bookmark159" w:history="1">
        <w:r w:rsidR="00300EF7" w:rsidRPr="00DD1F97">
          <w:rPr>
            <w:rFonts w:ascii="Cambria" w:hAnsi="Cambria"/>
          </w:rPr>
          <w:t>Part IV</w:t>
        </w:r>
      </w:hyperlink>
      <w:r w:rsidR="00300EF7" w:rsidRPr="00DD1F97">
        <w:rPr>
          <w:rFonts w:ascii="Cambria" w:hAnsi="Cambria"/>
        </w:rPr>
        <w:t xml:space="preserve"> </w:t>
      </w:r>
      <w:hyperlink w:anchor="_bookmark160" w:history="1">
        <w:r w:rsidR="00300EF7" w:rsidRPr="00DD1F97">
          <w:rPr>
            <w:rFonts w:ascii="Cambria" w:hAnsi="Cambria"/>
          </w:rPr>
          <w:t>Financial Covenants</w:t>
        </w:r>
        <w:r w:rsidR="00300EF7" w:rsidRPr="00DD1F97">
          <w:rPr>
            <w:rFonts w:ascii="Cambria" w:hAnsi="Cambria"/>
          </w:rPr>
          <w:tab/>
          <w:t>78</w:t>
        </w:r>
      </w:hyperlink>
    </w:p>
    <w:p w:rsidR="00300EF7" w:rsidRPr="00DD1F97" w:rsidRDefault="00EE78C5" w:rsidP="00300EF7">
      <w:pPr>
        <w:pStyle w:val="TOC1"/>
        <w:tabs>
          <w:tab w:val="left" w:leader="dot" w:pos="8780"/>
        </w:tabs>
        <w:spacing w:before="40"/>
        <w:ind w:left="0" w:firstLine="0"/>
        <w:rPr>
          <w:rFonts w:ascii="Cambria" w:hAnsi="Cambria"/>
        </w:rPr>
      </w:pPr>
      <w:hyperlink w:anchor="_bookmark161" w:history="1">
        <w:r w:rsidR="00300EF7" w:rsidRPr="00DD1F97">
          <w:rPr>
            <w:rFonts w:ascii="Cambria" w:hAnsi="Cambria"/>
          </w:rPr>
          <w:t>ARTICLE 21</w:t>
        </w:r>
      </w:hyperlink>
      <w:hyperlink w:anchor="_bookmark162" w:history="1">
        <w:r w:rsidR="00300EF7" w:rsidRPr="00DD1F97">
          <w:rPr>
            <w:rFonts w:ascii="Cambria" w:hAnsi="Cambria"/>
          </w:rPr>
          <w:t>FINANCIALCLOSE</w:t>
        </w:r>
        <w:r w:rsidR="00300EF7" w:rsidRPr="00DD1F97">
          <w:rPr>
            <w:rFonts w:ascii="Cambria" w:hAnsi="Cambria"/>
          </w:rPr>
          <w:tab/>
          <w:t>80</w:t>
        </w:r>
      </w:hyperlink>
    </w:p>
    <w:p w:rsidR="00300EF7" w:rsidRPr="00DD1F97" w:rsidRDefault="00EE78C5" w:rsidP="00866391">
      <w:pPr>
        <w:pStyle w:val="TOC1"/>
        <w:numPr>
          <w:ilvl w:val="1"/>
          <w:numId w:val="119"/>
        </w:numPr>
        <w:tabs>
          <w:tab w:val="left" w:pos="859"/>
          <w:tab w:val="left" w:pos="860"/>
          <w:tab w:val="left" w:leader="dot" w:pos="8540"/>
        </w:tabs>
        <w:spacing w:before="39"/>
        <w:ind w:hanging="1360"/>
        <w:rPr>
          <w:rFonts w:ascii="Cambria" w:hAnsi="Cambria"/>
        </w:rPr>
      </w:pPr>
      <w:hyperlink w:anchor="_bookmark163" w:history="1">
        <w:r w:rsidR="00300EF7" w:rsidRPr="00DD1F97">
          <w:rPr>
            <w:rFonts w:ascii="Cambria" w:hAnsi="Cambria"/>
          </w:rPr>
          <w:t>Financial Close</w:t>
        </w:r>
        <w:r w:rsidR="00300EF7" w:rsidRPr="00DD1F97">
          <w:rPr>
            <w:rFonts w:ascii="Cambria" w:hAnsi="Cambria"/>
          </w:rPr>
          <w:tab/>
          <w:t>80</w:t>
        </w:r>
      </w:hyperlink>
    </w:p>
    <w:p w:rsidR="00300EF7" w:rsidRPr="00DD1F97" w:rsidRDefault="00EE78C5" w:rsidP="00866391">
      <w:pPr>
        <w:pStyle w:val="TOC1"/>
        <w:numPr>
          <w:ilvl w:val="1"/>
          <w:numId w:val="119"/>
        </w:numPr>
        <w:tabs>
          <w:tab w:val="left" w:pos="859"/>
          <w:tab w:val="left" w:pos="860"/>
          <w:tab w:val="left" w:leader="dot" w:pos="8540"/>
        </w:tabs>
        <w:ind w:hanging="1360"/>
        <w:rPr>
          <w:rFonts w:ascii="Cambria" w:hAnsi="Cambria"/>
        </w:rPr>
      </w:pPr>
      <w:hyperlink w:anchor="_bookmark164" w:history="1">
        <w:r w:rsidR="00300EF7" w:rsidRPr="00DD1F97">
          <w:rPr>
            <w:rFonts w:ascii="Cambria" w:hAnsi="Cambria"/>
          </w:rPr>
          <w:t>Termination due to failure to achieve Financial Close</w:t>
        </w:r>
        <w:r w:rsidR="00300EF7" w:rsidRPr="00DD1F97">
          <w:rPr>
            <w:rFonts w:ascii="Cambria" w:hAnsi="Cambria"/>
          </w:rPr>
          <w:tab/>
          <w:t>80</w:t>
        </w:r>
      </w:hyperlink>
    </w:p>
    <w:p w:rsidR="00300EF7" w:rsidRPr="00DD1F97" w:rsidRDefault="00EE78C5" w:rsidP="00300EF7">
      <w:pPr>
        <w:pStyle w:val="TOC1"/>
        <w:tabs>
          <w:tab w:val="left" w:leader="dot" w:pos="8780"/>
        </w:tabs>
        <w:spacing w:before="41"/>
        <w:ind w:left="0" w:firstLine="0"/>
        <w:rPr>
          <w:rFonts w:ascii="Cambria" w:hAnsi="Cambria"/>
        </w:rPr>
      </w:pPr>
      <w:hyperlink w:anchor="_bookmark165" w:history="1">
        <w:r w:rsidR="00300EF7" w:rsidRPr="00DD1F97">
          <w:rPr>
            <w:rFonts w:ascii="Cambria" w:hAnsi="Cambria"/>
          </w:rPr>
          <w:t>ARTICLE 22</w:t>
        </w:r>
      </w:hyperlink>
      <w:r w:rsidR="00300EF7" w:rsidRPr="00DD1F97">
        <w:rPr>
          <w:rFonts w:ascii="Cambria" w:hAnsi="Cambria"/>
        </w:rPr>
        <w:t xml:space="preserve"> </w:t>
      </w:r>
      <w:hyperlink w:anchor="_bookmark166" w:history="1">
        <w:r w:rsidR="00300EF7" w:rsidRPr="00DD1F97">
          <w:rPr>
            <w:rFonts w:ascii="Cambria" w:hAnsi="Cambria"/>
          </w:rPr>
          <w:t>FEE</w:t>
        </w:r>
        <w:r w:rsidR="00300EF7" w:rsidRPr="00DD1F97">
          <w:rPr>
            <w:rFonts w:ascii="Cambria" w:hAnsi="Cambria"/>
          </w:rPr>
          <w:tab/>
          <w:t>81</w:t>
        </w:r>
      </w:hyperlink>
    </w:p>
    <w:p w:rsidR="00300EF7" w:rsidRPr="00DD1F97" w:rsidRDefault="00300EF7" w:rsidP="00866391">
      <w:pPr>
        <w:pStyle w:val="TOC1"/>
        <w:numPr>
          <w:ilvl w:val="1"/>
          <w:numId w:val="118"/>
        </w:numPr>
        <w:tabs>
          <w:tab w:val="left" w:leader="dot" w:pos="851"/>
        </w:tabs>
        <w:spacing w:before="41" w:after="219"/>
        <w:ind w:hanging="1360"/>
        <w:jc w:val="left"/>
        <w:rPr>
          <w:rFonts w:ascii="Cambria" w:hAnsi="Cambria"/>
        </w:rPr>
      </w:pPr>
      <w:r w:rsidRPr="00DD1F97">
        <w:rPr>
          <w:rFonts w:ascii="Cambria" w:hAnsi="Cambria"/>
        </w:rPr>
        <w:t xml:space="preserve">……………………………………………………………………………… </w:t>
      </w:r>
      <w:hyperlink w:anchor="_bookmark167" w:history="1">
        <w:r w:rsidRPr="00DD1F97">
          <w:rPr>
            <w:rFonts w:ascii="Cambria" w:hAnsi="Cambria"/>
          </w:rPr>
          <w:t>Fee</w:t>
        </w:r>
        <w:r w:rsidRPr="00DD1F97">
          <w:rPr>
            <w:rFonts w:ascii="Cambria" w:hAnsi="Cambria"/>
          </w:rPr>
          <w:tab/>
          <w:t>81</w:t>
        </w:r>
      </w:hyperlink>
    </w:p>
    <w:p w:rsidR="00300EF7" w:rsidRPr="00DD1F97" w:rsidRDefault="00EE78C5" w:rsidP="00866391">
      <w:pPr>
        <w:pStyle w:val="TOC4"/>
        <w:numPr>
          <w:ilvl w:val="1"/>
          <w:numId w:val="118"/>
        </w:numPr>
        <w:tabs>
          <w:tab w:val="left" w:pos="1359"/>
          <w:tab w:val="left" w:pos="1360"/>
          <w:tab w:val="left" w:leader="dot" w:pos="9041"/>
        </w:tabs>
        <w:spacing w:before="61"/>
        <w:rPr>
          <w:rFonts w:ascii="Cambria" w:hAnsi="Cambria"/>
        </w:rPr>
      </w:pPr>
      <w:hyperlink w:anchor="_bookmark168" w:history="1">
        <w:r w:rsidR="00300EF7" w:rsidRPr="00DD1F97">
          <w:rPr>
            <w:rFonts w:ascii="Cambria" w:hAnsi="Cambria"/>
          </w:rPr>
          <w:t>Basis of Payment</w:t>
        </w:r>
        <w:r w:rsidR="00300EF7" w:rsidRPr="00DD1F97">
          <w:rPr>
            <w:rFonts w:ascii="Cambria" w:hAnsi="Cambria"/>
          </w:rPr>
          <w:tab/>
          <w:t>81</w:t>
        </w:r>
      </w:hyperlink>
    </w:p>
    <w:p w:rsidR="00300EF7" w:rsidRPr="00DD1F97" w:rsidRDefault="00EE78C5" w:rsidP="00866391">
      <w:pPr>
        <w:pStyle w:val="TOC4"/>
        <w:numPr>
          <w:ilvl w:val="1"/>
          <w:numId w:val="118"/>
        </w:numPr>
        <w:tabs>
          <w:tab w:val="left" w:pos="1359"/>
          <w:tab w:val="left" w:pos="1360"/>
          <w:tab w:val="left" w:leader="dot" w:pos="9041"/>
        </w:tabs>
        <w:rPr>
          <w:rFonts w:ascii="Cambria" w:hAnsi="Cambria"/>
        </w:rPr>
      </w:pPr>
      <w:hyperlink w:anchor="_bookmark169" w:history="1">
        <w:r w:rsidR="00300EF7" w:rsidRPr="00DD1F97">
          <w:rPr>
            <w:rFonts w:ascii="Cambria" w:hAnsi="Cambria"/>
          </w:rPr>
          <w:t>Payment of Fee</w:t>
        </w:r>
        <w:r w:rsidR="00300EF7" w:rsidRPr="00DD1F97">
          <w:rPr>
            <w:rFonts w:ascii="Cambria" w:hAnsi="Cambria"/>
          </w:rPr>
          <w:tab/>
          <w:t>81</w:t>
        </w:r>
      </w:hyperlink>
    </w:p>
    <w:p w:rsidR="00300EF7" w:rsidRPr="00DD1F97" w:rsidRDefault="00EE78C5" w:rsidP="00866391">
      <w:pPr>
        <w:pStyle w:val="TOC4"/>
        <w:numPr>
          <w:ilvl w:val="1"/>
          <w:numId w:val="118"/>
        </w:numPr>
        <w:tabs>
          <w:tab w:val="left" w:pos="1359"/>
          <w:tab w:val="left" w:pos="1360"/>
          <w:tab w:val="left" w:leader="dot" w:pos="9041"/>
        </w:tabs>
        <w:rPr>
          <w:rFonts w:ascii="Cambria" w:hAnsi="Cambria"/>
        </w:rPr>
      </w:pPr>
      <w:hyperlink w:anchor="_bookmark170" w:history="1">
        <w:r w:rsidR="00300EF7" w:rsidRPr="00DD1F97">
          <w:rPr>
            <w:rFonts w:ascii="Cambria" w:hAnsi="Cambria"/>
          </w:rPr>
          <w:t>Annual Assured Kilometre</w:t>
        </w:r>
        <w:r w:rsidR="00300EF7" w:rsidRPr="00DD1F97">
          <w:rPr>
            <w:rFonts w:ascii="Cambria" w:hAnsi="Cambria"/>
          </w:rPr>
          <w:tab/>
          <w:t>82</w:t>
        </w:r>
      </w:hyperlink>
    </w:p>
    <w:p w:rsidR="00300EF7" w:rsidRPr="00DD1F97" w:rsidRDefault="00EE78C5" w:rsidP="00866391">
      <w:pPr>
        <w:pStyle w:val="TOC4"/>
        <w:numPr>
          <w:ilvl w:val="1"/>
          <w:numId w:val="118"/>
        </w:numPr>
        <w:tabs>
          <w:tab w:val="left" w:pos="1359"/>
          <w:tab w:val="left" w:pos="1360"/>
          <w:tab w:val="left" w:leader="dot" w:pos="9041"/>
        </w:tabs>
        <w:rPr>
          <w:rFonts w:ascii="Cambria" w:hAnsi="Cambria"/>
        </w:rPr>
      </w:pPr>
      <w:hyperlink w:anchor="_bookmark171" w:history="1">
        <w:r w:rsidR="00300EF7" w:rsidRPr="00DD1F97">
          <w:rPr>
            <w:rFonts w:ascii="Cambria" w:hAnsi="Cambria"/>
          </w:rPr>
          <w:t>Revision of Fee</w:t>
        </w:r>
        <w:r w:rsidR="00300EF7" w:rsidRPr="00DD1F97">
          <w:rPr>
            <w:rFonts w:ascii="Cambria" w:hAnsi="Cambria"/>
          </w:rPr>
          <w:tab/>
          <w:t>82</w:t>
        </w:r>
      </w:hyperlink>
    </w:p>
    <w:p w:rsidR="00300EF7" w:rsidRPr="00DD1F97" w:rsidRDefault="00EE78C5" w:rsidP="00300EF7">
      <w:pPr>
        <w:pStyle w:val="TOC2"/>
        <w:tabs>
          <w:tab w:val="left" w:leader="dot" w:pos="9041"/>
        </w:tabs>
        <w:rPr>
          <w:rFonts w:ascii="Cambria" w:hAnsi="Cambria"/>
        </w:rPr>
      </w:pPr>
      <w:hyperlink w:anchor="_bookmark172" w:history="1">
        <w:r w:rsidR="00300EF7" w:rsidRPr="00DD1F97">
          <w:rPr>
            <w:rFonts w:ascii="Cambria" w:hAnsi="Cambria"/>
          </w:rPr>
          <w:t>ARTICLE 23</w:t>
        </w:r>
      </w:hyperlink>
      <w:hyperlink w:anchor="_bookmark173" w:history="1">
        <w:r w:rsidR="00300EF7" w:rsidRPr="00DD1F97">
          <w:rPr>
            <w:rFonts w:ascii="Cambria" w:hAnsi="Cambria"/>
          </w:rPr>
          <w:t>TRAINING AND DEPUTATION OFGOVERNMENTEMPLOYEES</w:t>
        </w:r>
        <w:r w:rsidR="00300EF7" w:rsidRPr="00DD1F97">
          <w:rPr>
            <w:rFonts w:ascii="Cambria" w:hAnsi="Cambria"/>
          </w:rPr>
          <w:tab/>
          <w:t>84</w:t>
        </w:r>
      </w:hyperlink>
    </w:p>
    <w:p w:rsidR="00300EF7" w:rsidRPr="00DD1F97" w:rsidRDefault="00EE78C5" w:rsidP="00866391">
      <w:pPr>
        <w:pStyle w:val="TOC4"/>
        <w:numPr>
          <w:ilvl w:val="1"/>
          <w:numId w:val="117"/>
        </w:numPr>
        <w:tabs>
          <w:tab w:val="left" w:pos="1359"/>
          <w:tab w:val="left" w:pos="1360"/>
          <w:tab w:val="left" w:leader="dot" w:pos="9041"/>
        </w:tabs>
        <w:spacing w:before="38"/>
        <w:rPr>
          <w:rFonts w:ascii="Cambria" w:hAnsi="Cambria"/>
        </w:rPr>
      </w:pPr>
      <w:hyperlink w:anchor="_bookmark174" w:history="1">
        <w:r w:rsidR="00300EF7" w:rsidRPr="00DD1F97">
          <w:rPr>
            <w:rFonts w:ascii="Cambria" w:hAnsi="Cambria"/>
          </w:rPr>
          <w:t>Training</w:t>
        </w:r>
        <w:r w:rsidR="00300EF7" w:rsidRPr="00DD1F97">
          <w:rPr>
            <w:rFonts w:ascii="Cambria" w:hAnsi="Cambria"/>
          </w:rPr>
          <w:tab/>
          <w:t>84</w:t>
        </w:r>
      </w:hyperlink>
    </w:p>
    <w:p w:rsidR="00300EF7" w:rsidRPr="00DD1F97" w:rsidRDefault="00EE78C5" w:rsidP="00866391">
      <w:pPr>
        <w:pStyle w:val="TOC4"/>
        <w:numPr>
          <w:ilvl w:val="1"/>
          <w:numId w:val="117"/>
        </w:numPr>
        <w:tabs>
          <w:tab w:val="left" w:pos="1359"/>
          <w:tab w:val="left" w:pos="1360"/>
          <w:tab w:val="left" w:leader="dot" w:pos="9041"/>
        </w:tabs>
        <w:rPr>
          <w:rFonts w:ascii="Cambria" w:hAnsi="Cambria"/>
        </w:rPr>
      </w:pPr>
      <w:hyperlink w:anchor="_bookmark175" w:history="1">
        <w:r w:rsidR="00300EF7" w:rsidRPr="00DD1F97">
          <w:rPr>
            <w:rFonts w:ascii="Cambria" w:hAnsi="Cambria"/>
          </w:rPr>
          <w:t>Content and duration of training</w:t>
        </w:r>
        <w:r w:rsidR="00300EF7" w:rsidRPr="00DD1F97">
          <w:rPr>
            <w:rFonts w:ascii="Cambria" w:hAnsi="Cambria"/>
          </w:rPr>
          <w:tab/>
          <w:t>84</w:t>
        </w:r>
      </w:hyperlink>
    </w:p>
    <w:p w:rsidR="00300EF7" w:rsidRPr="00DD1F97" w:rsidRDefault="00EE78C5" w:rsidP="00866391">
      <w:pPr>
        <w:pStyle w:val="TOC4"/>
        <w:numPr>
          <w:ilvl w:val="1"/>
          <w:numId w:val="117"/>
        </w:numPr>
        <w:tabs>
          <w:tab w:val="left" w:pos="1359"/>
          <w:tab w:val="left" w:pos="1360"/>
          <w:tab w:val="left" w:leader="dot" w:pos="9041"/>
        </w:tabs>
        <w:rPr>
          <w:rFonts w:ascii="Cambria" w:hAnsi="Cambria"/>
        </w:rPr>
      </w:pPr>
      <w:hyperlink w:anchor="_bookmark176" w:history="1">
        <w:r w:rsidR="00300EF7" w:rsidRPr="00DD1F97">
          <w:rPr>
            <w:rFonts w:ascii="Cambria" w:hAnsi="Cambria"/>
          </w:rPr>
          <w:t>Location of training</w:t>
        </w:r>
        <w:r w:rsidR="00300EF7" w:rsidRPr="00DD1F97">
          <w:rPr>
            <w:rFonts w:ascii="Cambria" w:hAnsi="Cambria"/>
          </w:rPr>
          <w:tab/>
          <w:t>84</w:t>
        </w:r>
      </w:hyperlink>
    </w:p>
    <w:p w:rsidR="00300EF7" w:rsidRPr="00DD1F97" w:rsidRDefault="00EE78C5" w:rsidP="00866391">
      <w:pPr>
        <w:pStyle w:val="TOC4"/>
        <w:numPr>
          <w:ilvl w:val="1"/>
          <w:numId w:val="117"/>
        </w:numPr>
        <w:tabs>
          <w:tab w:val="left" w:pos="1359"/>
          <w:tab w:val="left" w:pos="1360"/>
          <w:tab w:val="left" w:leader="dot" w:pos="9041"/>
        </w:tabs>
        <w:rPr>
          <w:rFonts w:ascii="Cambria" w:hAnsi="Cambria"/>
        </w:rPr>
      </w:pPr>
      <w:hyperlink w:anchor="_bookmark177" w:history="1">
        <w:r w:rsidR="00300EF7" w:rsidRPr="00DD1F97">
          <w:rPr>
            <w:rFonts w:ascii="Cambria" w:hAnsi="Cambria"/>
          </w:rPr>
          <w:t>Annual training programme</w:t>
        </w:r>
        <w:r w:rsidR="00300EF7" w:rsidRPr="00DD1F97">
          <w:rPr>
            <w:rFonts w:ascii="Cambria" w:hAnsi="Cambria"/>
          </w:rPr>
          <w:tab/>
          <w:t>85</w:t>
        </w:r>
      </w:hyperlink>
    </w:p>
    <w:p w:rsidR="00300EF7" w:rsidRPr="00DD1F97" w:rsidRDefault="00EE78C5" w:rsidP="00866391">
      <w:pPr>
        <w:pStyle w:val="TOC4"/>
        <w:numPr>
          <w:ilvl w:val="1"/>
          <w:numId w:val="117"/>
        </w:numPr>
        <w:tabs>
          <w:tab w:val="left" w:pos="1359"/>
          <w:tab w:val="left" w:pos="1360"/>
          <w:tab w:val="left" w:leader="dot" w:pos="9041"/>
        </w:tabs>
        <w:rPr>
          <w:rFonts w:ascii="Cambria" w:hAnsi="Cambria"/>
        </w:rPr>
      </w:pPr>
      <w:hyperlink w:anchor="_bookmark178" w:history="1">
        <w:r w:rsidR="00300EF7" w:rsidRPr="00DD1F97">
          <w:rPr>
            <w:rFonts w:ascii="Cambria" w:hAnsi="Cambria"/>
          </w:rPr>
          <w:t>Costs of training</w:t>
        </w:r>
        <w:r w:rsidR="00300EF7" w:rsidRPr="00DD1F97">
          <w:rPr>
            <w:rFonts w:ascii="Cambria" w:hAnsi="Cambria"/>
          </w:rPr>
          <w:tab/>
          <w:t>85</w:t>
        </w:r>
      </w:hyperlink>
    </w:p>
    <w:p w:rsidR="00300EF7" w:rsidRPr="00DD1F97" w:rsidRDefault="00EE78C5" w:rsidP="00866391">
      <w:pPr>
        <w:pStyle w:val="TOC4"/>
        <w:numPr>
          <w:ilvl w:val="1"/>
          <w:numId w:val="117"/>
        </w:numPr>
        <w:tabs>
          <w:tab w:val="left" w:pos="1359"/>
          <w:tab w:val="left" w:pos="1360"/>
          <w:tab w:val="left" w:leader="dot" w:pos="9041"/>
        </w:tabs>
        <w:rPr>
          <w:rFonts w:ascii="Cambria" w:hAnsi="Cambria"/>
        </w:rPr>
      </w:pPr>
      <w:hyperlink w:anchor="_bookmark179" w:history="1">
        <w:r w:rsidR="00300EF7" w:rsidRPr="00DD1F97">
          <w:rPr>
            <w:rFonts w:ascii="Cambria" w:hAnsi="Cambria"/>
          </w:rPr>
          <w:t>Deputation</w:t>
        </w:r>
        <w:r w:rsidR="00300EF7" w:rsidRPr="00DD1F97">
          <w:rPr>
            <w:rFonts w:ascii="Cambria" w:hAnsi="Cambria"/>
          </w:rPr>
          <w:tab/>
          <w:t>85</w:t>
        </w:r>
      </w:hyperlink>
    </w:p>
    <w:p w:rsidR="00300EF7" w:rsidRPr="00DD1F97" w:rsidRDefault="00EE78C5" w:rsidP="00866391">
      <w:pPr>
        <w:pStyle w:val="TOC4"/>
        <w:numPr>
          <w:ilvl w:val="1"/>
          <w:numId w:val="117"/>
        </w:numPr>
        <w:tabs>
          <w:tab w:val="left" w:pos="1359"/>
          <w:tab w:val="left" w:pos="1360"/>
          <w:tab w:val="left" w:leader="dot" w:pos="9041"/>
        </w:tabs>
        <w:rPr>
          <w:rFonts w:ascii="Cambria" w:hAnsi="Cambria"/>
        </w:rPr>
      </w:pPr>
      <w:hyperlink w:anchor="_bookmark180" w:history="1">
        <w:r w:rsidR="00300EF7" w:rsidRPr="00DD1F97">
          <w:rPr>
            <w:rFonts w:ascii="Cambria" w:hAnsi="Cambria"/>
          </w:rPr>
          <w:t>Terms of deputation</w:t>
        </w:r>
        <w:r w:rsidR="00300EF7" w:rsidRPr="00DD1F97">
          <w:rPr>
            <w:rFonts w:ascii="Cambria" w:hAnsi="Cambria"/>
          </w:rPr>
          <w:tab/>
          <w:t>85</w:t>
        </w:r>
      </w:hyperlink>
    </w:p>
    <w:p w:rsidR="00300EF7" w:rsidRPr="00DD1F97" w:rsidRDefault="00EE78C5" w:rsidP="00300EF7">
      <w:pPr>
        <w:pStyle w:val="TOC2"/>
        <w:tabs>
          <w:tab w:val="left" w:leader="dot" w:pos="9041"/>
        </w:tabs>
        <w:spacing w:before="42"/>
        <w:rPr>
          <w:rFonts w:ascii="Cambria" w:hAnsi="Cambria"/>
        </w:rPr>
      </w:pPr>
      <w:hyperlink w:anchor="_bookmark181" w:history="1">
        <w:r w:rsidR="00300EF7" w:rsidRPr="00DD1F97">
          <w:rPr>
            <w:rFonts w:ascii="Cambria" w:hAnsi="Cambria"/>
          </w:rPr>
          <w:t>ARTICLE 24</w:t>
        </w:r>
      </w:hyperlink>
      <w:hyperlink w:anchor="_bookmark182" w:history="1">
        <w:r w:rsidR="00300EF7" w:rsidRPr="00DD1F97">
          <w:rPr>
            <w:rFonts w:ascii="Cambria" w:hAnsi="Cambria"/>
          </w:rPr>
          <w:t>HANDOVER OFMAINTENANCEDEPOTS</w:t>
        </w:r>
        <w:r w:rsidR="00300EF7" w:rsidRPr="00DD1F97">
          <w:rPr>
            <w:rFonts w:ascii="Cambria" w:hAnsi="Cambria"/>
          </w:rPr>
          <w:tab/>
          <w:t>87</w:t>
        </w:r>
      </w:hyperlink>
    </w:p>
    <w:p w:rsidR="00300EF7" w:rsidRPr="00DD1F97" w:rsidRDefault="00EE78C5" w:rsidP="00866391">
      <w:pPr>
        <w:pStyle w:val="TOC1"/>
        <w:numPr>
          <w:ilvl w:val="1"/>
          <w:numId w:val="116"/>
        </w:numPr>
        <w:tabs>
          <w:tab w:val="left" w:pos="859"/>
          <w:tab w:val="left" w:pos="860"/>
          <w:tab w:val="left" w:leader="dot" w:pos="8540"/>
        </w:tabs>
        <w:spacing w:before="41"/>
        <w:ind w:hanging="1360"/>
        <w:rPr>
          <w:rFonts w:ascii="Cambria" w:hAnsi="Cambria"/>
        </w:rPr>
      </w:pPr>
      <w:hyperlink w:anchor="_bookmark183" w:history="1">
        <w:r w:rsidR="00300EF7" w:rsidRPr="00DD1F97">
          <w:rPr>
            <w:rFonts w:ascii="Cambria" w:hAnsi="Cambria"/>
          </w:rPr>
          <w:t>Handover of Maintenance Depots</w:t>
        </w:r>
        <w:r w:rsidR="00300EF7" w:rsidRPr="00DD1F97">
          <w:rPr>
            <w:rFonts w:ascii="Cambria" w:hAnsi="Cambria"/>
          </w:rPr>
          <w:tab/>
          <w:t>87</w:t>
        </w:r>
      </w:hyperlink>
    </w:p>
    <w:p w:rsidR="00300EF7" w:rsidRPr="00DD1F97" w:rsidRDefault="00EE78C5" w:rsidP="00866391">
      <w:pPr>
        <w:pStyle w:val="TOC1"/>
        <w:numPr>
          <w:ilvl w:val="1"/>
          <w:numId w:val="116"/>
        </w:numPr>
        <w:tabs>
          <w:tab w:val="left" w:pos="859"/>
          <w:tab w:val="left" w:pos="860"/>
          <w:tab w:val="left" w:leader="dot" w:pos="8540"/>
        </w:tabs>
        <w:ind w:hanging="1360"/>
        <w:rPr>
          <w:rFonts w:ascii="Cambria" w:hAnsi="Cambria"/>
        </w:rPr>
      </w:pPr>
      <w:hyperlink w:anchor="_bookmark184" w:history="1">
        <w:r w:rsidR="00300EF7" w:rsidRPr="00DD1F97">
          <w:rPr>
            <w:rFonts w:ascii="Cambria" w:hAnsi="Cambria"/>
          </w:rPr>
          <w:t>Provision of Spares upon Termination</w:t>
        </w:r>
        <w:r w:rsidR="00300EF7" w:rsidRPr="00DD1F97">
          <w:rPr>
            <w:rFonts w:ascii="Cambria" w:hAnsi="Cambria"/>
          </w:rPr>
          <w:tab/>
          <w:t>87</w:t>
        </w:r>
      </w:hyperlink>
    </w:p>
    <w:p w:rsidR="00300EF7" w:rsidRPr="00DD1F97" w:rsidRDefault="00EE78C5" w:rsidP="00300EF7">
      <w:pPr>
        <w:pStyle w:val="TOC1"/>
        <w:tabs>
          <w:tab w:val="left" w:leader="dot" w:pos="8780"/>
        </w:tabs>
        <w:spacing w:before="40"/>
        <w:ind w:left="0" w:firstLine="0"/>
        <w:rPr>
          <w:rFonts w:ascii="Cambria" w:hAnsi="Cambria"/>
        </w:rPr>
      </w:pPr>
      <w:hyperlink w:anchor="_bookmark185" w:history="1">
        <w:r w:rsidR="00300EF7" w:rsidRPr="00DD1F97">
          <w:rPr>
            <w:rFonts w:ascii="Cambria" w:hAnsi="Cambria"/>
          </w:rPr>
          <w:t>ARTICLE25</w:t>
        </w:r>
      </w:hyperlink>
      <w:hyperlink w:anchor="_bookmark186" w:history="1">
        <w:r w:rsidR="00300EF7" w:rsidRPr="00DD1F97">
          <w:rPr>
            <w:rFonts w:ascii="Cambria" w:hAnsi="Cambria"/>
          </w:rPr>
          <w:t>INSURANCE</w:t>
        </w:r>
        <w:r w:rsidR="00300EF7" w:rsidRPr="00DD1F97">
          <w:rPr>
            <w:rFonts w:ascii="Cambria" w:hAnsi="Cambria"/>
          </w:rPr>
          <w:tab/>
          <w:t>88</w:t>
        </w:r>
      </w:hyperlink>
    </w:p>
    <w:p w:rsidR="00300EF7" w:rsidRPr="00DD1F97" w:rsidRDefault="00EE78C5" w:rsidP="00866391">
      <w:pPr>
        <w:pStyle w:val="TOC1"/>
        <w:numPr>
          <w:ilvl w:val="1"/>
          <w:numId w:val="115"/>
        </w:numPr>
        <w:tabs>
          <w:tab w:val="left" w:pos="859"/>
          <w:tab w:val="left" w:pos="860"/>
          <w:tab w:val="left" w:leader="dot" w:pos="8540"/>
        </w:tabs>
        <w:spacing w:before="39"/>
        <w:ind w:hanging="1360"/>
        <w:rPr>
          <w:rFonts w:ascii="Cambria" w:hAnsi="Cambria"/>
        </w:rPr>
      </w:pPr>
      <w:hyperlink w:anchor="_bookmark187" w:history="1">
        <w:r w:rsidR="00300EF7" w:rsidRPr="00DD1F97">
          <w:rPr>
            <w:rFonts w:ascii="Cambria" w:hAnsi="Cambria"/>
          </w:rPr>
          <w:t>Insurance during Agreement Period</w:t>
        </w:r>
        <w:r w:rsidR="00300EF7" w:rsidRPr="00DD1F97">
          <w:rPr>
            <w:rFonts w:ascii="Cambria" w:hAnsi="Cambria"/>
          </w:rPr>
          <w:tab/>
          <w:t>88</w:t>
        </w:r>
      </w:hyperlink>
    </w:p>
    <w:p w:rsidR="00300EF7" w:rsidRPr="00DD1F97" w:rsidRDefault="00EE78C5" w:rsidP="00866391">
      <w:pPr>
        <w:pStyle w:val="TOC1"/>
        <w:numPr>
          <w:ilvl w:val="1"/>
          <w:numId w:val="115"/>
        </w:numPr>
        <w:tabs>
          <w:tab w:val="left" w:pos="859"/>
          <w:tab w:val="left" w:pos="860"/>
          <w:tab w:val="left" w:leader="dot" w:pos="8540"/>
        </w:tabs>
        <w:ind w:hanging="1360"/>
        <w:rPr>
          <w:rFonts w:ascii="Cambria" w:hAnsi="Cambria"/>
        </w:rPr>
      </w:pPr>
      <w:hyperlink w:anchor="_bookmark188" w:history="1">
        <w:r w:rsidR="00300EF7" w:rsidRPr="00DD1F97">
          <w:rPr>
            <w:rFonts w:ascii="Cambria" w:hAnsi="Cambria"/>
          </w:rPr>
          <w:t>Insurance Cover</w:t>
        </w:r>
        <w:r w:rsidR="00300EF7" w:rsidRPr="00DD1F97">
          <w:rPr>
            <w:rFonts w:ascii="Cambria" w:hAnsi="Cambria"/>
          </w:rPr>
          <w:tab/>
        </w:r>
        <w:r w:rsidR="00300EF7" w:rsidRPr="00DD1F97">
          <w:rPr>
            <w:rFonts w:ascii="Cambria" w:hAnsi="Cambria"/>
            <w:spacing w:val="-1"/>
          </w:rPr>
          <w:t>88</w:t>
        </w:r>
      </w:hyperlink>
    </w:p>
    <w:p w:rsidR="00300EF7" w:rsidRPr="00DD1F97" w:rsidRDefault="00EE78C5" w:rsidP="00866391">
      <w:pPr>
        <w:pStyle w:val="TOC1"/>
        <w:numPr>
          <w:ilvl w:val="1"/>
          <w:numId w:val="115"/>
        </w:numPr>
        <w:tabs>
          <w:tab w:val="left" w:pos="859"/>
          <w:tab w:val="left" w:pos="860"/>
          <w:tab w:val="left" w:leader="dot" w:pos="8540"/>
        </w:tabs>
        <w:ind w:hanging="1360"/>
        <w:rPr>
          <w:rFonts w:ascii="Cambria" w:hAnsi="Cambria"/>
        </w:rPr>
      </w:pPr>
      <w:hyperlink w:anchor="_bookmark189" w:history="1">
        <w:r w:rsidR="00300EF7" w:rsidRPr="00DD1F97">
          <w:rPr>
            <w:rFonts w:ascii="Cambria" w:hAnsi="Cambria"/>
          </w:rPr>
          <w:t>Notice to the Authority</w:t>
        </w:r>
        <w:r w:rsidR="00300EF7" w:rsidRPr="00DD1F97">
          <w:rPr>
            <w:rFonts w:ascii="Cambria" w:hAnsi="Cambria"/>
          </w:rPr>
          <w:tab/>
          <w:t>88</w:t>
        </w:r>
      </w:hyperlink>
    </w:p>
    <w:p w:rsidR="00300EF7" w:rsidRPr="00DD1F97" w:rsidRDefault="00EE78C5" w:rsidP="00866391">
      <w:pPr>
        <w:pStyle w:val="TOC1"/>
        <w:numPr>
          <w:ilvl w:val="1"/>
          <w:numId w:val="115"/>
        </w:numPr>
        <w:tabs>
          <w:tab w:val="left" w:pos="859"/>
          <w:tab w:val="left" w:pos="860"/>
          <w:tab w:val="left" w:leader="dot" w:pos="8540"/>
        </w:tabs>
        <w:ind w:hanging="1360"/>
        <w:rPr>
          <w:rFonts w:ascii="Cambria" w:hAnsi="Cambria"/>
        </w:rPr>
      </w:pPr>
      <w:hyperlink w:anchor="_bookmark190" w:history="1">
        <w:r w:rsidR="00300EF7" w:rsidRPr="00DD1F97">
          <w:rPr>
            <w:rFonts w:ascii="Cambria" w:hAnsi="Cambria"/>
          </w:rPr>
          <w:t>Evidence of Insurance Cover</w:t>
        </w:r>
        <w:r w:rsidR="00300EF7" w:rsidRPr="00DD1F97">
          <w:rPr>
            <w:rFonts w:ascii="Cambria" w:hAnsi="Cambria"/>
          </w:rPr>
          <w:tab/>
          <w:t>88</w:t>
        </w:r>
      </w:hyperlink>
    </w:p>
    <w:p w:rsidR="00300EF7" w:rsidRPr="00DD1F97" w:rsidRDefault="00EE78C5" w:rsidP="00866391">
      <w:pPr>
        <w:pStyle w:val="TOC1"/>
        <w:numPr>
          <w:ilvl w:val="1"/>
          <w:numId w:val="115"/>
        </w:numPr>
        <w:tabs>
          <w:tab w:val="left" w:pos="859"/>
          <w:tab w:val="left" w:pos="860"/>
          <w:tab w:val="left" w:leader="dot" w:pos="8540"/>
        </w:tabs>
        <w:ind w:hanging="1360"/>
        <w:rPr>
          <w:rFonts w:ascii="Cambria" w:hAnsi="Cambria"/>
        </w:rPr>
      </w:pPr>
      <w:hyperlink w:anchor="_bookmark191" w:history="1">
        <w:r w:rsidR="00300EF7" w:rsidRPr="00DD1F97">
          <w:rPr>
            <w:rFonts w:ascii="Cambria" w:hAnsi="Cambria"/>
          </w:rPr>
          <w:t>Remedy for failure to insure</w:t>
        </w:r>
        <w:r w:rsidR="00300EF7" w:rsidRPr="00DD1F97">
          <w:rPr>
            <w:rFonts w:ascii="Cambria" w:hAnsi="Cambria"/>
          </w:rPr>
          <w:tab/>
          <w:t>89</w:t>
        </w:r>
      </w:hyperlink>
    </w:p>
    <w:p w:rsidR="00300EF7" w:rsidRPr="00DD1F97" w:rsidRDefault="00EE78C5" w:rsidP="00866391">
      <w:pPr>
        <w:pStyle w:val="TOC1"/>
        <w:numPr>
          <w:ilvl w:val="1"/>
          <w:numId w:val="115"/>
        </w:numPr>
        <w:tabs>
          <w:tab w:val="left" w:pos="859"/>
          <w:tab w:val="left" w:pos="860"/>
          <w:tab w:val="left" w:leader="dot" w:pos="8540"/>
        </w:tabs>
        <w:ind w:hanging="1360"/>
        <w:rPr>
          <w:rFonts w:ascii="Cambria" w:hAnsi="Cambria"/>
        </w:rPr>
      </w:pPr>
      <w:hyperlink w:anchor="_bookmark192" w:history="1">
        <w:r w:rsidR="00300EF7" w:rsidRPr="00DD1F97">
          <w:rPr>
            <w:rFonts w:ascii="Cambria" w:hAnsi="Cambria"/>
          </w:rPr>
          <w:t>Waiver of subrogation</w:t>
        </w:r>
        <w:r w:rsidR="00300EF7" w:rsidRPr="00DD1F97">
          <w:rPr>
            <w:rFonts w:ascii="Cambria" w:hAnsi="Cambria"/>
          </w:rPr>
          <w:tab/>
          <w:t>89</w:t>
        </w:r>
      </w:hyperlink>
    </w:p>
    <w:p w:rsidR="00300EF7" w:rsidRPr="00DD1F97" w:rsidRDefault="00EE78C5" w:rsidP="00866391">
      <w:pPr>
        <w:pStyle w:val="TOC1"/>
        <w:numPr>
          <w:ilvl w:val="1"/>
          <w:numId w:val="115"/>
        </w:numPr>
        <w:tabs>
          <w:tab w:val="left" w:pos="859"/>
          <w:tab w:val="left" w:pos="860"/>
          <w:tab w:val="left" w:leader="dot" w:pos="8540"/>
        </w:tabs>
        <w:ind w:hanging="1360"/>
        <w:rPr>
          <w:rFonts w:ascii="Cambria" w:hAnsi="Cambria"/>
        </w:rPr>
      </w:pPr>
      <w:hyperlink w:anchor="_bookmark193" w:history="1">
        <w:r w:rsidR="00300EF7" w:rsidRPr="00DD1F97">
          <w:rPr>
            <w:rFonts w:ascii="Cambria" w:hAnsi="Cambria"/>
          </w:rPr>
          <w:t>Service Provider’s waiver</w:t>
        </w:r>
        <w:r w:rsidR="00300EF7" w:rsidRPr="00DD1F97">
          <w:rPr>
            <w:rFonts w:ascii="Cambria" w:hAnsi="Cambria"/>
          </w:rPr>
          <w:tab/>
          <w:t>89</w:t>
        </w:r>
      </w:hyperlink>
    </w:p>
    <w:p w:rsidR="00300EF7" w:rsidRPr="00DD1F97" w:rsidRDefault="00EE78C5" w:rsidP="00866391">
      <w:pPr>
        <w:pStyle w:val="TOC1"/>
        <w:numPr>
          <w:ilvl w:val="1"/>
          <w:numId w:val="115"/>
        </w:numPr>
        <w:tabs>
          <w:tab w:val="left" w:pos="859"/>
          <w:tab w:val="left" w:pos="860"/>
          <w:tab w:val="left" w:leader="dot" w:pos="8540"/>
        </w:tabs>
        <w:ind w:hanging="1360"/>
        <w:rPr>
          <w:rFonts w:ascii="Cambria" w:hAnsi="Cambria"/>
        </w:rPr>
      </w:pPr>
      <w:hyperlink w:anchor="_bookmark194" w:history="1">
        <w:r w:rsidR="00300EF7" w:rsidRPr="00DD1F97">
          <w:rPr>
            <w:rFonts w:ascii="Cambria" w:hAnsi="Cambria"/>
          </w:rPr>
          <w:t>Application of insurance proceeds</w:t>
        </w:r>
        <w:r w:rsidR="00300EF7" w:rsidRPr="00DD1F97">
          <w:rPr>
            <w:rFonts w:ascii="Cambria" w:hAnsi="Cambria"/>
          </w:rPr>
          <w:tab/>
          <w:t>89</w:t>
        </w:r>
      </w:hyperlink>
    </w:p>
    <w:p w:rsidR="00300EF7" w:rsidRPr="00DD1F97" w:rsidRDefault="00EE78C5" w:rsidP="00866391">
      <w:pPr>
        <w:pStyle w:val="TOC1"/>
        <w:numPr>
          <w:ilvl w:val="1"/>
          <w:numId w:val="115"/>
        </w:numPr>
        <w:tabs>
          <w:tab w:val="left" w:pos="859"/>
          <w:tab w:val="left" w:pos="860"/>
          <w:tab w:val="left" w:leader="dot" w:pos="8540"/>
        </w:tabs>
        <w:ind w:hanging="1360"/>
        <w:rPr>
          <w:rFonts w:ascii="Cambria" w:hAnsi="Cambria"/>
        </w:rPr>
      </w:pPr>
      <w:hyperlink w:anchor="_bookmark195" w:history="1">
        <w:r w:rsidR="00300EF7" w:rsidRPr="00DD1F97">
          <w:rPr>
            <w:rFonts w:ascii="Cambria" w:hAnsi="Cambria"/>
          </w:rPr>
          <w:t>Compliance with conditions of insurance policies</w:t>
        </w:r>
        <w:r w:rsidR="00300EF7" w:rsidRPr="00DD1F97">
          <w:rPr>
            <w:rFonts w:ascii="Cambria" w:hAnsi="Cambria"/>
          </w:rPr>
          <w:tab/>
          <w:t>89</w:t>
        </w:r>
      </w:hyperlink>
    </w:p>
    <w:p w:rsidR="00300EF7" w:rsidRPr="00DD1F97" w:rsidRDefault="00EE78C5" w:rsidP="00300EF7">
      <w:pPr>
        <w:pStyle w:val="TOC1"/>
        <w:tabs>
          <w:tab w:val="left" w:leader="dot" w:pos="8780"/>
        </w:tabs>
        <w:spacing w:before="41"/>
        <w:ind w:left="0" w:firstLine="0"/>
        <w:rPr>
          <w:rFonts w:ascii="Cambria" w:hAnsi="Cambria"/>
        </w:rPr>
      </w:pPr>
      <w:hyperlink w:anchor="_bookmark196" w:history="1">
        <w:r w:rsidR="00300EF7" w:rsidRPr="00DD1F97">
          <w:rPr>
            <w:rFonts w:ascii="Cambria" w:hAnsi="Cambria"/>
          </w:rPr>
          <w:t>ARTICLE 26</w:t>
        </w:r>
      </w:hyperlink>
      <w:hyperlink w:anchor="_bookmark197" w:history="1">
        <w:r w:rsidR="00300EF7" w:rsidRPr="00DD1F97">
          <w:rPr>
            <w:rFonts w:ascii="Cambria" w:hAnsi="Cambria"/>
          </w:rPr>
          <w:t>ACCOUNTSANDAUDIT</w:t>
        </w:r>
        <w:r w:rsidR="00300EF7" w:rsidRPr="00DD1F97">
          <w:rPr>
            <w:rFonts w:ascii="Cambria" w:hAnsi="Cambria"/>
          </w:rPr>
          <w:tab/>
          <w:t>90</w:t>
        </w:r>
      </w:hyperlink>
    </w:p>
    <w:p w:rsidR="00300EF7" w:rsidRPr="00DD1F97" w:rsidRDefault="00EE78C5" w:rsidP="00866391">
      <w:pPr>
        <w:pStyle w:val="TOC1"/>
        <w:numPr>
          <w:ilvl w:val="1"/>
          <w:numId w:val="114"/>
        </w:numPr>
        <w:tabs>
          <w:tab w:val="left" w:pos="859"/>
          <w:tab w:val="left" w:pos="860"/>
          <w:tab w:val="left" w:leader="dot" w:pos="8540"/>
        </w:tabs>
        <w:spacing w:before="39"/>
        <w:ind w:hanging="1360"/>
        <w:rPr>
          <w:rFonts w:ascii="Cambria" w:hAnsi="Cambria"/>
        </w:rPr>
      </w:pPr>
      <w:hyperlink w:anchor="_bookmark198" w:history="1">
        <w:r w:rsidR="00300EF7" w:rsidRPr="00DD1F97">
          <w:rPr>
            <w:rFonts w:ascii="Cambria" w:hAnsi="Cambria"/>
          </w:rPr>
          <w:t>Audited accounts</w:t>
        </w:r>
        <w:r w:rsidR="00300EF7" w:rsidRPr="00DD1F97">
          <w:rPr>
            <w:rFonts w:ascii="Cambria" w:hAnsi="Cambria"/>
          </w:rPr>
          <w:tab/>
          <w:t>90</w:t>
        </w:r>
      </w:hyperlink>
    </w:p>
    <w:p w:rsidR="00300EF7" w:rsidRPr="00DD1F97" w:rsidRDefault="00EE78C5" w:rsidP="00866391">
      <w:pPr>
        <w:pStyle w:val="TOC1"/>
        <w:numPr>
          <w:ilvl w:val="1"/>
          <w:numId w:val="114"/>
        </w:numPr>
        <w:tabs>
          <w:tab w:val="left" w:pos="859"/>
          <w:tab w:val="left" w:pos="860"/>
          <w:tab w:val="left" w:leader="dot" w:pos="8540"/>
        </w:tabs>
        <w:ind w:hanging="1360"/>
        <w:rPr>
          <w:rFonts w:ascii="Cambria" w:hAnsi="Cambria"/>
        </w:rPr>
      </w:pPr>
      <w:hyperlink w:anchor="_bookmark199" w:history="1">
        <w:r w:rsidR="00300EF7" w:rsidRPr="00DD1F97">
          <w:rPr>
            <w:rFonts w:ascii="Cambria" w:hAnsi="Cambria"/>
          </w:rPr>
          <w:t>Appointment of auditors</w:t>
        </w:r>
        <w:r w:rsidR="00300EF7" w:rsidRPr="00DD1F97">
          <w:rPr>
            <w:rFonts w:ascii="Cambria" w:hAnsi="Cambria"/>
          </w:rPr>
          <w:tab/>
          <w:t>90</w:t>
        </w:r>
      </w:hyperlink>
    </w:p>
    <w:p w:rsidR="00300EF7" w:rsidRPr="00DD1F97" w:rsidRDefault="00EE78C5" w:rsidP="00866391">
      <w:pPr>
        <w:pStyle w:val="TOC1"/>
        <w:numPr>
          <w:ilvl w:val="1"/>
          <w:numId w:val="114"/>
        </w:numPr>
        <w:tabs>
          <w:tab w:val="left" w:pos="859"/>
          <w:tab w:val="left" w:pos="860"/>
          <w:tab w:val="left" w:leader="dot" w:pos="8540"/>
        </w:tabs>
        <w:ind w:hanging="1360"/>
        <w:rPr>
          <w:rFonts w:ascii="Cambria" w:hAnsi="Cambria"/>
        </w:rPr>
      </w:pPr>
      <w:hyperlink w:anchor="_bookmark200" w:history="1">
        <w:r w:rsidR="00300EF7" w:rsidRPr="00DD1F97">
          <w:rPr>
            <w:rFonts w:ascii="Cambria" w:hAnsi="Cambria"/>
          </w:rPr>
          <w:t>Certification of claims by Statutory Auditors</w:t>
        </w:r>
        <w:r w:rsidR="00300EF7" w:rsidRPr="00DD1F97">
          <w:rPr>
            <w:rFonts w:ascii="Cambria" w:hAnsi="Cambria"/>
          </w:rPr>
          <w:tab/>
          <w:t>91</w:t>
        </w:r>
      </w:hyperlink>
    </w:p>
    <w:p w:rsidR="00300EF7" w:rsidRPr="00DD1F97" w:rsidRDefault="00EE78C5" w:rsidP="00866391">
      <w:pPr>
        <w:pStyle w:val="TOC1"/>
        <w:numPr>
          <w:ilvl w:val="1"/>
          <w:numId w:val="114"/>
        </w:numPr>
        <w:tabs>
          <w:tab w:val="left" w:pos="859"/>
          <w:tab w:val="left" w:pos="860"/>
          <w:tab w:val="left" w:leader="dot" w:pos="8540"/>
        </w:tabs>
        <w:ind w:hanging="1360"/>
        <w:rPr>
          <w:rFonts w:ascii="Cambria" w:hAnsi="Cambria"/>
        </w:rPr>
      </w:pPr>
      <w:hyperlink w:anchor="_bookmark201" w:history="1">
        <w:r w:rsidR="00300EF7" w:rsidRPr="00DD1F97">
          <w:rPr>
            <w:rFonts w:ascii="Cambria" w:hAnsi="Cambria"/>
          </w:rPr>
          <w:t>Set-off</w:t>
        </w:r>
        <w:r w:rsidR="00300EF7" w:rsidRPr="00DD1F97">
          <w:rPr>
            <w:rFonts w:ascii="Cambria" w:hAnsi="Cambria"/>
          </w:rPr>
          <w:tab/>
          <w:t>91</w:t>
        </w:r>
      </w:hyperlink>
    </w:p>
    <w:p w:rsidR="00300EF7" w:rsidRPr="00DD1F97" w:rsidRDefault="00EE78C5" w:rsidP="00866391">
      <w:pPr>
        <w:pStyle w:val="TOC1"/>
        <w:numPr>
          <w:ilvl w:val="1"/>
          <w:numId w:val="114"/>
        </w:numPr>
        <w:tabs>
          <w:tab w:val="left" w:pos="859"/>
          <w:tab w:val="left" w:pos="860"/>
          <w:tab w:val="left" w:leader="dot" w:pos="8540"/>
        </w:tabs>
        <w:ind w:hanging="1360"/>
        <w:rPr>
          <w:rFonts w:ascii="Cambria" w:hAnsi="Cambria"/>
        </w:rPr>
      </w:pPr>
      <w:hyperlink w:anchor="_bookmark202" w:history="1">
        <w:r w:rsidR="00300EF7" w:rsidRPr="00DD1F97">
          <w:rPr>
            <w:rFonts w:ascii="Cambria" w:hAnsi="Cambria"/>
          </w:rPr>
          <w:t>Dispute resolution</w:t>
        </w:r>
        <w:r w:rsidR="00300EF7" w:rsidRPr="00DD1F97">
          <w:rPr>
            <w:rFonts w:ascii="Cambria" w:hAnsi="Cambria"/>
          </w:rPr>
          <w:tab/>
          <w:t>91</w:t>
        </w:r>
      </w:hyperlink>
    </w:p>
    <w:p w:rsidR="00300EF7" w:rsidRPr="00DD1F97" w:rsidRDefault="00EE78C5" w:rsidP="00300EF7">
      <w:pPr>
        <w:pStyle w:val="TOC1"/>
        <w:tabs>
          <w:tab w:val="left" w:leader="dot" w:pos="8780"/>
        </w:tabs>
        <w:spacing w:before="41"/>
        <w:ind w:left="0" w:firstLine="0"/>
        <w:rPr>
          <w:rFonts w:ascii="Cambria" w:hAnsi="Cambria"/>
        </w:rPr>
      </w:pPr>
      <w:hyperlink w:anchor="_bookmark203" w:history="1">
        <w:r w:rsidR="00300EF7" w:rsidRPr="00DD1F97">
          <w:rPr>
            <w:rFonts w:ascii="Cambria" w:hAnsi="Cambria"/>
          </w:rPr>
          <w:t>ARTICLE 27</w:t>
        </w:r>
      </w:hyperlink>
      <w:hyperlink w:anchor="_bookmark204" w:history="1">
        <w:r w:rsidR="00300EF7" w:rsidRPr="00DD1F97">
          <w:rPr>
            <w:rFonts w:ascii="Cambria" w:hAnsi="Cambria"/>
          </w:rPr>
          <w:t>ESCROWACCOUNT</w:t>
        </w:r>
        <w:r w:rsidR="00300EF7" w:rsidRPr="00DD1F97">
          <w:rPr>
            <w:rFonts w:ascii="Cambria" w:hAnsi="Cambria"/>
          </w:rPr>
          <w:tab/>
          <w:t>92</w:t>
        </w:r>
      </w:hyperlink>
    </w:p>
    <w:p w:rsidR="00300EF7" w:rsidRPr="00DD1F97" w:rsidRDefault="00EE78C5" w:rsidP="00866391">
      <w:pPr>
        <w:pStyle w:val="TOC1"/>
        <w:numPr>
          <w:ilvl w:val="1"/>
          <w:numId w:val="113"/>
        </w:numPr>
        <w:tabs>
          <w:tab w:val="left" w:pos="859"/>
          <w:tab w:val="left" w:pos="860"/>
          <w:tab w:val="left" w:leader="dot" w:pos="8540"/>
        </w:tabs>
        <w:spacing w:before="38"/>
        <w:ind w:hanging="1360"/>
        <w:rPr>
          <w:rFonts w:ascii="Cambria" w:hAnsi="Cambria"/>
        </w:rPr>
      </w:pPr>
      <w:hyperlink w:anchor="_bookmark205" w:history="1">
        <w:r w:rsidR="00300EF7" w:rsidRPr="00DD1F97">
          <w:rPr>
            <w:rFonts w:ascii="Cambria" w:hAnsi="Cambria"/>
          </w:rPr>
          <w:t>Escrow Account</w:t>
        </w:r>
        <w:r w:rsidR="00300EF7" w:rsidRPr="00DD1F97">
          <w:rPr>
            <w:rFonts w:ascii="Cambria" w:hAnsi="Cambria"/>
          </w:rPr>
          <w:tab/>
          <w:t>92</w:t>
        </w:r>
      </w:hyperlink>
    </w:p>
    <w:p w:rsidR="00300EF7" w:rsidRPr="00DD1F97" w:rsidRDefault="00EE78C5" w:rsidP="00866391">
      <w:pPr>
        <w:pStyle w:val="TOC1"/>
        <w:numPr>
          <w:ilvl w:val="1"/>
          <w:numId w:val="113"/>
        </w:numPr>
        <w:tabs>
          <w:tab w:val="left" w:pos="859"/>
          <w:tab w:val="left" w:pos="860"/>
          <w:tab w:val="left" w:leader="dot" w:pos="8540"/>
        </w:tabs>
        <w:ind w:hanging="1360"/>
        <w:rPr>
          <w:rFonts w:ascii="Cambria" w:hAnsi="Cambria"/>
        </w:rPr>
      </w:pPr>
      <w:hyperlink w:anchor="_bookmark206" w:history="1">
        <w:r w:rsidR="00300EF7" w:rsidRPr="00DD1F97">
          <w:rPr>
            <w:rFonts w:ascii="Cambria" w:hAnsi="Cambria"/>
          </w:rPr>
          <w:t>Deposit in Escrow Account</w:t>
        </w:r>
        <w:r w:rsidR="00300EF7" w:rsidRPr="00DD1F97">
          <w:rPr>
            <w:rFonts w:ascii="Cambria" w:hAnsi="Cambria"/>
          </w:rPr>
          <w:tab/>
          <w:t>92</w:t>
        </w:r>
      </w:hyperlink>
    </w:p>
    <w:p w:rsidR="00300EF7" w:rsidRPr="00DD1F97" w:rsidRDefault="00EE78C5" w:rsidP="00866391">
      <w:pPr>
        <w:pStyle w:val="TOC1"/>
        <w:numPr>
          <w:ilvl w:val="1"/>
          <w:numId w:val="113"/>
        </w:numPr>
        <w:tabs>
          <w:tab w:val="left" w:pos="1079"/>
          <w:tab w:val="left" w:pos="1080"/>
          <w:tab w:val="left" w:leader="dot" w:pos="8540"/>
        </w:tabs>
        <w:ind w:left="1580" w:hanging="1581"/>
        <w:rPr>
          <w:rFonts w:ascii="Cambria" w:hAnsi="Cambria"/>
        </w:rPr>
      </w:pPr>
      <w:hyperlink w:anchor="_bookmark207" w:history="1">
        <w:r w:rsidR="00300EF7" w:rsidRPr="00DD1F97">
          <w:rPr>
            <w:rFonts w:ascii="Cambria" w:hAnsi="Cambria"/>
          </w:rPr>
          <w:t>Withdrawal During Agreement Period</w:t>
        </w:r>
        <w:r w:rsidR="00300EF7" w:rsidRPr="00DD1F97">
          <w:rPr>
            <w:rFonts w:ascii="Cambria" w:hAnsi="Cambria"/>
          </w:rPr>
          <w:tab/>
          <w:t>92</w:t>
        </w:r>
      </w:hyperlink>
    </w:p>
    <w:p w:rsidR="00300EF7" w:rsidRPr="00DD1F97" w:rsidRDefault="00EE78C5" w:rsidP="00866391">
      <w:pPr>
        <w:pStyle w:val="TOC1"/>
        <w:numPr>
          <w:ilvl w:val="1"/>
          <w:numId w:val="113"/>
        </w:numPr>
        <w:tabs>
          <w:tab w:val="left" w:pos="719"/>
          <w:tab w:val="left" w:pos="720"/>
          <w:tab w:val="left" w:leader="dot" w:pos="8540"/>
        </w:tabs>
        <w:spacing w:before="1"/>
        <w:ind w:left="1220" w:hanging="1221"/>
        <w:rPr>
          <w:rFonts w:ascii="Cambria" w:hAnsi="Cambria"/>
        </w:rPr>
      </w:pPr>
      <w:hyperlink w:anchor="_bookmark208" w:history="1">
        <w:r w:rsidR="00300EF7" w:rsidRPr="00DD1F97">
          <w:rPr>
            <w:rFonts w:ascii="Cambria" w:hAnsi="Cambria"/>
          </w:rPr>
          <w:t>Withdrawal Upon Termination</w:t>
        </w:r>
        <w:r w:rsidR="00300EF7" w:rsidRPr="00DD1F97">
          <w:rPr>
            <w:rFonts w:ascii="Cambria" w:hAnsi="Cambria"/>
          </w:rPr>
          <w:tab/>
          <w:t>93</w:t>
        </w:r>
      </w:hyperlink>
    </w:p>
    <w:p w:rsidR="00300EF7" w:rsidRPr="00DD1F97" w:rsidRDefault="00EE78C5" w:rsidP="00300EF7">
      <w:pPr>
        <w:pStyle w:val="TOC2"/>
        <w:tabs>
          <w:tab w:val="left" w:leader="dot" w:pos="9041"/>
        </w:tabs>
        <w:spacing w:before="40"/>
        <w:rPr>
          <w:rFonts w:ascii="Cambria" w:hAnsi="Cambria"/>
        </w:rPr>
      </w:pPr>
      <w:hyperlink w:anchor="_bookmark209" w:history="1">
        <w:r w:rsidR="00300EF7" w:rsidRPr="00DD1F97">
          <w:rPr>
            <w:rFonts w:ascii="Cambria" w:hAnsi="Cambria"/>
          </w:rPr>
          <w:t>ARTICLE 28</w:t>
        </w:r>
      </w:hyperlink>
      <w:hyperlink w:anchor="_bookmark210" w:history="1">
        <w:r w:rsidR="00300EF7" w:rsidRPr="00DD1F97">
          <w:rPr>
            <w:rFonts w:ascii="Cambria" w:hAnsi="Cambria"/>
          </w:rPr>
          <w:t>TRAFFIC REGULATIONANDSECURITY</w:t>
        </w:r>
        <w:r w:rsidR="00300EF7" w:rsidRPr="00DD1F97">
          <w:rPr>
            <w:rFonts w:ascii="Cambria" w:hAnsi="Cambria"/>
          </w:rPr>
          <w:tab/>
          <w:t>95</w:t>
        </w:r>
      </w:hyperlink>
    </w:p>
    <w:p w:rsidR="00300EF7" w:rsidRPr="00DD1F97" w:rsidRDefault="00EE78C5" w:rsidP="00866391">
      <w:pPr>
        <w:pStyle w:val="TOC1"/>
        <w:numPr>
          <w:ilvl w:val="1"/>
          <w:numId w:val="112"/>
        </w:numPr>
        <w:tabs>
          <w:tab w:val="left" w:pos="859"/>
          <w:tab w:val="left" w:pos="860"/>
          <w:tab w:val="left" w:leader="dot" w:pos="8540"/>
        </w:tabs>
        <w:spacing w:before="41"/>
        <w:ind w:hanging="1360"/>
        <w:rPr>
          <w:rFonts w:ascii="Cambria" w:hAnsi="Cambria"/>
        </w:rPr>
      </w:pPr>
      <w:hyperlink w:anchor="_bookmark211" w:history="1">
        <w:r w:rsidR="00300EF7" w:rsidRPr="00DD1F97">
          <w:rPr>
            <w:rFonts w:ascii="Cambria" w:hAnsi="Cambria"/>
          </w:rPr>
          <w:t xml:space="preserve">Traffic regulation </w:t>
        </w:r>
        <w:r w:rsidR="00300EF7" w:rsidRPr="00DD1F97">
          <w:rPr>
            <w:rFonts w:ascii="Cambria" w:hAnsi="Cambria"/>
            <w:spacing w:val="2"/>
          </w:rPr>
          <w:t xml:space="preserve">by </w:t>
        </w:r>
        <w:r w:rsidR="00300EF7" w:rsidRPr="00DD1F97">
          <w:rPr>
            <w:rFonts w:ascii="Cambria" w:hAnsi="Cambria"/>
          </w:rPr>
          <w:t>the Service Provider</w:t>
        </w:r>
        <w:r w:rsidR="00300EF7" w:rsidRPr="00DD1F97">
          <w:rPr>
            <w:rFonts w:ascii="Cambria" w:hAnsi="Cambria"/>
          </w:rPr>
          <w:tab/>
          <w:t>95</w:t>
        </w:r>
      </w:hyperlink>
    </w:p>
    <w:p w:rsidR="00300EF7" w:rsidRPr="00DD1F97" w:rsidRDefault="00EE78C5" w:rsidP="00866391">
      <w:pPr>
        <w:pStyle w:val="TOC1"/>
        <w:numPr>
          <w:ilvl w:val="1"/>
          <w:numId w:val="112"/>
        </w:numPr>
        <w:tabs>
          <w:tab w:val="left" w:pos="859"/>
          <w:tab w:val="left" w:pos="860"/>
          <w:tab w:val="left" w:leader="dot" w:pos="8540"/>
        </w:tabs>
        <w:ind w:hanging="1360"/>
        <w:rPr>
          <w:rFonts w:ascii="Cambria" w:hAnsi="Cambria"/>
        </w:rPr>
      </w:pPr>
      <w:hyperlink w:anchor="_bookmark212" w:history="1">
        <w:r w:rsidR="00300EF7" w:rsidRPr="00DD1F97">
          <w:rPr>
            <w:rFonts w:ascii="Cambria" w:hAnsi="Cambria"/>
          </w:rPr>
          <w:t>Security</w:t>
        </w:r>
        <w:r w:rsidR="00300EF7" w:rsidRPr="00DD1F97">
          <w:rPr>
            <w:rFonts w:ascii="Cambria" w:hAnsi="Cambria"/>
          </w:rPr>
          <w:tab/>
          <w:t>95</w:t>
        </w:r>
      </w:hyperlink>
    </w:p>
    <w:p w:rsidR="00300EF7" w:rsidRPr="00DD1F97" w:rsidRDefault="00EE78C5" w:rsidP="00300EF7">
      <w:pPr>
        <w:pStyle w:val="TOC1"/>
        <w:tabs>
          <w:tab w:val="left" w:leader="dot" w:pos="8780"/>
        </w:tabs>
        <w:spacing w:before="41"/>
        <w:ind w:left="0" w:firstLine="0"/>
        <w:rPr>
          <w:rFonts w:ascii="Cambria" w:hAnsi="Cambria"/>
        </w:rPr>
      </w:pPr>
      <w:hyperlink w:anchor="_bookmark213" w:history="1">
        <w:r w:rsidR="00300EF7" w:rsidRPr="00DD1F97">
          <w:rPr>
            <w:rFonts w:ascii="Cambria" w:hAnsi="Cambria"/>
          </w:rPr>
          <w:t>Part V</w:t>
        </w:r>
      </w:hyperlink>
      <w:r w:rsidR="00300EF7" w:rsidRPr="00DD1F97">
        <w:rPr>
          <w:rFonts w:ascii="Cambria" w:hAnsi="Cambria"/>
        </w:rPr>
        <w:t xml:space="preserve"> </w:t>
      </w:r>
      <w:hyperlink w:anchor="_bookmark214" w:history="1">
        <w:r w:rsidR="00300EF7" w:rsidRPr="00DD1F97">
          <w:rPr>
            <w:rFonts w:ascii="Cambria" w:hAnsi="Cambria"/>
          </w:rPr>
          <w:t>Force Majeure and Termination</w:t>
        </w:r>
        <w:r w:rsidR="00300EF7" w:rsidRPr="00DD1F97">
          <w:rPr>
            <w:rFonts w:ascii="Cambria" w:hAnsi="Cambria"/>
          </w:rPr>
          <w:tab/>
          <w:t>96</w:t>
        </w:r>
      </w:hyperlink>
    </w:p>
    <w:p w:rsidR="00300EF7" w:rsidRPr="00DD1F97" w:rsidRDefault="00EE78C5" w:rsidP="00300EF7">
      <w:pPr>
        <w:pStyle w:val="TOC1"/>
        <w:tabs>
          <w:tab w:val="left" w:leader="dot" w:pos="8780"/>
        </w:tabs>
        <w:spacing w:before="39"/>
        <w:ind w:left="0" w:firstLine="0"/>
        <w:rPr>
          <w:rFonts w:ascii="Cambria" w:hAnsi="Cambria"/>
        </w:rPr>
      </w:pPr>
      <w:hyperlink w:anchor="_bookmark215" w:history="1">
        <w:r w:rsidR="00300EF7" w:rsidRPr="00DD1F97">
          <w:rPr>
            <w:rFonts w:ascii="Cambria" w:hAnsi="Cambria"/>
          </w:rPr>
          <w:t>ARTICLE 29</w:t>
        </w:r>
      </w:hyperlink>
      <w:hyperlink w:anchor="_bookmark216" w:history="1">
        <w:r w:rsidR="00300EF7" w:rsidRPr="00DD1F97">
          <w:rPr>
            <w:rFonts w:ascii="Cambria" w:hAnsi="Cambria"/>
          </w:rPr>
          <w:t>FORCE MAJEURE</w:t>
        </w:r>
        <w:r w:rsidR="00300EF7" w:rsidRPr="00DD1F97">
          <w:rPr>
            <w:rFonts w:ascii="Cambria" w:hAnsi="Cambria"/>
          </w:rPr>
          <w:tab/>
          <w:t>98</w:t>
        </w:r>
      </w:hyperlink>
    </w:p>
    <w:p w:rsidR="00300EF7" w:rsidRPr="00DD1F97" w:rsidRDefault="00EE78C5" w:rsidP="00866391">
      <w:pPr>
        <w:pStyle w:val="TOC1"/>
        <w:numPr>
          <w:ilvl w:val="1"/>
          <w:numId w:val="111"/>
        </w:numPr>
        <w:tabs>
          <w:tab w:val="left" w:pos="859"/>
          <w:tab w:val="left" w:pos="860"/>
          <w:tab w:val="left" w:leader="dot" w:pos="8540"/>
        </w:tabs>
        <w:spacing w:before="40"/>
        <w:ind w:hanging="1360"/>
        <w:rPr>
          <w:rFonts w:ascii="Cambria" w:hAnsi="Cambria"/>
        </w:rPr>
      </w:pPr>
      <w:hyperlink w:anchor="_bookmark217" w:history="1">
        <w:r w:rsidR="00300EF7" w:rsidRPr="00DD1F97">
          <w:rPr>
            <w:rFonts w:ascii="Cambria" w:hAnsi="Cambria"/>
          </w:rPr>
          <w:t>Force Majeure</w:t>
        </w:r>
        <w:r w:rsidR="00300EF7" w:rsidRPr="00DD1F97">
          <w:rPr>
            <w:rFonts w:ascii="Cambria" w:hAnsi="Cambria"/>
          </w:rPr>
          <w:tab/>
          <w:t>98</w:t>
        </w:r>
      </w:hyperlink>
    </w:p>
    <w:p w:rsidR="00300EF7" w:rsidRPr="00DD1F97" w:rsidRDefault="00EE78C5" w:rsidP="00866391">
      <w:pPr>
        <w:pStyle w:val="TOC1"/>
        <w:numPr>
          <w:ilvl w:val="1"/>
          <w:numId w:val="111"/>
        </w:numPr>
        <w:tabs>
          <w:tab w:val="left" w:pos="859"/>
          <w:tab w:val="left" w:pos="860"/>
          <w:tab w:val="left" w:leader="dot" w:pos="8540"/>
        </w:tabs>
        <w:ind w:hanging="1360"/>
        <w:rPr>
          <w:rFonts w:ascii="Cambria" w:hAnsi="Cambria"/>
        </w:rPr>
      </w:pPr>
      <w:hyperlink w:anchor="_bookmark218" w:history="1">
        <w:r w:rsidR="00300EF7" w:rsidRPr="00DD1F97">
          <w:rPr>
            <w:rFonts w:ascii="Cambria" w:hAnsi="Cambria"/>
          </w:rPr>
          <w:t>Non-Political Event</w:t>
        </w:r>
        <w:r w:rsidR="00300EF7" w:rsidRPr="00DD1F97">
          <w:rPr>
            <w:rFonts w:ascii="Cambria" w:hAnsi="Cambria"/>
          </w:rPr>
          <w:tab/>
          <w:t>98</w:t>
        </w:r>
      </w:hyperlink>
    </w:p>
    <w:p w:rsidR="00300EF7" w:rsidRPr="00DD1F97" w:rsidRDefault="00EE78C5" w:rsidP="00866391">
      <w:pPr>
        <w:pStyle w:val="TOC1"/>
        <w:numPr>
          <w:ilvl w:val="1"/>
          <w:numId w:val="111"/>
        </w:numPr>
        <w:tabs>
          <w:tab w:val="left" w:pos="859"/>
          <w:tab w:val="left" w:pos="860"/>
          <w:tab w:val="left" w:leader="dot" w:pos="8540"/>
        </w:tabs>
        <w:ind w:hanging="1360"/>
        <w:rPr>
          <w:rFonts w:ascii="Cambria" w:hAnsi="Cambria"/>
        </w:rPr>
      </w:pPr>
      <w:hyperlink w:anchor="_bookmark219" w:history="1">
        <w:r w:rsidR="00300EF7" w:rsidRPr="00DD1F97">
          <w:rPr>
            <w:rFonts w:ascii="Cambria" w:hAnsi="Cambria"/>
          </w:rPr>
          <w:t>Indirect Political Event</w:t>
        </w:r>
        <w:r w:rsidR="00300EF7" w:rsidRPr="00DD1F97">
          <w:rPr>
            <w:rFonts w:ascii="Cambria" w:hAnsi="Cambria"/>
          </w:rPr>
          <w:tab/>
          <w:t>99</w:t>
        </w:r>
      </w:hyperlink>
    </w:p>
    <w:p w:rsidR="00300EF7" w:rsidRPr="00DD1F97" w:rsidRDefault="00EE78C5" w:rsidP="00866391">
      <w:pPr>
        <w:pStyle w:val="TOC1"/>
        <w:numPr>
          <w:ilvl w:val="1"/>
          <w:numId w:val="111"/>
        </w:numPr>
        <w:tabs>
          <w:tab w:val="left" w:pos="859"/>
          <w:tab w:val="left" w:pos="860"/>
          <w:tab w:val="left" w:leader="dot" w:pos="8540"/>
        </w:tabs>
        <w:ind w:hanging="1360"/>
        <w:rPr>
          <w:rFonts w:ascii="Cambria" w:hAnsi="Cambria"/>
        </w:rPr>
      </w:pPr>
      <w:hyperlink w:anchor="_bookmark220" w:history="1">
        <w:r w:rsidR="00300EF7" w:rsidRPr="00DD1F97">
          <w:rPr>
            <w:rFonts w:ascii="Cambria" w:hAnsi="Cambria"/>
          </w:rPr>
          <w:t>Political Event</w:t>
        </w:r>
        <w:r w:rsidR="00300EF7" w:rsidRPr="00DD1F97">
          <w:rPr>
            <w:rFonts w:ascii="Cambria" w:hAnsi="Cambria"/>
          </w:rPr>
          <w:tab/>
          <w:t>99</w:t>
        </w:r>
      </w:hyperlink>
    </w:p>
    <w:p w:rsidR="00300EF7" w:rsidRPr="00DD1F97" w:rsidRDefault="00EE78C5" w:rsidP="00866391">
      <w:pPr>
        <w:pStyle w:val="TOC1"/>
        <w:numPr>
          <w:ilvl w:val="1"/>
          <w:numId w:val="111"/>
        </w:numPr>
        <w:tabs>
          <w:tab w:val="left" w:pos="859"/>
          <w:tab w:val="left" w:pos="860"/>
          <w:tab w:val="left" w:leader="dot" w:pos="8420"/>
        </w:tabs>
        <w:ind w:hanging="1360"/>
        <w:rPr>
          <w:rFonts w:ascii="Cambria" w:hAnsi="Cambria"/>
        </w:rPr>
      </w:pPr>
      <w:hyperlink w:anchor="_bookmark221" w:history="1">
        <w:r w:rsidR="00300EF7" w:rsidRPr="00DD1F97">
          <w:rPr>
            <w:rFonts w:ascii="Cambria" w:hAnsi="Cambria"/>
          </w:rPr>
          <w:t>Duty to report Force Majeure Event</w:t>
        </w:r>
        <w:r w:rsidR="00300EF7" w:rsidRPr="00DD1F97">
          <w:rPr>
            <w:rFonts w:ascii="Cambria" w:hAnsi="Cambria"/>
          </w:rPr>
          <w:tab/>
          <w:t>100</w:t>
        </w:r>
      </w:hyperlink>
    </w:p>
    <w:p w:rsidR="00300EF7" w:rsidRPr="00DD1F97" w:rsidRDefault="00EE78C5" w:rsidP="00866391">
      <w:pPr>
        <w:pStyle w:val="TOC1"/>
        <w:numPr>
          <w:ilvl w:val="1"/>
          <w:numId w:val="111"/>
        </w:numPr>
        <w:tabs>
          <w:tab w:val="left" w:pos="859"/>
          <w:tab w:val="left" w:pos="860"/>
          <w:tab w:val="left" w:leader="dot" w:pos="8420"/>
        </w:tabs>
        <w:spacing w:before="1"/>
        <w:ind w:hanging="1360"/>
        <w:rPr>
          <w:rFonts w:ascii="Cambria" w:hAnsi="Cambria"/>
        </w:rPr>
      </w:pPr>
      <w:hyperlink w:anchor="_bookmark222" w:history="1">
        <w:r w:rsidR="00300EF7" w:rsidRPr="00DD1F97">
          <w:rPr>
            <w:rFonts w:ascii="Cambria" w:hAnsi="Cambria"/>
          </w:rPr>
          <w:t>Effect of Force Majeure Event on the Contract</w:t>
        </w:r>
        <w:r w:rsidR="00300EF7" w:rsidRPr="00DD1F97">
          <w:rPr>
            <w:rFonts w:ascii="Cambria" w:hAnsi="Cambria"/>
          </w:rPr>
          <w:tab/>
          <w:t>100</w:t>
        </w:r>
      </w:hyperlink>
    </w:p>
    <w:p w:rsidR="00300EF7" w:rsidRPr="00DD1F97" w:rsidRDefault="00EE78C5" w:rsidP="00866391">
      <w:pPr>
        <w:pStyle w:val="TOC1"/>
        <w:numPr>
          <w:ilvl w:val="1"/>
          <w:numId w:val="111"/>
        </w:numPr>
        <w:tabs>
          <w:tab w:val="left" w:pos="859"/>
          <w:tab w:val="left" w:pos="860"/>
          <w:tab w:val="left" w:leader="dot" w:pos="8420"/>
        </w:tabs>
        <w:spacing w:after="99"/>
        <w:ind w:hanging="1360"/>
        <w:rPr>
          <w:rFonts w:ascii="Cambria" w:hAnsi="Cambria"/>
        </w:rPr>
      </w:pPr>
      <w:hyperlink w:anchor="_bookmark223" w:history="1">
        <w:r w:rsidR="00300EF7" w:rsidRPr="00DD1F97">
          <w:rPr>
            <w:rFonts w:ascii="Cambria" w:hAnsi="Cambria"/>
          </w:rPr>
          <w:t>Allocation of costs arising out of Force Majeure</w:t>
        </w:r>
        <w:r w:rsidR="00300EF7" w:rsidRPr="00DD1F97">
          <w:rPr>
            <w:rFonts w:ascii="Cambria" w:hAnsi="Cambria"/>
          </w:rPr>
          <w:tab/>
          <w:t>101</w:t>
        </w:r>
      </w:hyperlink>
    </w:p>
    <w:p w:rsidR="00300EF7" w:rsidRPr="00DD1F97" w:rsidRDefault="00EE78C5" w:rsidP="00866391">
      <w:pPr>
        <w:pStyle w:val="TOC4"/>
        <w:numPr>
          <w:ilvl w:val="1"/>
          <w:numId w:val="111"/>
        </w:numPr>
        <w:tabs>
          <w:tab w:val="left" w:pos="1359"/>
          <w:tab w:val="left" w:pos="1360"/>
          <w:tab w:val="left" w:leader="dot" w:pos="8921"/>
        </w:tabs>
        <w:spacing w:before="61"/>
        <w:rPr>
          <w:rFonts w:ascii="Cambria" w:hAnsi="Cambria"/>
        </w:rPr>
      </w:pPr>
      <w:hyperlink w:anchor="_bookmark224" w:history="1">
        <w:r w:rsidR="00300EF7" w:rsidRPr="00DD1F97">
          <w:rPr>
            <w:rFonts w:ascii="Cambria" w:hAnsi="Cambria"/>
          </w:rPr>
          <w:t>Termination Notice for Force Majeure Event</w:t>
        </w:r>
        <w:r w:rsidR="00300EF7" w:rsidRPr="00DD1F97">
          <w:rPr>
            <w:rFonts w:ascii="Cambria" w:hAnsi="Cambria"/>
          </w:rPr>
          <w:tab/>
          <w:t>101</w:t>
        </w:r>
      </w:hyperlink>
    </w:p>
    <w:p w:rsidR="00300EF7" w:rsidRPr="00DD1F97" w:rsidRDefault="00EE78C5" w:rsidP="00866391">
      <w:pPr>
        <w:pStyle w:val="TOC4"/>
        <w:numPr>
          <w:ilvl w:val="1"/>
          <w:numId w:val="111"/>
        </w:numPr>
        <w:tabs>
          <w:tab w:val="left" w:pos="1359"/>
          <w:tab w:val="left" w:pos="1360"/>
          <w:tab w:val="left" w:leader="dot" w:pos="8921"/>
        </w:tabs>
        <w:rPr>
          <w:rFonts w:ascii="Cambria" w:hAnsi="Cambria"/>
        </w:rPr>
      </w:pPr>
      <w:hyperlink w:anchor="_bookmark225" w:history="1">
        <w:r w:rsidR="00300EF7" w:rsidRPr="00DD1F97">
          <w:rPr>
            <w:rFonts w:ascii="Cambria" w:hAnsi="Cambria"/>
          </w:rPr>
          <w:t>Termination Payment for Force Majeure Event</w:t>
        </w:r>
        <w:r w:rsidR="00300EF7" w:rsidRPr="00DD1F97">
          <w:rPr>
            <w:rFonts w:ascii="Cambria" w:hAnsi="Cambria"/>
          </w:rPr>
          <w:tab/>
          <w:t>102</w:t>
        </w:r>
      </w:hyperlink>
    </w:p>
    <w:p w:rsidR="00300EF7" w:rsidRPr="00DD1F97" w:rsidRDefault="00EE78C5" w:rsidP="00866391">
      <w:pPr>
        <w:pStyle w:val="TOC4"/>
        <w:numPr>
          <w:ilvl w:val="1"/>
          <w:numId w:val="111"/>
        </w:numPr>
        <w:tabs>
          <w:tab w:val="left" w:pos="1359"/>
          <w:tab w:val="left" w:pos="1360"/>
          <w:tab w:val="left" w:leader="dot" w:pos="8921"/>
        </w:tabs>
        <w:rPr>
          <w:rFonts w:ascii="Cambria" w:hAnsi="Cambria"/>
        </w:rPr>
      </w:pPr>
      <w:hyperlink w:anchor="_bookmark226" w:history="1">
        <w:r w:rsidR="00300EF7" w:rsidRPr="00DD1F97">
          <w:rPr>
            <w:rFonts w:ascii="Cambria" w:hAnsi="Cambria"/>
          </w:rPr>
          <w:t>Dispute resolution</w:t>
        </w:r>
        <w:r w:rsidR="00300EF7" w:rsidRPr="00DD1F97">
          <w:rPr>
            <w:rFonts w:ascii="Cambria" w:hAnsi="Cambria"/>
          </w:rPr>
          <w:tab/>
          <w:t>102</w:t>
        </w:r>
      </w:hyperlink>
    </w:p>
    <w:p w:rsidR="00300EF7" w:rsidRPr="00DD1F97" w:rsidRDefault="00EE78C5" w:rsidP="00866391">
      <w:pPr>
        <w:pStyle w:val="TOC4"/>
        <w:numPr>
          <w:ilvl w:val="1"/>
          <w:numId w:val="111"/>
        </w:numPr>
        <w:tabs>
          <w:tab w:val="left" w:pos="1359"/>
          <w:tab w:val="left" w:pos="1360"/>
          <w:tab w:val="left" w:leader="dot" w:pos="8921"/>
        </w:tabs>
        <w:rPr>
          <w:rFonts w:ascii="Cambria" w:hAnsi="Cambria"/>
        </w:rPr>
      </w:pPr>
      <w:hyperlink w:anchor="_bookmark227" w:history="1">
        <w:r w:rsidR="00300EF7" w:rsidRPr="00DD1F97">
          <w:rPr>
            <w:rFonts w:ascii="Cambria" w:hAnsi="Cambria"/>
          </w:rPr>
          <w:t>Excuse from performance of obligations</w:t>
        </w:r>
        <w:r w:rsidR="00300EF7" w:rsidRPr="00DD1F97">
          <w:rPr>
            <w:rFonts w:ascii="Cambria" w:hAnsi="Cambria"/>
          </w:rPr>
          <w:tab/>
          <w:t>102</w:t>
        </w:r>
      </w:hyperlink>
    </w:p>
    <w:p w:rsidR="00300EF7" w:rsidRPr="00DD1F97" w:rsidRDefault="00EE78C5" w:rsidP="00300EF7">
      <w:pPr>
        <w:pStyle w:val="TOC2"/>
        <w:tabs>
          <w:tab w:val="left" w:leader="dot" w:pos="8921"/>
        </w:tabs>
        <w:rPr>
          <w:rFonts w:ascii="Cambria" w:hAnsi="Cambria"/>
        </w:rPr>
      </w:pPr>
      <w:hyperlink w:anchor="_bookmark228" w:history="1">
        <w:r w:rsidR="00300EF7" w:rsidRPr="00DD1F97">
          <w:rPr>
            <w:rFonts w:ascii="Cambria" w:hAnsi="Cambria"/>
          </w:rPr>
          <w:t>ARTICLE 30</w:t>
        </w:r>
      </w:hyperlink>
      <w:hyperlink w:anchor="_bookmark229" w:history="1">
        <w:r w:rsidR="00300EF7" w:rsidRPr="00DD1F97">
          <w:rPr>
            <w:rFonts w:ascii="Cambria" w:hAnsi="Cambria"/>
          </w:rPr>
          <w:t>COMPENSATION FOR BREACHOFAGREEMENT</w:t>
        </w:r>
        <w:r w:rsidR="00300EF7" w:rsidRPr="00DD1F97">
          <w:rPr>
            <w:rFonts w:ascii="Cambria" w:hAnsi="Cambria"/>
          </w:rPr>
          <w:tab/>
          <w:t>104</w:t>
        </w:r>
      </w:hyperlink>
    </w:p>
    <w:p w:rsidR="00300EF7" w:rsidRPr="00DD1F97" w:rsidRDefault="00EE78C5" w:rsidP="00866391">
      <w:pPr>
        <w:pStyle w:val="TOC4"/>
        <w:numPr>
          <w:ilvl w:val="1"/>
          <w:numId w:val="110"/>
        </w:numPr>
        <w:tabs>
          <w:tab w:val="left" w:pos="1359"/>
          <w:tab w:val="left" w:pos="1360"/>
          <w:tab w:val="left" w:leader="dot" w:pos="8921"/>
        </w:tabs>
        <w:spacing w:before="38"/>
        <w:rPr>
          <w:rFonts w:ascii="Cambria" w:hAnsi="Cambria"/>
        </w:rPr>
      </w:pPr>
      <w:hyperlink w:anchor="_bookmark230" w:history="1">
        <w:r w:rsidR="00300EF7" w:rsidRPr="00DD1F97">
          <w:rPr>
            <w:rFonts w:ascii="Cambria" w:hAnsi="Cambria"/>
          </w:rPr>
          <w:t>Compensation for default by the Service Provider</w:t>
        </w:r>
        <w:r w:rsidR="00300EF7" w:rsidRPr="00DD1F97">
          <w:rPr>
            <w:rFonts w:ascii="Cambria" w:hAnsi="Cambria"/>
          </w:rPr>
          <w:tab/>
          <w:t>104</w:t>
        </w:r>
      </w:hyperlink>
    </w:p>
    <w:p w:rsidR="00300EF7" w:rsidRPr="00DD1F97" w:rsidRDefault="00EE78C5" w:rsidP="00866391">
      <w:pPr>
        <w:pStyle w:val="TOC4"/>
        <w:numPr>
          <w:ilvl w:val="1"/>
          <w:numId w:val="110"/>
        </w:numPr>
        <w:tabs>
          <w:tab w:val="left" w:pos="1359"/>
          <w:tab w:val="left" w:pos="1360"/>
          <w:tab w:val="left" w:leader="dot" w:pos="8921"/>
        </w:tabs>
        <w:rPr>
          <w:rFonts w:ascii="Cambria" w:hAnsi="Cambria"/>
        </w:rPr>
      </w:pPr>
      <w:hyperlink w:anchor="_bookmark231" w:history="1">
        <w:r w:rsidR="00300EF7" w:rsidRPr="00DD1F97">
          <w:rPr>
            <w:rFonts w:ascii="Cambria" w:hAnsi="Cambria"/>
          </w:rPr>
          <w:t>Compensation for default by the Authority</w:t>
        </w:r>
        <w:r w:rsidR="00300EF7" w:rsidRPr="00DD1F97">
          <w:rPr>
            <w:rFonts w:ascii="Cambria" w:hAnsi="Cambria"/>
          </w:rPr>
          <w:tab/>
          <w:t>104</w:t>
        </w:r>
      </w:hyperlink>
    </w:p>
    <w:p w:rsidR="00300EF7" w:rsidRPr="00DD1F97" w:rsidRDefault="00EE78C5" w:rsidP="00866391">
      <w:pPr>
        <w:pStyle w:val="TOC4"/>
        <w:numPr>
          <w:ilvl w:val="1"/>
          <w:numId w:val="110"/>
        </w:numPr>
        <w:tabs>
          <w:tab w:val="left" w:pos="1359"/>
          <w:tab w:val="left" w:pos="1360"/>
          <w:tab w:val="left" w:leader="dot" w:pos="8921"/>
        </w:tabs>
        <w:rPr>
          <w:rFonts w:ascii="Cambria" w:hAnsi="Cambria"/>
        </w:rPr>
      </w:pPr>
      <w:hyperlink w:anchor="_bookmark232" w:history="1">
        <w:r w:rsidR="00300EF7" w:rsidRPr="00DD1F97">
          <w:rPr>
            <w:rFonts w:ascii="Cambria" w:hAnsi="Cambria"/>
          </w:rPr>
          <w:t>Extension of Contract Period</w:t>
        </w:r>
        <w:r w:rsidR="00300EF7" w:rsidRPr="00DD1F97">
          <w:rPr>
            <w:rFonts w:ascii="Cambria" w:hAnsi="Cambria"/>
          </w:rPr>
          <w:tab/>
          <w:t>104</w:t>
        </w:r>
      </w:hyperlink>
    </w:p>
    <w:p w:rsidR="00300EF7" w:rsidRPr="00DD1F97" w:rsidRDefault="00EE78C5" w:rsidP="00866391">
      <w:pPr>
        <w:pStyle w:val="TOC4"/>
        <w:numPr>
          <w:ilvl w:val="1"/>
          <w:numId w:val="110"/>
        </w:numPr>
        <w:tabs>
          <w:tab w:val="left" w:pos="1359"/>
          <w:tab w:val="left" w:pos="1360"/>
          <w:tab w:val="left" w:leader="dot" w:pos="8921"/>
        </w:tabs>
        <w:rPr>
          <w:rFonts w:ascii="Cambria" w:hAnsi="Cambria"/>
        </w:rPr>
      </w:pPr>
      <w:hyperlink w:anchor="_bookmark233" w:history="1">
        <w:r w:rsidR="00300EF7" w:rsidRPr="00DD1F97">
          <w:rPr>
            <w:rFonts w:ascii="Cambria" w:hAnsi="Cambria"/>
          </w:rPr>
          <w:t>Compensation to be in addition</w:t>
        </w:r>
        <w:r w:rsidR="00300EF7" w:rsidRPr="00DD1F97">
          <w:rPr>
            <w:rFonts w:ascii="Cambria" w:hAnsi="Cambria"/>
          </w:rPr>
          <w:tab/>
          <w:t>104</w:t>
        </w:r>
      </w:hyperlink>
    </w:p>
    <w:p w:rsidR="00300EF7" w:rsidRPr="00DD1F97" w:rsidRDefault="00EE78C5" w:rsidP="00866391">
      <w:pPr>
        <w:pStyle w:val="TOC4"/>
        <w:numPr>
          <w:ilvl w:val="1"/>
          <w:numId w:val="110"/>
        </w:numPr>
        <w:tabs>
          <w:tab w:val="left" w:pos="1359"/>
          <w:tab w:val="left" w:pos="1360"/>
          <w:tab w:val="left" w:leader="dot" w:pos="8921"/>
        </w:tabs>
        <w:rPr>
          <w:rFonts w:ascii="Cambria" w:hAnsi="Cambria"/>
        </w:rPr>
      </w:pPr>
      <w:hyperlink w:anchor="_bookmark234" w:history="1">
        <w:r w:rsidR="00300EF7" w:rsidRPr="00DD1F97">
          <w:rPr>
            <w:rFonts w:ascii="Cambria" w:hAnsi="Cambria"/>
          </w:rPr>
          <w:t>Mitigation of costs and damage</w:t>
        </w:r>
        <w:r w:rsidR="00300EF7" w:rsidRPr="00DD1F97">
          <w:rPr>
            <w:rFonts w:ascii="Cambria" w:hAnsi="Cambria"/>
          </w:rPr>
          <w:tab/>
          <w:t>104</w:t>
        </w:r>
      </w:hyperlink>
    </w:p>
    <w:p w:rsidR="00300EF7" w:rsidRPr="00DD1F97" w:rsidRDefault="00EE78C5" w:rsidP="00300EF7">
      <w:pPr>
        <w:pStyle w:val="TOC2"/>
        <w:tabs>
          <w:tab w:val="left" w:leader="dot" w:pos="8921"/>
        </w:tabs>
        <w:rPr>
          <w:rFonts w:ascii="Cambria" w:hAnsi="Cambria"/>
        </w:rPr>
      </w:pPr>
      <w:hyperlink w:anchor="_bookmark235" w:history="1">
        <w:r w:rsidR="00300EF7" w:rsidRPr="00DD1F97">
          <w:rPr>
            <w:rFonts w:ascii="Cambria" w:hAnsi="Cambria"/>
          </w:rPr>
          <w:t>ARTICLE 31</w:t>
        </w:r>
      </w:hyperlink>
      <w:hyperlink w:anchor="_bookmark236" w:history="1">
        <w:r w:rsidR="00300EF7" w:rsidRPr="00DD1F97">
          <w:rPr>
            <w:rFonts w:ascii="Cambria" w:hAnsi="Cambria"/>
          </w:rPr>
          <w:t>SUSPENSION OFSERVICE PROVIDER’SRIGHTS</w:t>
        </w:r>
        <w:r w:rsidR="00300EF7" w:rsidRPr="00DD1F97">
          <w:rPr>
            <w:rFonts w:ascii="Cambria" w:hAnsi="Cambria"/>
          </w:rPr>
          <w:tab/>
          <w:t>105</w:t>
        </w:r>
      </w:hyperlink>
    </w:p>
    <w:p w:rsidR="00300EF7" w:rsidRPr="00DD1F97" w:rsidRDefault="00EE78C5" w:rsidP="00866391">
      <w:pPr>
        <w:pStyle w:val="TOC1"/>
        <w:numPr>
          <w:ilvl w:val="1"/>
          <w:numId w:val="109"/>
        </w:numPr>
        <w:tabs>
          <w:tab w:val="left" w:pos="859"/>
          <w:tab w:val="left" w:pos="860"/>
          <w:tab w:val="left" w:leader="dot" w:pos="8420"/>
        </w:tabs>
        <w:spacing w:before="41"/>
        <w:ind w:hanging="1360"/>
        <w:rPr>
          <w:rFonts w:ascii="Cambria" w:hAnsi="Cambria"/>
        </w:rPr>
      </w:pPr>
      <w:hyperlink w:anchor="_bookmark237" w:history="1">
        <w:r w:rsidR="00300EF7" w:rsidRPr="00DD1F97">
          <w:rPr>
            <w:rFonts w:ascii="Cambria" w:hAnsi="Cambria"/>
          </w:rPr>
          <w:t>Suspension upon Service Provider Default</w:t>
        </w:r>
        <w:r w:rsidR="00300EF7" w:rsidRPr="00DD1F97">
          <w:rPr>
            <w:rFonts w:ascii="Cambria" w:hAnsi="Cambria"/>
          </w:rPr>
          <w:tab/>
          <w:t>105</w:t>
        </w:r>
      </w:hyperlink>
    </w:p>
    <w:p w:rsidR="00300EF7" w:rsidRPr="00DD1F97" w:rsidRDefault="00EE78C5" w:rsidP="00866391">
      <w:pPr>
        <w:pStyle w:val="TOC1"/>
        <w:numPr>
          <w:ilvl w:val="1"/>
          <w:numId w:val="109"/>
        </w:numPr>
        <w:tabs>
          <w:tab w:val="left" w:pos="859"/>
          <w:tab w:val="left" w:pos="860"/>
          <w:tab w:val="left" w:leader="dot" w:pos="8420"/>
        </w:tabs>
        <w:spacing w:before="1"/>
        <w:ind w:hanging="1360"/>
        <w:rPr>
          <w:rFonts w:ascii="Cambria" w:hAnsi="Cambria"/>
        </w:rPr>
      </w:pPr>
      <w:hyperlink w:anchor="_bookmark238" w:history="1">
        <w:r w:rsidR="00300EF7" w:rsidRPr="00DD1F97">
          <w:rPr>
            <w:rFonts w:ascii="Cambria" w:hAnsi="Cambria"/>
          </w:rPr>
          <w:t>Authority to act on behalf of Service Provider</w:t>
        </w:r>
        <w:r w:rsidR="00300EF7" w:rsidRPr="00DD1F97">
          <w:rPr>
            <w:rFonts w:ascii="Cambria" w:hAnsi="Cambria"/>
          </w:rPr>
          <w:tab/>
          <w:t>105</w:t>
        </w:r>
      </w:hyperlink>
    </w:p>
    <w:p w:rsidR="00300EF7" w:rsidRPr="00DD1F97" w:rsidRDefault="00EE78C5" w:rsidP="00866391">
      <w:pPr>
        <w:pStyle w:val="TOC1"/>
        <w:numPr>
          <w:ilvl w:val="1"/>
          <w:numId w:val="109"/>
        </w:numPr>
        <w:tabs>
          <w:tab w:val="left" w:pos="859"/>
          <w:tab w:val="left" w:pos="860"/>
          <w:tab w:val="left" w:leader="dot" w:pos="8420"/>
        </w:tabs>
        <w:ind w:hanging="1360"/>
        <w:rPr>
          <w:rFonts w:ascii="Cambria" w:hAnsi="Cambria"/>
        </w:rPr>
      </w:pPr>
      <w:hyperlink w:anchor="_bookmark239" w:history="1">
        <w:r w:rsidR="00300EF7" w:rsidRPr="00DD1F97">
          <w:rPr>
            <w:rFonts w:ascii="Cambria" w:hAnsi="Cambria"/>
          </w:rPr>
          <w:t>Revocation of Suspension</w:t>
        </w:r>
        <w:r w:rsidR="00300EF7" w:rsidRPr="00DD1F97">
          <w:rPr>
            <w:rFonts w:ascii="Cambria" w:hAnsi="Cambria"/>
          </w:rPr>
          <w:tab/>
        </w:r>
        <w:r w:rsidR="00300EF7" w:rsidRPr="00DD1F97">
          <w:rPr>
            <w:rFonts w:ascii="Cambria" w:hAnsi="Cambria"/>
            <w:w w:val="95"/>
          </w:rPr>
          <w:t>105</w:t>
        </w:r>
      </w:hyperlink>
    </w:p>
    <w:p w:rsidR="00300EF7" w:rsidRPr="00DD1F97" w:rsidRDefault="00EE78C5" w:rsidP="00866391">
      <w:pPr>
        <w:pStyle w:val="TOC1"/>
        <w:numPr>
          <w:ilvl w:val="1"/>
          <w:numId w:val="109"/>
        </w:numPr>
        <w:tabs>
          <w:tab w:val="left" w:pos="859"/>
          <w:tab w:val="left" w:pos="860"/>
          <w:tab w:val="left" w:leader="dot" w:pos="8420"/>
        </w:tabs>
        <w:ind w:hanging="1360"/>
        <w:rPr>
          <w:rFonts w:ascii="Cambria" w:hAnsi="Cambria"/>
        </w:rPr>
      </w:pPr>
      <w:hyperlink w:anchor="_bookmark240" w:history="1">
        <w:r w:rsidR="00300EF7" w:rsidRPr="00DD1F97">
          <w:rPr>
            <w:rFonts w:ascii="Cambria" w:hAnsi="Cambria"/>
          </w:rPr>
          <w:t>Termination</w:t>
        </w:r>
        <w:r w:rsidR="00300EF7" w:rsidRPr="00DD1F97">
          <w:rPr>
            <w:rFonts w:ascii="Cambria" w:hAnsi="Cambria"/>
          </w:rPr>
          <w:tab/>
          <w:t>106</w:t>
        </w:r>
      </w:hyperlink>
    </w:p>
    <w:p w:rsidR="00300EF7" w:rsidRPr="00DD1F97" w:rsidRDefault="00EE78C5" w:rsidP="00300EF7">
      <w:pPr>
        <w:pStyle w:val="TOC1"/>
        <w:tabs>
          <w:tab w:val="left" w:leader="dot" w:pos="8660"/>
        </w:tabs>
        <w:spacing w:before="40"/>
        <w:ind w:left="0" w:firstLine="0"/>
        <w:rPr>
          <w:rFonts w:ascii="Cambria" w:hAnsi="Cambria"/>
        </w:rPr>
      </w:pPr>
      <w:hyperlink w:anchor="_bookmark241" w:history="1">
        <w:r w:rsidR="00300EF7" w:rsidRPr="00DD1F97">
          <w:rPr>
            <w:rFonts w:ascii="Cambria" w:hAnsi="Cambria"/>
          </w:rPr>
          <w:t>ARTICLE32</w:t>
        </w:r>
      </w:hyperlink>
      <w:r w:rsidR="00300EF7" w:rsidRPr="00DD1F97">
        <w:rPr>
          <w:rFonts w:ascii="Cambria" w:hAnsi="Cambria"/>
        </w:rPr>
        <w:t xml:space="preserve"> </w:t>
      </w:r>
      <w:hyperlink w:anchor="_bookmark242" w:history="1">
        <w:r w:rsidR="00300EF7" w:rsidRPr="00DD1F97">
          <w:rPr>
            <w:rFonts w:ascii="Cambria" w:hAnsi="Cambria"/>
          </w:rPr>
          <w:t>TERMINATION</w:t>
        </w:r>
        <w:r w:rsidR="00300EF7" w:rsidRPr="00DD1F97">
          <w:rPr>
            <w:rFonts w:ascii="Cambria" w:hAnsi="Cambria"/>
          </w:rPr>
          <w:tab/>
          <w:t>107</w:t>
        </w:r>
      </w:hyperlink>
    </w:p>
    <w:p w:rsidR="00300EF7" w:rsidRPr="00DD1F97" w:rsidRDefault="00EE78C5" w:rsidP="00866391">
      <w:pPr>
        <w:pStyle w:val="TOC1"/>
        <w:numPr>
          <w:ilvl w:val="1"/>
          <w:numId w:val="108"/>
        </w:numPr>
        <w:tabs>
          <w:tab w:val="left" w:pos="859"/>
          <w:tab w:val="left" w:pos="860"/>
          <w:tab w:val="left" w:leader="dot" w:pos="8420"/>
        </w:tabs>
        <w:spacing w:before="39"/>
        <w:ind w:hanging="1360"/>
        <w:rPr>
          <w:rFonts w:ascii="Cambria" w:hAnsi="Cambria"/>
        </w:rPr>
      </w:pPr>
      <w:hyperlink w:anchor="_bookmark243" w:history="1">
        <w:r w:rsidR="00300EF7" w:rsidRPr="00DD1F97">
          <w:rPr>
            <w:rFonts w:ascii="Cambria" w:hAnsi="Cambria"/>
          </w:rPr>
          <w:t>Termination for Service Provider Default</w:t>
        </w:r>
        <w:r w:rsidR="00300EF7" w:rsidRPr="00DD1F97">
          <w:rPr>
            <w:rFonts w:ascii="Cambria" w:hAnsi="Cambria"/>
          </w:rPr>
          <w:tab/>
        </w:r>
        <w:r w:rsidR="00300EF7" w:rsidRPr="00DD1F97">
          <w:rPr>
            <w:rFonts w:ascii="Cambria" w:hAnsi="Cambria"/>
            <w:spacing w:val="-1"/>
          </w:rPr>
          <w:t>107</w:t>
        </w:r>
      </w:hyperlink>
    </w:p>
    <w:p w:rsidR="00300EF7" w:rsidRPr="00DD1F97" w:rsidRDefault="00EE78C5" w:rsidP="00866391">
      <w:pPr>
        <w:pStyle w:val="TOC1"/>
        <w:numPr>
          <w:ilvl w:val="1"/>
          <w:numId w:val="108"/>
        </w:numPr>
        <w:tabs>
          <w:tab w:val="left" w:pos="859"/>
          <w:tab w:val="left" w:pos="860"/>
          <w:tab w:val="left" w:leader="dot" w:pos="8420"/>
        </w:tabs>
        <w:ind w:hanging="1360"/>
        <w:rPr>
          <w:rFonts w:ascii="Cambria" w:hAnsi="Cambria"/>
        </w:rPr>
      </w:pPr>
      <w:hyperlink w:anchor="_bookmark244" w:history="1">
        <w:r w:rsidR="00300EF7" w:rsidRPr="00DD1F97">
          <w:rPr>
            <w:rFonts w:ascii="Cambria" w:hAnsi="Cambria"/>
          </w:rPr>
          <w:t>Termination for Authority Default</w:t>
        </w:r>
        <w:r w:rsidR="00300EF7" w:rsidRPr="00DD1F97">
          <w:rPr>
            <w:rFonts w:ascii="Cambria" w:hAnsi="Cambria"/>
          </w:rPr>
          <w:tab/>
          <w:t>109</w:t>
        </w:r>
      </w:hyperlink>
    </w:p>
    <w:p w:rsidR="00300EF7" w:rsidRPr="00DD1F97" w:rsidRDefault="00EE78C5" w:rsidP="00866391">
      <w:pPr>
        <w:pStyle w:val="TOC1"/>
        <w:numPr>
          <w:ilvl w:val="1"/>
          <w:numId w:val="108"/>
        </w:numPr>
        <w:tabs>
          <w:tab w:val="left" w:pos="859"/>
          <w:tab w:val="left" w:pos="860"/>
          <w:tab w:val="left" w:leader="dot" w:pos="8420"/>
        </w:tabs>
        <w:ind w:hanging="1360"/>
        <w:rPr>
          <w:rFonts w:ascii="Cambria" w:hAnsi="Cambria"/>
        </w:rPr>
      </w:pPr>
      <w:hyperlink w:anchor="_bookmark245" w:history="1">
        <w:r w:rsidR="00300EF7" w:rsidRPr="00DD1F97">
          <w:rPr>
            <w:rFonts w:ascii="Cambria" w:hAnsi="Cambria"/>
          </w:rPr>
          <w:t>Termination Payment</w:t>
        </w:r>
        <w:r w:rsidR="00300EF7" w:rsidRPr="00DD1F97">
          <w:rPr>
            <w:rFonts w:ascii="Cambria" w:hAnsi="Cambria"/>
          </w:rPr>
          <w:tab/>
          <w:t>110</w:t>
        </w:r>
      </w:hyperlink>
    </w:p>
    <w:p w:rsidR="00300EF7" w:rsidRPr="00DD1F97" w:rsidRDefault="00EE78C5" w:rsidP="00866391">
      <w:pPr>
        <w:pStyle w:val="TOC1"/>
        <w:numPr>
          <w:ilvl w:val="1"/>
          <w:numId w:val="108"/>
        </w:numPr>
        <w:tabs>
          <w:tab w:val="left" w:pos="859"/>
          <w:tab w:val="left" w:pos="860"/>
          <w:tab w:val="left" w:leader="dot" w:pos="8420"/>
        </w:tabs>
        <w:ind w:hanging="1360"/>
        <w:rPr>
          <w:rFonts w:ascii="Cambria" w:hAnsi="Cambria"/>
        </w:rPr>
      </w:pPr>
      <w:hyperlink w:anchor="_bookmark246" w:history="1">
        <w:r w:rsidR="00300EF7" w:rsidRPr="00DD1F97">
          <w:rPr>
            <w:rFonts w:ascii="Cambria" w:hAnsi="Cambria"/>
          </w:rPr>
          <w:t>Certain limitations on Termination Payment</w:t>
        </w:r>
        <w:r w:rsidR="00300EF7" w:rsidRPr="00DD1F97">
          <w:rPr>
            <w:rFonts w:ascii="Cambria" w:hAnsi="Cambria"/>
          </w:rPr>
          <w:tab/>
          <w:t>111</w:t>
        </w:r>
      </w:hyperlink>
    </w:p>
    <w:p w:rsidR="00300EF7" w:rsidRPr="00DD1F97" w:rsidRDefault="00EE78C5" w:rsidP="00866391">
      <w:pPr>
        <w:pStyle w:val="TOC1"/>
        <w:numPr>
          <w:ilvl w:val="1"/>
          <w:numId w:val="108"/>
        </w:numPr>
        <w:tabs>
          <w:tab w:val="left" w:pos="859"/>
          <w:tab w:val="left" w:pos="860"/>
          <w:tab w:val="left" w:leader="dot" w:pos="8420"/>
        </w:tabs>
        <w:ind w:hanging="1360"/>
        <w:rPr>
          <w:rFonts w:ascii="Cambria" w:hAnsi="Cambria"/>
        </w:rPr>
      </w:pPr>
      <w:hyperlink w:anchor="_bookmark247" w:history="1">
        <w:r w:rsidR="00300EF7" w:rsidRPr="00DD1F97">
          <w:rPr>
            <w:rFonts w:ascii="Cambria" w:hAnsi="Cambria"/>
          </w:rPr>
          <w:t>Other rights and obligations of the Authority</w:t>
        </w:r>
        <w:r w:rsidR="00300EF7" w:rsidRPr="00DD1F97">
          <w:rPr>
            <w:rFonts w:ascii="Cambria" w:hAnsi="Cambria"/>
          </w:rPr>
          <w:tab/>
          <w:t>111</w:t>
        </w:r>
      </w:hyperlink>
    </w:p>
    <w:p w:rsidR="00300EF7" w:rsidRPr="00DD1F97" w:rsidRDefault="00EE78C5" w:rsidP="00866391">
      <w:pPr>
        <w:pStyle w:val="TOC1"/>
        <w:numPr>
          <w:ilvl w:val="1"/>
          <w:numId w:val="108"/>
        </w:numPr>
        <w:tabs>
          <w:tab w:val="left" w:pos="859"/>
          <w:tab w:val="left" w:pos="860"/>
          <w:tab w:val="left" w:leader="dot" w:pos="8420"/>
        </w:tabs>
        <w:ind w:hanging="1360"/>
        <w:rPr>
          <w:rFonts w:ascii="Cambria" w:hAnsi="Cambria"/>
        </w:rPr>
      </w:pPr>
      <w:hyperlink w:anchor="_bookmark248" w:history="1">
        <w:r w:rsidR="00300EF7" w:rsidRPr="00DD1F97">
          <w:rPr>
            <w:rFonts w:ascii="Cambria" w:hAnsi="Cambria"/>
          </w:rPr>
          <w:t>Survival of rights</w:t>
        </w:r>
        <w:r w:rsidR="00300EF7" w:rsidRPr="00DD1F97">
          <w:rPr>
            <w:rFonts w:ascii="Cambria" w:hAnsi="Cambria"/>
          </w:rPr>
          <w:tab/>
          <w:t>112</w:t>
        </w:r>
      </w:hyperlink>
    </w:p>
    <w:p w:rsidR="00300EF7" w:rsidRPr="00DD1F97" w:rsidRDefault="00EE78C5" w:rsidP="00300EF7">
      <w:pPr>
        <w:pStyle w:val="TOC2"/>
        <w:tabs>
          <w:tab w:val="left" w:leader="dot" w:pos="8921"/>
        </w:tabs>
        <w:rPr>
          <w:rFonts w:ascii="Cambria" w:hAnsi="Cambria"/>
        </w:rPr>
      </w:pPr>
      <w:hyperlink w:anchor="_bookmark249" w:history="1">
        <w:r w:rsidR="00300EF7" w:rsidRPr="00DD1F97">
          <w:rPr>
            <w:rFonts w:ascii="Cambria" w:hAnsi="Cambria"/>
          </w:rPr>
          <w:t>ARTICLE 33</w:t>
        </w:r>
      </w:hyperlink>
      <w:hyperlink w:anchor="_bookmark250" w:history="1">
        <w:r w:rsidR="00300EF7" w:rsidRPr="00DD1F97">
          <w:rPr>
            <w:rFonts w:ascii="Cambria" w:hAnsi="Cambria"/>
          </w:rPr>
          <w:t>DIVESTMENT OF RIGHTSAND INTEREST</w:t>
        </w:r>
        <w:r w:rsidR="00300EF7" w:rsidRPr="00DD1F97">
          <w:rPr>
            <w:rFonts w:ascii="Cambria" w:hAnsi="Cambria"/>
          </w:rPr>
          <w:tab/>
          <w:t>113</w:t>
        </w:r>
      </w:hyperlink>
    </w:p>
    <w:p w:rsidR="00300EF7" w:rsidRPr="00DD1F97" w:rsidRDefault="00EE78C5" w:rsidP="00866391">
      <w:pPr>
        <w:pStyle w:val="TOC4"/>
        <w:numPr>
          <w:ilvl w:val="1"/>
          <w:numId w:val="107"/>
        </w:numPr>
        <w:tabs>
          <w:tab w:val="left" w:pos="1359"/>
          <w:tab w:val="left" w:pos="1360"/>
          <w:tab w:val="left" w:leader="dot" w:pos="8921"/>
        </w:tabs>
        <w:spacing w:before="39"/>
        <w:rPr>
          <w:rFonts w:ascii="Cambria" w:hAnsi="Cambria"/>
        </w:rPr>
      </w:pPr>
      <w:hyperlink w:anchor="_bookmark251" w:history="1">
        <w:r w:rsidR="00300EF7" w:rsidRPr="00DD1F97">
          <w:rPr>
            <w:rFonts w:ascii="Cambria" w:hAnsi="Cambria"/>
          </w:rPr>
          <w:t>Divestment requirements upon expiry of the Agreement Period</w:t>
        </w:r>
        <w:r w:rsidR="00300EF7" w:rsidRPr="00DD1F97">
          <w:rPr>
            <w:rFonts w:ascii="Cambria" w:hAnsi="Cambria"/>
          </w:rPr>
          <w:tab/>
          <w:t>113</w:t>
        </w:r>
      </w:hyperlink>
    </w:p>
    <w:p w:rsidR="00300EF7" w:rsidRPr="00DD1F97" w:rsidRDefault="00EE78C5" w:rsidP="00866391">
      <w:pPr>
        <w:pStyle w:val="TOC4"/>
        <w:numPr>
          <w:ilvl w:val="1"/>
          <w:numId w:val="107"/>
        </w:numPr>
        <w:tabs>
          <w:tab w:val="left" w:pos="1359"/>
          <w:tab w:val="left" w:pos="1360"/>
          <w:tab w:val="left" w:leader="dot" w:pos="8921"/>
        </w:tabs>
        <w:rPr>
          <w:rFonts w:ascii="Cambria" w:hAnsi="Cambria"/>
        </w:rPr>
      </w:pPr>
      <w:hyperlink w:anchor="_bookmark252" w:history="1">
        <w:r w:rsidR="00300EF7" w:rsidRPr="00DD1F97">
          <w:rPr>
            <w:rFonts w:ascii="Cambria" w:hAnsi="Cambria"/>
          </w:rPr>
          <w:t>Inspection and cure</w:t>
        </w:r>
        <w:r w:rsidR="00300EF7" w:rsidRPr="00DD1F97">
          <w:rPr>
            <w:rFonts w:ascii="Cambria" w:hAnsi="Cambria"/>
          </w:rPr>
          <w:tab/>
          <w:t>113</w:t>
        </w:r>
      </w:hyperlink>
    </w:p>
    <w:p w:rsidR="00300EF7" w:rsidRPr="00DD1F97" w:rsidRDefault="00EE78C5" w:rsidP="00866391">
      <w:pPr>
        <w:pStyle w:val="TOC4"/>
        <w:numPr>
          <w:ilvl w:val="1"/>
          <w:numId w:val="107"/>
        </w:numPr>
        <w:tabs>
          <w:tab w:val="left" w:pos="1359"/>
          <w:tab w:val="left" w:pos="1360"/>
          <w:tab w:val="left" w:leader="dot" w:pos="8921"/>
        </w:tabs>
        <w:rPr>
          <w:rFonts w:ascii="Cambria" w:hAnsi="Cambria"/>
        </w:rPr>
      </w:pPr>
      <w:hyperlink w:anchor="_bookmark253" w:history="1">
        <w:r w:rsidR="00300EF7" w:rsidRPr="00DD1F97">
          <w:rPr>
            <w:rFonts w:ascii="Cambria" w:hAnsi="Cambria"/>
          </w:rPr>
          <w:t>Cooperation and assistance on Handover of Maintenance Depots</w:t>
        </w:r>
        <w:r w:rsidR="00300EF7" w:rsidRPr="00DD1F97">
          <w:rPr>
            <w:rFonts w:ascii="Cambria" w:hAnsi="Cambria"/>
          </w:rPr>
          <w:tab/>
          <w:t>114</w:t>
        </w:r>
      </w:hyperlink>
    </w:p>
    <w:p w:rsidR="00300EF7" w:rsidRPr="00DD1F97" w:rsidRDefault="00EE78C5" w:rsidP="00866391">
      <w:pPr>
        <w:pStyle w:val="TOC4"/>
        <w:numPr>
          <w:ilvl w:val="1"/>
          <w:numId w:val="107"/>
        </w:numPr>
        <w:tabs>
          <w:tab w:val="left" w:pos="1359"/>
          <w:tab w:val="left" w:pos="1360"/>
          <w:tab w:val="left" w:leader="dot" w:pos="8921"/>
        </w:tabs>
        <w:rPr>
          <w:rFonts w:ascii="Cambria" w:hAnsi="Cambria"/>
        </w:rPr>
      </w:pPr>
      <w:hyperlink w:anchor="_bookmark254" w:history="1">
        <w:r w:rsidR="00300EF7" w:rsidRPr="00DD1F97">
          <w:rPr>
            <w:rFonts w:ascii="Cambria" w:hAnsi="Cambria"/>
          </w:rPr>
          <w:t>Divestment requirements upon Termination</w:t>
        </w:r>
        <w:r w:rsidR="00300EF7" w:rsidRPr="00DD1F97">
          <w:rPr>
            <w:rFonts w:ascii="Cambria" w:hAnsi="Cambria"/>
          </w:rPr>
          <w:tab/>
          <w:t>114</w:t>
        </w:r>
      </w:hyperlink>
    </w:p>
    <w:p w:rsidR="00300EF7" w:rsidRPr="00DD1F97" w:rsidRDefault="00EE78C5" w:rsidP="00866391">
      <w:pPr>
        <w:pStyle w:val="TOC4"/>
        <w:numPr>
          <w:ilvl w:val="1"/>
          <w:numId w:val="107"/>
        </w:numPr>
        <w:tabs>
          <w:tab w:val="left" w:pos="1359"/>
          <w:tab w:val="left" w:pos="1360"/>
          <w:tab w:val="left" w:leader="dot" w:pos="8921"/>
        </w:tabs>
        <w:rPr>
          <w:rFonts w:ascii="Cambria" w:hAnsi="Cambria"/>
        </w:rPr>
      </w:pPr>
      <w:hyperlink w:anchor="_bookmark255" w:history="1">
        <w:r w:rsidR="00300EF7" w:rsidRPr="00DD1F97">
          <w:rPr>
            <w:rFonts w:ascii="Cambria" w:hAnsi="Cambria"/>
          </w:rPr>
          <w:t>Inspection and cure</w:t>
        </w:r>
        <w:r w:rsidR="00300EF7" w:rsidRPr="00DD1F97">
          <w:rPr>
            <w:rFonts w:ascii="Cambria" w:hAnsi="Cambria"/>
          </w:rPr>
          <w:tab/>
          <w:t>115</w:t>
        </w:r>
      </w:hyperlink>
    </w:p>
    <w:p w:rsidR="00300EF7" w:rsidRPr="00DD1F97" w:rsidRDefault="00EE78C5" w:rsidP="00866391">
      <w:pPr>
        <w:pStyle w:val="TOC4"/>
        <w:numPr>
          <w:ilvl w:val="1"/>
          <w:numId w:val="107"/>
        </w:numPr>
        <w:tabs>
          <w:tab w:val="left" w:pos="1359"/>
          <w:tab w:val="left" w:pos="1360"/>
          <w:tab w:val="left" w:leader="dot" w:pos="8921"/>
        </w:tabs>
        <w:rPr>
          <w:rFonts w:ascii="Cambria" w:hAnsi="Cambria"/>
        </w:rPr>
      </w:pPr>
      <w:hyperlink w:anchor="_bookmark256" w:history="1">
        <w:r w:rsidR="00300EF7" w:rsidRPr="00DD1F97">
          <w:rPr>
            <w:rFonts w:ascii="Cambria" w:hAnsi="Cambria"/>
          </w:rPr>
          <w:t>Vesting Certificate</w:t>
        </w:r>
        <w:r w:rsidR="00300EF7" w:rsidRPr="00DD1F97">
          <w:rPr>
            <w:rFonts w:ascii="Cambria" w:hAnsi="Cambria"/>
          </w:rPr>
          <w:tab/>
          <w:t>115</w:t>
        </w:r>
      </w:hyperlink>
    </w:p>
    <w:p w:rsidR="00300EF7" w:rsidRPr="00DD1F97" w:rsidRDefault="00EE78C5" w:rsidP="00866391">
      <w:pPr>
        <w:pStyle w:val="TOC4"/>
        <w:numPr>
          <w:ilvl w:val="1"/>
          <w:numId w:val="107"/>
        </w:numPr>
        <w:tabs>
          <w:tab w:val="left" w:pos="1359"/>
          <w:tab w:val="left" w:pos="1360"/>
          <w:tab w:val="left" w:leader="dot" w:pos="8921"/>
        </w:tabs>
        <w:rPr>
          <w:rFonts w:ascii="Cambria" w:hAnsi="Cambria"/>
        </w:rPr>
      </w:pPr>
      <w:hyperlink w:anchor="_bookmark257" w:history="1">
        <w:r w:rsidR="00300EF7" w:rsidRPr="00DD1F97">
          <w:rPr>
            <w:rFonts w:ascii="Cambria" w:hAnsi="Cambria"/>
          </w:rPr>
          <w:t>Divestment costs etc</w:t>
        </w:r>
        <w:r w:rsidR="00300EF7" w:rsidRPr="00DD1F97">
          <w:rPr>
            <w:rFonts w:ascii="Cambria" w:hAnsi="Cambria"/>
          </w:rPr>
          <w:tab/>
          <w:t>115</w:t>
        </w:r>
      </w:hyperlink>
    </w:p>
    <w:p w:rsidR="00300EF7" w:rsidRPr="00DD1F97" w:rsidRDefault="00EE78C5" w:rsidP="00300EF7">
      <w:pPr>
        <w:pStyle w:val="TOC2"/>
        <w:tabs>
          <w:tab w:val="left" w:leader="dot" w:pos="8921"/>
        </w:tabs>
        <w:rPr>
          <w:rFonts w:ascii="Cambria" w:hAnsi="Cambria"/>
        </w:rPr>
      </w:pPr>
      <w:hyperlink w:anchor="_bookmark258" w:history="1">
        <w:r w:rsidR="00300EF7" w:rsidRPr="00DD1F97">
          <w:rPr>
            <w:rFonts w:ascii="Cambria" w:hAnsi="Cambria"/>
          </w:rPr>
          <w:t>ARTICLE 34</w:t>
        </w:r>
      </w:hyperlink>
      <w:hyperlink w:anchor="_bookmark259" w:history="1">
        <w:r w:rsidR="00300EF7" w:rsidRPr="00DD1F97">
          <w:rPr>
            <w:rFonts w:ascii="Cambria" w:hAnsi="Cambria"/>
          </w:rPr>
          <w:t>DEFECTS LIABILITYAFTERTERMINATION</w:t>
        </w:r>
        <w:r w:rsidR="00300EF7" w:rsidRPr="00DD1F97">
          <w:rPr>
            <w:rFonts w:ascii="Cambria" w:hAnsi="Cambria"/>
          </w:rPr>
          <w:tab/>
          <w:t>117</w:t>
        </w:r>
      </w:hyperlink>
    </w:p>
    <w:p w:rsidR="00300EF7" w:rsidRPr="00DD1F97" w:rsidRDefault="00EE78C5" w:rsidP="00866391">
      <w:pPr>
        <w:pStyle w:val="TOC1"/>
        <w:numPr>
          <w:ilvl w:val="1"/>
          <w:numId w:val="106"/>
        </w:numPr>
        <w:tabs>
          <w:tab w:val="left" w:pos="859"/>
          <w:tab w:val="left" w:pos="860"/>
          <w:tab w:val="left" w:leader="dot" w:pos="8420"/>
        </w:tabs>
        <w:spacing w:before="38"/>
        <w:ind w:hanging="1360"/>
        <w:rPr>
          <w:rFonts w:ascii="Cambria" w:hAnsi="Cambria"/>
        </w:rPr>
      </w:pPr>
      <w:hyperlink w:anchor="_bookmark260" w:history="1">
        <w:r w:rsidR="00300EF7" w:rsidRPr="00DD1F97">
          <w:rPr>
            <w:rFonts w:ascii="Cambria" w:hAnsi="Cambria"/>
          </w:rPr>
          <w:t>Liability for defects after Termination</w:t>
        </w:r>
        <w:r w:rsidR="00300EF7" w:rsidRPr="00DD1F97">
          <w:rPr>
            <w:rFonts w:ascii="Cambria" w:hAnsi="Cambria"/>
          </w:rPr>
          <w:tab/>
          <w:t>117</w:t>
        </w:r>
      </w:hyperlink>
    </w:p>
    <w:p w:rsidR="00300EF7" w:rsidRPr="00DD1F97" w:rsidRDefault="00EE78C5" w:rsidP="00866391">
      <w:pPr>
        <w:pStyle w:val="TOC1"/>
        <w:numPr>
          <w:ilvl w:val="1"/>
          <w:numId w:val="106"/>
        </w:numPr>
        <w:tabs>
          <w:tab w:val="left" w:pos="859"/>
          <w:tab w:val="left" w:pos="860"/>
          <w:tab w:val="left" w:leader="dot" w:pos="8420"/>
        </w:tabs>
        <w:ind w:hanging="1360"/>
        <w:rPr>
          <w:rFonts w:ascii="Cambria" w:hAnsi="Cambria"/>
        </w:rPr>
      </w:pPr>
      <w:hyperlink w:anchor="_bookmark261" w:history="1">
        <w:r w:rsidR="00300EF7" w:rsidRPr="00DD1F97">
          <w:rPr>
            <w:rFonts w:ascii="Cambria" w:hAnsi="Cambria"/>
          </w:rPr>
          <w:t>Retention in Escrow Account</w:t>
        </w:r>
        <w:r w:rsidR="00300EF7" w:rsidRPr="00DD1F97">
          <w:rPr>
            <w:rFonts w:ascii="Cambria" w:hAnsi="Cambria"/>
          </w:rPr>
          <w:tab/>
          <w:t>117</w:t>
        </w:r>
      </w:hyperlink>
    </w:p>
    <w:p w:rsidR="00300EF7" w:rsidRPr="00DD1F97" w:rsidRDefault="00EE78C5" w:rsidP="00300EF7">
      <w:pPr>
        <w:pStyle w:val="TOC1"/>
        <w:tabs>
          <w:tab w:val="left" w:leader="dot" w:pos="8660"/>
        </w:tabs>
        <w:spacing w:before="41"/>
        <w:ind w:left="0" w:firstLine="0"/>
        <w:rPr>
          <w:rFonts w:ascii="Cambria" w:hAnsi="Cambria"/>
        </w:rPr>
      </w:pPr>
      <w:hyperlink w:anchor="_bookmark262" w:history="1">
        <w:r w:rsidR="00300EF7" w:rsidRPr="00DD1F97">
          <w:rPr>
            <w:rFonts w:ascii="Cambria" w:hAnsi="Cambria"/>
          </w:rPr>
          <w:t>Part VI</w:t>
        </w:r>
      </w:hyperlink>
      <w:r w:rsidR="00300EF7" w:rsidRPr="00DD1F97">
        <w:rPr>
          <w:rFonts w:ascii="Cambria" w:hAnsi="Cambria"/>
        </w:rPr>
        <w:t xml:space="preserve"> </w:t>
      </w:r>
      <w:hyperlink w:anchor="_bookmark263" w:history="1">
        <w:r w:rsidR="00300EF7" w:rsidRPr="00DD1F97">
          <w:rPr>
            <w:rFonts w:ascii="Cambria" w:hAnsi="Cambria"/>
          </w:rPr>
          <w:t>Other Provisions</w:t>
        </w:r>
        <w:r w:rsidR="00300EF7" w:rsidRPr="00DD1F97">
          <w:rPr>
            <w:rFonts w:ascii="Cambria" w:hAnsi="Cambria"/>
          </w:rPr>
          <w:tab/>
          <w:t>118</w:t>
        </w:r>
      </w:hyperlink>
    </w:p>
    <w:p w:rsidR="00300EF7" w:rsidRPr="00DD1F97" w:rsidRDefault="00EE78C5" w:rsidP="00300EF7">
      <w:pPr>
        <w:pStyle w:val="TOC1"/>
        <w:tabs>
          <w:tab w:val="left" w:leader="dot" w:pos="8660"/>
        </w:tabs>
        <w:spacing w:before="41"/>
        <w:ind w:left="0" w:firstLine="0"/>
        <w:rPr>
          <w:rFonts w:ascii="Cambria" w:hAnsi="Cambria"/>
        </w:rPr>
      </w:pPr>
      <w:hyperlink w:anchor="_bookmark264" w:history="1">
        <w:r w:rsidR="00300EF7" w:rsidRPr="00DD1F97">
          <w:rPr>
            <w:rFonts w:ascii="Cambria" w:hAnsi="Cambria"/>
          </w:rPr>
          <w:t>ARTICLE 35</w:t>
        </w:r>
      </w:hyperlink>
      <w:hyperlink w:anchor="_bookmark265" w:history="1">
        <w:r w:rsidR="00300EF7" w:rsidRPr="00DD1F97">
          <w:rPr>
            <w:rFonts w:ascii="Cambria" w:hAnsi="Cambria"/>
          </w:rPr>
          <w:t>ASSIGNMENTANDCHARGES</w:t>
        </w:r>
        <w:r w:rsidR="00300EF7" w:rsidRPr="00DD1F97">
          <w:rPr>
            <w:rFonts w:ascii="Cambria" w:hAnsi="Cambria"/>
          </w:rPr>
          <w:tab/>
          <w:t>120</w:t>
        </w:r>
      </w:hyperlink>
    </w:p>
    <w:p w:rsidR="00300EF7" w:rsidRPr="00DD1F97" w:rsidRDefault="00EE78C5" w:rsidP="00866391">
      <w:pPr>
        <w:pStyle w:val="TOC1"/>
        <w:numPr>
          <w:ilvl w:val="1"/>
          <w:numId w:val="105"/>
        </w:numPr>
        <w:tabs>
          <w:tab w:val="left" w:pos="859"/>
          <w:tab w:val="left" w:pos="860"/>
          <w:tab w:val="left" w:leader="dot" w:pos="8420"/>
        </w:tabs>
        <w:spacing w:before="39"/>
        <w:ind w:hanging="1360"/>
        <w:rPr>
          <w:rFonts w:ascii="Cambria" w:hAnsi="Cambria"/>
        </w:rPr>
      </w:pPr>
      <w:hyperlink w:anchor="_bookmark266" w:history="1">
        <w:r w:rsidR="00300EF7" w:rsidRPr="00DD1F97">
          <w:rPr>
            <w:rFonts w:ascii="Cambria" w:hAnsi="Cambria"/>
          </w:rPr>
          <w:t>Restrictions on assignment and charges</w:t>
        </w:r>
        <w:r w:rsidR="00300EF7" w:rsidRPr="00DD1F97">
          <w:rPr>
            <w:rFonts w:ascii="Cambria" w:hAnsi="Cambria"/>
          </w:rPr>
          <w:tab/>
          <w:t>120</w:t>
        </w:r>
      </w:hyperlink>
    </w:p>
    <w:p w:rsidR="00300EF7" w:rsidRPr="00DD1F97" w:rsidRDefault="00EE78C5" w:rsidP="00866391">
      <w:pPr>
        <w:pStyle w:val="TOC1"/>
        <w:numPr>
          <w:ilvl w:val="1"/>
          <w:numId w:val="105"/>
        </w:numPr>
        <w:tabs>
          <w:tab w:val="left" w:pos="859"/>
          <w:tab w:val="left" w:pos="860"/>
          <w:tab w:val="left" w:leader="dot" w:pos="8420"/>
        </w:tabs>
        <w:ind w:hanging="1360"/>
        <w:rPr>
          <w:rFonts w:ascii="Cambria" w:hAnsi="Cambria"/>
        </w:rPr>
      </w:pPr>
      <w:hyperlink w:anchor="_bookmark267" w:history="1">
        <w:r w:rsidR="00300EF7" w:rsidRPr="00DD1F97">
          <w:rPr>
            <w:rFonts w:ascii="Cambria" w:hAnsi="Cambria"/>
          </w:rPr>
          <w:t>Permitted assignment and charges</w:t>
        </w:r>
        <w:r w:rsidR="00300EF7" w:rsidRPr="00DD1F97">
          <w:rPr>
            <w:rFonts w:ascii="Cambria" w:hAnsi="Cambria"/>
          </w:rPr>
          <w:tab/>
          <w:t>120</w:t>
        </w:r>
      </w:hyperlink>
    </w:p>
    <w:p w:rsidR="00300EF7" w:rsidRPr="00DD1F97" w:rsidRDefault="00EE78C5" w:rsidP="00866391">
      <w:pPr>
        <w:pStyle w:val="TOC1"/>
        <w:numPr>
          <w:ilvl w:val="1"/>
          <w:numId w:val="105"/>
        </w:numPr>
        <w:tabs>
          <w:tab w:val="left" w:pos="859"/>
          <w:tab w:val="left" w:pos="860"/>
          <w:tab w:val="left" w:leader="dot" w:pos="8420"/>
        </w:tabs>
        <w:ind w:hanging="1360"/>
        <w:rPr>
          <w:rFonts w:ascii="Cambria" w:hAnsi="Cambria"/>
        </w:rPr>
      </w:pPr>
      <w:hyperlink w:anchor="_bookmark268" w:history="1">
        <w:r w:rsidR="00300EF7" w:rsidRPr="00DD1F97">
          <w:rPr>
            <w:rFonts w:ascii="Cambria" w:hAnsi="Cambria"/>
          </w:rPr>
          <w:t>Substitution Agreement</w:t>
        </w:r>
        <w:r w:rsidR="00300EF7" w:rsidRPr="00DD1F97">
          <w:rPr>
            <w:rFonts w:ascii="Cambria" w:hAnsi="Cambria"/>
          </w:rPr>
          <w:tab/>
        </w:r>
        <w:r w:rsidR="00300EF7" w:rsidRPr="00DD1F97">
          <w:rPr>
            <w:rFonts w:ascii="Cambria" w:hAnsi="Cambria"/>
            <w:spacing w:val="-1"/>
          </w:rPr>
          <w:t>120</w:t>
        </w:r>
      </w:hyperlink>
    </w:p>
    <w:p w:rsidR="00300EF7" w:rsidRPr="00DD1F97" w:rsidRDefault="00EE78C5" w:rsidP="00866391">
      <w:pPr>
        <w:pStyle w:val="TOC1"/>
        <w:numPr>
          <w:ilvl w:val="1"/>
          <w:numId w:val="105"/>
        </w:numPr>
        <w:tabs>
          <w:tab w:val="left" w:pos="859"/>
          <w:tab w:val="left" w:pos="860"/>
          <w:tab w:val="left" w:leader="dot" w:pos="8420"/>
        </w:tabs>
        <w:ind w:hanging="1360"/>
        <w:rPr>
          <w:rFonts w:ascii="Cambria" w:hAnsi="Cambria"/>
        </w:rPr>
      </w:pPr>
      <w:hyperlink w:anchor="_bookmark269" w:history="1">
        <w:r w:rsidR="00300EF7" w:rsidRPr="00DD1F97">
          <w:rPr>
            <w:rFonts w:ascii="Cambria" w:hAnsi="Cambria"/>
          </w:rPr>
          <w:t>Assignment by the Government</w:t>
        </w:r>
        <w:r w:rsidR="00300EF7" w:rsidRPr="00DD1F97">
          <w:rPr>
            <w:rFonts w:ascii="Cambria" w:hAnsi="Cambria"/>
          </w:rPr>
          <w:tab/>
          <w:t>121</w:t>
        </w:r>
      </w:hyperlink>
    </w:p>
    <w:p w:rsidR="00300EF7" w:rsidRPr="00DD1F97" w:rsidRDefault="00EE78C5" w:rsidP="00300EF7">
      <w:pPr>
        <w:pStyle w:val="TOC1"/>
        <w:tabs>
          <w:tab w:val="left" w:leader="dot" w:pos="8660"/>
        </w:tabs>
        <w:spacing w:before="41"/>
        <w:ind w:left="0" w:firstLine="0"/>
        <w:rPr>
          <w:rFonts w:ascii="Cambria" w:hAnsi="Cambria"/>
        </w:rPr>
      </w:pPr>
      <w:hyperlink w:anchor="_bookmark270" w:history="1">
        <w:r w:rsidR="00300EF7" w:rsidRPr="00DD1F97">
          <w:rPr>
            <w:rFonts w:ascii="Cambria" w:hAnsi="Cambria"/>
          </w:rPr>
          <w:t>ARTICLE 36</w:t>
        </w:r>
      </w:hyperlink>
      <w:hyperlink w:anchor="_bookmark271" w:history="1">
        <w:r w:rsidR="00300EF7" w:rsidRPr="00DD1F97">
          <w:rPr>
            <w:rFonts w:ascii="Cambria" w:hAnsi="Cambria"/>
          </w:rPr>
          <w:t>CHANGEINLAW</w:t>
        </w:r>
        <w:r w:rsidR="00300EF7" w:rsidRPr="00DD1F97">
          <w:rPr>
            <w:rFonts w:ascii="Cambria" w:hAnsi="Cambria"/>
          </w:rPr>
          <w:tab/>
          <w:t>122</w:t>
        </w:r>
      </w:hyperlink>
    </w:p>
    <w:p w:rsidR="00300EF7" w:rsidRPr="00DD1F97" w:rsidRDefault="00EE78C5" w:rsidP="00866391">
      <w:pPr>
        <w:pStyle w:val="TOC1"/>
        <w:numPr>
          <w:ilvl w:val="1"/>
          <w:numId w:val="104"/>
        </w:numPr>
        <w:tabs>
          <w:tab w:val="left" w:pos="859"/>
          <w:tab w:val="left" w:pos="860"/>
          <w:tab w:val="left" w:leader="dot" w:pos="8420"/>
        </w:tabs>
        <w:spacing w:before="40"/>
        <w:ind w:hanging="1360"/>
        <w:rPr>
          <w:rFonts w:ascii="Cambria" w:hAnsi="Cambria"/>
        </w:rPr>
      </w:pPr>
      <w:hyperlink w:anchor="_bookmark272" w:history="1">
        <w:r w:rsidR="00300EF7" w:rsidRPr="00DD1F97">
          <w:rPr>
            <w:rFonts w:ascii="Cambria" w:hAnsi="Cambria"/>
          </w:rPr>
          <w:t>Increase in costs</w:t>
        </w:r>
        <w:r w:rsidR="00300EF7" w:rsidRPr="00DD1F97">
          <w:rPr>
            <w:rFonts w:ascii="Cambria" w:hAnsi="Cambria"/>
          </w:rPr>
          <w:tab/>
          <w:t>122</w:t>
        </w:r>
      </w:hyperlink>
    </w:p>
    <w:p w:rsidR="00300EF7" w:rsidRPr="00DD1F97" w:rsidRDefault="00EE78C5" w:rsidP="00866391">
      <w:pPr>
        <w:pStyle w:val="TOC1"/>
        <w:numPr>
          <w:ilvl w:val="1"/>
          <w:numId w:val="104"/>
        </w:numPr>
        <w:tabs>
          <w:tab w:val="left" w:pos="859"/>
          <w:tab w:val="left" w:pos="860"/>
          <w:tab w:val="left" w:leader="dot" w:pos="8420"/>
        </w:tabs>
        <w:ind w:hanging="1360"/>
        <w:rPr>
          <w:rFonts w:ascii="Cambria" w:hAnsi="Cambria"/>
        </w:rPr>
      </w:pPr>
      <w:hyperlink w:anchor="_bookmark273" w:history="1">
        <w:r w:rsidR="00300EF7" w:rsidRPr="00DD1F97">
          <w:rPr>
            <w:rFonts w:ascii="Cambria" w:hAnsi="Cambria"/>
          </w:rPr>
          <w:t>Reduction in costs</w:t>
        </w:r>
        <w:r w:rsidR="00300EF7" w:rsidRPr="00DD1F97">
          <w:rPr>
            <w:rFonts w:ascii="Cambria" w:hAnsi="Cambria"/>
          </w:rPr>
          <w:tab/>
          <w:t>122</w:t>
        </w:r>
      </w:hyperlink>
    </w:p>
    <w:p w:rsidR="00300EF7" w:rsidRPr="00DD1F97" w:rsidRDefault="00EE78C5" w:rsidP="00866391">
      <w:pPr>
        <w:pStyle w:val="TOC1"/>
        <w:numPr>
          <w:ilvl w:val="1"/>
          <w:numId w:val="104"/>
        </w:numPr>
        <w:tabs>
          <w:tab w:val="left" w:pos="859"/>
          <w:tab w:val="left" w:pos="860"/>
          <w:tab w:val="left" w:leader="dot" w:pos="8420"/>
        </w:tabs>
        <w:ind w:hanging="1360"/>
        <w:rPr>
          <w:rFonts w:ascii="Cambria" w:hAnsi="Cambria"/>
        </w:rPr>
      </w:pPr>
      <w:hyperlink w:anchor="_bookmark274" w:history="1">
        <w:r w:rsidR="00300EF7" w:rsidRPr="00DD1F97">
          <w:rPr>
            <w:rFonts w:ascii="Cambria" w:hAnsi="Cambria"/>
          </w:rPr>
          <w:t>Protection of NPV</w:t>
        </w:r>
        <w:r w:rsidR="00300EF7" w:rsidRPr="00DD1F97">
          <w:rPr>
            <w:rFonts w:ascii="Cambria" w:hAnsi="Cambria"/>
          </w:rPr>
          <w:tab/>
          <w:t>123</w:t>
        </w:r>
      </w:hyperlink>
    </w:p>
    <w:p w:rsidR="00300EF7" w:rsidRPr="00DD1F97" w:rsidRDefault="00EE78C5" w:rsidP="00866391">
      <w:pPr>
        <w:pStyle w:val="TOC1"/>
        <w:numPr>
          <w:ilvl w:val="1"/>
          <w:numId w:val="104"/>
        </w:numPr>
        <w:tabs>
          <w:tab w:val="left" w:pos="859"/>
          <w:tab w:val="left" w:pos="860"/>
          <w:tab w:val="left" w:leader="dot" w:pos="8420"/>
        </w:tabs>
        <w:ind w:hanging="1360"/>
        <w:rPr>
          <w:rFonts w:ascii="Cambria" w:hAnsi="Cambria"/>
        </w:rPr>
      </w:pPr>
      <w:hyperlink w:anchor="_bookmark275" w:history="1">
        <w:r w:rsidR="00300EF7" w:rsidRPr="00DD1F97">
          <w:rPr>
            <w:rFonts w:ascii="Cambria" w:hAnsi="Cambria"/>
          </w:rPr>
          <w:t>Restriction on cash compensation</w:t>
        </w:r>
        <w:r w:rsidR="00300EF7" w:rsidRPr="00DD1F97">
          <w:rPr>
            <w:rFonts w:ascii="Cambria" w:hAnsi="Cambria"/>
          </w:rPr>
          <w:tab/>
          <w:t>123</w:t>
        </w:r>
      </w:hyperlink>
    </w:p>
    <w:p w:rsidR="00300EF7" w:rsidRPr="00DD1F97" w:rsidRDefault="00EE78C5" w:rsidP="00300EF7">
      <w:pPr>
        <w:pStyle w:val="TOC1"/>
        <w:tabs>
          <w:tab w:val="left" w:leader="dot" w:pos="8660"/>
        </w:tabs>
        <w:spacing w:before="41"/>
        <w:ind w:left="0" w:firstLine="0"/>
        <w:rPr>
          <w:rFonts w:ascii="Cambria" w:hAnsi="Cambria"/>
        </w:rPr>
      </w:pPr>
      <w:hyperlink w:anchor="_bookmark276" w:history="1">
        <w:r w:rsidR="00300EF7" w:rsidRPr="00DD1F97">
          <w:rPr>
            <w:rFonts w:ascii="Cambria" w:hAnsi="Cambria"/>
          </w:rPr>
          <w:t>ARTICLE 37</w:t>
        </w:r>
      </w:hyperlink>
      <w:hyperlink w:anchor="_bookmark277" w:history="1">
        <w:r w:rsidR="00300EF7" w:rsidRPr="00DD1F97">
          <w:rPr>
            <w:rFonts w:ascii="Cambria" w:hAnsi="Cambria"/>
          </w:rPr>
          <w:t>LIABILITYANDINDEMNITY</w:t>
        </w:r>
        <w:r w:rsidR="00300EF7" w:rsidRPr="00DD1F97">
          <w:rPr>
            <w:rFonts w:ascii="Cambria" w:hAnsi="Cambria"/>
          </w:rPr>
          <w:tab/>
          <w:t>124</w:t>
        </w:r>
      </w:hyperlink>
    </w:p>
    <w:p w:rsidR="00300EF7" w:rsidRPr="00DD1F97" w:rsidRDefault="00EE78C5" w:rsidP="00866391">
      <w:pPr>
        <w:pStyle w:val="TOC1"/>
        <w:numPr>
          <w:ilvl w:val="1"/>
          <w:numId w:val="103"/>
        </w:numPr>
        <w:tabs>
          <w:tab w:val="left" w:pos="859"/>
          <w:tab w:val="left" w:pos="860"/>
          <w:tab w:val="left" w:leader="dot" w:pos="8420"/>
        </w:tabs>
        <w:spacing w:before="39"/>
        <w:ind w:hanging="1360"/>
        <w:rPr>
          <w:rFonts w:ascii="Cambria" w:hAnsi="Cambria"/>
        </w:rPr>
      </w:pPr>
      <w:hyperlink w:anchor="_bookmark278" w:history="1">
        <w:r w:rsidR="00300EF7" w:rsidRPr="00DD1F97">
          <w:rPr>
            <w:rFonts w:ascii="Cambria" w:hAnsi="Cambria"/>
          </w:rPr>
          <w:t>General in demnity</w:t>
        </w:r>
        <w:r w:rsidR="00300EF7" w:rsidRPr="00DD1F97">
          <w:rPr>
            <w:rFonts w:ascii="Cambria" w:hAnsi="Cambria"/>
          </w:rPr>
          <w:tab/>
          <w:t>124</w:t>
        </w:r>
      </w:hyperlink>
    </w:p>
    <w:p w:rsidR="00300EF7" w:rsidRPr="00DD1F97" w:rsidRDefault="00EE78C5" w:rsidP="00866391">
      <w:pPr>
        <w:pStyle w:val="TOC1"/>
        <w:numPr>
          <w:ilvl w:val="1"/>
          <w:numId w:val="103"/>
        </w:numPr>
        <w:tabs>
          <w:tab w:val="left" w:pos="859"/>
          <w:tab w:val="left" w:pos="860"/>
          <w:tab w:val="left" w:leader="dot" w:pos="8420"/>
        </w:tabs>
        <w:ind w:hanging="1360"/>
        <w:rPr>
          <w:rFonts w:ascii="Cambria" w:hAnsi="Cambria"/>
        </w:rPr>
      </w:pPr>
      <w:hyperlink w:anchor="_bookmark279" w:history="1">
        <w:r w:rsidR="00300EF7" w:rsidRPr="00DD1F97">
          <w:rPr>
            <w:rFonts w:ascii="Cambria" w:hAnsi="Cambria"/>
          </w:rPr>
          <w:t>Indemnity by the Service Provider</w:t>
        </w:r>
        <w:r w:rsidR="00300EF7" w:rsidRPr="00DD1F97">
          <w:rPr>
            <w:rFonts w:ascii="Cambria" w:hAnsi="Cambria"/>
          </w:rPr>
          <w:tab/>
          <w:t>124</w:t>
        </w:r>
      </w:hyperlink>
    </w:p>
    <w:p w:rsidR="00300EF7" w:rsidRPr="00DD1F97" w:rsidRDefault="00EE78C5" w:rsidP="00866391">
      <w:pPr>
        <w:pStyle w:val="TOC1"/>
        <w:numPr>
          <w:ilvl w:val="1"/>
          <w:numId w:val="103"/>
        </w:numPr>
        <w:tabs>
          <w:tab w:val="left" w:pos="859"/>
          <w:tab w:val="left" w:pos="860"/>
          <w:tab w:val="left" w:leader="dot" w:pos="8420"/>
        </w:tabs>
        <w:spacing w:after="20"/>
        <w:ind w:hanging="1360"/>
        <w:rPr>
          <w:rFonts w:ascii="Cambria" w:hAnsi="Cambria"/>
        </w:rPr>
      </w:pPr>
      <w:hyperlink w:anchor="_bookmark280" w:history="1">
        <w:r w:rsidR="00300EF7" w:rsidRPr="00DD1F97">
          <w:rPr>
            <w:rFonts w:ascii="Cambria" w:hAnsi="Cambria"/>
          </w:rPr>
          <w:t>Notice and contest of claims</w:t>
        </w:r>
        <w:r w:rsidR="00300EF7" w:rsidRPr="00DD1F97">
          <w:rPr>
            <w:rFonts w:ascii="Cambria" w:hAnsi="Cambria"/>
          </w:rPr>
          <w:tab/>
          <w:t>125</w:t>
        </w:r>
      </w:hyperlink>
    </w:p>
    <w:p w:rsidR="00300EF7" w:rsidRPr="00DD1F97" w:rsidRDefault="00EE78C5" w:rsidP="00866391">
      <w:pPr>
        <w:pStyle w:val="TOC4"/>
        <w:numPr>
          <w:ilvl w:val="1"/>
          <w:numId w:val="103"/>
        </w:numPr>
        <w:tabs>
          <w:tab w:val="left" w:pos="1359"/>
          <w:tab w:val="left" w:pos="1360"/>
          <w:tab w:val="left" w:leader="dot" w:pos="8921"/>
        </w:tabs>
        <w:spacing w:before="61"/>
        <w:rPr>
          <w:rFonts w:ascii="Cambria" w:hAnsi="Cambria"/>
        </w:rPr>
      </w:pPr>
      <w:hyperlink w:anchor="_bookmark281" w:history="1">
        <w:r w:rsidR="00300EF7" w:rsidRPr="00DD1F97">
          <w:rPr>
            <w:rFonts w:ascii="Cambria" w:hAnsi="Cambria"/>
          </w:rPr>
          <w:t>Defence of claims</w:t>
        </w:r>
        <w:r w:rsidR="00300EF7" w:rsidRPr="00DD1F97">
          <w:rPr>
            <w:rFonts w:ascii="Cambria" w:hAnsi="Cambria"/>
          </w:rPr>
          <w:tab/>
          <w:t>125</w:t>
        </w:r>
      </w:hyperlink>
    </w:p>
    <w:p w:rsidR="00300EF7" w:rsidRPr="00DD1F97" w:rsidRDefault="00EE78C5" w:rsidP="00866391">
      <w:pPr>
        <w:pStyle w:val="TOC4"/>
        <w:numPr>
          <w:ilvl w:val="1"/>
          <w:numId w:val="103"/>
        </w:numPr>
        <w:tabs>
          <w:tab w:val="left" w:pos="1359"/>
          <w:tab w:val="left" w:pos="1360"/>
          <w:tab w:val="left" w:leader="dot" w:pos="8921"/>
        </w:tabs>
        <w:rPr>
          <w:rFonts w:ascii="Cambria" w:hAnsi="Cambria"/>
        </w:rPr>
      </w:pPr>
      <w:hyperlink w:anchor="_bookmark282" w:history="1">
        <w:r w:rsidR="00300EF7" w:rsidRPr="00DD1F97">
          <w:rPr>
            <w:rFonts w:ascii="Cambria" w:hAnsi="Cambria"/>
          </w:rPr>
          <w:t>No consequentialclaims</w:t>
        </w:r>
        <w:r w:rsidR="00300EF7" w:rsidRPr="00DD1F97">
          <w:rPr>
            <w:rFonts w:ascii="Cambria" w:hAnsi="Cambria"/>
          </w:rPr>
          <w:tab/>
          <w:t>126</w:t>
        </w:r>
      </w:hyperlink>
    </w:p>
    <w:p w:rsidR="00300EF7" w:rsidRPr="00DD1F97" w:rsidRDefault="00EE78C5" w:rsidP="00866391">
      <w:pPr>
        <w:pStyle w:val="TOC4"/>
        <w:numPr>
          <w:ilvl w:val="1"/>
          <w:numId w:val="103"/>
        </w:numPr>
        <w:tabs>
          <w:tab w:val="left" w:pos="1359"/>
          <w:tab w:val="left" w:pos="1360"/>
          <w:tab w:val="left" w:leader="dot" w:pos="8921"/>
        </w:tabs>
        <w:rPr>
          <w:rFonts w:ascii="Cambria" w:hAnsi="Cambria"/>
        </w:rPr>
      </w:pPr>
      <w:hyperlink w:anchor="_bookmark283" w:history="1">
        <w:r w:rsidR="00300EF7" w:rsidRPr="00DD1F97">
          <w:rPr>
            <w:rFonts w:ascii="Cambria" w:hAnsi="Cambria"/>
          </w:rPr>
          <w:t>Limitation of Liability</w:t>
        </w:r>
        <w:r w:rsidR="00300EF7" w:rsidRPr="00DD1F97">
          <w:rPr>
            <w:rFonts w:ascii="Cambria" w:hAnsi="Cambria"/>
          </w:rPr>
          <w:tab/>
          <w:t>126</w:t>
        </w:r>
      </w:hyperlink>
    </w:p>
    <w:p w:rsidR="00300EF7" w:rsidRPr="00DD1F97" w:rsidRDefault="00EE78C5" w:rsidP="00866391">
      <w:pPr>
        <w:pStyle w:val="TOC4"/>
        <w:numPr>
          <w:ilvl w:val="1"/>
          <w:numId w:val="103"/>
        </w:numPr>
        <w:tabs>
          <w:tab w:val="left" w:pos="1359"/>
          <w:tab w:val="left" w:pos="1360"/>
          <w:tab w:val="left" w:leader="dot" w:pos="8921"/>
        </w:tabs>
        <w:rPr>
          <w:rFonts w:ascii="Cambria" w:hAnsi="Cambria"/>
        </w:rPr>
      </w:pPr>
      <w:hyperlink w:anchor="_bookmark284" w:history="1">
        <w:r w:rsidR="00300EF7" w:rsidRPr="00DD1F97">
          <w:rPr>
            <w:rFonts w:ascii="Cambria" w:hAnsi="Cambria"/>
          </w:rPr>
          <w:t>Survivalon Termination</w:t>
        </w:r>
        <w:r w:rsidR="00300EF7" w:rsidRPr="00DD1F97">
          <w:rPr>
            <w:rFonts w:ascii="Cambria" w:hAnsi="Cambria"/>
          </w:rPr>
          <w:tab/>
          <w:t>127</w:t>
        </w:r>
      </w:hyperlink>
    </w:p>
    <w:p w:rsidR="00300EF7" w:rsidRPr="00DD1F97" w:rsidRDefault="00EE78C5" w:rsidP="00300EF7">
      <w:pPr>
        <w:pStyle w:val="TOC2"/>
        <w:tabs>
          <w:tab w:val="left" w:leader="dot" w:pos="8921"/>
        </w:tabs>
        <w:rPr>
          <w:rFonts w:ascii="Cambria" w:hAnsi="Cambria"/>
        </w:rPr>
      </w:pPr>
      <w:hyperlink w:anchor="_bookmark285" w:history="1">
        <w:r w:rsidR="00300EF7" w:rsidRPr="00DD1F97">
          <w:rPr>
            <w:rFonts w:ascii="Cambria" w:hAnsi="Cambria"/>
          </w:rPr>
          <w:t>ARTICLE 38</w:t>
        </w:r>
      </w:hyperlink>
      <w:hyperlink w:anchor="_bookmark286" w:history="1">
        <w:r w:rsidR="00300EF7" w:rsidRPr="00DD1F97">
          <w:rPr>
            <w:rFonts w:ascii="Cambria" w:hAnsi="Cambria"/>
          </w:rPr>
          <w:t>RIGHTS AND TITLEOVERSITES</w:t>
        </w:r>
        <w:r w:rsidR="00300EF7" w:rsidRPr="00DD1F97">
          <w:rPr>
            <w:rFonts w:ascii="Cambria" w:hAnsi="Cambria"/>
          </w:rPr>
          <w:tab/>
          <w:t>128</w:t>
        </w:r>
      </w:hyperlink>
    </w:p>
    <w:p w:rsidR="00300EF7" w:rsidRPr="00DD1F97" w:rsidRDefault="00EE78C5" w:rsidP="00866391">
      <w:pPr>
        <w:pStyle w:val="TOC1"/>
        <w:numPr>
          <w:ilvl w:val="1"/>
          <w:numId w:val="102"/>
        </w:numPr>
        <w:tabs>
          <w:tab w:val="left" w:pos="859"/>
          <w:tab w:val="left" w:pos="860"/>
          <w:tab w:val="left" w:leader="dot" w:pos="8420"/>
        </w:tabs>
        <w:spacing w:before="38"/>
        <w:ind w:hanging="1360"/>
        <w:rPr>
          <w:rFonts w:ascii="Cambria" w:hAnsi="Cambria"/>
        </w:rPr>
      </w:pPr>
      <w:hyperlink w:anchor="_bookmark287" w:history="1">
        <w:r w:rsidR="00300EF7" w:rsidRPr="00DD1F97">
          <w:rPr>
            <w:rFonts w:ascii="Cambria" w:hAnsi="Cambria"/>
          </w:rPr>
          <w:t>Service Provider’s rights</w:t>
        </w:r>
        <w:r w:rsidR="00300EF7" w:rsidRPr="00DD1F97">
          <w:rPr>
            <w:rFonts w:ascii="Cambria" w:hAnsi="Cambria"/>
          </w:rPr>
          <w:tab/>
          <w:t>128</w:t>
        </w:r>
      </w:hyperlink>
    </w:p>
    <w:p w:rsidR="00300EF7" w:rsidRPr="00DD1F97" w:rsidRDefault="00EE78C5" w:rsidP="00866391">
      <w:pPr>
        <w:pStyle w:val="TOC1"/>
        <w:numPr>
          <w:ilvl w:val="1"/>
          <w:numId w:val="102"/>
        </w:numPr>
        <w:tabs>
          <w:tab w:val="left" w:pos="859"/>
          <w:tab w:val="left" w:pos="860"/>
          <w:tab w:val="left" w:leader="dot" w:pos="8420"/>
        </w:tabs>
        <w:ind w:hanging="1360"/>
        <w:rPr>
          <w:rFonts w:ascii="Cambria" w:hAnsi="Cambria"/>
        </w:rPr>
      </w:pPr>
      <w:hyperlink w:anchor="_bookmark288" w:history="1">
        <w:r w:rsidR="00300EF7" w:rsidRPr="00DD1F97">
          <w:rPr>
            <w:rFonts w:ascii="Cambria" w:hAnsi="Cambria"/>
          </w:rPr>
          <w:t>Access rights of the Authority and others</w:t>
        </w:r>
        <w:r w:rsidR="00300EF7" w:rsidRPr="00DD1F97">
          <w:rPr>
            <w:rFonts w:ascii="Cambria" w:hAnsi="Cambria"/>
          </w:rPr>
          <w:tab/>
          <w:t>128</w:t>
        </w:r>
      </w:hyperlink>
    </w:p>
    <w:p w:rsidR="00300EF7" w:rsidRPr="00DD1F97" w:rsidRDefault="00EE78C5" w:rsidP="00866391">
      <w:pPr>
        <w:pStyle w:val="TOC1"/>
        <w:numPr>
          <w:ilvl w:val="1"/>
          <w:numId w:val="102"/>
        </w:numPr>
        <w:tabs>
          <w:tab w:val="left" w:pos="859"/>
          <w:tab w:val="left" w:pos="860"/>
          <w:tab w:val="left" w:leader="dot" w:pos="8420"/>
        </w:tabs>
        <w:ind w:hanging="1360"/>
        <w:rPr>
          <w:rFonts w:ascii="Cambria" w:hAnsi="Cambria"/>
        </w:rPr>
      </w:pPr>
      <w:hyperlink w:anchor="_bookmark289" w:history="1">
        <w:r w:rsidR="00300EF7" w:rsidRPr="00DD1F97">
          <w:rPr>
            <w:rFonts w:ascii="Cambria" w:hAnsi="Cambria"/>
          </w:rPr>
          <w:t>Property taxes</w:t>
        </w:r>
        <w:r w:rsidR="00300EF7" w:rsidRPr="00DD1F97">
          <w:rPr>
            <w:rFonts w:ascii="Cambria" w:hAnsi="Cambria"/>
          </w:rPr>
          <w:tab/>
          <w:t>128</w:t>
        </w:r>
      </w:hyperlink>
    </w:p>
    <w:p w:rsidR="00300EF7" w:rsidRPr="00DD1F97" w:rsidRDefault="00EE78C5" w:rsidP="00866391">
      <w:pPr>
        <w:pStyle w:val="TOC1"/>
        <w:numPr>
          <w:ilvl w:val="1"/>
          <w:numId w:val="102"/>
        </w:numPr>
        <w:tabs>
          <w:tab w:val="left" w:pos="859"/>
          <w:tab w:val="left" w:pos="860"/>
          <w:tab w:val="left" w:leader="dot" w:pos="8420"/>
        </w:tabs>
        <w:ind w:hanging="1360"/>
        <w:rPr>
          <w:rFonts w:ascii="Cambria" w:hAnsi="Cambria"/>
        </w:rPr>
      </w:pPr>
      <w:hyperlink w:anchor="_bookmark290" w:history="1">
        <w:r w:rsidR="00300EF7" w:rsidRPr="00DD1F97">
          <w:rPr>
            <w:rFonts w:ascii="Cambria" w:hAnsi="Cambria"/>
          </w:rPr>
          <w:t>Restriction on sub-letting</w:t>
        </w:r>
        <w:r w:rsidR="00300EF7" w:rsidRPr="00DD1F97">
          <w:rPr>
            <w:rFonts w:ascii="Cambria" w:hAnsi="Cambria"/>
          </w:rPr>
          <w:tab/>
          <w:t>128</w:t>
        </w:r>
      </w:hyperlink>
    </w:p>
    <w:p w:rsidR="00300EF7" w:rsidRPr="00DD1F97" w:rsidRDefault="00EE78C5" w:rsidP="00300EF7">
      <w:pPr>
        <w:pStyle w:val="TOC1"/>
        <w:tabs>
          <w:tab w:val="left" w:leader="dot" w:pos="8660"/>
        </w:tabs>
        <w:spacing w:before="41"/>
        <w:ind w:left="0" w:firstLine="0"/>
        <w:rPr>
          <w:rFonts w:ascii="Cambria" w:hAnsi="Cambria"/>
        </w:rPr>
      </w:pPr>
      <w:hyperlink w:anchor="_bookmark291" w:history="1">
        <w:r w:rsidR="00300EF7" w:rsidRPr="00DD1F97">
          <w:rPr>
            <w:rFonts w:ascii="Cambria" w:hAnsi="Cambria"/>
          </w:rPr>
          <w:t>ARTICLE 39</w:t>
        </w:r>
      </w:hyperlink>
      <w:hyperlink w:anchor="_bookmark292" w:history="1">
        <w:r w:rsidR="00300EF7" w:rsidRPr="00DD1F97">
          <w:rPr>
            <w:rFonts w:ascii="Cambria" w:hAnsi="Cambria"/>
          </w:rPr>
          <w:t>DISPUTERESOLUTION</w:t>
        </w:r>
        <w:r w:rsidR="00300EF7" w:rsidRPr="00DD1F97">
          <w:rPr>
            <w:rFonts w:ascii="Cambria" w:hAnsi="Cambria"/>
          </w:rPr>
          <w:tab/>
          <w:t>129</w:t>
        </w:r>
      </w:hyperlink>
    </w:p>
    <w:p w:rsidR="00300EF7" w:rsidRPr="00DD1F97" w:rsidRDefault="00EE78C5" w:rsidP="00866391">
      <w:pPr>
        <w:pStyle w:val="TOC1"/>
        <w:numPr>
          <w:ilvl w:val="1"/>
          <w:numId w:val="101"/>
        </w:numPr>
        <w:tabs>
          <w:tab w:val="left" w:pos="859"/>
          <w:tab w:val="left" w:pos="860"/>
          <w:tab w:val="left" w:leader="dot" w:pos="8420"/>
        </w:tabs>
        <w:spacing w:before="41"/>
        <w:ind w:hanging="1360"/>
        <w:rPr>
          <w:rFonts w:ascii="Cambria" w:hAnsi="Cambria"/>
        </w:rPr>
      </w:pPr>
      <w:hyperlink w:anchor="_bookmark293" w:history="1">
        <w:r w:rsidR="00300EF7" w:rsidRPr="00DD1F97">
          <w:rPr>
            <w:rFonts w:ascii="Cambria" w:hAnsi="Cambria"/>
          </w:rPr>
          <w:t>Dispute resolution</w:t>
        </w:r>
        <w:r w:rsidR="00300EF7" w:rsidRPr="00DD1F97">
          <w:rPr>
            <w:rFonts w:ascii="Cambria" w:hAnsi="Cambria"/>
          </w:rPr>
          <w:tab/>
          <w:t>129</w:t>
        </w:r>
      </w:hyperlink>
    </w:p>
    <w:p w:rsidR="00300EF7" w:rsidRPr="00DD1F97" w:rsidRDefault="00EE78C5" w:rsidP="00866391">
      <w:pPr>
        <w:pStyle w:val="TOC1"/>
        <w:numPr>
          <w:ilvl w:val="1"/>
          <w:numId w:val="101"/>
        </w:numPr>
        <w:tabs>
          <w:tab w:val="left" w:pos="859"/>
          <w:tab w:val="left" w:pos="860"/>
          <w:tab w:val="left" w:leader="dot" w:pos="8420"/>
        </w:tabs>
        <w:ind w:hanging="1360"/>
        <w:rPr>
          <w:rFonts w:ascii="Cambria" w:hAnsi="Cambria"/>
        </w:rPr>
      </w:pPr>
      <w:hyperlink w:anchor="_bookmark294" w:history="1">
        <w:r w:rsidR="00300EF7" w:rsidRPr="00DD1F97">
          <w:rPr>
            <w:rFonts w:ascii="Cambria" w:hAnsi="Cambria"/>
          </w:rPr>
          <w:t>Conciliation</w:t>
        </w:r>
        <w:r w:rsidR="00300EF7" w:rsidRPr="00DD1F97">
          <w:rPr>
            <w:rFonts w:ascii="Cambria" w:hAnsi="Cambria"/>
          </w:rPr>
          <w:tab/>
          <w:t>129</w:t>
        </w:r>
      </w:hyperlink>
    </w:p>
    <w:p w:rsidR="00300EF7" w:rsidRPr="00DD1F97" w:rsidRDefault="00EE78C5" w:rsidP="00866391">
      <w:pPr>
        <w:pStyle w:val="TOC1"/>
        <w:numPr>
          <w:ilvl w:val="1"/>
          <w:numId w:val="101"/>
        </w:numPr>
        <w:tabs>
          <w:tab w:val="left" w:pos="859"/>
          <w:tab w:val="left" w:pos="860"/>
          <w:tab w:val="left" w:leader="dot" w:pos="8420"/>
        </w:tabs>
        <w:spacing w:before="1"/>
        <w:ind w:hanging="1360"/>
        <w:rPr>
          <w:rFonts w:ascii="Cambria" w:hAnsi="Cambria"/>
        </w:rPr>
      </w:pPr>
      <w:hyperlink w:anchor="_bookmark295" w:history="1">
        <w:r w:rsidR="00300EF7" w:rsidRPr="00DD1F97">
          <w:rPr>
            <w:rFonts w:ascii="Cambria" w:hAnsi="Cambria"/>
          </w:rPr>
          <w:t>Arbitration</w:t>
        </w:r>
        <w:r w:rsidR="00300EF7" w:rsidRPr="00DD1F97">
          <w:rPr>
            <w:rFonts w:ascii="Cambria" w:hAnsi="Cambria"/>
          </w:rPr>
          <w:tab/>
          <w:t>129</w:t>
        </w:r>
      </w:hyperlink>
    </w:p>
    <w:p w:rsidR="00300EF7" w:rsidRPr="00DD1F97" w:rsidRDefault="00EE78C5" w:rsidP="00866391">
      <w:pPr>
        <w:pStyle w:val="TOC1"/>
        <w:numPr>
          <w:ilvl w:val="1"/>
          <w:numId w:val="101"/>
        </w:numPr>
        <w:tabs>
          <w:tab w:val="left" w:pos="859"/>
          <w:tab w:val="left" w:pos="860"/>
          <w:tab w:val="left" w:leader="dot" w:pos="8420"/>
        </w:tabs>
        <w:ind w:hanging="1360"/>
        <w:rPr>
          <w:rFonts w:ascii="Cambria" w:hAnsi="Cambria"/>
        </w:rPr>
      </w:pPr>
      <w:hyperlink w:anchor="_bookmark296" w:history="1">
        <w:r w:rsidR="00300EF7" w:rsidRPr="00DD1F97">
          <w:rPr>
            <w:rFonts w:ascii="Cambria" w:hAnsi="Cambria"/>
          </w:rPr>
          <w:t>Adjudication bya tribunal</w:t>
        </w:r>
        <w:r w:rsidR="00300EF7" w:rsidRPr="00DD1F97">
          <w:rPr>
            <w:rFonts w:ascii="Cambria" w:hAnsi="Cambria"/>
          </w:rPr>
          <w:tab/>
          <w:t>130</w:t>
        </w:r>
      </w:hyperlink>
    </w:p>
    <w:p w:rsidR="00300EF7" w:rsidRPr="00DD1F97" w:rsidRDefault="00EE78C5" w:rsidP="00300EF7">
      <w:pPr>
        <w:pStyle w:val="TOC1"/>
        <w:tabs>
          <w:tab w:val="left" w:leader="dot" w:pos="8660"/>
        </w:tabs>
        <w:spacing w:before="40"/>
        <w:ind w:left="0" w:firstLine="0"/>
        <w:rPr>
          <w:rFonts w:ascii="Cambria" w:hAnsi="Cambria"/>
        </w:rPr>
      </w:pPr>
      <w:hyperlink w:anchor="_bookmark297" w:history="1">
        <w:r w:rsidR="00300EF7" w:rsidRPr="00DD1F97">
          <w:rPr>
            <w:rFonts w:ascii="Cambria" w:hAnsi="Cambria"/>
          </w:rPr>
          <w:t>ARTICLE40</w:t>
        </w:r>
      </w:hyperlink>
      <w:hyperlink w:anchor="_bookmark298" w:history="1">
        <w:r w:rsidR="00300EF7" w:rsidRPr="00DD1F97">
          <w:rPr>
            <w:rFonts w:ascii="Cambria" w:hAnsi="Cambria"/>
          </w:rPr>
          <w:t>DISCLOSURE</w:t>
        </w:r>
        <w:r w:rsidR="00300EF7" w:rsidRPr="00DD1F97">
          <w:rPr>
            <w:rFonts w:ascii="Cambria" w:hAnsi="Cambria"/>
          </w:rPr>
          <w:tab/>
        </w:r>
        <w:r w:rsidR="00300EF7" w:rsidRPr="00DD1F97">
          <w:rPr>
            <w:rFonts w:ascii="Cambria" w:hAnsi="Cambria"/>
            <w:w w:val="95"/>
          </w:rPr>
          <w:t>131</w:t>
        </w:r>
      </w:hyperlink>
    </w:p>
    <w:p w:rsidR="00300EF7" w:rsidRPr="00DD1F97" w:rsidRDefault="00EE78C5" w:rsidP="00866391">
      <w:pPr>
        <w:pStyle w:val="TOC1"/>
        <w:numPr>
          <w:ilvl w:val="1"/>
          <w:numId w:val="100"/>
        </w:numPr>
        <w:tabs>
          <w:tab w:val="left" w:pos="859"/>
          <w:tab w:val="left" w:pos="860"/>
          <w:tab w:val="left" w:leader="dot" w:pos="8420"/>
        </w:tabs>
        <w:spacing w:before="39"/>
        <w:ind w:hanging="1360"/>
        <w:rPr>
          <w:rFonts w:ascii="Cambria" w:hAnsi="Cambria"/>
        </w:rPr>
      </w:pPr>
      <w:hyperlink w:anchor="_bookmark299" w:history="1">
        <w:r w:rsidR="00300EF7" w:rsidRPr="00DD1F97">
          <w:rPr>
            <w:rFonts w:ascii="Cambria" w:hAnsi="Cambria"/>
          </w:rPr>
          <w:t>Disclosure of Specified Documents</w:t>
        </w:r>
        <w:r w:rsidR="00300EF7" w:rsidRPr="00DD1F97">
          <w:rPr>
            <w:rFonts w:ascii="Cambria" w:hAnsi="Cambria"/>
          </w:rPr>
          <w:tab/>
        </w:r>
        <w:r w:rsidR="00300EF7" w:rsidRPr="00DD1F97">
          <w:rPr>
            <w:rFonts w:ascii="Cambria" w:hAnsi="Cambria"/>
            <w:w w:val="95"/>
          </w:rPr>
          <w:t>131</w:t>
        </w:r>
      </w:hyperlink>
    </w:p>
    <w:p w:rsidR="00300EF7" w:rsidRPr="00DD1F97" w:rsidRDefault="00EE78C5" w:rsidP="00866391">
      <w:pPr>
        <w:pStyle w:val="TOC1"/>
        <w:numPr>
          <w:ilvl w:val="1"/>
          <w:numId w:val="100"/>
        </w:numPr>
        <w:tabs>
          <w:tab w:val="left" w:pos="859"/>
          <w:tab w:val="left" w:pos="860"/>
          <w:tab w:val="left" w:leader="dot" w:pos="8420"/>
        </w:tabs>
        <w:ind w:hanging="1360"/>
        <w:rPr>
          <w:rFonts w:ascii="Cambria" w:hAnsi="Cambria"/>
        </w:rPr>
      </w:pPr>
      <w:hyperlink w:anchor="_bookmark300" w:history="1">
        <w:r w:rsidR="00300EF7" w:rsidRPr="00DD1F97">
          <w:rPr>
            <w:rFonts w:ascii="Cambria" w:hAnsi="Cambria"/>
          </w:rPr>
          <w:t>Disclosure of Documents relating to safety</w:t>
        </w:r>
        <w:r w:rsidR="00300EF7" w:rsidRPr="00DD1F97">
          <w:rPr>
            <w:rFonts w:ascii="Cambria" w:hAnsi="Cambria"/>
          </w:rPr>
          <w:tab/>
          <w:t>131</w:t>
        </w:r>
      </w:hyperlink>
    </w:p>
    <w:p w:rsidR="00300EF7" w:rsidRPr="00DD1F97" w:rsidRDefault="00EE78C5" w:rsidP="00866391">
      <w:pPr>
        <w:pStyle w:val="TOC1"/>
        <w:numPr>
          <w:ilvl w:val="1"/>
          <w:numId w:val="100"/>
        </w:numPr>
        <w:tabs>
          <w:tab w:val="left" w:pos="859"/>
          <w:tab w:val="left" w:pos="860"/>
          <w:tab w:val="left" w:leader="dot" w:pos="8420"/>
        </w:tabs>
        <w:ind w:hanging="1360"/>
        <w:rPr>
          <w:rFonts w:ascii="Cambria" w:hAnsi="Cambria"/>
        </w:rPr>
      </w:pPr>
      <w:hyperlink w:anchor="_bookmark301" w:history="1">
        <w:r w:rsidR="00300EF7" w:rsidRPr="00DD1F97">
          <w:rPr>
            <w:rFonts w:ascii="Cambria" w:hAnsi="Cambria"/>
          </w:rPr>
          <w:t>Withholding disclosure of Protected Documents</w:t>
        </w:r>
        <w:r w:rsidR="00300EF7" w:rsidRPr="00DD1F97">
          <w:rPr>
            <w:rFonts w:ascii="Cambria" w:hAnsi="Cambria"/>
          </w:rPr>
          <w:tab/>
          <w:t>131</w:t>
        </w:r>
      </w:hyperlink>
    </w:p>
    <w:p w:rsidR="00300EF7" w:rsidRPr="00DD1F97" w:rsidRDefault="00EE78C5" w:rsidP="00300EF7">
      <w:pPr>
        <w:pStyle w:val="TOC1"/>
        <w:tabs>
          <w:tab w:val="left" w:leader="dot" w:pos="8660"/>
        </w:tabs>
        <w:spacing w:before="41"/>
        <w:ind w:left="0" w:firstLine="0"/>
        <w:rPr>
          <w:rFonts w:ascii="Cambria" w:hAnsi="Cambria"/>
        </w:rPr>
      </w:pPr>
      <w:hyperlink w:anchor="_bookmark302" w:history="1">
        <w:r w:rsidR="00300EF7" w:rsidRPr="00DD1F97">
          <w:rPr>
            <w:rFonts w:ascii="Cambria" w:hAnsi="Cambria"/>
          </w:rPr>
          <w:t>ARTICLE 41</w:t>
        </w:r>
      </w:hyperlink>
      <w:hyperlink w:anchor="_bookmark303" w:history="1">
        <w:r w:rsidR="00300EF7" w:rsidRPr="00DD1F97">
          <w:rPr>
            <w:rFonts w:ascii="Cambria" w:hAnsi="Cambria"/>
          </w:rPr>
          <w:t>REDRESSALOFCOMPLAINTS</w:t>
        </w:r>
        <w:r w:rsidR="00300EF7" w:rsidRPr="00DD1F97">
          <w:rPr>
            <w:rFonts w:ascii="Cambria" w:hAnsi="Cambria"/>
          </w:rPr>
          <w:tab/>
          <w:t>132</w:t>
        </w:r>
      </w:hyperlink>
    </w:p>
    <w:p w:rsidR="00300EF7" w:rsidRPr="00DD1F97" w:rsidRDefault="00EE78C5" w:rsidP="00866391">
      <w:pPr>
        <w:pStyle w:val="TOC1"/>
        <w:numPr>
          <w:ilvl w:val="1"/>
          <w:numId w:val="99"/>
        </w:numPr>
        <w:tabs>
          <w:tab w:val="left" w:pos="859"/>
          <w:tab w:val="left" w:pos="860"/>
          <w:tab w:val="left" w:leader="dot" w:pos="8420"/>
        </w:tabs>
        <w:spacing w:before="38"/>
        <w:ind w:hanging="1360"/>
        <w:rPr>
          <w:rFonts w:ascii="Cambria" w:hAnsi="Cambria"/>
        </w:rPr>
      </w:pPr>
      <w:hyperlink w:anchor="_bookmark304" w:history="1">
        <w:r w:rsidR="00300EF7" w:rsidRPr="00DD1F97">
          <w:rPr>
            <w:rFonts w:ascii="Cambria" w:hAnsi="Cambria"/>
          </w:rPr>
          <w:t>Complaint Register</w:t>
        </w:r>
        <w:r w:rsidR="00300EF7" w:rsidRPr="00DD1F97">
          <w:rPr>
            <w:rFonts w:ascii="Cambria" w:hAnsi="Cambria"/>
          </w:rPr>
          <w:tab/>
          <w:t>132</w:t>
        </w:r>
      </w:hyperlink>
    </w:p>
    <w:p w:rsidR="00300EF7" w:rsidRPr="00DD1F97" w:rsidRDefault="00EE78C5" w:rsidP="00866391">
      <w:pPr>
        <w:pStyle w:val="TOC1"/>
        <w:numPr>
          <w:ilvl w:val="1"/>
          <w:numId w:val="99"/>
        </w:numPr>
        <w:tabs>
          <w:tab w:val="left" w:pos="859"/>
          <w:tab w:val="left" w:pos="860"/>
          <w:tab w:val="left" w:leader="dot" w:pos="8420"/>
        </w:tabs>
        <w:ind w:hanging="1360"/>
        <w:rPr>
          <w:rFonts w:ascii="Cambria" w:hAnsi="Cambria"/>
        </w:rPr>
      </w:pPr>
      <w:hyperlink w:anchor="_bookmark305" w:history="1">
        <w:r w:rsidR="00300EF7" w:rsidRPr="00DD1F97">
          <w:rPr>
            <w:rFonts w:ascii="Cambria" w:hAnsi="Cambria"/>
          </w:rPr>
          <w:t>Redressal of complaints</w:t>
        </w:r>
        <w:r w:rsidR="00300EF7" w:rsidRPr="00DD1F97">
          <w:rPr>
            <w:rFonts w:ascii="Cambria" w:hAnsi="Cambria"/>
          </w:rPr>
          <w:tab/>
          <w:t>132</w:t>
        </w:r>
      </w:hyperlink>
    </w:p>
    <w:p w:rsidR="00300EF7" w:rsidRPr="00DD1F97" w:rsidRDefault="00EE78C5" w:rsidP="00300EF7">
      <w:pPr>
        <w:pStyle w:val="TOC1"/>
        <w:tabs>
          <w:tab w:val="left" w:leader="dot" w:pos="8660"/>
        </w:tabs>
        <w:spacing w:before="41"/>
        <w:ind w:left="0" w:firstLine="0"/>
        <w:rPr>
          <w:rFonts w:ascii="Cambria" w:hAnsi="Cambria"/>
        </w:rPr>
      </w:pPr>
      <w:hyperlink w:anchor="_bookmark306" w:history="1">
        <w:r w:rsidR="00300EF7" w:rsidRPr="00DD1F97">
          <w:rPr>
            <w:rFonts w:ascii="Cambria" w:hAnsi="Cambria"/>
          </w:rPr>
          <w:t>ARTICLE42</w:t>
        </w:r>
      </w:hyperlink>
      <w:hyperlink w:anchor="_bookmark307" w:history="1">
        <w:r w:rsidR="00300EF7" w:rsidRPr="00DD1F97">
          <w:rPr>
            <w:rFonts w:ascii="Cambria" w:hAnsi="Cambria"/>
          </w:rPr>
          <w:t>MISCELLANEOUS</w:t>
        </w:r>
        <w:r w:rsidR="00300EF7" w:rsidRPr="00DD1F97">
          <w:rPr>
            <w:rFonts w:ascii="Cambria" w:hAnsi="Cambria"/>
          </w:rPr>
          <w:tab/>
          <w:t>133</w:t>
        </w:r>
      </w:hyperlink>
    </w:p>
    <w:p w:rsidR="00300EF7" w:rsidRPr="00DD1F97" w:rsidRDefault="00EE78C5" w:rsidP="00866391">
      <w:pPr>
        <w:pStyle w:val="TOC1"/>
        <w:numPr>
          <w:ilvl w:val="1"/>
          <w:numId w:val="98"/>
        </w:numPr>
        <w:tabs>
          <w:tab w:val="left" w:pos="859"/>
          <w:tab w:val="left" w:pos="860"/>
          <w:tab w:val="left" w:leader="dot" w:pos="8420"/>
        </w:tabs>
        <w:spacing w:before="38"/>
        <w:ind w:hanging="1360"/>
        <w:rPr>
          <w:rFonts w:ascii="Cambria" w:hAnsi="Cambria"/>
        </w:rPr>
      </w:pPr>
      <w:hyperlink w:anchor="_bookmark308" w:history="1">
        <w:r w:rsidR="00300EF7" w:rsidRPr="00DD1F97">
          <w:rPr>
            <w:rFonts w:ascii="Cambria" w:hAnsi="Cambria"/>
          </w:rPr>
          <w:t>Governing law and jurisdiction</w:t>
        </w:r>
        <w:r w:rsidR="00300EF7" w:rsidRPr="00DD1F97">
          <w:rPr>
            <w:rFonts w:ascii="Cambria" w:hAnsi="Cambria"/>
          </w:rPr>
          <w:tab/>
          <w:t>133</w:t>
        </w:r>
      </w:hyperlink>
    </w:p>
    <w:p w:rsidR="00300EF7" w:rsidRPr="00DD1F97" w:rsidRDefault="00EE78C5" w:rsidP="00866391">
      <w:pPr>
        <w:pStyle w:val="TOC1"/>
        <w:numPr>
          <w:ilvl w:val="1"/>
          <w:numId w:val="98"/>
        </w:numPr>
        <w:tabs>
          <w:tab w:val="left" w:pos="859"/>
          <w:tab w:val="left" w:pos="860"/>
          <w:tab w:val="left" w:leader="dot" w:pos="8420"/>
        </w:tabs>
        <w:spacing w:before="1"/>
        <w:ind w:hanging="1360"/>
        <w:rPr>
          <w:rFonts w:ascii="Cambria" w:hAnsi="Cambria"/>
        </w:rPr>
      </w:pPr>
      <w:hyperlink w:anchor="_bookmark309" w:history="1">
        <w:r w:rsidR="00300EF7" w:rsidRPr="00DD1F97">
          <w:rPr>
            <w:rFonts w:ascii="Cambria" w:hAnsi="Cambria"/>
          </w:rPr>
          <w:t>Waiver of immunity</w:t>
        </w:r>
        <w:r w:rsidR="00300EF7" w:rsidRPr="00DD1F97">
          <w:rPr>
            <w:rFonts w:ascii="Cambria" w:hAnsi="Cambria"/>
          </w:rPr>
          <w:tab/>
          <w:t>133</w:t>
        </w:r>
      </w:hyperlink>
    </w:p>
    <w:p w:rsidR="00300EF7" w:rsidRPr="00DD1F97" w:rsidRDefault="00EE78C5" w:rsidP="00866391">
      <w:pPr>
        <w:pStyle w:val="TOC1"/>
        <w:numPr>
          <w:ilvl w:val="1"/>
          <w:numId w:val="98"/>
        </w:numPr>
        <w:tabs>
          <w:tab w:val="left" w:pos="859"/>
          <w:tab w:val="left" w:pos="860"/>
          <w:tab w:val="left" w:leader="dot" w:pos="8420"/>
        </w:tabs>
        <w:ind w:hanging="1360"/>
        <w:rPr>
          <w:rFonts w:ascii="Cambria" w:hAnsi="Cambria"/>
        </w:rPr>
      </w:pPr>
      <w:hyperlink w:anchor="_bookmark310" w:history="1">
        <w:r w:rsidR="00300EF7" w:rsidRPr="00DD1F97">
          <w:rPr>
            <w:rFonts w:ascii="Cambria" w:hAnsi="Cambria"/>
          </w:rPr>
          <w:t>Depreciation</w:t>
        </w:r>
        <w:r w:rsidR="00300EF7" w:rsidRPr="00DD1F97">
          <w:rPr>
            <w:rFonts w:ascii="Cambria" w:hAnsi="Cambria"/>
          </w:rPr>
          <w:tab/>
        </w:r>
        <w:r w:rsidR="00300EF7" w:rsidRPr="00DD1F97">
          <w:rPr>
            <w:rFonts w:ascii="Cambria" w:hAnsi="Cambria"/>
            <w:spacing w:val="-1"/>
          </w:rPr>
          <w:t>133</w:t>
        </w:r>
      </w:hyperlink>
    </w:p>
    <w:p w:rsidR="00300EF7" w:rsidRPr="00DD1F97" w:rsidRDefault="00EE78C5" w:rsidP="00866391">
      <w:pPr>
        <w:pStyle w:val="TOC1"/>
        <w:numPr>
          <w:ilvl w:val="1"/>
          <w:numId w:val="98"/>
        </w:numPr>
        <w:tabs>
          <w:tab w:val="left" w:pos="859"/>
          <w:tab w:val="left" w:pos="860"/>
          <w:tab w:val="left" w:leader="dot" w:pos="8420"/>
        </w:tabs>
        <w:ind w:hanging="1360"/>
        <w:rPr>
          <w:rFonts w:ascii="Cambria" w:hAnsi="Cambria"/>
        </w:rPr>
      </w:pPr>
      <w:hyperlink w:anchor="_bookmark311" w:history="1">
        <w:r w:rsidR="00300EF7" w:rsidRPr="00DD1F97">
          <w:rPr>
            <w:rFonts w:ascii="Cambria" w:hAnsi="Cambria"/>
          </w:rPr>
          <w:t>Delayed payments</w:t>
        </w:r>
        <w:r w:rsidR="00300EF7" w:rsidRPr="00DD1F97">
          <w:rPr>
            <w:rFonts w:ascii="Cambria" w:hAnsi="Cambria"/>
          </w:rPr>
          <w:tab/>
          <w:t>133</w:t>
        </w:r>
      </w:hyperlink>
    </w:p>
    <w:p w:rsidR="00300EF7" w:rsidRPr="00DD1F97" w:rsidRDefault="00EE78C5" w:rsidP="00866391">
      <w:pPr>
        <w:pStyle w:val="TOC1"/>
        <w:numPr>
          <w:ilvl w:val="1"/>
          <w:numId w:val="98"/>
        </w:numPr>
        <w:tabs>
          <w:tab w:val="left" w:pos="859"/>
          <w:tab w:val="left" w:pos="860"/>
          <w:tab w:val="left" w:leader="dot" w:pos="8420"/>
        </w:tabs>
        <w:ind w:hanging="1360"/>
        <w:rPr>
          <w:rFonts w:ascii="Cambria" w:hAnsi="Cambria"/>
        </w:rPr>
      </w:pPr>
      <w:hyperlink w:anchor="_bookmark312" w:history="1">
        <w:r w:rsidR="00300EF7" w:rsidRPr="00DD1F97">
          <w:rPr>
            <w:rFonts w:ascii="Cambria" w:hAnsi="Cambria"/>
          </w:rPr>
          <w:t>Waiver</w:t>
        </w:r>
        <w:r w:rsidR="00300EF7" w:rsidRPr="00DD1F97">
          <w:rPr>
            <w:rFonts w:ascii="Cambria" w:hAnsi="Cambria"/>
          </w:rPr>
          <w:tab/>
          <w:t>134</w:t>
        </w:r>
      </w:hyperlink>
    </w:p>
    <w:p w:rsidR="00300EF7" w:rsidRPr="00DD1F97" w:rsidRDefault="00EE78C5" w:rsidP="00866391">
      <w:pPr>
        <w:pStyle w:val="TOC1"/>
        <w:numPr>
          <w:ilvl w:val="1"/>
          <w:numId w:val="98"/>
        </w:numPr>
        <w:tabs>
          <w:tab w:val="left" w:pos="859"/>
          <w:tab w:val="left" w:pos="860"/>
          <w:tab w:val="left" w:leader="dot" w:pos="8420"/>
        </w:tabs>
        <w:ind w:hanging="1360"/>
        <w:rPr>
          <w:rFonts w:ascii="Cambria" w:hAnsi="Cambria"/>
        </w:rPr>
      </w:pPr>
      <w:hyperlink w:anchor="_bookmark313" w:history="1">
        <w:r w:rsidR="00300EF7" w:rsidRPr="00DD1F97">
          <w:rPr>
            <w:rFonts w:ascii="Cambria" w:hAnsi="Cambria"/>
          </w:rPr>
          <w:t>Liability for review of Documentsand Drawings</w:t>
        </w:r>
        <w:r w:rsidR="00300EF7" w:rsidRPr="00DD1F97">
          <w:rPr>
            <w:rFonts w:ascii="Cambria" w:hAnsi="Cambria"/>
          </w:rPr>
          <w:tab/>
          <w:t>134</w:t>
        </w:r>
      </w:hyperlink>
    </w:p>
    <w:p w:rsidR="00300EF7" w:rsidRPr="00DD1F97" w:rsidRDefault="00EE78C5" w:rsidP="00866391">
      <w:pPr>
        <w:pStyle w:val="TOC1"/>
        <w:numPr>
          <w:ilvl w:val="1"/>
          <w:numId w:val="98"/>
        </w:numPr>
        <w:tabs>
          <w:tab w:val="left" w:pos="859"/>
          <w:tab w:val="left" w:pos="860"/>
          <w:tab w:val="left" w:leader="dot" w:pos="8420"/>
        </w:tabs>
        <w:ind w:hanging="1360"/>
        <w:rPr>
          <w:rFonts w:ascii="Cambria" w:hAnsi="Cambria"/>
        </w:rPr>
      </w:pPr>
      <w:hyperlink w:anchor="_bookmark314" w:history="1">
        <w:r w:rsidR="00300EF7" w:rsidRPr="00DD1F97">
          <w:rPr>
            <w:rFonts w:ascii="Cambria" w:hAnsi="Cambria"/>
          </w:rPr>
          <w:t>Exclusion of implied warranties etc.</w:t>
        </w:r>
        <w:r w:rsidR="00300EF7" w:rsidRPr="00DD1F97">
          <w:rPr>
            <w:rFonts w:ascii="Cambria" w:hAnsi="Cambria"/>
          </w:rPr>
          <w:tab/>
          <w:t>134</w:t>
        </w:r>
      </w:hyperlink>
    </w:p>
    <w:p w:rsidR="00300EF7" w:rsidRPr="00DD1F97" w:rsidRDefault="00EE78C5" w:rsidP="00866391">
      <w:pPr>
        <w:pStyle w:val="TOC1"/>
        <w:numPr>
          <w:ilvl w:val="1"/>
          <w:numId w:val="98"/>
        </w:numPr>
        <w:tabs>
          <w:tab w:val="left" w:pos="859"/>
          <w:tab w:val="left" w:pos="860"/>
          <w:tab w:val="left" w:leader="dot" w:pos="8420"/>
        </w:tabs>
        <w:ind w:hanging="1360"/>
        <w:rPr>
          <w:rFonts w:ascii="Cambria" w:hAnsi="Cambria"/>
        </w:rPr>
      </w:pPr>
      <w:hyperlink w:anchor="_bookmark315" w:history="1">
        <w:r w:rsidR="00300EF7" w:rsidRPr="00DD1F97">
          <w:rPr>
            <w:rFonts w:ascii="Cambria" w:hAnsi="Cambria"/>
          </w:rPr>
          <w:t>Survival</w:t>
        </w:r>
        <w:r w:rsidR="00300EF7" w:rsidRPr="00DD1F97">
          <w:rPr>
            <w:rFonts w:ascii="Cambria" w:hAnsi="Cambria"/>
          </w:rPr>
          <w:tab/>
          <w:t>134</w:t>
        </w:r>
      </w:hyperlink>
    </w:p>
    <w:p w:rsidR="00300EF7" w:rsidRPr="00DD1F97" w:rsidRDefault="00EE78C5" w:rsidP="00866391">
      <w:pPr>
        <w:pStyle w:val="TOC1"/>
        <w:numPr>
          <w:ilvl w:val="1"/>
          <w:numId w:val="98"/>
        </w:numPr>
        <w:tabs>
          <w:tab w:val="left" w:pos="859"/>
          <w:tab w:val="left" w:pos="860"/>
          <w:tab w:val="left" w:leader="dot" w:pos="8420"/>
        </w:tabs>
        <w:ind w:hanging="1360"/>
        <w:rPr>
          <w:rFonts w:ascii="Cambria" w:hAnsi="Cambria"/>
        </w:rPr>
      </w:pPr>
      <w:hyperlink w:anchor="_bookmark316" w:history="1">
        <w:r w:rsidR="00300EF7" w:rsidRPr="00DD1F97">
          <w:rPr>
            <w:rFonts w:ascii="Cambria" w:hAnsi="Cambria"/>
          </w:rPr>
          <w:t>Entire Agreement</w:t>
        </w:r>
        <w:r w:rsidR="00300EF7" w:rsidRPr="00DD1F97">
          <w:rPr>
            <w:rFonts w:ascii="Cambria" w:hAnsi="Cambria"/>
          </w:rPr>
          <w:tab/>
          <w:t>135</w:t>
        </w:r>
      </w:hyperlink>
    </w:p>
    <w:p w:rsidR="00300EF7" w:rsidRPr="00DD1F97" w:rsidRDefault="00EE78C5" w:rsidP="00866391">
      <w:pPr>
        <w:pStyle w:val="TOC1"/>
        <w:numPr>
          <w:ilvl w:val="1"/>
          <w:numId w:val="98"/>
        </w:numPr>
        <w:tabs>
          <w:tab w:val="left" w:pos="859"/>
          <w:tab w:val="left" w:pos="860"/>
          <w:tab w:val="left" w:leader="dot" w:pos="8420"/>
        </w:tabs>
        <w:ind w:hanging="1360"/>
        <w:rPr>
          <w:rFonts w:ascii="Cambria" w:hAnsi="Cambria"/>
        </w:rPr>
      </w:pPr>
      <w:hyperlink w:anchor="_bookmark317" w:history="1">
        <w:r w:rsidR="00300EF7" w:rsidRPr="00DD1F97">
          <w:rPr>
            <w:rFonts w:ascii="Cambria" w:hAnsi="Cambria"/>
          </w:rPr>
          <w:t>Severability</w:t>
        </w:r>
        <w:r w:rsidR="00300EF7" w:rsidRPr="00DD1F97">
          <w:rPr>
            <w:rFonts w:ascii="Cambria" w:hAnsi="Cambria"/>
          </w:rPr>
          <w:tab/>
          <w:t>135</w:t>
        </w:r>
      </w:hyperlink>
    </w:p>
    <w:p w:rsidR="00300EF7" w:rsidRPr="00DD1F97" w:rsidRDefault="00EE78C5" w:rsidP="00866391">
      <w:pPr>
        <w:pStyle w:val="TOC1"/>
        <w:numPr>
          <w:ilvl w:val="1"/>
          <w:numId w:val="98"/>
        </w:numPr>
        <w:tabs>
          <w:tab w:val="left" w:pos="859"/>
          <w:tab w:val="left" w:pos="860"/>
          <w:tab w:val="left" w:leader="dot" w:pos="8420"/>
        </w:tabs>
        <w:ind w:hanging="1360"/>
        <w:rPr>
          <w:rFonts w:ascii="Cambria" w:hAnsi="Cambria"/>
        </w:rPr>
      </w:pPr>
      <w:hyperlink w:anchor="_bookmark318" w:history="1">
        <w:r w:rsidR="00300EF7" w:rsidRPr="00DD1F97">
          <w:rPr>
            <w:rFonts w:ascii="Cambria" w:hAnsi="Cambria"/>
          </w:rPr>
          <w:t>No partnership</w:t>
        </w:r>
        <w:r w:rsidR="00300EF7" w:rsidRPr="00DD1F97">
          <w:rPr>
            <w:rFonts w:ascii="Cambria" w:hAnsi="Cambria"/>
          </w:rPr>
          <w:tab/>
          <w:t>135</w:t>
        </w:r>
      </w:hyperlink>
    </w:p>
    <w:p w:rsidR="00300EF7" w:rsidRPr="00DD1F97" w:rsidRDefault="00EE78C5" w:rsidP="00866391">
      <w:pPr>
        <w:pStyle w:val="TOC1"/>
        <w:numPr>
          <w:ilvl w:val="1"/>
          <w:numId w:val="98"/>
        </w:numPr>
        <w:tabs>
          <w:tab w:val="left" w:pos="859"/>
          <w:tab w:val="left" w:pos="860"/>
          <w:tab w:val="left" w:leader="dot" w:pos="8420"/>
        </w:tabs>
        <w:ind w:hanging="1360"/>
        <w:rPr>
          <w:rFonts w:ascii="Cambria" w:hAnsi="Cambria"/>
        </w:rPr>
      </w:pPr>
      <w:hyperlink w:anchor="_bookmark319" w:history="1">
        <w:r w:rsidR="00300EF7" w:rsidRPr="00DD1F97">
          <w:rPr>
            <w:rFonts w:ascii="Cambria" w:hAnsi="Cambria"/>
          </w:rPr>
          <w:t>Third parties</w:t>
        </w:r>
        <w:r w:rsidR="00300EF7" w:rsidRPr="00DD1F97">
          <w:rPr>
            <w:rFonts w:ascii="Cambria" w:hAnsi="Cambria"/>
          </w:rPr>
          <w:tab/>
          <w:t>136</w:t>
        </w:r>
      </w:hyperlink>
    </w:p>
    <w:p w:rsidR="00300EF7" w:rsidRPr="00DD1F97" w:rsidRDefault="00EE78C5" w:rsidP="00866391">
      <w:pPr>
        <w:pStyle w:val="TOC1"/>
        <w:numPr>
          <w:ilvl w:val="1"/>
          <w:numId w:val="98"/>
        </w:numPr>
        <w:tabs>
          <w:tab w:val="left" w:pos="859"/>
          <w:tab w:val="left" w:pos="860"/>
          <w:tab w:val="left" w:leader="dot" w:pos="8420"/>
        </w:tabs>
        <w:ind w:hanging="1360"/>
        <w:rPr>
          <w:rFonts w:ascii="Cambria" w:hAnsi="Cambria"/>
        </w:rPr>
      </w:pPr>
      <w:hyperlink w:anchor="_bookmark320" w:history="1">
        <w:r w:rsidR="00300EF7" w:rsidRPr="00DD1F97">
          <w:rPr>
            <w:rFonts w:ascii="Cambria" w:hAnsi="Cambria"/>
          </w:rPr>
          <w:t>Successors and assigns</w:t>
        </w:r>
        <w:r w:rsidR="00300EF7" w:rsidRPr="00DD1F97">
          <w:rPr>
            <w:rFonts w:ascii="Cambria" w:hAnsi="Cambria"/>
          </w:rPr>
          <w:tab/>
          <w:t>136</w:t>
        </w:r>
      </w:hyperlink>
    </w:p>
    <w:p w:rsidR="00300EF7" w:rsidRPr="00DD1F97" w:rsidRDefault="00EE78C5" w:rsidP="00866391">
      <w:pPr>
        <w:pStyle w:val="TOC1"/>
        <w:numPr>
          <w:ilvl w:val="1"/>
          <w:numId w:val="98"/>
        </w:numPr>
        <w:tabs>
          <w:tab w:val="left" w:pos="859"/>
          <w:tab w:val="left" w:pos="860"/>
          <w:tab w:val="left" w:leader="dot" w:pos="8420"/>
        </w:tabs>
        <w:spacing w:before="1"/>
        <w:ind w:hanging="1360"/>
        <w:rPr>
          <w:rFonts w:ascii="Cambria" w:hAnsi="Cambria"/>
        </w:rPr>
      </w:pPr>
      <w:hyperlink w:anchor="_bookmark321" w:history="1">
        <w:r w:rsidR="00300EF7" w:rsidRPr="00DD1F97">
          <w:rPr>
            <w:rFonts w:ascii="Cambria" w:hAnsi="Cambria"/>
          </w:rPr>
          <w:t>Notices</w:t>
        </w:r>
        <w:r w:rsidR="00300EF7" w:rsidRPr="00DD1F97">
          <w:rPr>
            <w:rFonts w:ascii="Cambria" w:hAnsi="Cambria"/>
          </w:rPr>
          <w:tab/>
          <w:t>136</w:t>
        </w:r>
      </w:hyperlink>
    </w:p>
    <w:p w:rsidR="00300EF7" w:rsidRPr="00DD1F97" w:rsidRDefault="00EE78C5" w:rsidP="00866391">
      <w:pPr>
        <w:pStyle w:val="TOC1"/>
        <w:numPr>
          <w:ilvl w:val="1"/>
          <w:numId w:val="98"/>
        </w:numPr>
        <w:tabs>
          <w:tab w:val="left" w:pos="859"/>
          <w:tab w:val="left" w:pos="860"/>
          <w:tab w:val="left" w:leader="dot" w:pos="8420"/>
        </w:tabs>
        <w:ind w:hanging="1360"/>
        <w:rPr>
          <w:rFonts w:ascii="Cambria" w:hAnsi="Cambria"/>
        </w:rPr>
      </w:pPr>
      <w:hyperlink w:anchor="_bookmark322" w:history="1">
        <w:r w:rsidR="00300EF7" w:rsidRPr="00DD1F97">
          <w:rPr>
            <w:rFonts w:ascii="Cambria" w:hAnsi="Cambria"/>
          </w:rPr>
          <w:t>Language</w:t>
        </w:r>
        <w:r w:rsidR="00300EF7" w:rsidRPr="00DD1F97">
          <w:rPr>
            <w:rFonts w:ascii="Cambria" w:hAnsi="Cambria"/>
          </w:rPr>
          <w:tab/>
          <w:t>137</w:t>
        </w:r>
      </w:hyperlink>
    </w:p>
    <w:p w:rsidR="00300EF7" w:rsidRPr="00DD1F97" w:rsidRDefault="00EE78C5" w:rsidP="00866391">
      <w:pPr>
        <w:pStyle w:val="TOC1"/>
        <w:numPr>
          <w:ilvl w:val="1"/>
          <w:numId w:val="98"/>
        </w:numPr>
        <w:tabs>
          <w:tab w:val="left" w:pos="859"/>
          <w:tab w:val="left" w:pos="860"/>
          <w:tab w:val="left" w:leader="dot" w:pos="8420"/>
        </w:tabs>
        <w:ind w:hanging="1360"/>
        <w:rPr>
          <w:rFonts w:ascii="Cambria" w:hAnsi="Cambria"/>
        </w:rPr>
      </w:pPr>
      <w:hyperlink w:anchor="_bookmark323" w:history="1">
        <w:r w:rsidR="00300EF7" w:rsidRPr="00DD1F97">
          <w:rPr>
            <w:rFonts w:ascii="Cambria" w:hAnsi="Cambria"/>
          </w:rPr>
          <w:t>Counterparts</w:t>
        </w:r>
        <w:r w:rsidR="00300EF7" w:rsidRPr="00DD1F97">
          <w:rPr>
            <w:rFonts w:ascii="Cambria" w:hAnsi="Cambria"/>
          </w:rPr>
          <w:tab/>
          <w:t>137</w:t>
        </w:r>
      </w:hyperlink>
    </w:p>
    <w:p w:rsidR="00300EF7" w:rsidRPr="00DD1F97" w:rsidRDefault="00EE78C5" w:rsidP="00300EF7">
      <w:pPr>
        <w:pStyle w:val="TOC1"/>
        <w:tabs>
          <w:tab w:val="left" w:leader="dot" w:pos="8660"/>
        </w:tabs>
        <w:spacing w:before="41"/>
        <w:ind w:left="0" w:firstLine="0"/>
        <w:rPr>
          <w:rFonts w:ascii="Cambria" w:hAnsi="Cambria"/>
        </w:rPr>
      </w:pPr>
      <w:hyperlink w:anchor="_bookmark324" w:history="1">
        <w:r w:rsidR="00300EF7" w:rsidRPr="00DD1F97">
          <w:rPr>
            <w:rFonts w:ascii="Cambria" w:hAnsi="Cambria"/>
          </w:rPr>
          <w:t>ARTICLE43</w:t>
        </w:r>
      </w:hyperlink>
      <w:hyperlink w:anchor="_bookmark325" w:history="1">
        <w:r w:rsidR="00300EF7" w:rsidRPr="00DD1F97">
          <w:rPr>
            <w:rFonts w:ascii="Cambria" w:hAnsi="Cambria"/>
          </w:rPr>
          <w:t>DEFINITIONS</w:t>
        </w:r>
        <w:r w:rsidR="00300EF7" w:rsidRPr="00DD1F97">
          <w:rPr>
            <w:rFonts w:ascii="Cambria" w:hAnsi="Cambria"/>
          </w:rPr>
          <w:tab/>
          <w:t>138</w:t>
        </w:r>
      </w:hyperlink>
    </w:p>
    <w:p w:rsidR="00300EF7" w:rsidRPr="00DD1F97" w:rsidRDefault="00EE78C5" w:rsidP="00300EF7">
      <w:pPr>
        <w:pStyle w:val="TOC1"/>
        <w:tabs>
          <w:tab w:val="left" w:leader="dot" w:pos="8660"/>
        </w:tabs>
        <w:spacing w:before="40"/>
        <w:ind w:left="0" w:firstLine="0"/>
        <w:rPr>
          <w:rFonts w:ascii="Cambria" w:hAnsi="Cambria"/>
        </w:rPr>
      </w:pPr>
      <w:hyperlink w:anchor="_bookmark326" w:history="1">
        <w:r w:rsidR="00300EF7" w:rsidRPr="00DD1F97">
          <w:rPr>
            <w:rFonts w:ascii="Cambria" w:hAnsi="Cambria"/>
          </w:rPr>
          <w:t>SCHEDULES</w:t>
        </w:r>
        <w:r w:rsidR="00300EF7" w:rsidRPr="00DD1F97">
          <w:rPr>
            <w:rFonts w:ascii="Cambria" w:hAnsi="Cambria"/>
          </w:rPr>
          <w:tab/>
          <w:t>152</w:t>
        </w:r>
      </w:hyperlink>
    </w:p>
    <w:p w:rsidR="00300EF7" w:rsidRPr="00DD1F97" w:rsidRDefault="00EE78C5" w:rsidP="00300EF7">
      <w:pPr>
        <w:pStyle w:val="TOC2"/>
        <w:tabs>
          <w:tab w:val="left" w:leader="dot" w:pos="8921"/>
        </w:tabs>
        <w:spacing w:before="39"/>
        <w:rPr>
          <w:rFonts w:ascii="Cambria" w:hAnsi="Cambria"/>
        </w:rPr>
      </w:pPr>
      <w:hyperlink w:anchor="_bookmark327" w:history="1">
        <w:r w:rsidR="00300EF7" w:rsidRPr="00DD1F97">
          <w:rPr>
            <w:rFonts w:ascii="Cambria" w:hAnsi="Cambria"/>
          </w:rPr>
          <w:t>SCHEDULE-A</w:t>
        </w:r>
      </w:hyperlink>
      <w:hyperlink w:anchor="_bookmark328" w:history="1">
        <w:r w:rsidR="00300EF7" w:rsidRPr="00DD1F97">
          <w:rPr>
            <w:rFonts w:ascii="Cambria" w:hAnsi="Cambria"/>
          </w:rPr>
          <w:t>SITE OF THEMAINTENANCEDEPOT</w:t>
        </w:r>
        <w:r w:rsidR="00300EF7" w:rsidRPr="00DD1F97">
          <w:rPr>
            <w:rFonts w:ascii="Cambria" w:hAnsi="Cambria"/>
          </w:rPr>
          <w:tab/>
          <w:t>154</w:t>
        </w:r>
      </w:hyperlink>
    </w:p>
    <w:p w:rsidR="00300EF7" w:rsidRPr="00DD1F97" w:rsidRDefault="00EE78C5" w:rsidP="00300EF7">
      <w:pPr>
        <w:pStyle w:val="TOC2"/>
        <w:tabs>
          <w:tab w:val="left" w:leader="dot" w:pos="8921"/>
        </w:tabs>
        <w:rPr>
          <w:rFonts w:ascii="Cambria" w:hAnsi="Cambria"/>
        </w:rPr>
      </w:pPr>
      <w:hyperlink w:anchor="_bookmark329" w:history="1">
        <w:r w:rsidR="00300EF7" w:rsidRPr="00DD1F97">
          <w:rPr>
            <w:rFonts w:ascii="Cambria" w:hAnsi="Cambria"/>
          </w:rPr>
          <w:t>SCHEDULE -B</w:t>
        </w:r>
      </w:hyperlink>
      <w:hyperlink w:anchor="_bookmark330" w:history="1">
        <w:r w:rsidR="00300EF7" w:rsidRPr="00DD1F97">
          <w:rPr>
            <w:rFonts w:ascii="Cambria" w:hAnsi="Cambria"/>
          </w:rPr>
          <w:t>SPECIFICATIONSANDSTANDARDS</w:t>
        </w:r>
        <w:r w:rsidR="00300EF7" w:rsidRPr="00DD1F97">
          <w:rPr>
            <w:rFonts w:ascii="Cambria" w:hAnsi="Cambria"/>
          </w:rPr>
          <w:tab/>
          <w:t>158</w:t>
        </w:r>
      </w:hyperlink>
    </w:p>
    <w:p w:rsidR="00300EF7" w:rsidRPr="00DD1F97" w:rsidRDefault="00EE78C5" w:rsidP="00300EF7">
      <w:pPr>
        <w:pStyle w:val="TOC2"/>
        <w:tabs>
          <w:tab w:val="left" w:leader="dot" w:pos="8921"/>
        </w:tabs>
        <w:spacing w:before="40"/>
        <w:rPr>
          <w:rFonts w:ascii="Cambria" w:hAnsi="Cambria"/>
        </w:rPr>
      </w:pPr>
      <w:hyperlink w:anchor="_bookmark331" w:history="1">
        <w:r w:rsidR="00300EF7" w:rsidRPr="00DD1F97">
          <w:rPr>
            <w:rFonts w:ascii="Cambria" w:hAnsi="Cambria"/>
          </w:rPr>
          <w:t>SCHEDULE-C</w:t>
        </w:r>
      </w:hyperlink>
      <w:hyperlink w:anchor="_bookmark332" w:history="1">
        <w:r w:rsidR="00300EF7" w:rsidRPr="00DD1F97">
          <w:rPr>
            <w:rFonts w:ascii="Cambria" w:hAnsi="Cambria"/>
          </w:rPr>
          <w:t>APPLICABLEPERMITS</w:t>
        </w:r>
        <w:r w:rsidR="00300EF7" w:rsidRPr="00DD1F97">
          <w:rPr>
            <w:rFonts w:ascii="Cambria" w:hAnsi="Cambria"/>
          </w:rPr>
          <w:tab/>
          <w:t>160</w:t>
        </w:r>
      </w:hyperlink>
    </w:p>
    <w:p w:rsidR="00300EF7" w:rsidRPr="00DD1F97" w:rsidRDefault="00EE78C5" w:rsidP="00300EF7">
      <w:pPr>
        <w:pStyle w:val="TOC2"/>
        <w:tabs>
          <w:tab w:val="left" w:leader="dot" w:pos="8921"/>
        </w:tabs>
        <w:spacing w:before="39"/>
        <w:rPr>
          <w:rFonts w:ascii="Cambria" w:hAnsi="Cambria"/>
        </w:rPr>
      </w:pPr>
      <w:hyperlink w:anchor="_bookmark333" w:history="1">
        <w:r w:rsidR="00300EF7" w:rsidRPr="00DD1F97">
          <w:rPr>
            <w:rFonts w:ascii="Cambria" w:hAnsi="Cambria"/>
          </w:rPr>
          <w:t>SCHEDULE-D</w:t>
        </w:r>
      </w:hyperlink>
      <w:hyperlink w:anchor="_bookmark334" w:history="1">
        <w:r w:rsidR="00300EF7" w:rsidRPr="00DD1F97">
          <w:rPr>
            <w:rFonts w:ascii="Cambria" w:hAnsi="Cambria"/>
          </w:rPr>
          <w:t>PERFORMANCESECURITY</w:t>
        </w:r>
        <w:r w:rsidR="00300EF7" w:rsidRPr="00DD1F97">
          <w:rPr>
            <w:rFonts w:ascii="Cambria" w:hAnsi="Cambria"/>
          </w:rPr>
          <w:tab/>
          <w:t>161</w:t>
        </w:r>
      </w:hyperlink>
    </w:p>
    <w:p w:rsidR="00300EF7" w:rsidRPr="00DD1F97" w:rsidRDefault="00EE78C5" w:rsidP="00300EF7">
      <w:pPr>
        <w:pStyle w:val="TOC2"/>
        <w:tabs>
          <w:tab w:val="left" w:leader="dot" w:pos="8921"/>
        </w:tabs>
        <w:rPr>
          <w:rFonts w:ascii="Cambria" w:hAnsi="Cambria"/>
        </w:rPr>
      </w:pPr>
      <w:hyperlink w:anchor="_bookmark335" w:history="1">
        <w:r w:rsidR="00300EF7" w:rsidRPr="00DD1F97">
          <w:rPr>
            <w:rFonts w:ascii="Cambria" w:hAnsi="Cambria"/>
          </w:rPr>
          <w:t>SCHEDULE -E</w:t>
        </w:r>
      </w:hyperlink>
      <w:hyperlink w:anchor="_bookmark336" w:history="1">
        <w:r w:rsidR="00300EF7" w:rsidRPr="00DD1F97">
          <w:rPr>
            <w:rFonts w:ascii="Cambria" w:hAnsi="Cambria"/>
          </w:rPr>
          <w:t>COMPLETIONSCHEDULE</w:t>
        </w:r>
        <w:r w:rsidR="00300EF7" w:rsidRPr="00DD1F97">
          <w:rPr>
            <w:rFonts w:ascii="Cambria" w:hAnsi="Cambria"/>
          </w:rPr>
          <w:tab/>
          <w:t>164</w:t>
        </w:r>
      </w:hyperlink>
    </w:p>
    <w:p w:rsidR="00300EF7" w:rsidRPr="00DD1F97" w:rsidRDefault="00EE78C5" w:rsidP="00300EF7">
      <w:pPr>
        <w:pStyle w:val="TOC3"/>
        <w:tabs>
          <w:tab w:val="left" w:leader="dot" w:pos="8921"/>
        </w:tabs>
        <w:rPr>
          <w:rFonts w:ascii="Cambria" w:hAnsi="Cambria"/>
        </w:rPr>
      </w:pPr>
      <w:hyperlink w:anchor="_bookmark337" w:history="1">
        <w:r w:rsidR="00300EF7" w:rsidRPr="00DD1F97">
          <w:rPr>
            <w:rFonts w:ascii="Cambria" w:hAnsi="Cambria"/>
          </w:rPr>
          <w:t>SCHEDULE-F</w:t>
        </w:r>
      </w:hyperlink>
      <w:hyperlink w:anchor="_bookmark338" w:history="1">
        <w:r w:rsidR="00300EF7" w:rsidRPr="00DD1F97">
          <w:rPr>
            <w:rFonts w:ascii="Cambria" w:hAnsi="Cambria"/>
          </w:rPr>
          <w:t>DESIGNANDDRAWINGS</w:t>
        </w:r>
        <w:r w:rsidR="00300EF7" w:rsidRPr="00DD1F97">
          <w:rPr>
            <w:rFonts w:ascii="Cambria" w:hAnsi="Cambria"/>
          </w:rPr>
          <w:tab/>
          <w:t>165</w:t>
        </w:r>
      </w:hyperlink>
    </w:p>
    <w:p w:rsidR="00300EF7" w:rsidRPr="00DD1F97" w:rsidRDefault="00EE78C5" w:rsidP="00300EF7">
      <w:pPr>
        <w:pStyle w:val="TOC2"/>
        <w:tabs>
          <w:tab w:val="left" w:leader="dot" w:pos="8921"/>
        </w:tabs>
        <w:spacing w:before="39" w:after="216"/>
        <w:rPr>
          <w:rFonts w:ascii="Cambria" w:hAnsi="Cambria"/>
        </w:rPr>
      </w:pPr>
      <w:hyperlink w:anchor="_bookmark339" w:history="1">
        <w:r w:rsidR="00300EF7" w:rsidRPr="00DD1F97">
          <w:rPr>
            <w:rFonts w:ascii="Cambria" w:hAnsi="Cambria"/>
          </w:rPr>
          <w:t>SCHEDULE-G</w:t>
        </w:r>
      </w:hyperlink>
      <w:hyperlink w:anchor="_bookmark340" w:history="1">
        <w:r w:rsidR="00300EF7" w:rsidRPr="00DD1F97">
          <w:rPr>
            <w:rFonts w:ascii="Cambria" w:hAnsi="Cambria"/>
          </w:rPr>
          <w:t>PROCUREMENTSCHEDULE</w:t>
        </w:r>
        <w:r w:rsidR="00300EF7" w:rsidRPr="00DD1F97">
          <w:rPr>
            <w:rFonts w:ascii="Cambria" w:hAnsi="Cambria"/>
          </w:rPr>
          <w:tab/>
          <w:t>167</w:t>
        </w:r>
      </w:hyperlink>
    </w:p>
    <w:p w:rsidR="00300EF7" w:rsidRPr="00DD1F97" w:rsidRDefault="00EE78C5" w:rsidP="00300EF7">
      <w:pPr>
        <w:pStyle w:val="TOC2"/>
        <w:tabs>
          <w:tab w:val="right" w:leader="dot" w:pos="9281"/>
        </w:tabs>
        <w:spacing w:before="61"/>
        <w:rPr>
          <w:rFonts w:ascii="Cambria" w:hAnsi="Cambria"/>
        </w:rPr>
      </w:pPr>
      <w:hyperlink w:anchor="_bookmark341" w:history="1">
        <w:r w:rsidR="00300EF7" w:rsidRPr="00DD1F97">
          <w:rPr>
            <w:rFonts w:ascii="Cambria" w:hAnsi="Cambria"/>
          </w:rPr>
          <w:t>SCHEDULE-H</w:t>
        </w:r>
      </w:hyperlink>
      <w:hyperlink w:anchor="_bookmark342" w:history="1">
        <w:r w:rsidR="00300EF7" w:rsidRPr="00DD1F97">
          <w:rPr>
            <w:rFonts w:ascii="Cambria" w:hAnsi="Cambria"/>
          </w:rPr>
          <w:t>TESTS</w:t>
        </w:r>
        <w:r w:rsidR="00300EF7" w:rsidRPr="00DD1F97">
          <w:rPr>
            <w:rFonts w:ascii="Cambria" w:hAnsi="Cambria"/>
          </w:rPr>
          <w:tab/>
          <w:t>168</w:t>
        </w:r>
      </w:hyperlink>
    </w:p>
    <w:p w:rsidR="00300EF7" w:rsidRPr="00DD1F97" w:rsidRDefault="00EE78C5" w:rsidP="00300EF7">
      <w:pPr>
        <w:pStyle w:val="TOC2"/>
        <w:tabs>
          <w:tab w:val="right" w:leader="dot" w:pos="9281"/>
        </w:tabs>
        <w:rPr>
          <w:rFonts w:ascii="Cambria" w:hAnsi="Cambria"/>
        </w:rPr>
      </w:pPr>
      <w:hyperlink w:anchor="_bookmark343" w:history="1">
        <w:r w:rsidR="00300EF7" w:rsidRPr="00DD1F97">
          <w:rPr>
            <w:rFonts w:ascii="Cambria" w:hAnsi="Cambria"/>
          </w:rPr>
          <w:t>SCHEDULE-I</w:t>
        </w:r>
      </w:hyperlink>
      <w:hyperlink w:anchor="_bookmark344" w:history="1">
        <w:r w:rsidR="00300EF7" w:rsidRPr="00DD1F97">
          <w:rPr>
            <w:rFonts w:ascii="Cambria" w:hAnsi="Cambria"/>
          </w:rPr>
          <w:t>OPERATION ANDMAINTENANCE REQUIREMENTS</w:t>
        </w:r>
        <w:r w:rsidR="00300EF7" w:rsidRPr="00DD1F97">
          <w:rPr>
            <w:rFonts w:ascii="Cambria" w:hAnsi="Cambria"/>
          </w:rPr>
          <w:tab/>
          <w:t>172</w:t>
        </w:r>
      </w:hyperlink>
    </w:p>
    <w:p w:rsidR="00300EF7" w:rsidRPr="00DD1F97" w:rsidRDefault="00EE78C5" w:rsidP="00300EF7">
      <w:pPr>
        <w:pStyle w:val="TOC2"/>
        <w:tabs>
          <w:tab w:val="right" w:leader="dot" w:pos="9281"/>
        </w:tabs>
        <w:spacing w:before="38"/>
        <w:rPr>
          <w:rFonts w:ascii="Cambria" w:hAnsi="Cambria"/>
        </w:rPr>
      </w:pPr>
      <w:hyperlink w:anchor="_bookmark345" w:history="1">
        <w:r w:rsidR="00300EF7" w:rsidRPr="00DD1F97">
          <w:rPr>
            <w:rFonts w:ascii="Cambria" w:hAnsi="Cambria"/>
          </w:rPr>
          <w:t>SCHEDULE-J</w:t>
        </w:r>
      </w:hyperlink>
      <w:hyperlink w:anchor="_bookmark346" w:history="1">
        <w:r w:rsidR="00300EF7" w:rsidRPr="00DD1F97">
          <w:rPr>
            <w:rFonts w:ascii="Cambria" w:hAnsi="Cambria"/>
          </w:rPr>
          <w:t>DEPLOYMENT PLAN</w:t>
        </w:r>
        <w:r w:rsidR="00300EF7" w:rsidRPr="00DD1F97">
          <w:rPr>
            <w:rFonts w:ascii="Cambria" w:hAnsi="Cambria"/>
          </w:rPr>
          <w:tab/>
          <w:t>175</w:t>
        </w:r>
      </w:hyperlink>
    </w:p>
    <w:p w:rsidR="00300EF7" w:rsidRPr="00DD1F97" w:rsidRDefault="00EE78C5" w:rsidP="00300EF7">
      <w:pPr>
        <w:pStyle w:val="TOC2"/>
        <w:tabs>
          <w:tab w:val="right" w:leader="dot" w:pos="9281"/>
        </w:tabs>
        <w:rPr>
          <w:rFonts w:ascii="Cambria" w:hAnsi="Cambria"/>
        </w:rPr>
      </w:pPr>
      <w:hyperlink w:anchor="_bookmark347" w:history="1">
        <w:r w:rsidR="00300EF7" w:rsidRPr="00DD1F97">
          <w:rPr>
            <w:rFonts w:ascii="Cambria" w:hAnsi="Cambria"/>
          </w:rPr>
          <w:t>SCHEDULE-K</w:t>
        </w:r>
      </w:hyperlink>
      <w:hyperlink w:anchor="_bookmark348" w:history="1">
        <w:r w:rsidR="00300EF7" w:rsidRPr="00DD1F97">
          <w:rPr>
            <w:rFonts w:ascii="Cambria" w:hAnsi="Cambria"/>
          </w:rPr>
          <w:t>SAFETY REQUIREMENTS</w:t>
        </w:r>
        <w:r w:rsidR="00300EF7" w:rsidRPr="00DD1F97">
          <w:rPr>
            <w:rFonts w:ascii="Cambria" w:hAnsi="Cambria"/>
          </w:rPr>
          <w:tab/>
          <w:t>176</w:t>
        </w:r>
      </w:hyperlink>
    </w:p>
    <w:p w:rsidR="00300EF7" w:rsidRPr="00DD1F97" w:rsidRDefault="00EE78C5" w:rsidP="00300EF7">
      <w:pPr>
        <w:pStyle w:val="TOC2"/>
        <w:tabs>
          <w:tab w:val="right" w:leader="dot" w:pos="9281"/>
        </w:tabs>
        <w:rPr>
          <w:rFonts w:ascii="Cambria" w:hAnsi="Cambria"/>
        </w:rPr>
      </w:pPr>
      <w:hyperlink w:anchor="_bookmark349" w:history="1">
        <w:r w:rsidR="00300EF7" w:rsidRPr="00DD1F97">
          <w:rPr>
            <w:rFonts w:ascii="Cambria" w:hAnsi="Cambria"/>
          </w:rPr>
          <w:t>SCHEDULE-L</w:t>
        </w:r>
      </w:hyperlink>
      <w:hyperlink w:anchor="_bookmark350" w:history="1">
        <w:r w:rsidR="00300EF7" w:rsidRPr="00DD1F97">
          <w:rPr>
            <w:rFonts w:ascii="Cambria" w:hAnsi="Cambria"/>
          </w:rPr>
          <w:t>MAINTENANCEDEPOTSEQUIPMENT</w:t>
        </w:r>
        <w:r w:rsidR="00300EF7" w:rsidRPr="00DD1F97">
          <w:rPr>
            <w:rFonts w:ascii="Cambria" w:hAnsi="Cambria"/>
          </w:rPr>
          <w:tab/>
          <w:t>178</w:t>
        </w:r>
      </w:hyperlink>
    </w:p>
    <w:p w:rsidR="00300EF7" w:rsidRPr="00DD1F97" w:rsidRDefault="00EE78C5" w:rsidP="00300EF7">
      <w:pPr>
        <w:pStyle w:val="TOC2"/>
        <w:tabs>
          <w:tab w:val="right" w:leader="dot" w:pos="9281"/>
        </w:tabs>
        <w:spacing w:before="38"/>
        <w:rPr>
          <w:rFonts w:ascii="Cambria" w:hAnsi="Cambria"/>
        </w:rPr>
      </w:pPr>
      <w:hyperlink w:anchor="_bookmark351" w:history="1">
        <w:r w:rsidR="00300EF7" w:rsidRPr="00DD1F97">
          <w:rPr>
            <w:rFonts w:ascii="Cambria" w:hAnsi="Cambria"/>
          </w:rPr>
          <w:t>SCHEDULE-M</w:t>
        </w:r>
      </w:hyperlink>
      <w:hyperlink w:anchor="_bookmark352" w:history="1">
        <w:r w:rsidR="00300EF7" w:rsidRPr="00DD1F97">
          <w:rPr>
            <w:rFonts w:ascii="Cambria" w:hAnsi="Cambria"/>
          </w:rPr>
          <w:t>ESCROW AGREEMENT</w:t>
        </w:r>
        <w:r w:rsidR="00300EF7" w:rsidRPr="00DD1F97">
          <w:rPr>
            <w:rFonts w:ascii="Cambria" w:hAnsi="Cambria"/>
          </w:rPr>
          <w:tab/>
          <w:t>181</w:t>
        </w:r>
      </w:hyperlink>
    </w:p>
    <w:p w:rsidR="00300EF7" w:rsidRPr="00DD1F97" w:rsidRDefault="00EE78C5" w:rsidP="00300EF7">
      <w:pPr>
        <w:pStyle w:val="TOC2"/>
        <w:tabs>
          <w:tab w:val="right" w:leader="dot" w:pos="9281"/>
        </w:tabs>
        <w:rPr>
          <w:rFonts w:ascii="Cambria" w:hAnsi="Cambria"/>
        </w:rPr>
      </w:pPr>
      <w:hyperlink w:anchor="_bookmark353" w:history="1">
        <w:r w:rsidR="00300EF7" w:rsidRPr="00DD1F97">
          <w:rPr>
            <w:rFonts w:ascii="Cambria" w:hAnsi="Cambria"/>
          </w:rPr>
          <w:t>SCHEDULE-N</w:t>
        </w:r>
      </w:hyperlink>
      <w:hyperlink w:anchor="_bookmark354" w:history="1">
        <w:r w:rsidR="00300EF7" w:rsidRPr="00DD1F97">
          <w:rPr>
            <w:rFonts w:ascii="Cambria" w:hAnsi="Cambria"/>
          </w:rPr>
          <w:t>PASSENGER CHARTER</w:t>
        </w:r>
        <w:r w:rsidR="00300EF7" w:rsidRPr="00DD1F97">
          <w:rPr>
            <w:rFonts w:ascii="Cambria" w:hAnsi="Cambria"/>
          </w:rPr>
          <w:tab/>
          <w:t>195</w:t>
        </w:r>
      </w:hyperlink>
    </w:p>
    <w:p w:rsidR="00300EF7" w:rsidRPr="00DD1F97" w:rsidRDefault="00EE78C5" w:rsidP="00300EF7">
      <w:pPr>
        <w:pStyle w:val="TOC2"/>
        <w:tabs>
          <w:tab w:val="right" w:leader="dot" w:pos="9281"/>
        </w:tabs>
        <w:rPr>
          <w:rFonts w:ascii="Cambria" w:hAnsi="Cambria"/>
        </w:rPr>
      </w:pPr>
      <w:hyperlink w:anchor="_bookmark355" w:history="1">
        <w:r w:rsidR="00300EF7" w:rsidRPr="00DD1F97">
          <w:rPr>
            <w:rFonts w:ascii="Cambria" w:hAnsi="Cambria"/>
          </w:rPr>
          <w:t>SCHEDULE-O</w:t>
        </w:r>
      </w:hyperlink>
      <w:hyperlink w:anchor="_bookmark356" w:history="1">
        <w:r w:rsidR="00300EF7" w:rsidRPr="00DD1F97">
          <w:rPr>
            <w:rFonts w:ascii="Cambria" w:hAnsi="Cambria"/>
          </w:rPr>
          <w:t>STAFFING QUALIFICATIONS</w:t>
        </w:r>
        <w:r w:rsidR="00300EF7" w:rsidRPr="00DD1F97">
          <w:rPr>
            <w:rFonts w:ascii="Cambria" w:hAnsi="Cambria"/>
          </w:rPr>
          <w:tab/>
          <w:t>201</w:t>
        </w:r>
      </w:hyperlink>
    </w:p>
    <w:p w:rsidR="00300EF7" w:rsidRPr="00DD1F97" w:rsidRDefault="00EE78C5" w:rsidP="00300EF7">
      <w:pPr>
        <w:pStyle w:val="TOC2"/>
        <w:tabs>
          <w:tab w:val="right" w:leader="dot" w:pos="9281"/>
        </w:tabs>
        <w:spacing w:before="38"/>
        <w:rPr>
          <w:rFonts w:ascii="Cambria" w:hAnsi="Cambria"/>
        </w:rPr>
      </w:pPr>
      <w:hyperlink w:anchor="_bookmark357" w:history="1">
        <w:r w:rsidR="00300EF7" w:rsidRPr="00DD1F97">
          <w:rPr>
            <w:rFonts w:ascii="Cambria" w:hAnsi="Cambria"/>
          </w:rPr>
          <w:t>SCHEDULE-P</w:t>
        </w:r>
      </w:hyperlink>
      <w:hyperlink w:anchor="_bookmark358" w:history="1">
        <w:r w:rsidR="00300EF7" w:rsidRPr="00DD1F97">
          <w:rPr>
            <w:rFonts w:ascii="Cambria" w:hAnsi="Cambria"/>
          </w:rPr>
          <w:t>VESTING CERTIFICATE</w:t>
        </w:r>
        <w:r w:rsidR="00300EF7" w:rsidRPr="00DD1F97">
          <w:rPr>
            <w:rFonts w:ascii="Cambria" w:hAnsi="Cambria"/>
          </w:rPr>
          <w:tab/>
          <w:t>202</w:t>
        </w:r>
      </w:hyperlink>
    </w:p>
    <w:p w:rsidR="00300EF7" w:rsidRPr="00DD1F97" w:rsidRDefault="00EE78C5" w:rsidP="00300EF7">
      <w:pPr>
        <w:pStyle w:val="TOC2"/>
        <w:tabs>
          <w:tab w:val="right" w:leader="dot" w:pos="9281"/>
        </w:tabs>
        <w:rPr>
          <w:rFonts w:ascii="Cambria" w:hAnsi="Cambria"/>
        </w:rPr>
      </w:pPr>
      <w:hyperlink w:anchor="_bookmark359" w:history="1">
        <w:r w:rsidR="00300EF7" w:rsidRPr="00DD1F97">
          <w:rPr>
            <w:rFonts w:ascii="Cambria" w:hAnsi="Cambria"/>
          </w:rPr>
          <w:t>SCHEDULE-Q</w:t>
        </w:r>
      </w:hyperlink>
      <w:hyperlink w:anchor="_bookmark360" w:history="1">
        <w:r w:rsidR="00300EF7" w:rsidRPr="00DD1F97">
          <w:rPr>
            <w:rFonts w:ascii="Cambria" w:hAnsi="Cambria"/>
          </w:rPr>
          <w:t>DATAMONITORINGSYSTEM</w:t>
        </w:r>
        <w:r w:rsidR="00300EF7" w:rsidRPr="00DD1F97">
          <w:rPr>
            <w:rFonts w:ascii="Cambria" w:hAnsi="Cambria"/>
          </w:rPr>
          <w:tab/>
          <w:t>203</w:t>
        </w:r>
      </w:hyperlink>
    </w:p>
    <w:p w:rsidR="00300EF7" w:rsidRPr="00DD1F97" w:rsidRDefault="00EE78C5" w:rsidP="00300EF7">
      <w:pPr>
        <w:pStyle w:val="TOC2"/>
        <w:tabs>
          <w:tab w:val="right" w:leader="dot" w:pos="9281"/>
        </w:tabs>
        <w:rPr>
          <w:rFonts w:ascii="Cambria" w:hAnsi="Cambria"/>
        </w:rPr>
      </w:pPr>
      <w:hyperlink w:anchor="_bookmark361" w:history="1">
        <w:r w:rsidR="00300EF7" w:rsidRPr="00DD1F97">
          <w:rPr>
            <w:rFonts w:ascii="Cambria" w:hAnsi="Cambria"/>
          </w:rPr>
          <w:t>SCHEDULE-R</w:t>
        </w:r>
      </w:hyperlink>
      <w:hyperlink w:anchor="_bookmark362" w:history="1">
        <w:r w:rsidR="00300EF7" w:rsidRPr="00DD1F97">
          <w:rPr>
            <w:rFonts w:ascii="Cambria" w:hAnsi="Cambria"/>
          </w:rPr>
          <w:t>PANEL OFCHARTERED ACCOUNTANTS</w:t>
        </w:r>
        <w:r w:rsidR="00300EF7" w:rsidRPr="00DD1F97">
          <w:rPr>
            <w:rFonts w:ascii="Cambria" w:hAnsi="Cambria"/>
          </w:rPr>
          <w:tab/>
          <w:t>204</w:t>
        </w:r>
      </w:hyperlink>
    </w:p>
    <w:p w:rsidR="00300EF7" w:rsidRPr="00DD1F97" w:rsidRDefault="00EE78C5" w:rsidP="00300EF7">
      <w:pPr>
        <w:pStyle w:val="TOC2"/>
        <w:tabs>
          <w:tab w:val="right" w:leader="dot" w:pos="9281"/>
        </w:tabs>
        <w:spacing w:before="39"/>
        <w:rPr>
          <w:rFonts w:ascii="Cambria" w:hAnsi="Cambria"/>
        </w:rPr>
      </w:pPr>
      <w:hyperlink w:anchor="_bookmark363" w:history="1">
        <w:r w:rsidR="00300EF7" w:rsidRPr="00DD1F97">
          <w:rPr>
            <w:rFonts w:ascii="Cambria" w:hAnsi="Cambria"/>
          </w:rPr>
          <w:t>SCHEDULE-S</w:t>
        </w:r>
      </w:hyperlink>
      <w:hyperlink w:anchor="_bookmark364" w:history="1">
        <w:r w:rsidR="00300EF7" w:rsidRPr="00DD1F97">
          <w:rPr>
            <w:rFonts w:ascii="Cambria" w:hAnsi="Cambria"/>
          </w:rPr>
          <w:t>SUBSTITUTIONAGREEMENT</w:t>
        </w:r>
        <w:r w:rsidR="00300EF7" w:rsidRPr="00DD1F97">
          <w:rPr>
            <w:rFonts w:ascii="Cambria" w:hAnsi="Cambria"/>
          </w:rPr>
          <w:tab/>
          <w:t>206</w:t>
        </w:r>
      </w:hyperlink>
    </w:p>
    <w:p w:rsidR="00300EF7" w:rsidRPr="00DD1F97" w:rsidRDefault="00EE78C5" w:rsidP="00300EF7">
      <w:pPr>
        <w:pStyle w:val="TOC2"/>
        <w:tabs>
          <w:tab w:val="right" w:leader="dot" w:pos="9281"/>
        </w:tabs>
        <w:rPr>
          <w:rFonts w:ascii="Cambria" w:hAnsi="Cambria"/>
        </w:rPr>
      </w:pPr>
      <w:hyperlink w:anchor="_bookmark365" w:history="1">
        <w:r w:rsidR="00300EF7" w:rsidRPr="00DD1F97">
          <w:rPr>
            <w:rFonts w:ascii="Cambria" w:hAnsi="Cambria"/>
          </w:rPr>
          <w:t>SCHEDULE-T</w:t>
        </w:r>
      </w:hyperlink>
      <w:hyperlink w:anchor="_bookmark366" w:history="1">
        <w:r w:rsidR="00300EF7" w:rsidRPr="00DD1F97">
          <w:rPr>
            <w:rFonts w:ascii="Cambria" w:hAnsi="Cambria"/>
          </w:rPr>
          <w:t>STATEMENT OFINPUTCOSTS</w:t>
        </w:r>
        <w:r w:rsidR="00300EF7" w:rsidRPr="00DD1F97">
          <w:rPr>
            <w:rFonts w:ascii="Cambria" w:hAnsi="Cambria"/>
          </w:rPr>
          <w:tab/>
          <w:t>216</w:t>
        </w:r>
      </w:hyperlink>
    </w:p>
    <w:p w:rsidR="00300EF7" w:rsidRPr="00DD1F97" w:rsidRDefault="00300EF7" w:rsidP="00300EF7">
      <w:pPr>
        <w:widowControl/>
        <w:autoSpaceDE/>
        <w:autoSpaceDN/>
        <w:rPr>
          <w:rFonts w:ascii="Cambria" w:hAnsi="Cambria"/>
        </w:rPr>
      </w:pPr>
    </w:p>
    <w:p w:rsidR="00300EF7" w:rsidRPr="00DD1F97" w:rsidRDefault="00300EF7" w:rsidP="00300EF7">
      <w:pPr>
        <w:rPr>
          <w:rFonts w:ascii="Cambria" w:hAnsi="Cambria"/>
        </w:rPr>
      </w:pPr>
    </w:p>
    <w:p w:rsidR="00300EF7" w:rsidRPr="00DD1F97" w:rsidRDefault="00300EF7" w:rsidP="00300EF7">
      <w:pPr>
        <w:rPr>
          <w:rFonts w:ascii="Cambria" w:hAnsi="Cambria"/>
        </w:rPr>
      </w:pPr>
    </w:p>
    <w:p w:rsidR="00300EF7" w:rsidRPr="00DD1F97" w:rsidRDefault="00300EF7" w:rsidP="00300EF7">
      <w:pPr>
        <w:rPr>
          <w:rFonts w:ascii="Cambria" w:hAnsi="Cambria"/>
        </w:rPr>
      </w:pPr>
    </w:p>
    <w:p w:rsidR="00300EF7" w:rsidRPr="00DD1F97" w:rsidRDefault="00300EF7" w:rsidP="00300EF7">
      <w:pPr>
        <w:rPr>
          <w:rFonts w:ascii="Cambria" w:hAnsi="Cambria"/>
        </w:rPr>
      </w:pPr>
    </w:p>
    <w:p w:rsidR="00300EF7" w:rsidRPr="00DD1F97" w:rsidRDefault="00300EF7" w:rsidP="00300EF7">
      <w:pPr>
        <w:rPr>
          <w:rFonts w:ascii="Cambria" w:hAnsi="Cambria"/>
        </w:rPr>
      </w:pPr>
    </w:p>
    <w:p w:rsidR="00300EF7" w:rsidRPr="00DD1F97" w:rsidRDefault="00300EF7" w:rsidP="00300EF7">
      <w:pPr>
        <w:rPr>
          <w:rFonts w:ascii="Cambria" w:hAnsi="Cambria"/>
        </w:rPr>
      </w:pPr>
    </w:p>
    <w:p w:rsidR="00300EF7" w:rsidRPr="00DD1F97" w:rsidRDefault="00300EF7" w:rsidP="00300EF7">
      <w:pPr>
        <w:rPr>
          <w:rFonts w:ascii="Cambria" w:hAnsi="Cambria"/>
        </w:rPr>
      </w:pPr>
    </w:p>
    <w:p w:rsidR="00300EF7" w:rsidRPr="00DD1F97" w:rsidRDefault="00300EF7" w:rsidP="00300EF7">
      <w:pPr>
        <w:rPr>
          <w:rFonts w:ascii="Cambria" w:hAnsi="Cambria"/>
        </w:rPr>
      </w:pPr>
    </w:p>
    <w:p w:rsidR="00300EF7" w:rsidRPr="00DD1F97" w:rsidRDefault="00300EF7" w:rsidP="00300EF7">
      <w:pPr>
        <w:rPr>
          <w:rFonts w:ascii="Cambria" w:hAnsi="Cambria"/>
        </w:rPr>
      </w:pPr>
    </w:p>
    <w:p w:rsidR="00300EF7" w:rsidRPr="00DD1F97" w:rsidRDefault="00300EF7" w:rsidP="00300EF7">
      <w:pPr>
        <w:rPr>
          <w:rFonts w:ascii="Cambria" w:hAnsi="Cambria"/>
        </w:rPr>
      </w:pPr>
    </w:p>
    <w:p w:rsidR="00300EF7" w:rsidRPr="00DD1F97" w:rsidRDefault="00300EF7" w:rsidP="00300EF7">
      <w:pPr>
        <w:rPr>
          <w:rFonts w:ascii="Cambria" w:hAnsi="Cambria"/>
        </w:rPr>
      </w:pPr>
    </w:p>
    <w:p w:rsidR="00300EF7" w:rsidRPr="00DD1F97" w:rsidRDefault="00300EF7" w:rsidP="00300EF7">
      <w:pPr>
        <w:rPr>
          <w:rFonts w:ascii="Cambria" w:hAnsi="Cambria"/>
        </w:rPr>
      </w:pPr>
    </w:p>
    <w:p w:rsidR="00300EF7" w:rsidRPr="00DD1F97" w:rsidRDefault="00300EF7" w:rsidP="00300EF7">
      <w:pPr>
        <w:rPr>
          <w:rFonts w:ascii="Cambria" w:hAnsi="Cambria"/>
        </w:rPr>
      </w:pPr>
    </w:p>
    <w:p w:rsidR="00300EF7" w:rsidRPr="00DD1F97" w:rsidRDefault="00300EF7" w:rsidP="00300EF7">
      <w:pPr>
        <w:rPr>
          <w:rFonts w:ascii="Cambria" w:hAnsi="Cambria"/>
        </w:rPr>
      </w:pPr>
    </w:p>
    <w:p w:rsidR="00300EF7" w:rsidRPr="00DD1F97" w:rsidRDefault="00300EF7" w:rsidP="00300EF7">
      <w:pPr>
        <w:rPr>
          <w:rFonts w:ascii="Cambria" w:hAnsi="Cambria"/>
        </w:rPr>
      </w:pPr>
    </w:p>
    <w:p w:rsidR="00300EF7" w:rsidRPr="00DD1F97" w:rsidRDefault="00300EF7" w:rsidP="00300EF7">
      <w:pPr>
        <w:tabs>
          <w:tab w:val="left" w:pos="1060"/>
        </w:tabs>
        <w:rPr>
          <w:rFonts w:ascii="Cambria" w:hAnsi="Cambria"/>
        </w:rPr>
      </w:pPr>
      <w:r w:rsidRPr="00DD1F97">
        <w:rPr>
          <w:rFonts w:ascii="Cambria" w:hAnsi="Cambria"/>
        </w:rPr>
        <w:tab/>
      </w:r>
      <w:r w:rsidRPr="00DD1F97">
        <w:rPr>
          <w:rFonts w:ascii="Cambria" w:hAnsi="Cambria"/>
        </w:rPr>
        <w:br w:type="page"/>
      </w:r>
    </w:p>
    <w:p w:rsidR="00300EF7" w:rsidRPr="00DD1F97" w:rsidRDefault="00300EF7" w:rsidP="00300EF7">
      <w:pPr>
        <w:rPr>
          <w:rFonts w:ascii="Cambria" w:hAnsi="Cambria"/>
        </w:rPr>
      </w:pPr>
    </w:p>
    <w:p w:rsidR="00300EF7" w:rsidRPr="00DD1F97" w:rsidRDefault="00300EF7" w:rsidP="00300EF7">
      <w:pPr>
        <w:pStyle w:val="BodyText"/>
        <w:rPr>
          <w:rFonts w:ascii="Cambria" w:hAnsi="Cambria"/>
          <w:sz w:val="24"/>
        </w:rPr>
      </w:pPr>
    </w:p>
    <w:p w:rsidR="00300EF7" w:rsidRPr="00DD1F97" w:rsidRDefault="00300EF7" w:rsidP="00300EF7">
      <w:pPr>
        <w:pStyle w:val="BodyText"/>
        <w:rPr>
          <w:rFonts w:ascii="Cambria" w:hAnsi="Cambria"/>
          <w:sz w:val="24"/>
        </w:rPr>
      </w:pPr>
    </w:p>
    <w:p w:rsidR="00300EF7" w:rsidRPr="00DD1F97" w:rsidRDefault="00300EF7" w:rsidP="00300EF7">
      <w:pPr>
        <w:widowControl/>
        <w:autoSpaceDE/>
        <w:autoSpaceDN/>
        <w:rPr>
          <w:rFonts w:ascii="Cambria" w:hAnsi="Cambria"/>
          <w:sz w:val="20"/>
        </w:rPr>
      </w:pPr>
    </w:p>
    <w:p w:rsidR="00300EF7" w:rsidRPr="00DD1F97" w:rsidRDefault="00300EF7" w:rsidP="00300EF7">
      <w:pPr>
        <w:pStyle w:val="Heading1"/>
        <w:spacing w:before="1"/>
        <w:ind w:left="4206" w:right="4163" w:firstLine="2"/>
        <w:jc w:val="center"/>
        <w:rPr>
          <w:rFonts w:ascii="Cambria" w:hAnsi="Cambria"/>
        </w:rPr>
        <w:sectPr w:rsidR="00300EF7" w:rsidRPr="00DD1F97" w:rsidSect="00A23C61">
          <w:footerReference w:type="default" r:id="rId8"/>
          <w:pgSz w:w="11910" w:h="16840"/>
          <w:pgMar w:top="1580" w:right="1220" w:bottom="1040" w:left="1180" w:header="0" w:footer="848" w:gutter="0"/>
          <w:pgNumType w:start="1"/>
          <w:cols w:space="720"/>
        </w:sectPr>
      </w:pPr>
      <w:bookmarkStart w:id="0" w:name="_bookmark0"/>
      <w:bookmarkEnd w:id="0"/>
    </w:p>
    <w:p w:rsidR="00300EF7" w:rsidRPr="00DD1F97" w:rsidRDefault="00300EF7" w:rsidP="00300EF7">
      <w:pPr>
        <w:pStyle w:val="Heading1"/>
        <w:spacing w:before="1"/>
        <w:ind w:left="4206" w:right="4163" w:firstLine="2"/>
        <w:jc w:val="center"/>
        <w:rPr>
          <w:rFonts w:ascii="Cambria" w:hAnsi="Cambria"/>
        </w:rPr>
      </w:pPr>
      <w:r w:rsidRPr="00DD1F97">
        <w:rPr>
          <w:rFonts w:ascii="Cambria" w:hAnsi="Cambria"/>
        </w:rPr>
        <w:t>Part I</w:t>
      </w:r>
      <w:bookmarkStart w:id="1" w:name="_bookmark1"/>
      <w:bookmarkEnd w:id="1"/>
      <w:r w:rsidRPr="00DD1F97">
        <w:rPr>
          <w:rFonts w:ascii="Cambria" w:hAnsi="Cambria"/>
        </w:rPr>
        <w:t xml:space="preserve"> Preliminary</w:t>
      </w:r>
    </w:p>
    <w:p w:rsidR="00300EF7" w:rsidRPr="00DD1F97" w:rsidRDefault="00300EF7" w:rsidP="00300EF7">
      <w:pPr>
        <w:jc w:val="center"/>
        <w:rPr>
          <w:rFonts w:ascii="Cambria" w:hAnsi="Cambria"/>
        </w:rPr>
        <w:sectPr w:rsidR="00300EF7" w:rsidRPr="00DD1F97" w:rsidSect="00A23C61">
          <w:type w:val="continuous"/>
          <w:pgSz w:w="11910" w:h="16840"/>
          <w:pgMar w:top="1580" w:right="1220" w:bottom="1040" w:left="1180" w:header="0" w:footer="848" w:gutter="0"/>
          <w:cols w:space="720"/>
        </w:sectPr>
      </w:pPr>
    </w:p>
    <w:p w:rsidR="00300EF7" w:rsidRPr="00DD1F97" w:rsidRDefault="00300EF7" w:rsidP="00300EF7">
      <w:pPr>
        <w:spacing w:before="62"/>
        <w:ind w:left="1377" w:right="1340"/>
        <w:jc w:val="center"/>
        <w:rPr>
          <w:rFonts w:ascii="Cambria" w:hAnsi="Cambria"/>
          <w:b/>
        </w:rPr>
      </w:pPr>
      <w:r w:rsidRPr="00DD1F97">
        <w:rPr>
          <w:rFonts w:ascii="Cambria" w:hAnsi="Cambria"/>
          <w:b/>
        </w:rPr>
        <w:t>MASTER SERVICE AGREEMENT</w:t>
      </w:r>
    </w:p>
    <w:p w:rsidR="00300EF7" w:rsidRPr="00DD1F97" w:rsidRDefault="00300EF7" w:rsidP="00300EF7">
      <w:pPr>
        <w:pStyle w:val="BodyText"/>
        <w:spacing w:before="6"/>
        <w:rPr>
          <w:rFonts w:ascii="Cambria" w:hAnsi="Cambria"/>
          <w:b/>
          <w:sz w:val="28"/>
        </w:rPr>
      </w:pPr>
    </w:p>
    <w:p w:rsidR="00300EF7" w:rsidRPr="00DD1F97" w:rsidRDefault="00300EF7" w:rsidP="00300EF7">
      <w:pPr>
        <w:pStyle w:val="BodyText"/>
        <w:tabs>
          <w:tab w:val="left" w:leader="dot" w:pos="9234"/>
        </w:tabs>
        <w:spacing w:before="1"/>
        <w:ind w:left="260"/>
        <w:rPr>
          <w:rFonts w:ascii="Cambria" w:hAnsi="Cambria" w:cs="Calibri"/>
          <w:sz w:val="20"/>
          <w:szCs w:val="20"/>
        </w:rPr>
      </w:pPr>
      <w:r w:rsidRPr="00DD1F97">
        <w:rPr>
          <w:rFonts w:ascii="Cambria" w:hAnsi="Cambria" w:cs="Calibri"/>
          <w:sz w:val="20"/>
          <w:szCs w:val="20"/>
        </w:rPr>
        <w:t>THIS  AGREEMENT  is  entered  into  on  this  {the  ………………………day of</w:t>
      </w:r>
      <w:r w:rsidRPr="00DD1F97">
        <w:rPr>
          <w:rFonts w:ascii="Cambria" w:hAnsi="Cambria" w:cs="Calibri"/>
          <w:sz w:val="20"/>
          <w:szCs w:val="20"/>
        </w:rPr>
        <w:tab/>
        <w:t>,</w:t>
      </w:r>
    </w:p>
    <w:p w:rsidR="00300EF7" w:rsidRPr="00DD1F97" w:rsidRDefault="00300EF7" w:rsidP="00300EF7">
      <w:pPr>
        <w:pStyle w:val="BodyText"/>
        <w:spacing w:before="34"/>
        <w:ind w:left="260"/>
        <w:rPr>
          <w:rFonts w:ascii="Cambria" w:hAnsi="Cambria" w:cs="Calibri"/>
          <w:sz w:val="20"/>
          <w:szCs w:val="20"/>
        </w:rPr>
      </w:pPr>
      <w:r w:rsidRPr="00DD1F97">
        <w:rPr>
          <w:rFonts w:ascii="Cambria" w:hAnsi="Cambria" w:cs="Calibri"/>
          <w:sz w:val="20"/>
          <w:szCs w:val="20"/>
        </w:rPr>
        <w:t>20…..}</w:t>
      </w:r>
      <w:r w:rsidRPr="00DD1F97">
        <w:rPr>
          <w:rStyle w:val="FootnoteReference"/>
          <w:rFonts w:ascii="Cambria" w:hAnsi="Cambria" w:cs="Calibri"/>
          <w:sz w:val="20"/>
          <w:szCs w:val="20"/>
        </w:rPr>
        <w:footnoteReference w:id="2"/>
      </w:r>
    </w:p>
    <w:p w:rsidR="00300EF7" w:rsidRPr="00DD1F97" w:rsidRDefault="00300EF7" w:rsidP="00300EF7">
      <w:pPr>
        <w:pStyle w:val="BodyText"/>
        <w:spacing w:before="34"/>
        <w:ind w:left="260"/>
        <w:rPr>
          <w:rFonts w:ascii="Cambria" w:hAnsi="Cambria" w:cs="Calibri"/>
          <w:sz w:val="20"/>
          <w:szCs w:val="20"/>
        </w:rPr>
      </w:pPr>
    </w:p>
    <w:p w:rsidR="00300EF7" w:rsidRPr="00DD1F97" w:rsidRDefault="00300EF7" w:rsidP="00300EF7">
      <w:pPr>
        <w:pStyle w:val="Heading1"/>
        <w:ind w:left="0" w:right="8131" w:firstLine="0"/>
        <w:jc w:val="right"/>
        <w:rPr>
          <w:rFonts w:ascii="Cambria" w:hAnsi="Cambria"/>
        </w:rPr>
      </w:pPr>
      <w:r w:rsidRPr="00DD1F97">
        <w:rPr>
          <w:rFonts w:ascii="Cambria" w:hAnsi="Cambria"/>
          <w:spacing w:val="-1"/>
        </w:rPr>
        <w:t>BETWEEN</w:t>
      </w:r>
    </w:p>
    <w:p w:rsidR="00300EF7" w:rsidRPr="00DD1F97" w:rsidRDefault="00300EF7" w:rsidP="00300EF7">
      <w:pPr>
        <w:pStyle w:val="BodyText"/>
        <w:spacing w:before="8"/>
        <w:rPr>
          <w:rFonts w:ascii="Cambria" w:hAnsi="Cambria"/>
          <w:b/>
          <w:sz w:val="18"/>
          <w:szCs w:val="14"/>
        </w:rPr>
      </w:pPr>
    </w:p>
    <w:p w:rsidR="00300EF7" w:rsidRPr="00DD1F97" w:rsidRDefault="00300EF7" w:rsidP="00866391">
      <w:pPr>
        <w:pStyle w:val="ListParagraph"/>
        <w:numPr>
          <w:ilvl w:val="0"/>
          <w:numId w:val="97"/>
        </w:numPr>
        <w:tabs>
          <w:tab w:val="left" w:pos="980"/>
          <w:tab w:val="left" w:pos="981"/>
        </w:tabs>
        <w:spacing w:line="276" w:lineRule="auto"/>
        <w:ind w:right="214"/>
        <w:jc w:val="both"/>
        <w:rPr>
          <w:rFonts w:ascii="Cambria" w:hAnsi="Cambria"/>
        </w:rPr>
      </w:pPr>
      <w:r w:rsidRPr="00DD1F97">
        <w:rPr>
          <w:rFonts w:ascii="Cambria" w:hAnsi="Cambria"/>
          <w:b/>
        </w:rPr>
        <w:t xml:space="preserve">THE BANGALORE METROPOLITAN TRANSPORT CORPORATION (BMTC) OF [KARNATAKA] </w:t>
      </w:r>
      <w:r w:rsidRPr="00DD1F97">
        <w:rPr>
          <w:rFonts w:ascii="Cambria" w:hAnsi="Cambria"/>
        </w:rPr>
        <w:t>represented by its Managing Director, and having its offices at Central Office, K H Road, Shanthinagar, Bengaluru 560 027,(hereinafter referred to as the “</w:t>
      </w:r>
      <w:r w:rsidRPr="00DD1F97">
        <w:rPr>
          <w:rFonts w:ascii="Cambria" w:hAnsi="Cambria"/>
          <w:b/>
        </w:rPr>
        <w:t>Authority</w:t>
      </w:r>
      <w:r w:rsidRPr="00DD1F97">
        <w:rPr>
          <w:rFonts w:ascii="Cambria" w:hAnsi="Cambria"/>
        </w:rPr>
        <w:t>” which expression shall, unless repugnant to the context or meaning thereof, include its administrators, successors and assigns) of One Part;</w:t>
      </w:r>
    </w:p>
    <w:p w:rsidR="00300EF7" w:rsidRPr="00DD1F97" w:rsidRDefault="00300EF7" w:rsidP="00300EF7">
      <w:pPr>
        <w:pStyle w:val="BodyText"/>
        <w:spacing w:before="1"/>
        <w:rPr>
          <w:rFonts w:ascii="Cambria" w:hAnsi="Cambria"/>
          <w:sz w:val="8"/>
          <w:szCs w:val="8"/>
        </w:rPr>
      </w:pPr>
    </w:p>
    <w:p w:rsidR="00300EF7" w:rsidRPr="00DD1F97" w:rsidRDefault="00300EF7" w:rsidP="00300EF7">
      <w:pPr>
        <w:pStyle w:val="Heading1"/>
        <w:spacing w:before="1"/>
        <w:ind w:left="0" w:right="8051" w:firstLine="0"/>
        <w:jc w:val="right"/>
        <w:rPr>
          <w:rFonts w:ascii="Cambria" w:hAnsi="Cambria"/>
          <w:sz w:val="20"/>
          <w:szCs w:val="20"/>
        </w:rPr>
      </w:pPr>
      <w:r w:rsidRPr="00DD1F97">
        <w:rPr>
          <w:rFonts w:ascii="Cambria" w:hAnsi="Cambria"/>
          <w:sz w:val="20"/>
          <w:szCs w:val="20"/>
        </w:rPr>
        <w:t>AND</w:t>
      </w:r>
    </w:p>
    <w:p w:rsidR="00300EF7" w:rsidRPr="00DD1F97" w:rsidRDefault="00300EF7" w:rsidP="00300EF7">
      <w:pPr>
        <w:pStyle w:val="BodyText"/>
        <w:spacing w:before="8"/>
        <w:rPr>
          <w:rFonts w:ascii="Cambria" w:hAnsi="Cambria"/>
          <w:b/>
          <w:sz w:val="8"/>
          <w:szCs w:val="8"/>
        </w:rPr>
      </w:pPr>
    </w:p>
    <w:p w:rsidR="00300EF7" w:rsidRPr="00DD1F97" w:rsidRDefault="00300EF7" w:rsidP="00866391">
      <w:pPr>
        <w:pStyle w:val="ListParagraph"/>
        <w:numPr>
          <w:ilvl w:val="0"/>
          <w:numId w:val="97"/>
        </w:numPr>
        <w:tabs>
          <w:tab w:val="left" w:pos="980"/>
          <w:tab w:val="left" w:pos="981"/>
          <w:tab w:val="left" w:leader="dot" w:pos="5418"/>
        </w:tabs>
        <w:spacing w:line="278" w:lineRule="auto"/>
        <w:ind w:right="216"/>
        <w:jc w:val="both"/>
        <w:rPr>
          <w:rFonts w:ascii="Cambria" w:hAnsi="Cambria"/>
        </w:rPr>
      </w:pPr>
      <w:r w:rsidRPr="00DD1F97">
        <w:rPr>
          <w:rFonts w:ascii="Cambria" w:hAnsi="Cambria"/>
        </w:rPr>
        <w:t>{****** Limited, a company incorporated under the provisions of the Companies Act, 2013 and having its registered office at</w:t>
      </w:r>
      <w:r w:rsidRPr="00DD1F97">
        <w:rPr>
          <w:rFonts w:ascii="Cambria" w:hAnsi="Cambria"/>
        </w:rPr>
        <w:tab/>
        <w:t>, (hereinafter referred to as the “</w:t>
      </w:r>
      <w:r w:rsidRPr="00DD1F97">
        <w:rPr>
          <w:rFonts w:ascii="Cambria" w:hAnsi="Cambria"/>
          <w:b/>
        </w:rPr>
        <w:t>Service Provider</w:t>
      </w:r>
      <w:r w:rsidRPr="00DD1F97">
        <w:rPr>
          <w:rFonts w:ascii="Cambria" w:hAnsi="Cambria"/>
        </w:rPr>
        <w:t>” which expression shall, unless repugnant to the context or meaning thereof, include its successors and permitted assigns and substitutes) of the Other Part.</w:t>
      </w:r>
    </w:p>
    <w:p w:rsidR="00300EF7" w:rsidRPr="00DD1F97" w:rsidRDefault="00300EF7" w:rsidP="00300EF7">
      <w:pPr>
        <w:pStyle w:val="BodyText"/>
        <w:spacing w:before="10"/>
        <w:rPr>
          <w:rFonts w:ascii="Cambria" w:hAnsi="Cambria"/>
          <w:sz w:val="10"/>
          <w:szCs w:val="8"/>
        </w:rPr>
      </w:pPr>
    </w:p>
    <w:p w:rsidR="00300EF7" w:rsidRPr="00DD1F97" w:rsidRDefault="00300EF7" w:rsidP="00300EF7">
      <w:pPr>
        <w:pStyle w:val="Heading1"/>
        <w:ind w:left="0" w:right="8047" w:firstLine="0"/>
        <w:jc w:val="right"/>
        <w:rPr>
          <w:rFonts w:ascii="Cambria" w:hAnsi="Cambria"/>
        </w:rPr>
      </w:pPr>
      <w:r w:rsidRPr="00DD1F97">
        <w:rPr>
          <w:rFonts w:ascii="Cambria" w:hAnsi="Cambria"/>
        </w:rPr>
        <w:t>WHEREAS:</w:t>
      </w:r>
    </w:p>
    <w:p w:rsidR="00300EF7" w:rsidRPr="00DD1F97" w:rsidRDefault="00300EF7" w:rsidP="00300EF7">
      <w:pPr>
        <w:pStyle w:val="BodyText"/>
        <w:spacing w:before="6"/>
        <w:rPr>
          <w:rFonts w:ascii="Cambria" w:hAnsi="Cambria"/>
          <w:b/>
          <w:sz w:val="16"/>
          <w:szCs w:val="12"/>
        </w:rPr>
      </w:pPr>
    </w:p>
    <w:p w:rsidR="00300EF7" w:rsidRPr="00DD1F97" w:rsidRDefault="00300EF7" w:rsidP="00866391">
      <w:pPr>
        <w:pStyle w:val="ListParagraph"/>
        <w:numPr>
          <w:ilvl w:val="0"/>
          <w:numId w:val="96"/>
        </w:numPr>
        <w:tabs>
          <w:tab w:val="left" w:pos="981"/>
        </w:tabs>
        <w:spacing w:line="276" w:lineRule="auto"/>
        <w:ind w:right="213"/>
        <w:jc w:val="both"/>
        <w:rPr>
          <w:rFonts w:ascii="Cambria" w:hAnsi="Cambria"/>
        </w:rPr>
      </w:pPr>
      <w:r w:rsidRPr="00DD1F97">
        <w:rPr>
          <w:rFonts w:ascii="Cambria" w:hAnsi="Cambria"/>
        </w:rPr>
        <w:t xml:space="preserve">The Authority has resolved to induct electric Buses in Bengaluru Metropolitan Area where the Service Provider would supply, operate and maintain the Buses in accordance with the terms and conditions set forth in the Master Service Agreement (the“ </w:t>
      </w:r>
      <w:r w:rsidRPr="00DD1F97">
        <w:rPr>
          <w:rFonts w:ascii="Cambria" w:hAnsi="Cambria"/>
          <w:b/>
        </w:rPr>
        <w:t>Agreement</w:t>
      </w:r>
      <w:r w:rsidRPr="00DD1F97">
        <w:rPr>
          <w:rFonts w:ascii="Cambria" w:hAnsi="Cambria"/>
        </w:rPr>
        <w:t>”) on a Gross Cost Contract (GCC) model.</w:t>
      </w:r>
    </w:p>
    <w:p w:rsidR="00300EF7" w:rsidRPr="00DD1F97" w:rsidRDefault="00300EF7" w:rsidP="00300EF7">
      <w:pPr>
        <w:pStyle w:val="BodyText"/>
        <w:spacing w:before="4"/>
        <w:rPr>
          <w:rFonts w:ascii="Cambria" w:hAnsi="Cambria"/>
          <w:sz w:val="10"/>
          <w:szCs w:val="10"/>
        </w:rPr>
      </w:pPr>
    </w:p>
    <w:p w:rsidR="00300EF7" w:rsidRPr="00DD1F97" w:rsidRDefault="00300EF7" w:rsidP="00866391">
      <w:pPr>
        <w:pStyle w:val="ListParagraph"/>
        <w:numPr>
          <w:ilvl w:val="0"/>
          <w:numId w:val="96"/>
        </w:numPr>
        <w:tabs>
          <w:tab w:val="left" w:pos="981"/>
        </w:tabs>
        <w:spacing w:line="276" w:lineRule="auto"/>
        <w:ind w:right="214"/>
        <w:jc w:val="both"/>
        <w:rPr>
          <w:rFonts w:ascii="Cambria" w:hAnsi="Cambria"/>
        </w:rPr>
      </w:pPr>
      <w:r w:rsidRPr="00DD1F97">
        <w:rPr>
          <w:rFonts w:ascii="Cambria" w:hAnsi="Cambria"/>
        </w:rPr>
        <w:t>The Authority had accordingly invited proposals by its Request for Proposal No. ***** (the “</w:t>
      </w:r>
      <w:r w:rsidRPr="00DD1F97">
        <w:rPr>
          <w:rFonts w:ascii="Cambria" w:hAnsi="Cambria"/>
          <w:b/>
        </w:rPr>
        <w:t>Request for Proposal</w:t>
      </w:r>
      <w:r w:rsidRPr="00DD1F97">
        <w:rPr>
          <w:rFonts w:ascii="Cambria" w:hAnsi="Cambria"/>
        </w:rPr>
        <w:t>” or “</w:t>
      </w:r>
      <w:r w:rsidRPr="00DD1F97">
        <w:rPr>
          <w:rFonts w:ascii="Cambria" w:hAnsi="Cambria"/>
          <w:b/>
        </w:rPr>
        <w:t>RFP</w:t>
      </w:r>
      <w:r w:rsidRPr="00DD1F97">
        <w:rPr>
          <w:rFonts w:ascii="Cambria" w:hAnsi="Cambria"/>
        </w:rPr>
        <w:t xml:space="preserve">”) for short listing of bidders and had shortlisted certain bidders including, </w:t>
      </w:r>
      <w:r w:rsidRPr="00DD1F97">
        <w:rPr>
          <w:rFonts w:ascii="Cambria" w:hAnsi="Cambria"/>
          <w:i/>
        </w:rPr>
        <w:t>inter alia</w:t>
      </w:r>
      <w:r w:rsidRPr="00DD1F97">
        <w:rPr>
          <w:rFonts w:ascii="Cambria" w:hAnsi="Cambria"/>
        </w:rPr>
        <w:t>, the {the sole bidder/ consortium comprising…………………………………, and ……………………………. (collectively the “</w:t>
      </w:r>
      <w:r w:rsidRPr="00DD1F97">
        <w:rPr>
          <w:rFonts w:ascii="Cambria" w:hAnsi="Cambria"/>
          <w:b/>
        </w:rPr>
        <w:t>Consortium</w:t>
      </w:r>
      <w:r w:rsidRPr="00DD1F97">
        <w:rPr>
          <w:rFonts w:ascii="Cambria" w:hAnsi="Cambria"/>
        </w:rPr>
        <w:t>”) with</w:t>
      </w:r>
      <w:r w:rsidRPr="00DD1F97">
        <w:rPr>
          <w:rFonts w:ascii="Cambria" w:hAnsi="Cambria"/>
        </w:rPr>
        <w:tab/>
        <w:t>as the Lead Member}.</w:t>
      </w:r>
    </w:p>
    <w:p w:rsidR="00300EF7" w:rsidRPr="00DD1F97" w:rsidRDefault="00300EF7" w:rsidP="00300EF7">
      <w:pPr>
        <w:pStyle w:val="BodyText"/>
        <w:spacing w:before="4"/>
        <w:rPr>
          <w:rFonts w:ascii="Cambria" w:hAnsi="Cambria"/>
          <w:sz w:val="10"/>
          <w:szCs w:val="10"/>
        </w:rPr>
      </w:pPr>
    </w:p>
    <w:p w:rsidR="00300EF7" w:rsidRPr="00DD1F97" w:rsidRDefault="00300EF7" w:rsidP="00866391">
      <w:pPr>
        <w:pStyle w:val="ListParagraph"/>
        <w:numPr>
          <w:ilvl w:val="0"/>
          <w:numId w:val="96"/>
        </w:numPr>
        <w:tabs>
          <w:tab w:val="left" w:pos="981"/>
        </w:tabs>
        <w:spacing w:line="276" w:lineRule="auto"/>
        <w:ind w:right="215"/>
        <w:jc w:val="both"/>
        <w:rPr>
          <w:rFonts w:ascii="Cambria" w:hAnsi="Cambria"/>
        </w:rPr>
      </w:pPr>
      <w:r w:rsidRPr="00DD1F97">
        <w:rPr>
          <w:rFonts w:ascii="Cambria" w:hAnsi="Cambria"/>
        </w:rPr>
        <w:t>The Authority had prescribed the technical and commercial terms and conditions, and accordingly invited proposals (the “</w:t>
      </w:r>
      <w:r w:rsidRPr="00DD1F97">
        <w:rPr>
          <w:rFonts w:ascii="Cambria" w:hAnsi="Cambria"/>
          <w:b/>
        </w:rPr>
        <w:t>Request for Proposals</w:t>
      </w:r>
      <w:r w:rsidRPr="00DD1F97">
        <w:rPr>
          <w:rFonts w:ascii="Cambria" w:hAnsi="Cambria"/>
        </w:rPr>
        <w:t>” or “</w:t>
      </w:r>
      <w:r w:rsidRPr="00DD1F97">
        <w:rPr>
          <w:rFonts w:ascii="Cambria" w:hAnsi="Cambria"/>
          <w:b/>
        </w:rPr>
        <w:t>RFP</w:t>
      </w:r>
      <w:r w:rsidRPr="00DD1F97">
        <w:rPr>
          <w:rFonts w:ascii="Cambria" w:hAnsi="Cambria"/>
        </w:rPr>
        <w:t>”) from the Bidders for undertaking the Project.</w:t>
      </w:r>
    </w:p>
    <w:p w:rsidR="00300EF7" w:rsidRPr="00DD1F97" w:rsidRDefault="00300EF7" w:rsidP="00300EF7">
      <w:pPr>
        <w:pStyle w:val="BodyText"/>
        <w:spacing w:before="1"/>
        <w:rPr>
          <w:rFonts w:ascii="Cambria" w:hAnsi="Cambria"/>
          <w:sz w:val="10"/>
          <w:szCs w:val="10"/>
        </w:rPr>
      </w:pPr>
    </w:p>
    <w:p w:rsidR="00300EF7" w:rsidRPr="00DD1F97" w:rsidRDefault="00300EF7" w:rsidP="00866391">
      <w:pPr>
        <w:pStyle w:val="ListParagraph"/>
        <w:numPr>
          <w:ilvl w:val="0"/>
          <w:numId w:val="96"/>
        </w:numPr>
        <w:tabs>
          <w:tab w:val="left" w:pos="981"/>
          <w:tab w:val="left" w:leader="dot" w:pos="8817"/>
        </w:tabs>
        <w:spacing w:line="276" w:lineRule="auto"/>
        <w:ind w:right="214"/>
        <w:jc w:val="both"/>
        <w:rPr>
          <w:rFonts w:ascii="Cambria" w:hAnsi="Cambria"/>
        </w:rPr>
      </w:pPr>
      <w:r w:rsidRPr="00DD1F97">
        <w:rPr>
          <w:rFonts w:ascii="Cambria" w:hAnsi="Cambria"/>
        </w:rPr>
        <w:t>After evaluation of the Proposals received, the Authority had accepted the Proposal of the {Successful Bidder/ Consortium} (the “</w:t>
      </w:r>
      <w:r w:rsidRPr="00DD1F97">
        <w:rPr>
          <w:rFonts w:ascii="Cambria" w:hAnsi="Cambria"/>
          <w:b/>
        </w:rPr>
        <w:t>Successful Bidder</w:t>
      </w:r>
      <w:r w:rsidRPr="00DD1F97">
        <w:rPr>
          <w:rFonts w:ascii="Cambria" w:hAnsi="Cambria"/>
        </w:rPr>
        <w:t>”) and issued its Letter of Award No.</w:t>
      </w:r>
      <w:r w:rsidRPr="00DD1F97">
        <w:rPr>
          <w:rFonts w:ascii="Cambria" w:hAnsi="Cambria"/>
        </w:rPr>
        <w:tab/>
      </w:r>
      <w:r w:rsidRPr="00DD1F97">
        <w:rPr>
          <w:rFonts w:ascii="Cambria" w:hAnsi="Cambria"/>
          <w:spacing w:val="-5"/>
        </w:rPr>
        <w:t>dated</w:t>
      </w:r>
      <w:r w:rsidRPr="00DD1F97">
        <w:rPr>
          <w:rFonts w:ascii="Cambria" w:hAnsi="Cambria"/>
        </w:rPr>
        <w:t>…………. (hereinafter called the “</w:t>
      </w:r>
      <w:r w:rsidRPr="00DD1F97">
        <w:rPr>
          <w:rFonts w:ascii="Cambria" w:hAnsi="Cambria"/>
          <w:b/>
        </w:rPr>
        <w:t>LOA</w:t>
      </w:r>
      <w:r w:rsidRPr="00DD1F97">
        <w:rPr>
          <w:rFonts w:ascii="Cambria" w:hAnsi="Cambria"/>
        </w:rPr>
        <w:t xml:space="preserve">”) to the Successful Bidder requiring, </w:t>
      </w:r>
      <w:r w:rsidRPr="00DD1F97">
        <w:rPr>
          <w:rFonts w:ascii="Cambria" w:hAnsi="Cambria"/>
          <w:i/>
        </w:rPr>
        <w:t>inter alia</w:t>
      </w:r>
      <w:r w:rsidRPr="00DD1F97">
        <w:rPr>
          <w:rFonts w:ascii="Cambria" w:hAnsi="Cambria"/>
        </w:rPr>
        <w:t>, the execution of this Agreement within 30 (thirty) days of the date of issue thereof.</w:t>
      </w:r>
    </w:p>
    <w:p w:rsidR="00300EF7" w:rsidRPr="00DD1F97" w:rsidRDefault="00300EF7" w:rsidP="00300EF7">
      <w:pPr>
        <w:pStyle w:val="ListParagraph"/>
        <w:rPr>
          <w:rFonts w:ascii="Cambria" w:hAnsi="Cambria"/>
          <w:sz w:val="10"/>
          <w:szCs w:val="10"/>
        </w:rPr>
      </w:pPr>
    </w:p>
    <w:p w:rsidR="00300EF7" w:rsidRPr="00DD1F97" w:rsidRDefault="00300EF7" w:rsidP="00866391">
      <w:pPr>
        <w:pStyle w:val="ListParagraph"/>
        <w:numPr>
          <w:ilvl w:val="0"/>
          <w:numId w:val="96"/>
        </w:numPr>
        <w:tabs>
          <w:tab w:val="left" w:pos="981"/>
          <w:tab w:val="left" w:leader="dot" w:pos="8817"/>
        </w:tabs>
        <w:spacing w:line="276" w:lineRule="auto"/>
        <w:ind w:right="214"/>
        <w:jc w:val="both"/>
        <w:rPr>
          <w:rFonts w:ascii="Cambria" w:hAnsi="Cambria"/>
        </w:rPr>
      </w:pPr>
      <w:r w:rsidRPr="00DD1F97">
        <w:rPr>
          <w:rFonts w:ascii="Cambria" w:hAnsi="Cambria"/>
        </w:rPr>
        <w:t>The Successful Bidder has since promoted and incorporated the ……………. as a company under the Companies Act 2013,and has requested the Authority to accept the Service Provider as the entity which shall undertake and perform the obligations and exercise the rights of the Successful Bidder under the LOA, including the obligation to enter into this Agreement pursuant to the LOA for undertaking the Project.</w:t>
      </w:r>
    </w:p>
    <w:p w:rsidR="00300EF7" w:rsidRPr="00DD1F97" w:rsidRDefault="00300EF7" w:rsidP="00866391">
      <w:pPr>
        <w:pStyle w:val="ListParagraph"/>
        <w:numPr>
          <w:ilvl w:val="0"/>
          <w:numId w:val="96"/>
        </w:numPr>
        <w:tabs>
          <w:tab w:val="left" w:pos="981"/>
          <w:tab w:val="left" w:leader="dot" w:pos="3649"/>
        </w:tabs>
        <w:spacing w:before="37" w:line="276" w:lineRule="auto"/>
        <w:ind w:right="215" w:hanging="721"/>
        <w:jc w:val="both"/>
        <w:rPr>
          <w:rFonts w:ascii="Cambria" w:hAnsi="Cambria"/>
        </w:rPr>
      </w:pPr>
      <w:r w:rsidRPr="00DD1F97">
        <w:rPr>
          <w:rFonts w:ascii="Cambria" w:hAnsi="Cambria"/>
        </w:rPr>
        <w:t>{By its letter dated</w:t>
      </w:r>
      <w:r w:rsidRPr="00DD1F97">
        <w:rPr>
          <w:rFonts w:ascii="Cambria" w:hAnsi="Cambria"/>
        </w:rPr>
        <w:tab/>
        <w:t>, the Service Provider has also joined in the said request of the Successful Bidder to the Authority to accept it as the entity which shall undertake and perform the obligations and exercise the rights of the Successful Bidder including the obligation to enter into this Agreement pursuant to the LOA. The Service Provider has further represented to the effect that it has been promoted by the successful Bidder for the purposes hereof.}</w:t>
      </w:r>
    </w:p>
    <w:p w:rsidR="00300EF7" w:rsidRPr="00DD1F97" w:rsidRDefault="00300EF7" w:rsidP="00300EF7">
      <w:pPr>
        <w:pStyle w:val="BodyText"/>
        <w:spacing w:before="3"/>
        <w:rPr>
          <w:rFonts w:ascii="Cambria" w:hAnsi="Cambria"/>
          <w:sz w:val="20"/>
          <w:szCs w:val="20"/>
        </w:rPr>
      </w:pPr>
    </w:p>
    <w:p w:rsidR="00300EF7" w:rsidRPr="00DD1F97" w:rsidRDefault="00300EF7" w:rsidP="00866391">
      <w:pPr>
        <w:pStyle w:val="ListParagraph"/>
        <w:numPr>
          <w:ilvl w:val="0"/>
          <w:numId w:val="96"/>
        </w:numPr>
        <w:tabs>
          <w:tab w:val="left" w:pos="981"/>
        </w:tabs>
        <w:spacing w:before="1" w:line="276" w:lineRule="auto"/>
        <w:ind w:right="215"/>
        <w:jc w:val="both"/>
        <w:rPr>
          <w:rFonts w:ascii="Cambria" w:hAnsi="Cambria"/>
        </w:rPr>
      </w:pPr>
      <w:r w:rsidRPr="00DD1F97">
        <w:rPr>
          <w:rFonts w:ascii="Cambria" w:hAnsi="Cambria"/>
        </w:rPr>
        <w:t>The Authority has agreed to enter into this Agreement with the Service Provider for procurement, operation and maintenance of Electric Buses and for setting up of the Maintenance Depots on Gross Cost Contract (the “</w:t>
      </w:r>
      <w:r w:rsidRPr="00DD1F97">
        <w:rPr>
          <w:rFonts w:ascii="Cambria" w:hAnsi="Cambria"/>
          <w:b/>
        </w:rPr>
        <w:t>GCC</w:t>
      </w:r>
      <w:r w:rsidRPr="00DD1F97">
        <w:rPr>
          <w:rFonts w:ascii="Cambria" w:hAnsi="Cambria"/>
        </w:rPr>
        <w:t>”) basis, subject to and on the Terms and Conditions set forth hereinafter.</w:t>
      </w:r>
    </w:p>
    <w:p w:rsidR="00300EF7" w:rsidRPr="00DD1F97" w:rsidRDefault="00300EF7" w:rsidP="00300EF7">
      <w:pPr>
        <w:pStyle w:val="BodyText"/>
        <w:spacing w:before="2"/>
        <w:rPr>
          <w:rFonts w:ascii="Cambria" w:hAnsi="Cambria"/>
          <w:sz w:val="20"/>
          <w:szCs w:val="20"/>
        </w:rPr>
      </w:pPr>
    </w:p>
    <w:p w:rsidR="00300EF7" w:rsidRPr="00DD1F97" w:rsidRDefault="00300EF7" w:rsidP="00300EF7">
      <w:pPr>
        <w:pStyle w:val="BodyText"/>
        <w:spacing w:line="276" w:lineRule="auto"/>
        <w:ind w:left="709" w:right="216"/>
        <w:jc w:val="both"/>
        <w:rPr>
          <w:rFonts w:ascii="Cambria" w:hAnsi="Cambria"/>
          <w:sz w:val="20"/>
          <w:szCs w:val="20"/>
        </w:rPr>
      </w:pPr>
      <w:r w:rsidRPr="00DD1F97">
        <w:rPr>
          <w:rFonts w:ascii="Cambria" w:hAnsi="Cambria"/>
          <w:sz w:val="20"/>
          <w:szCs w:val="20"/>
        </w:rPr>
        <w:t>NOW THEREFORE in consideration of the foregoing and the respective covenants and agreements set forth in this Agreement, the sufficiency and adequacy of which is hereby acknowledged, and intending to be legally bound hereby, the Parties agree as follows:</w:t>
      </w:r>
    </w:p>
    <w:p w:rsidR="00300EF7" w:rsidRPr="00DD1F97" w:rsidRDefault="00300EF7" w:rsidP="00300EF7">
      <w:pPr>
        <w:spacing w:line="276" w:lineRule="auto"/>
        <w:jc w:val="both"/>
        <w:rPr>
          <w:rFonts w:ascii="Cambria" w:hAnsi="Cambria"/>
          <w:sz w:val="20"/>
          <w:szCs w:val="20"/>
        </w:rPr>
        <w:sectPr w:rsidR="00300EF7" w:rsidRPr="00DD1F97" w:rsidSect="00A23C61">
          <w:pgSz w:w="11910" w:h="16840"/>
          <w:pgMar w:top="1360" w:right="1220" w:bottom="1120" w:left="1180" w:header="0" w:footer="848" w:gutter="0"/>
          <w:cols w:space="720"/>
        </w:sectPr>
      </w:pPr>
    </w:p>
    <w:p w:rsidR="00300EF7" w:rsidRPr="00DD1F97" w:rsidRDefault="00300EF7" w:rsidP="00300EF7">
      <w:pPr>
        <w:pStyle w:val="Heading1"/>
        <w:spacing w:before="131"/>
        <w:ind w:right="2695"/>
        <w:jc w:val="center"/>
        <w:rPr>
          <w:rFonts w:ascii="Cambria" w:hAnsi="Cambria"/>
        </w:rPr>
      </w:pPr>
      <w:bookmarkStart w:id="2" w:name="_bookmark2"/>
      <w:bookmarkEnd w:id="2"/>
      <w:r>
        <w:rPr>
          <w:rFonts w:ascii="Cambria" w:hAnsi="Cambria"/>
        </w:rPr>
        <w:t xml:space="preserve">                                  </w:t>
      </w:r>
      <w:r w:rsidRPr="00DD1F97">
        <w:rPr>
          <w:rFonts w:ascii="Cambria" w:hAnsi="Cambria"/>
        </w:rPr>
        <w:t>ARTICLE 1</w:t>
      </w:r>
      <w:bookmarkStart w:id="3" w:name="_bookmark3"/>
      <w:bookmarkEnd w:id="3"/>
      <w:r w:rsidRPr="00DD1F97">
        <w:rPr>
          <w:rFonts w:ascii="Cambria" w:hAnsi="Cambria"/>
        </w:rPr>
        <w:t xml:space="preserve"> DEFINITIONS AND INTERPRETATION</w:t>
      </w:r>
    </w:p>
    <w:p w:rsidR="00300EF7" w:rsidRPr="001E327D" w:rsidRDefault="00300EF7" w:rsidP="00300EF7">
      <w:pPr>
        <w:pStyle w:val="BodyText"/>
        <w:spacing w:before="6"/>
        <w:rPr>
          <w:rFonts w:ascii="Cambria" w:hAnsi="Cambria"/>
          <w:b/>
          <w:sz w:val="6"/>
          <w:szCs w:val="10"/>
        </w:rPr>
      </w:pPr>
    </w:p>
    <w:p w:rsidR="00300EF7" w:rsidRPr="00DD1F97" w:rsidRDefault="00300EF7" w:rsidP="00866391">
      <w:pPr>
        <w:pStyle w:val="Heading1"/>
        <w:numPr>
          <w:ilvl w:val="1"/>
          <w:numId w:val="95"/>
        </w:numPr>
        <w:tabs>
          <w:tab w:val="left" w:pos="980"/>
          <w:tab w:val="left" w:pos="981"/>
        </w:tabs>
        <w:spacing w:before="91"/>
        <w:ind w:hanging="721"/>
        <w:rPr>
          <w:rFonts w:ascii="Cambria" w:hAnsi="Cambria"/>
        </w:rPr>
      </w:pPr>
      <w:bookmarkStart w:id="4" w:name="_bookmark4"/>
      <w:bookmarkEnd w:id="4"/>
      <w:r w:rsidRPr="00DD1F97">
        <w:rPr>
          <w:rFonts w:ascii="Cambria" w:hAnsi="Cambria"/>
        </w:rPr>
        <w:t>Definitions</w:t>
      </w:r>
    </w:p>
    <w:p w:rsidR="00300EF7" w:rsidRPr="00DD1F97" w:rsidRDefault="00300EF7" w:rsidP="00300EF7">
      <w:pPr>
        <w:pStyle w:val="BodyText"/>
        <w:spacing w:before="5"/>
        <w:rPr>
          <w:rFonts w:ascii="Cambria" w:hAnsi="Cambria"/>
          <w:b/>
          <w:sz w:val="10"/>
          <w:szCs w:val="6"/>
        </w:rPr>
      </w:pPr>
    </w:p>
    <w:p w:rsidR="00300EF7" w:rsidRPr="001E327D" w:rsidRDefault="00300EF7" w:rsidP="00300EF7">
      <w:pPr>
        <w:pStyle w:val="BodyText"/>
        <w:spacing w:line="276" w:lineRule="auto"/>
        <w:ind w:left="980" w:right="213"/>
        <w:jc w:val="both"/>
        <w:rPr>
          <w:rFonts w:ascii="Cambria" w:hAnsi="Cambria"/>
          <w:sz w:val="20"/>
          <w:szCs w:val="20"/>
        </w:rPr>
      </w:pPr>
      <w:r w:rsidRPr="001E327D">
        <w:rPr>
          <w:rFonts w:ascii="Cambria" w:hAnsi="Cambria"/>
          <w:sz w:val="20"/>
          <w:szCs w:val="20"/>
        </w:rPr>
        <w:t>The words and expressions beginning with capital letters and defined in this Agreement (including those in Article 43) shall, unless the context otherwise requires, have the meaning ascribed thereto herein, and the words and expressions defined in the Schedules and used therein shall have the meaning ascribed thereto in the Schedules.</w:t>
      </w:r>
    </w:p>
    <w:p w:rsidR="00300EF7" w:rsidRPr="00DD1F97" w:rsidRDefault="00300EF7" w:rsidP="00300EF7">
      <w:pPr>
        <w:pStyle w:val="BodyText"/>
        <w:spacing w:before="3"/>
        <w:rPr>
          <w:rFonts w:ascii="Cambria" w:hAnsi="Cambria"/>
          <w:sz w:val="8"/>
          <w:szCs w:val="4"/>
        </w:rPr>
      </w:pPr>
    </w:p>
    <w:p w:rsidR="00300EF7" w:rsidRPr="00DD1F97" w:rsidRDefault="00300EF7" w:rsidP="00866391">
      <w:pPr>
        <w:pStyle w:val="Heading1"/>
        <w:numPr>
          <w:ilvl w:val="1"/>
          <w:numId w:val="95"/>
        </w:numPr>
        <w:tabs>
          <w:tab w:val="left" w:pos="980"/>
          <w:tab w:val="left" w:pos="981"/>
        </w:tabs>
        <w:ind w:hanging="721"/>
        <w:rPr>
          <w:rFonts w:ascii="Cambria" w:hAnsi="Cambria"/>
        </w:rPr>
      </w:pPr>
      <w:bookmarkStart w:id="5" w:name="_bookmark5"/>
      <w:bookmarkEnd w:id="5"/>
      <w:r w:rsidRPr="00DD1F97">
        <w:rPr>
          <w:rFonts w:ascii="Cambria" w:hAnsi="Cambria"/>
        </w:rPr>
        <w:t>Interpretation</w:t>
      </w:r>
    </w:p>
    <w:p w:rsidR="00300EF7" w:rsidRPr="00DD1F97" w:rsidRDefault="00300EF7" w:rsidP="00300EF7">
      <w:pPr>
        <w:pStyle w:val="BodyText"/>
        <w:spacing w:before="5"/>
        <w:rPr>
          <w:rFonts w:ascii="Cambria" w:hAnsi="Cambria"/>
          <w:b/>
          <w:sz w:val="25"/>
        </w:rPr>
      </w:pPr>
    </w:p>
    <w:p w:rsidR="00300EF7" w:rsidRPr="001E327D" w:rsidRDefault="00300EF7" w:rsidP="00866391">
      <w:pPr>
        <w:pStyle w:val="ListParagraph"/>
        <w:numPr>
          <w:ilvl w:val="2"/>
          <w:numId w:val="95"/>
        </w:numPr>
        <w:tabs>
          <w:tab w:val="left" w:pos="851"/>
        </w:tabs>
        <w:ind w:hanging="554"/>
        <w:rPr>
          <w:rFonts w:ascii="Cambria" w:hAnsi="Cambria"/>
        </w:rPr>
      </w:pPr>
      <w:r w:rsidRPr="001E327D">
        <w:rPr>
          <w:rFonts w:ascii="Cambria" w:hAnsi="Cambria"/>
        </w:rPr>
        <w:t>In this Agreement, unless the context otherwise requires,</w:t>
      </w:r>
    </w:p>
    <w:p w:rsidR="00300EF7" w:rsidRPr="001E327D" w:rsidRDefault="00300EF7" w:rsidP="00300EF7">
      <w:pPr>
        <w:pStyle w:val="BodyText"/>
        <w:spacing w:before="1"/>
        <w:rPr>
          <w:rFonts w:ascii="Cambria" w:hAnsi="Cambria"/>
          <w:sz w:val="10"/>
          <w:szCs w:val="10"/>
        </w:rPr>
      </w:pPr>
    </w:p>
    <w:p w:rsidR="00300EF7" w:rsidRPr="001E327D" w:rsidRDefault="00300EF7" w:rsidP="00866391">
      <w:pPr>
        <w:pStyle w:val="ListParagraph"/>
        <w:numPr>
          <w:ilvl w:val="3"/>
          <w:numId w:val="95"/>
        </w:numPr>
        <w:spacing w:line="276" w:lineRule="auto"/>
        <w:ind w:left="1134" w:right="209" w:hanging="425"/>
        <w:jc w:val="both"/>
        <w:rPr>
          <w:rFonts w:ascii="Cambria" w:hAnsi="Cambria"/>
        </w:rPr>
      </w:pPr>
      <w:r w:rsidRPr="001E327D">
        <w:rPr>
          <w:rFonts w:ascii="Cambria" w:hAnsi="Cambria"/>
        </w:rPr>
        <w:t>references to any legislation or any provision thereof shall include amendment or re- enactment or consolidation of such legislation or any provision thereof so far as such amendment or re-enactment or consolidation applies or is capable of applying to any transaction entered into hereunder;</w:t>
      </w:r>
    </w:p>
    <w:p w:rsidR="00300EF7" w:rsidRPr="001E327D" w:rsidRDefault="00300EF7" w:rsidP="00300EF7">
      <w:pPr>
        <w:pStyle w:val="BodyText"/>
        <w:spacing w:before="11"/>
        <w:ind w:left="1134" w:hanging="425"/>
        <w:rPr>
          <w:rFonts w:ascii="Cambria" w:hAnsi="Cambria"/>
          <w:sz w:val="8"/>
          <w:szCs w:val="8"/>
        </w:rPr>
      </w:pPr>
    </w:p>
    <w:p w:rsidR="00300EF7" w:rsidRPr="001E327D" w:rsidRDefault="00300EF7" w:rsidP="00866391">
      <w:pPr>
        <w:pStyle w:val="ListParagraph"/>
        <w:numPr>
          <w:ilvl w:val="3"/>
          <w:numId w:val="95"/>
        </w:numPr>
        <w:spacing w:line="276" w:lineRule="auto"/>
        <w:ind w:left="1134" w:right="214" w:hanging="425"/>
        <w:jc w:val="both"/>
        <w:rPr>
          <w:rFonts w:ascii="Cambria" w:hAnsi="Cambria"/>
        </w:rPr>
      </w:pPr>
      <w:r w:rsidRPr="001E327D">
        <w:rPr>
          <w:rFonts w:ascii="Cambria" w:hAnsi="Cambria"/>
        </w:rPr>
        <w:t>references to laws of the State, laws of India or Indian law or regulation having the force of law shall include the laws, acts, ordinances, rules, regulations, bye laws or notifications which have the force of law in the territory of India and as from time to time may be amended, modified, supplemented, extended or re-enacted;</w:t>
      </w:r>
    </w:p>
    <w:p w:rsidR="00300EF7" w:rsidRPr="001E327D" w:rsidRDefault="00300EF7" w:rsidP="00300EF7">
      <w:pPr>
        <w:pStyle w:val="BodyText"/>
        <w:spacing w:before="10"/>
        <w:ind w:left="1134" w:hanging="425"/>
        <w:rPr>
          <w:rFonts w:ascii="Cambria" w:hAnsi="Cambria"/>
          <w:sz w:val="8"/>
          <w:szCs w:val="8"/>
        </w:rPr>
      </w:pPr>
    </w:p>
    <w:p w:rsidR="00300EF7" w:rsidRPr="001E327D" w:rsidRDefault="00300EF7" w:rsidP="00866391">
      <w:pPr>
        <w:pStyle w:val="ListParagraph"/>
        <w:numPr>
          <w:ilvl w:val="3"/>
          <w:numId w:val="95"/>
        </w:numPr>
        <w:spacing w:line="276" w:lineRule="auto"/>
        <w:ind w:left="1134" w:right="213" w:hanging="425"/>
        <w:jc w:val="both"/>
        <w:rPr>
          <w:rFonts w:ascii="Cambria" w:hAnsi="Cambria"/>
        </w:rPr>
      </w:pPr>
      <w:r w:rsidRPr="001E327D">
        <w:rPr>
          <w:rFonts w:ascii="Cambria" w:hAnsi="Cambria"/>
        </w:rPr>
        <w:t>references to a “</w:t>
      </w:r>
      <w:r w:rsidRPr="001E327D">
        <w:rPr>
          <w:rFonts w:ascii="Cambria" w:hAnsi="Cambria"/>
          <w:b/>
        </w:rPr>
        <w:t>person</w:t>
      </w:r>
      <w:r w:rsidRPr="001E327D">
        <w:rPr>
          <w:rFonts w:ascii="Cambria" w:hAnsi="Cambria"/>
        </w:rPr>
        <w:t xml:space="preserve">” and words denoting a natural person shall be construed as a reference to any individual, firm, company, corporation, society, trust, government, state or agency of a state or any association or partnership (whether </w:t>
      </w:r>
      <w:r w:rsidRPr="001E327D">
        <w:rPr>
          <w:rFonts w:ascii="Cambria" w:hAnsi="Cambria"/>
          <w:spacing w:val="2"/>
        </w:rPr>
        <w:t xml:space="preserve">or </w:t>
      </w:r>
      <w:r w:rsidRPr="001E327D">
        <w:rPr>
          <w:rFonts w:ascii="Cambria" w:hAnsi="Cambria"/>
        </w:rPr>
        <w:t>not having separate legal personality) of two or more of the above and shall include successors and assigns;</w:t>
      </w:r>
    </w:p>
    <w:p w:rsidR="00300EF7" w:rsidRPr="001E327D" w:rsidRDefault="00300EF7" w:rsidP="00300EF7">
      <w:pPr>
        <w:pStyle w:val="BodyText"/>
        <w:spacing w:before="10"/>
        <w:ind w:left="1134" w:hanging="425"/>
        <w:rPr>
          <w:rFonts w:ascii="Cambria" w:hAnsi="Cambria"/>
          <w:sz w:val="6"/>
          <w:szCs w:val="6"/>
        </w:rPr>
      </w:pPr>
    </w:p>
    <w:p w:rsidR="00300EF7" w:rsidRPr="001E327D" w:rsidRDefault="00300EF7" w:rsidP="00866391">
      <w:pPr>
        <w:pStyle w:val="ListParagraph"/>
        <w:numPr>
          <w:ilvl w:val="3"/>
          <w:numId w:val="95"/>
        </w:numPr>
        <w:spacing w:line="276" w:lineRule="auto"/>
        <w:ind w:left="1134" w:right="214" w:hanging="425"/>
        <w:jc w:val="both"/>
        <w:rPr>
          <w:rFonts w:ascii="Cambria" w:hAnsi="Cambria"/>
        </w:rPr>
      </w:pPr>
      <w:r w:rsidRPr="001E327D">
        <w:rPr>
          <w:rFonts w:ascii="Cambria" w:hAnsi="Cambria"/>
        </w:rPr>
        <w:t>the table of contents, headings or sub-headings in this Agreement are for convenience of reference only and shall not be used in, and shall not affect, the construction or interpretation of this Agreement;</w:t>
      </w:r>
    </w:p>
    <w:p w:rsidR="00300EF7" w:rsidRPr="001E327D" w:rsidRDefault="00300EF7" w:rsidP="00300EF7">
      <w:pPr>
        <w:pStyle w:val="BodyText"/>
        <w:spacing w:before="9"/>
        <w:ind w:left="1134" w:hanging="425"/>
        <w:rPr>
          <w:rFonts w:ascii="Cambria" w:hAnsi="Cambria"/>
          <w:sz w:val="6"/>
          <w:szCs w:val="6"/>
        </w:rPr>
      </w:pPr>
    </w:p>
    <w:p w:rsidR="00300EF7" w:rsidRPr="001E327D" w:rsidRDefault="00300EF7" w:rsidP="00866391">
      <w:pPr>
        <w:pStyle w:val="ListParagraph"/>
        <w:numPr>
          <w:ilvl w:val="3"/>
          <w:numId w:val="95"/>
        </w:numPr>
        <w:spacing w:line="276" w:lineRule="auto"/>
        <w:ind w:left="1134" w:right="214" w:hanging="425"/>
        <w:jc w:val="both"/>
        <w:rPr>
          <w:rFonts w:ascii="Cambria" w:hAnsi="Cambria"/>
        </w:rPr>
      </w:pPr>
      <w:r w:rsidRPr="001E327D">
        <w:rPr>
          <w:rFonts w:ascii="Cambria" w:hAnsi="Cambria"/>
        </w:rPr>
        <w:t>the words “</w:t>
      </w:r>
      <w:r w:rsidRPr="001E327D">
        <w:rPr>
          <w:rFonts w:ascii="Cambria" w:hAnsi="Cambria"/>
          <w:b/>
        </w:rPr>
        <w:t>include</w:t>
      </w:r>
      <w:r w:rsidRPr="001E327D">
        <w:rPr>
          <w:rFonts w:ascii="Cambria" w:hAnsi="Cambria"/>
        </w:rPr>
        <w:t>” and “</w:t>
      </w:r>
      <w:r w:rsidRPr="001E327D">
        <w:rPr>
          <w:rFonts w:ascii="Cambria" w:hAnsi="Cambria"/>
          <w:b/>
        </w:rPr>
        <w:t>including</w:t>
      </w:r>
      <w:r w:rsidRPr="001E327D">
        <w:rPr>
          <w:rFonts w:ascii="Cambria" w:hAnsi="Cambria"/>
        </w:rPr>
        <w:t>” are to be construed without limitation and shall be deemed to be followed by “</w:t>
      </w:r>
      <w:r w:rsidRPr="001E327D">
        <w:rPr>
          <w:rFonts w:ascii="Cambria" w:hAnsi="Cambria"/>
          <w:b/>
        </w:rPr>
        <w:t>without limitation</w:t>
      </w:r>
      <w:r w:rsidRPr="001E327D">
        <w:rPr>
          <w:rFonts w:ascii="Cambria" w:hAnsi="Cambria"/>
        </w:rPr>
        <w:t>” or “</w:t>
      </w:r>
      <w:r w:rsidRPr="001E327D">
        <w:rPr>
          <w:rFonts w:ascii="Cambria" w:hAnsi="Cambria"/>
          <w:b/>
        </w:rPr>
        <w:t>but not limited to</w:t>
      </w:r>
      <w:r w:rsidRPr="001E327D">
        <w:rPr>
          <w:rFonts w:ascii="Cambria" w:hAnsi="Cambria"/>
        </w:rPr>
        <w:t>” whether or not they are followed by such phrases;</w:t>
      </w:r>
    </w:p>
    <w:p w:rsidR="00300EF7" w:rsidRPr="001E327D" w:rsidRDefault="00300EF7" w:rsidP="00300EF7">
      <w:pPr>
        <w:pStyle w:val="BodyText"/>
        <w:spacing w:before="11"/>
        <w:ind w:left="1134" w:hanging="425"/>
        <w:rPr>
          <w:rFonts w:ascii="Cambria" w:hAnsi="Cambria"/>
          <w:sz w:val="8"/>
          <w:szCs w:val="8"/>
        </w:rPr>
      </w:pPr>
    </w:p>
    <w:p w:rsidR="00300EF7" w:rsidRPr="001E327D" w:rsidRDefault="00300EF7" w:rsidP="00866391">
      <w:pPr>
        <w:pStyle w:val="ListParagraph"/>
        <w:numPr>
          <w:ilvl w:val="3"/>
          <w:numId w:val="95"/>
        </w:numPr>
        <w:spacing w:line="276" w:lineRule="auto"/>
        <w:ind w:left="1134" w:right="213" w:hanging="425"/>
        <w:jc w:val="both"/>
        <w:rPr>
          <w:rFonts w:ascii="Cambria" w:hAnsi="Cambria"/>
        </w:rPr>
      </w:pPr>
      <w:r w:rsidRPr="001E327D">
        <w:rPr>
          <w:rFonts w:ascii="Cambria" w:hAnsi="Cambria"/>
        </w:rPr>
        <w:t>references to “</w:t>
      </w:r>
      <w:r w:rsidRPr="001E327D">
        <w:rPr>
          <w:rFonts w:ascii="Cambria" w:hAnsi="Cambria"/>
          <w:b/>
        </w:rPr>
        <w:t>construction</w:t>
      </w:r>
      <w:r w:rsidRPr="001E327D">
        <w:rPr>
          <w:rFonts w:ascii="Cambria" w:hAnsi="Cambria"/>
        </w:rPr>
        <w:t>” or “</w:t>
      </w:r>
      <w:r w:rsidRPr="001E327D">
        <w:rPr>
          <w:rFonts w:ascii="Cambria" w:hAnsi="Cambria"/>
          <w:b/>
        </w:rPr>
        <w:t>building</w:t>
      </w:r>
      <w:r w:rsidRPr="001E327D">
        <w:rPr>
          <w:rFonts w:ascii="Cambria" w:hAnsi="Cambria"/>
        </w:rPr>
        <w:t>” include, unless the context otherwise requires, investigation, design, developing, engineering, procurement, delivery, transportation, installation, processing, fabrication, testing, commissioning and other activities incidental to the construction, and “</w:t>
      </w:r>
      <w:r w:rsidRPr="001E327D">
        <w:rPr>
          <w:rFonts w:ascii="Cambria" w:hAnsi="Cambria"/>
          <w:b/>
        </w:rPr>
        <w:t>construct</w:t>
      </w:r>
      <w:r w:rsidRPr="001E327D">
        <w:rPr>
          <w:rFonts w:ascii="Cambria" w:hAnsi="Cambria"/>
        </w:rPr>
        <w:t>” or “</w:t>
      </w:r>
      <w:r w:rsidRPr="001E327D">
        <w:rPr>
          <w:rFonts w:ascii="Cambria" w:hAnsi="Cambria"/>
          <w:b/>
        </w:rPr>
        <w:t>build</w:t>
      </w:r>
      <w:r w:rsidRPr="001E327D">
        <w:rPr>
          <w:rFonts w:ascii="Cambria" w:hAnsi="Cambria"/>
        </w:rPr>
        <w:t>” shall be construed accordingly;</w:t>
      </w:r>
    </w:p>
    <w:p w:rsidR="00300EF7" w:rsidRPr="001E327D" w:rsidRDefault="00300EF7" w:rsidP="00300EF7">
      <w:pPr>
        <w:pStyle w:val="BodyText"/>
        <w:spacing w:before="10"/>
        <w:ind w:left="1134" w:hanging="425"/>
        <w:rPr>
          <w:rFonts w:ascii="Cambria" w:hAnsi="Cambria"/>
          <w:sz w:val="6"/>
          <w:szCs w:val="6"/>
        </w:rPr>
      </w:pPr>
    </w:p>
    <w:p w:rsidR="00300EF7" w:rsidRPr="001E327D" w:rsidRDefault="00300EF7" w:rsidP="00866391">
      <w:pPr>
        <w:pStyle w:val="ListParagraph"/>
        <w:numPr>
          <w:ilvl w:val="3"/>
          <w:numId w:val="95"/>
        </w:numPr>
        <w:spacing w:line="276" w:lineRule="auto"/>
        <w:ind w:left="1134" w:right="210" w:hanging="425"/>
        <w:jc w:val="both"/>
        <w:rPr>
          <w:rFonts w:ascii="Cambria" w:hAnsi="Cambria"/>
        </w:rPr>
      </w:pPr>
      <w:r w:rsidRPr="001E327D">
        <w:rPr>
          <w:rFonts w:ascii="Cambria" w:hAnsi="Cambria"/>
          <w:spacing w:val="-5"/>
        </w:rPr>
        <w:t xml:space="preserve">references </w:t>
      </w:r>
      <w:r w:rsidRPr="001E327D">
        <w:rPr>
          <w:rFonts w:ascii="Cambria" w:hAnsi="Cambria"/>
        </w:rPr>
        <w:t xml:space="preserve">to </w:t>
      </w:r>
      <w:r w:rsidRPr="001E327D">
        <w:rPr>
          <w:rFonts w:ascii="Cambria" w:hAnsi="Cambria"/>
          <w:spacing w:val="-6"/>
        </w:rPr>
        <w:t>“</w:t>
      </w:r>
      <w:r w:rsidRPr="001E327D">
        <w:rPr>
          <w:rFonts w:ascii="Cambria" w:hAnsi="Cambria"/>
          <w:b/>
          <w:spacing w:val="-6"/>
        </w:rPr>
        <w:t>development</w:t>
      </w:r>
      <w:r w:rsidRPr="001E327D">
        <w:rPr>
          <w:rFonts w:ascii="Cambria" w:hAnsi="Cambria"/>
          <w:spacing w:val="-6"/>
        </w:rPr>
        <w:t xml:space="preserve">” </w:t>
      </w:r>
      <w:r w:rsidRPr="001E327D">
        <w:rPr>
          <w:rFonts w:ascii="Cambria" w:hAnsi="Cambria"/>
          <w:spacing w:val="-5"/>
        </w:rPr>
        <w:t xml:space="preserve">include, unless </w:t>
      </w:r>
      <w:r w:rsidRPr="001E327D">
        <w:rPr>
          <w:rFonts w:ascii="Cambria" w:hAnsi="Cambria"/>
          <w:spacing w:val="-4"/>
        </w:rPr>
        <w:t xml:space="preserve">the </w:t>
      </w:r>
      <w:r w:rsidRPr="001E327D">
        <w:rPr>
          <w:rFonts w:ascii="Cambria" w:hAnsi="Cambria"/>
          <w:spacing w:val="-5"/>
        </w:rPr>
        <w:t xml:space="preserve">context </w:t>
      </w:r>
      <w:r w:rsidRPr="001E327D">
        <w:rPr>
          <w:rFonts w:ascii="Cambria" w:hAnsi="Cambria"/>
          <w:spacing w:val="-6"/>
        </w:rPr>
        <w:t xml:space="preserve">otherwise requires, construction, </w:t>
      </w:r>
      <w:r w:rsidRPr="001E327D">
        <w:rPr>
          <w:rFonts w:ascii="Cambria" w:hAnsi="Cambria"/>
          <w:spacing w:val="-5"/>
        </w:rPr>
        <w:t xml:space="preserve">renovation, </w:t>
      </w:r>
      <w:r w:rsidRPr="001E327D">
        <w:rPr>
          <w:rFonts w:ascii="Cambria" w:hAnsi="Cambria"/>
          <w:spacing w:val="-6"/>
        </w:rPr>
        <w:t xml:space="preserve">refurbishing, augmentation, up gradation </w:t>
      </w:r>
      <w:r w:rsidRPr="001E327D">
        <w:rPr>
          <w:rFonts w:ascii="Cambria" w:hAnsi="Cambria"/>
          <w:spacing w:val="-4"/>
        </w:rPr>
        <w:t xml:space="preserve">and </w:t>
      </w:r>
      <w:r w:rsidRPr="001E327D">
        <w:rPr>
          <w:rFonts w:ascii="Cambria" w:hAnsi="Cambria"/>
          <w:spacing w:val="-5"/>
        </w:rPr>
        <w:t xml:space="preserve">other </w:t>
      </w:r>
      <w:r w:rsidRPr="001E327D">
        <w:rPr>
          <w:rFonts w:ascii="Cambria" w:hAnsi="Cambria"/>
          <w:spacing w:val="-6"/>
        </w:rPr>
        <w:t xml:space="preserve">activities incidental </w:t>
      </w:r>
      <w:r w:rsidRPr="001E327D">
        <w:rPr>
          <w:rFonts w:ascii="Cambria" w:hAnsi="Cambria"/>
          <w:spacing w:val="-5"/>
        </w:rPr>
        <w:t xml:space="preserve">thereto, </w:t>
      </w:r>
      <w:r w:rsidRPr="001E327D">
        <w:rPr>
          <w:rFonts w:ascii="Cambria" w:hAnsi="Cambria"/>
          <w:spacing w:val="-4"/>
        </w:rPr>
        <w:t xml:space="preserve">and </w:t>
      </w:r>
      <w:r w:rsidRPr="001E327D">
        <w:rPr>
          <w:rFonts w:ascii="Cambria" w:hAnsi="Cambria"/>
          <w:spacing w:val="-6"/>
        </w:rPr>
        <w:t>“</w:t>
      </w:r>
      <w:r w:rsidRPr="001E327D">
        <w:rPr>
          <w:rFonts w:ascii="Cambria" w:hAnsi="Cambria"/>
          <w:b/>
          <w:spacing w:val="-6"/>
        </w:rPr>
        <w:t>develop</w:t>
      </w:r>
      <w:r w:rsidRPr="001E327D">
        <w:rPr>
          <w:rFonts w:ascii="Cambria" w:hAnsi="Cambria"/>
          <w:spacing w:val="-6"/>
        </w:rPr>
        <w:t xml:space="preserve">” </w:t>
      </w:r>
      <w:r w:rsidRPr="001E327D">
        <w:rPr>
          <w:rFonts w:ascii="Cambria" w:hAnsi="Cambria"/>
          <w:spacing w:val="-5"/>
        </w:rPr>
        <w:t xml:space="preserve">shall </w:t>
      </w:r>
      <w:r w:rsidRPr="001E327D">
        <w:rPr>
          <w:rFonts w:ascii="Cambria" w:hAnsi="Cambria"/>
          <w:spacing w:val="-3"/>
        </w:rPr>
        <w:t xml:space="preserve">be </w:t>
      </w:r>
      <w:r w:rsidRPr="001E327D">
        <w:rPr>
          <w:rFonts w:ascii="Cambria" w:hAnsi="Cambria"/>
          <w:spacing w:val="-5"/>
        </w:rPr>
        <w:t xml:space="preserve">construed </w:t>
      </w:r>
      <w:r w:rsidRPr="001E327D">
        <w:rPr>
          <w:rFonts w:ascii="Cambria" w:hAnsi="Cambria"/>
          <w:spacing w:val="-6"/>
        </w:rPr>
        <w:t>accordingly;</w:t>
      </w:r>
    </w:p>
    <w:p w:rsidR="00300EF7" w:rsidRPr="001E327D" w:rsidRDefault="00300EF7" w:rsidP="00866391">
      <w:pPr>
        <w:pStyle w:val="ListParagraph"/>
        <w:numPr>
          <w:ilvl w:val="3"/>
          <w:numId w:val="95"/>
        </w:numPr>
        <w:spacing w:line="276" w:lineRule="auto"/>
        <w:ind w:left="1134" w:right="213" w:hanging="425"/>
        <w:jc w:val="both"/>
        <w:rPr>
          <w:rFonts w:ascii="Cambria" w:hAnsi="Cambria"/>
        </w:rPr>
      </w:pPr>
      <w:r w:rsidRPr="001E327D">
        <w:rPr>
          <w:rFonts w:ascii="Cambria" w:hAnsi="Cambria"/>
        </w:rPr>
        <w:t>any reference to any period of time shall mean a reference to that according to Indian Standard Time;</w:t>
      </w:r>
    </w:p>
    <w:p w:rsidR="00300EF7" w:rsidRPr="001E327D" w:rsidRDefault="00300EF7" w:rsidP="00300EF7">
      <w:pPr>
        <w:pStyle w:val="BodyText"/>
        <w:ind w:left="1134" w:hanging="425"/>
        <w:rPr>
          <w:rFonts w:ascii="Cambria" w:hAnsi="Cambria"/>
          <w:sz w:val="8"/>
          <w:szCs w:val="8"/>
        </w:rPr>
      </w:pPr>
    </w:p>
    <w:p w:rsidR="00300EF7" w:rsidRPr="001E327D" w:rsidRDefault="00300EF7" w:rsidP="00866391">
      <w:pPr>
        <w:pStyle w:val="ListParagraph"/>
        <w:numPr>
          <w:ilvl w:val="3"/>
          <w:numId w:val="95"/>
        </w:numPr>
        <w:spacing w:line="276" w:lineRule="auto"/>
        <w:ind w:left="1134" w:right="214" w:hanging="425"/>
        <w:jc w:val="both"/>
        <w:rPr>
          <w:rFonts w:ascii="Cambria" w:hAnsi="Cambria"/>
        </w:rPr>
      </w:pPr>
      <w:r w:rsidRPr="001E327D">
        <w:rPr>
          <w:rFonts w:ascii="Cambria" w:hAnsi="Cambria"/>
        </w:rPr>
        <w:t>any reference to “</w:t>
      </w:r>
      <w:r w:rsidRPr="001E327D">
        <w:rPr>
          <w:rFonts w:ascii="Cambria" w:hAnsi="Cambria"/>
          <w:b/>
        </w:rPr>
        <w:t>hour</w:t>
      </w:r>
      <w:r w:rsidRPr="001E327D">
        <w:rPr>
          <w:rFonts w:ascii="Cambria" w:hAnsi="Cambria"/>
        </w:rPr>
        <w:t>” shall mean a period of 60 (sixty) minutes commencing either on the hour or on the half hour of the clock, which by way of illustration means 5.00 (five), 6.00 (six), 7.00 (seven) and so on being hours on the hour of the clock and 5.30 (five thirty), 6.30 (six thirty), 7.30 (seven thirty) and so on being hours on the half hour of the clock;</w:t>
      </w:r>
    </w:p>
    <w:p w:rsidR="00300EF7" w:rsidRPr="001E327D" w:rsidRDefault="00300EF7" w:rsidP="00866391">
      <w:pPr>
        <w:pStyle w:val="ListParagraph"/>
        <w:numPr>
          <w:ilvl w:val="3"/>
          <w:numId w:val="95"/>
        </w:numPr>
        <w:ind w:left="1134" w:hanging="425"/>
        <w:rPr>
          <w:rFonts w:ascii="Cambria" w:hAnsi="Cambria"/>
        </w:rPr>
      </w:pPr>
      <w:r w:rsidRPr="001E327D">
        <w:rPr>
          <w:rFonts w:ascii="Cambria" w:hAnsi="Cambria"/>
        </w:rPr>
        <w:t>any reference to day shall mean a reference to a calendar day;</w:t>
      </w:r>
    </w:p>
    <w:p w:rsidR="00300EF7" w:rsidRPr="001E327D" w:rsidRDefault="00300EF7" w:rsidP="00300EF7">
      <w:pPr>
        <w:pStyle w:val="BodyText"/>
        <w:ind w:left="1134" w:hanging="425"/>
        <w:rPr>
          <w:rFonts w:ascii="Cambria" w:hAnsi="Cambria"/>
          <w:sz w:val="10"/>
          <w:szCs w:val="10"/>
        </w:rPr>
      </w:pPr>
    </w:p>
    <w:p w:rsidR="00300EF7" w:rsidRPr="001E327D" w:rsidRDefault="00300EF7" w:rsidP="00866391">
      <w:pPr>
        <w:pStyle w:val="ListParagraph"/>
        <w:numPr>
          <w:ilvl w:val="3"/>
          <w:numId w:val="95"/>
        </w:numPr>
        <w:spacing w:line="276" w:lineRule="auto"/>
        <w:ind w:left="1134" w:right="216" w:hanging="425"/>
        <w:jc w:val="both"/>
        <w:rPr>
          <w:rFonts w:ascii="Cambria" w:hAnsi="Cambria"/>
        </w:rPr>
      </w:pPr>
      <w:r w:rsidRPr="001E327D">
        <w:rPr>
          <w:rFonts w:ascii="Cambria" w:hAnsi="Cambria"/>
        </w:rPr>
        <w:t>reference to a “</w:t>
      </w:r>
      <w:r w:rsidRPr="001E327D">
        <w:rPr>
          <w:rFonts w:ascii="Cambria" w:hAnsi="Cambria"/>
          <w:b/>
        </w:rPr>
        <w:t>business day</w:t>
      </w:r>
      <w:r w:rsidRPr="001E327D">
        <w:rPr>
          <w:rFonts w:ascii="Cambria" w:hAnsi="Cambria"/>
        </w:rPr>
        <w:t>” shall be construed as reference to a day (other than a Sunday) on which banks in Delhi are generally open for business;</w:t>
      </w:r>
    </w:p>
    <w:p w:rsidR="00300EF7" w:rsidRPr="001E327D" w:rsidRDefault="00300EF7" w:rsidP="00300EF7">
      <w:pPr>
        <w:pStyle w:val="BodyText"/>
        <w:ind w:left="1134" w:hanging="425"/>
        <w:rPr>
          <w:rFonts w:ascii="Cambria" w:hAnsi="Cambria"/>
          <w:sz w:val="8"/>
          <w:szCs w:val="8"/>
        </w:rPr>
      </w:pPr>
    </w:p>
    <w:p w:rsidR="00300EF7" w:rsidRPr="001E327D" w:rsidRDefault="00300EF7" w:rsidP="00866391">
      <w:pPr>
        <w:pStyle w:val="ListParagraph"/>
        <w:numPr>
          <w:ilvl w:val="3"/>
          <w:numId w:val="95"/>
        </w:numPr>
        <w:spacing w:line="276" w:lineRule="auto"/>
        <w:ind w:left="1134" w:right="220" w:hanging="425"/>
        <w:jc w:val="both"/>
        <w:rPr>
          <w:rFonts w:ascii="Cambria" w:hAnsi="Cambria"/>
        </w:rPr>
      </w:pPr>
      <w:r w:rsidRPr="001E327D">
        <w:rPr>
          <w:rFonts w:ascii="Cambria" w:hAnsi="Cambria"/>
        </w:rPr>
        <w:t>any reference to month shall mean a reference to a calendar month as per the Gregorian calendar;</w:t>
      </w:r>
    </w:p>
    <w:p w:rsidR="00300EF7" w:rsidRPr="001E327D" w:rsidRDefault="00300EF7" w:rsidP="00300EF7">
      <w:pPr>
        <w:pStyle w:val="BodyText"/>
        <w:ind w:left="1134" w:hanging="425"/>
        <w:rPr>
          <w:rFonts w:ascii="Cambria" w:hAnsi="Cambria"/>
          <w:sz w:val="20"/>
          <w:szCs w:val="20"/>
        </w:rPr>
      </w:pPr>
    </w:p>
    <w:p w:rsidR="00300EF7" w:rsidRPr="001E327D" w:rsidRDefault="00300EF7" w:rsidP="00866391">
      <w:pPr>
        <w:pStyle w:val="ListParagraph"/>
        <w:numPr>
          <w:ilvl w:val="3"/>
          <w:numId w:val="95"/>
        </w:numPr>
        <w:spacing w:line="276" w:lineRule="auto"/>
        <w:ind w:left="1134" w:right="214" w:hanging="425"/>
        <w:jc w:val="both"/>
        <w:rPr>
          <w:rFonts w:ascii="Cambria" w:hAnsi="Cambria"/>
        </w:rPr>
      </w:pPr>
      <w:r w:rsidRPr="001E327D">
        <w:rPr>
          <w:rFonts w:ascii="Cambria" w:hAnsi="Cambria"/>
        </w:rPr>
        <w:t>any reference to “</w:t>
      </w:r>
      <w:r w:rsidRPr="001E327D">
        <w:rPr>
          <w:rFonts w:ascii="Cambria" w:hAnsi="Cambria"/>
          <w:b/>
        </w:rPr>
        <w:t>quarter</w:t>
      </w:r>
      <w:r w:rsidRPr="001E327D">
        <w:rPr>
          <w:rFonts w:ascii="Cambria" w:hAnsi="Cambria"/>
        </w:rPr>
        <w:t>” shall mean a reference to the period of 3 (three) months commencing from April 1, July 1, October 1, and January 1, as the case maybe;</w:t>
      </w:r>
    </w:p>
    <w:p w:rsidR="00300EF7" w:rsidRPr="001E327D" w:rsidRDefault="00300EF7" w:rsidP="00300EF7">
      <w:pPr>
        <w:pStyle w:val="BodyText"/>
        <w:ind w:left="1134" w:hanging="425"/>
        <w:rPr>
          <w:rFonts w:ascii="Cambria" w:hAnsi="Cambria"/>
          <w:sz w:val="8"/>
          <w:szCs w:val="8"/>
        </w:rPr>
      </w:pPr>
    </w:p>
    <w:p w:rsidR="00300EF7" w:rsidRPr="001E327D" w:rsidRDefault="00300EF7" w:rsidP="00866391">
      <w:pPr>
        <w:pStyle w:val="ListParagraph"/>
        <w:numPr>
          <w:ilvl w:val="3"/>
          <w:numId w:val="95"/>
        </w:numPr>
        <w:spacing w:line="276" w:lineRule="auto"/>
        <w:ind w:left="1134" w:right="222" w:hanging="425"/>
        <w:jc w:val="both"/>
        <w:rPr>
          <w:rFonts w:ascii="Cambria" w:hAnsi="Cambria"/>
        </w:rPr>
      </w:pPr>
      <w:r w:rsidRPr="001E327D">
        <w:rPr>
          <w:rFonts w:ascii="Cambria" w:hAnsi="Cambria"/>
        </w:rPr>
        <w:t>references to any date, period or Project Milestone shall mean and include such date, period or Project Milestone as may be extended pursuant to this Agreement;</w:t>
      </w:r>
    </w:p>
    <w:p w:rsidR="00300EF7" w:rsidRPr="001E327D" w:rsidRDefault="00300EF7" w:rsidP="00300EF7">
      <w:pPr>
        <w:pStyle w:val="BodyText"/>
        <w:ind w:left="1134" w:hanging="425"/>
        <w:rPr>
          <w:rFonts w:ascii="Cambria" w:hAnsi="Cambria"/>
          <w:sz w:val="8"/>
          <w:szCs w:val="8"/>
        </w:rPr>
      </w:pPr>
    </w:p>
    <w:p w:rsidR="00300EF7" w:rsidRPr="001E327D" w:rsidRDefault="00300EF7" w:rsidP="00866391">
      <w:pPr>
        <w:pStyle w:val="ListParagraph"/>
        <w:numPr>
          <w:ilvl w:val="3"/>
          <w:numId w:val="95"/>
        </w:numPr>
        <w:spacing w:line="276" w:lineRule="auto"/>
        <w:ind w:left="1134" w:right="214" w:hanging="425"/>
        <w:jc w:val="both"/>
        <w:rPr>
          <w:rFonts w:ascii="Cambria" w:hAnsi="Cambria"/>
        </w:rPr>
      </w:pPr>
      <w:r w:rsidRPr="001E327D">
        <w:rPr>
          <w:rFonts w:ascii="Cambria" w:hAnsi="Cambria"/>
        </w:rPr>
        <w:t>any reference to any period commencing “</w:t>
      </w:r>
      <w:r w:rsidRPr="001E327D">
        <w:rPr>
          <w:rFonts w:ascii="Cambria" w:hAnsi="Cambria"/>
          <w:b/>
        </w:rPr>
        <w:t>from</w:t>
      </w:r>
      <w:r w:rsidRPr="001E327D">
        <w:rPr>
          <w:rFonts w:ascii="Cambria" w:hAnsi="Cambria"/>
        </w:rPr>
        <w:t>” a specified day or date and “</w:t>
      </w:r>
      <w:r w:rsidRPr="001E327D">
        <w:rPr>
          <w:rFonts w:ascii="Cambria" w:hAnsi="Cambria"/>
          <w:b/>
        </w:rPr>
        <w:t>till</w:t>
      </w:r>
      <w:r w:rsidRPr="001E327D">
        <w:rPr>
          <w:rFonts w:ascii="Cambria" w:hAnsi="Cambria"/>
        </w:rPr>
        <w:t>” or “</w:t>
      </w:r>
      <w:r w:rsidRPr="001E327D">
        <w:rPr>
          <w:rFonts w:ascii="Cambria" w:hAnsi="Cambria"/>
          <w:b/>
        </w:rPr>
        <w:t>until</w:t>
      </w:r>
      <w:r w:rsidRPr="001E327D">
        <w:rPr>
          <w:rFonts w:ascii="Cambria" w:hAnsi="Cambria"/>
        </w:rPr>
        <w:t>” a specified day or date shall include both such days or dates; provided that if the last day of any period computed under this Agreement is not a business day, then the period shall run until the end of the next business day;</w:t>
      </w:r>
    </w:p>
    <w:p w:rsidR="00300EF7" w:rsidRPr="001E327D" w:rsidRDefault="00300EF7" w:rsidP="00300EF7">
      <w:pPr>
        <w:pStyle w:val="BodyText"/>
        <w:ind w:left="1134" w:hanging="425"/>
        <w:rPr>
          <w:rFonts w:ascii="Cambria" w:hAnsi="Cambria"/>
          <w:sz w:val="8"/>
          <w:szCs w:val="8"/>
        </w:rPr>
      </w:pPr>
    </w:p>
    <w:p w:rsidR="00300EF7" w:rsidRPr="001E327D" w:rsidRDefault="00300EF7" w:rsidP="00866391">
      <w:pPr>
        <w:pStyle w:val="ListParagraph"/>
        <w:numPr>
          <w:ilvl w:val="3"/>
          <w:numId w:val="95"/>
        </w:numPr>
        <w:ind w:left="1134" w:hanging="425"/>
        <w:rPr>
          <w:rFonts w:ascii="Cambria" w:hAnsi="Cambria"/>
        </w:rPr>
      </w:pPr>
      <w:r w:rsidRPr="001E327D">
        <w:rPr>
          <w:rFonts w:ascii="Cambria" w:hAnsi="Cambria"/>
        </w:rPr>
        <w:t>the words importing singular shall include plural and viceversa;</w:t>
      </w:r>
    </w:p>
    <w:p w:rsidR="00300EF7" w:rsidRPr="001E327D" w:rsidRDefault="00300EF7" w:rsidP="00300EF7">
      <w:pPr>
        <w:pStyle w:val="BodyText"/>
        <w:ind w:left="1134" w:hanging="425"/>
        <w:rPr>
          <w:rFonts w:ascii="Cambria" w:hAnsi="Cambria"/>
          <w:sz w:val="10"/>
          <w:szCs w:val="10"/>
        </w:rPr>
      </w:pPr>
    </w:p>
    <w:p w:rsidR="00300EF7" w:rsidRPr="001E327D" w:rsidRDefault="00300EF7" w:rsidP="00866391">
      <w:pPr>
        <w:pStyle w:val="ListParagraph"/>
        <w:numPr>
          <w:ilvl w:val="3"/>
          <w:numId w:val="95"/>
        </w:numPr>
        <w:ind w:left="1134" w:hanging="425"/>
        <w:rPr>
          <w:rFonts w:ascii="Cambria" w:hAnsi="Cambria"/>
        </w:rPr>
      </w:pPr>
      <w:r w:rsidRPr="001E327D">
        <w:rPr>
          <w:rFonts w:ascii="Cambria" w:hAnsi="Cambria"/>
        </w:rPr>
        <w:t>references to any gender shall include the other and the neutral gender;</w:t>
      </w:r>
    </w:p>
    <w:p w:rsidR="00300EF7" w:rsidRPr="001E327D" w:rsidRDefault="00300EF7" w:rsidP="00300EF7">
      <w:pPr>
        <w:pStyle w:val="BodyText"/>
        <w:ind w:left="1134" w:hanging="425"/>
        <w:rPr>
          <w:rFonts w:ascii="Cambria" w:hAnsi="Cambria"/>
          <w:sz w:val="12"/>
          <w:szCs w:val="12"/>
        </w:rPr>
      </w:pPr>
    </w:p>
    <w:p w:rsidR="00300EF7" w:rsidRPr="001E327D" w:rsidRDefault="00300EF7" w:rsidP="00866391">
      <w:pPr>
        <w:pStyle w:val="ListParagraph"/>
        <w:numPr>
          <w:ilvl w:val="3"/>
          <w:numId w:val="95"/>
        </w:numPr>
        <w:spacing w:line="276" w:lineRule="auto"/>
        <w:ind w:left="1134" w:right="215" w:hanging="425"/>
        <w:jc w:val="both"/>
        <w:rPr>
          <w:rFonts w:ascii="Cambria" w:hAnsi="Cambria"/>
        </w:rPr>
      </w:pPr>
      <w:r w:rsidRPr="001E327D">
        <w:rPr>
          <w:rFonts w:ascii="Cambria" w:hAnsi="Cambria"/>
        </w:rPr>
        <w:t>“</w:t>
      </w:r>
      <w:r w:rsidRPr="001E327D">
        <w:rPr>
          <w:rFonts w:ascii="Cambria" w:hAnsi="Cambria"/>
          <w:b/>
        </w:rPr>
        <w:t>lakh</w:t>
      </w:r>
      <w:r w:rsidRPr="001E327D">
        <w:rPr>
          <w:rFonts w:ascii="Cambria" w:hAnsi="Cambria"/>
        </w:rPr>
        <w:t>” means a hundred thousand (100,000) and “</w:t>
      </w:r>
      <w:r w:rsidRPr="001E327D">
        <w:rPr>
          <w:rFonts w:ascii="Cambria" w:hAnsi="Cambria"/>
          <w:b/>
        </w:rPr>
        <w:t>crore</w:t>
      </w:r>
      <w:r w:rsidRPr="001E327D">
        <w:rPr>
          <w:rFonts w:ascii="Cambria" w:hAnsi="Cambria"/>
        </w:rPr>
        <w:t>” means ten million (10,000,000);</w:t>
      </w:r>
    </w:p>
    <w:p w:rsidR="00300EF7" w:rsidRPr="001E327D" w:rsidRDefault="00300EF7" w:rsidP="00300EF7">
      <w:pPr>
        <w:pStyle w:val="BodyText"/>
        <w:ind w:left="1134" w:hanging="425"/>
        <w:rPr>
          <w:rFonts w:ascii="Cambria" w:hAnsi="Cambria"/>
          <w:sz w:val="8"/>
          <w:szCs w:val="8"/>
        </w:rPr>
      </w:pPr>
    </w:p>
    <w:p w:rsidR="00300EF7" w:rsidRPr="001E327D" w:rsidRDefault="00300EF7" w:rsidP="00866391">
      <w:pPr>
        <w:pStyle w:val="ListParagraph"/>
        <w:numPr>
          <w:ilvl w:val="3"/>
          <w:numId w:val="95"/>
        </w:numPr>
        <w:spacing w:line="276" w:lineRule="auto"/>
        <w:ind w:left="1134" w:right="214" w:hanging="425"/>
        <w:jc w:val="both"/>
        <w:rPr>
          <w:rFonts w:ascii="Cambria" w:hAnsi="Cambria"/>
        </w:rPr>
      </w:pPr>
      <w:r w:rsidRPr="001E327D">
        <w:rPr>
          <w:rFonts w:ascii="Cambria" w:hAnsi="Cambria"/>
        </w:rPr>
        <w:t>“</w:t>
      </w:r>
      <w:r w:rsidRPr="001E327D">
        <w:rPr>
          <w:rFonts w:ascii="Cambria" w:hAnsi="Cambria"/>
          <w:b/>
        </w:rPr>
        <w:t>indebtedness</w:t>
      </w:r>
      <w:r w:rsidRPr="001E327D">
        <w:rPr>
          <w:rFonts w:ascii="Cambria" w:hAnsi="Cambria"/>
        </w:rPr>
        <w:t>” shall be construed so as to include any obligation (whether incurred as principal or surety) for the payment or repayment of money, whether present or future, actual or contingent;</w:t>
      </w:r>
    </w:p>
    <w:p w:rsidR="00300EF7" w:rsidRPr="001E327D" w:rsidRDefault="00300EF7" w:rsidP="00300EF7">
      <w:pPr>
        <w:pStyle w:val="BodyText"/>
        <w:ind w:left="1134" w:hanging="425"/>
        <w:rPr>
          <w:rFonts w:ascii="Cambria" w:hAnsi="Cambria"/>
          <w:sz w:val="8"/>
          <w:szCs w:val="8"/>
        </w:rPr>
      </w:pPr>
    </w:p>
    <w:p w:rsidR="00300EF7" w:rsidRPr="001E327D" w:rsidRDefault="00300EF7" w:rsidP="00866391">
      <w:pPr>
        <w:pStyle w:val="ListParagraph"/>
        <w:numPr>
          <w:ilvl w:val="3"/>
          <w:numId w:val="95"/>
        </w:numPr>
        <w:spacing w:line="276" w:lineRule="auto"/>
        <w:ind w:left="1134" w:right="212" w:hanging="425"/>
        <w:jc w:val="both"/>
        <w:rPr>
          <w:rFonts w:ascii="Cambria" w:hAnsi="Cambria"/>
        </w:rPr>
      </w:pPr>
      <w:r w:rsidRPr="001E327D">
        <w:rPr>
          <w:rFonts w:ascii="Cambria" w:hAnsi="Cambria"/>
        </w:rPr>
        <w:t>references to the “</w:t>
      </w:r>
      <w:r w:rsidRPr="001E327D">
        <w:rPr>
          <w:rFonts w:ascii="Cambria" w:hAnsi="Cambria"/>
          <w:b/>
        </w:rPr>
        <w:t>winding</w:t>
      </w:r>
      <w:r w:rsidRPr="001E327D">
        <w:rPr>
          <w:rFonts w:ascii="Cambria" w:hAnsi="Cambria"/>
        </w:rPr>
        <w:t>-</w:t>
      </w:r>
      <w:r w:rsidRPr="001E327D">
        <w:rPr>
          <w:rFonts w:ascii="Cambria" w:hAnsi="Cambria"/>
          <w:b/>
        </w:rPr>
        <w:t>up</w:t>
      </w:r>
      <w:r w:rsidRPr="001E327D">
        <w:rPr>
          <w:rFonts w:ascii="Cambria" w:hAnsi="Cambria"/>
        </w:rPr>
        <w:t>”, “</w:t>
      </w:r>
      <w:r w:rsidRPr="001E327D">
        <w:rPr>
          <w:rFonts w:ascii="Cambria" w:hAnsi="Cambria"/>
          <w:b/>
        </w:rPr>
        <w:t>dissolution</w:t>
      </w:r>
      <w:r w:rsidRPr="001E327D">
        <w:rPr>
          <w:rFonts w:ascii="Cambria" w:hAnsi="Cambria"/>
        </w:rPr>
        <w:t>”, “</w:t>
      </w:r>
      <w:r w:rsidRPr="001E327D">
        <w:rPr>
          <w:rFonts w:ascii="Cambria" w:hAnsi="Cambria"/>
          <w:b/>
        </w:rPr>
        <w:t>insolvency</w:t>
      </w:r>
      <w:r w:rsidRPr="001E327D">
        <w:rPr>
          <w:rFonts w:ascii="Cambria" w:hAnsi="Cambria"/>
        </w:rPr>
        <w:t>”, or “</w:t>
      </w:r>
      <w:r w:rsidRPr="001E327D">
        <w:rPr>
          <w:rFonts w:ascii="Cambria" w:hAnsi="Cambria"/>
          <w:b/>
        </w:rPr>
        <w:t>re</w:t>
      </w:r>
      <w:r>
        <w:rPr>
          <w:rFonts w:ascii="Cambria" w:hAnsi="Cambria"/>
          <w:b/>
        </w:rPr>
        <w:t>-</w:t>
      </w:r>
      <w:r w:rsidRPr="001E327D">
        <w:rPr>
          <w:rFonts w:ascii="Cambria" w:hAnsi="Cambria"/>
          <w:b/>
        </w:rPr>
        <w:t>organi</w:t>
      </w:r>
      <w:r>
        <w:rPr>
          <w:rFonts w:ascii="Cambria" w:hAnsi="Cambria"/>
          <w:b/>
        </w:rPr>
        <w:t>z</w:t>
      </w:r>
      <w:r w:rsidRPr="001E327D">
        <w:rPr>
          <w:rFonts w:ascii="Cambria" w:hAnsi="Cambria"/>
          <w:b/>
        </w:rPr>
        <w:t>ation</w:t>
      </w:r>
      <w:r w:rsidRPr="001E327D">
        <w:rPr>
          <w:rFonts w:ascii="Cambria" w:hAnsi="Cambria"/>
        </w:rPr>
        <w:t>” of a company or corporation shall be construed so as to include any equivalent or analogous proceedings under the law of the jurisdiction in which such company or corporation is incorporated or any jurisdiction in which such company or corporation carries on business including the seeking of liquidation, winding-up, re</w:t>
      </w:r>
      <w:r>
        <w:rPr>
          <w:rFonts w:ascii="Cambria" w:hAnsi="Cambria"/>
        </w:rPr>
        <w:t>-</w:t>
      </w:r>
      <w:r w:rsidRPr="001E327D">
        <w:rPr>
          <w:rFonts w:ascii="Cambria" w:hAnsi="Cambria"/>
        </w:rPr>
        <w:t>organi</w:t>
      </w:r>
      <w:r>
        <w:rPr>
          <w:rFonts w:ascii="Cambria" w:hAnsi="Cambria"/>
        </w:rPr>
        <w:t>z</w:t>
      </w:r>
      <w:r w:rsidRPr="001E327D">
        <w:rPr>
          <w:rFonts w:ascii="Cambria" w:hAnsi="Cambria"/>
        </w:rPr>
        <w:t>ation, dissolution, arrangement, protection or relief of debtors;</w:t>
      </w:r>
    </w:p>
    <w:p w:rsidR="00300EF7" w:rsidRPr="001E327D" w:rsidRDefault="00300EF7" w:rsidP="00300EF7">
      <w:pPr>
        <w:pStyle w:val="BodyText"/>
        <w:ind w:left="1134" w:hanging="425"/>
        <w:rPr>
          <w:rFonts w:ascii="Cambria" w:hAnsi="Cambria"/>
          <w:sz w:val="6"/>
          <w:szCs w:val="6"/>
        </w:rPr>
      </w:pPr>
    </w:p>
    <w:p w:rsidR="00300EF7" w:rsidRPr="001E327D" w:rsidRDefault="00300EF7" w:rsidP="00866391">
      <w:pPr>
        <w:pStyle w:val="BodyText"/>
        <w:numPr>
          <w:ilvl w:val="3"/>
          <w:numId w:val="95"/>
        </w:numPr>
        <w:spacing w:before="62" w:line="276" w:lineRule="auto"/>
        <w:ind w:left="1134" w:right="216" w:hanging="425"/>
        <w:jc w:val="both"/>
        <w:rPr>
          <w:rFonts w:ascii="Cambria" w:hAnsi="Cambria"/>
          <w:sz w:val="20"/>
          <w:szCs w:val="20"/>
        </w:rPr>
      </w:pPr>
      <w:r w:rsidRPr="001E327D">
        <w:rPr>
          <w:rFonts w:ascii="Cambria" w:hAnsi="Cambria"/>
          <w:sz w:val="20"/>
          <w:szCs w:val="20"/>
        </w:rPr>
        <w:t>save and except as otherwise provided in this Agreement, any reference, at any time, to any agreement, deed, instrument, license or document of any description shall be construed as reference to that agreement, deed, instrument, license or other document as</w:t>
      </w:r>
      <w:r>
        <w:rPr>
          <w:rFonts w:ascii="Cambria" w:hAnsi="Cambria"/>
          <w:sz w:val="20"/>
          <w:szCs w:val="20"/>
        </w:rPr>
        <w:t xml:space="preserve"> </w:t>
      </w:r>
      <w:r w:rsidRPr="001E327D">
        <w:rPr>
          <w:rFonts w:ascii="Cambria" w:hAnsi="Cambria"/>
          <w:sz w:val="20"/>
          <w:szCs w:val="20"/>
        </w:rPr>
        <w:t>amended, varied, supplemented, modified or suspended at the time of such reference; provided that this Sub-clause (u) shall not operate so as to increase liabilities or obligations of the Authority hereunder or pursuant hereto in any manner whatsoever;</w:t>
      </w:r>
    </w:p>
    <w:p w:rsidR="00300EF7" w:rsidRPr="001E327D" w:rsidRDefault="00300EF7" w:rsidP="00300EF7">
      <w:pPr>
        <w:pStyle w:val="ListParagraph"/>
        <w:spacing w:line="276" w:lineRule="auto"/>
        <w:ind w:left="1134" w:right="213" w:hanging="425"/>
        <w:jc w:val="both"/>
        <w:rPr>
          <w:rFonts w:ascii="Cambria" w:hAnsi="Cambria"/>
          <w:sz w:val="6"/>
          <w:szCs w:val="6"/>
        </w:rPr>
      </w:pPr>
    </w:p>
    <w:p w:rsidR="00300EF7" w:rsidRPr="001E327D" w:rsidRDefault="00300EF7" w:rsidP="00866391">
      <w:pPr>
        <w:pStyle w:val="ListParagraph"/>
        <w:numPr>
          <w:ilvl w:val="3"/>
          <w:numId w:val="95"/>
        </w:numPr>
        <w:spacing w:line="276" w:lineRule="auto"/>
        <w:ind w:left="1134" w:right="213" w:hanging="425"/>
        <w:jc w:val="both"/>
        <w:rPr>
          <w:rFonts w:ascii="Cambria" w:hAnsi="Cambria"/>
        </w:rPr>
      </w:pPr>
      <w:r w:rsidRPr="001E327D">
        <w:rPr>
          <w:rFonts w:ascii="Cambria" w:hAnsi="Cambria"/>
        </w:rPr>
        <w:t>any agreement, consent, approval, authori</w:t>
      </w:r>
      <w:r>
        <w:rPr>
          <w:rFonts w:ascii="Cambria" w:hAnsi="Cambria"/>
        </w:rPr>
        <w:t>z</w:t>
      </w:r>
      <w:r w:rsidRPr="001E327D">
        <w:rPr>
          <w:rFonts w:ascii="Cambria" w:hAnsi="Cambria"/>
        </w:rPr>
        <w:t>ation, notice, communication, information or report required under or pursuant to this Agreement from or by any Party shall be valid and effective only if it is in writing under the hand of a duly authori</w:t>
      </w:r>
      <w:r>
        <w:rPr>
          <w:rFonts w:ascii="Cambria" w:hAnsi="Cambria"/>
        </w:rPr>
        <w:t>z</w:t>
      </w:r>
      <w:r w:rsidRPr="001E327D">
        <w:rPr>
          <w:rFonts w:ascii="Cambria" w:hAnsi="Cambria"/>
        </w:rPr>
        <w:t>ed representative of such Party in this behalf and not otherwise;</w:t>
      </w:r>
    </w:p>
    <w:p w:rsidR="00300EF7" w:rsidRPr="001C4E49" w:rsidRDefault="00300EF7" w:rsidP="00300EF7">
      <w:pPr>
        <w:spacing w:line="276" w:lineRule="auto"/>
        <w:ind w:left="1134" w:hanging="425"/>
        <w:jc w:val="both"/>
        <w:rPr>
          <w:rFonts w:ascii="Cambria" w:hAnsi="Cambria"/>
          <w:sz w:val="6"/>
          <w:szCs w:val="6"/>
        </w:rPr>
      </w:pPr>
    </w:p>
    <w:p w:rsidR="00300EF7" w:rsidRDefault="00300EF7" w:rsidP="00866391">
      <w:pPr>
        <w:pStyle w:val="ListParagraph"/>
        <w:numPr>
          <w:ilvl w:val="3"/>
          <w:numId w:val="95"/>
        </w:numPr>
        <w:spacing w:line="276" w:lineRule="auto"/>
        <w:ind w:left="1134" w:right="217" w:hanging="425"/>
        <w:jc w:val="both"/>
        <w:rPr>
          <w:rFonts w:ascii="Cambria" w:hAnsi="Cambria"/>
        </w:rPr>
      </w:pPr>
      <w:r w:rsidRPr="001E327D">
        <w:rPr>
          <w:rFonts w:ascii="Cambria" w:hAnsi="Cambria"/>
        </w:rPr>
        <w:t xml:space="preserve">the Schedules and Recitals to this Agreement form an integral part of this Agreement and will be in full force and effect as though they were expressly set </w:t>
      </w:r>
      <w:r w:rsidRPr="001E327D">
        <w:rPr>
          <w:rFonts w:ascii="Cambria" w:hAnsi="Cambria"/>
          <w:spacing w:val="2"/>
        </w:rPr>
        <w:t xml:space="preserve">out </w:t>
      </w:r>
      <w:r w:rsidRPr="001E327D">
        <w:rPr>
          <w:rFonts w:ascii="Cambria" w:hAnsi="Cambria"/>
        </w:rPr>
        <w:t>in the body of this</w:t>
      </w:r>
      <w:r>
        <w:rPr>
          <w:rFonts w:ascii="Cambria" w:hAnsi="Cambria"/>
        </w:rPr>
        <w:t xml:space="preserve"> </w:t>
      </w:r>
      <w:r w:rsidRPr="001E327D">
        <w:rPr>
          <w:rFonts w:ascii="Cambria" w:hAnsi="Cambria"/>
        </w:rPr>
        <w:t>Agreement;</w:t>
      </w:r>
    </w:p>
    <w:p w:rsidR="00300EF7" w:rsidRPr="001C4E49" w:rsidRDefault="00300EF7" w:rsidP="00300EF7">
      <w:pPr>
        <w:pStyle w:val="ListParagraph"/>
        <w:rPr>
          <w:rFonts w:ascii="Cambria" w:hAnsi="Cambria"/>
          <w:sz w:val="8"/>
          <w:szCs w:val="8"/>
        </w:rPr>
      </w:pPr>
    </w:p>
    <w:p w:rsidR="00300EF7" w:rsidRPr="001E327D" w:rsidRDefault="00300EF7" w:rsidP="00866391">
      <w:pPr>
        <w:pStyle w:val="ListParagraph"/>
        <w:numPr>
          <w:ilvl w:val="3"/>
          <w:numId w:val="95"/>
        </w:numPr>
        <w:spacing w:line="276" w:lineRule="auto"/>
        <w:ind w:left="1134" w:right="212" w:hanging="425"/>
        <w:jc w:val="both"/>
        <w:rPr>
          <w:rFonts w:ascii="Cambria" w:hAnsi="Cambria"/>
        </w:rPr>
      </w:pPr>
      <w:r w:rsidRPr="001E327D">
        <w:rPr>
          <w:rFonts w:ascii="Cambria" w:hAnsi="Cambria"/>
        </w:rPr>
        <w:t xml:space="preserve">references to Recitals, Articles, Clauses, Sub-clauses, Provisos or Schedules in this Agreement shall, except where the context otherwise requires, mean references to Recitals, Articles, Clauses, Sub-clauses, Provisos and Schedules of or to this Agreement; reference to an Annex shall, subject to anything to the contrary specified therein, be construed as a reference to an Annex to the Schedule in which such reference occurs; and reference to a Paragraph shall, subject </w:t>
      </w:r>
      <w:r w:rsidRPr="001E327D">
        <w:rPr>
          <w:rFonts w:ascii="Cambria" w:hAnsi="Cambria"/>
          <w:spacing w:val="3"/>
        </w:rPr>
        <w:t xml:space="preserve">to </w:t>
      </w:r>
      <w:r w:rsidRPr="001E327D">
        <w:rPr>
          <w:rFonts w:ascii="Cambria" w:hAnsi="Cambria"/>
        </w:rPr>
        <w:t>anything to the contrary specified therein, be construed as a reference to a Paragraph of the Schedule or Annex, as the case may be, in which such reference appears;</w:t>
      </w:r>
    </w:p>
    <w:p w:rsidR="00300EF7" w:rsidRPr="001C4E49" w:rsidRDefault="00300EF7" w:rsidP="00300EF7">
      <w:pPr>
        <w:pStyle w:val="BodyText"/>
        <w:spacing w:before="11"/>
        <w:ind w:left="1134" w:hanging="425"/>
        <w:rPr>
          <w:rFonts w:ascii="Cambria" w:hAnsi="Cambria"/>
          <w:sz w:val="8"/>
          <w:szCs w:val="8"/>
        </w:rPr>
      </w:pPr>
    </w:p>
    <w:p w:rsidR="00300EF7" w:rsidRPr="001E327D" w:rsidRDefault="00300EF7" w:rsidP="00866391">
      <w:pPr>
        <w:pStyle w:val="ListParagraph"/>
        <w:numPr>
          <w:ilvl w:val="3"/>
          <w:numId w:val="95"/>
        </w:numPr>
        <w:spacing w:line="276" w:lineRule="auto"/>
        <w:ind w:left="1134" w:right="212" w:hanging="425"/>
        <w:jc w:val="both"/>
        <w:rPr>
          <w:rFonts w:ascii="Cambria" w:hAnsi="Cambria"/>
        </w:rPr>
      </w:pPr>
      <w:r w:rsidRPr="001E327D">
        <w:rPr>
          <w:rFonts w:ascii="Cambria" w:hAnsi="Cambria"/>
        </w:rPr>
        <w:t xml:space="preserve">the damages payable by either Party to the other of them, as set forth in this Agreement, whether on </w:t>
      </w:r>
      <w:r w:rsidRPr="001E327D">
        <w:rPr>
          <w:rFonts w:ascii="Cambria" w:hAnsi="Cambria"/>
          <w:i/>
        </w:rPr>
        <w:t xml:space="preserve">per diem </w:t>
      </w:r>
      <w:r w:rsidRPr="001E327D">
        <w:rPr>
          <w:rFonts w:ascii="Cambria" w:hAnsi="Cambria"/>
        </w:rPr>
        <w:t>basis or otherwise, are mutually agreed genuine pre- estimated loss and damage likely to be suffered and incurred by the Party entitled to receive the same and are not by way of penalty (the “</w:t>
      </w:r>
      <w:r w:rsidRPr="001E327D">
        <w:rPr>
          <w:rFonts w:ascii="Cambria" w:hAnsi="Cambria"/>
          <w:b/>
        </w:rPr>
        <w:t>Damages</w:t>
      </w:r>
      <w:r w:rsidRPr="001E327D">
        <w:rPr>
          <w:rFonts w:ascii="Cambria" w:hAnsi="Cambria"/>
        </w:rPr>
        <w:t>”);and</w:t>
      </w:r>
    </w:p>
    <w:p w:rsidR="00300EF7" w:rsidRPr="001C4E49" w:rsidRDefault="00300EF7" w:rsidP="00300EF7">
      <w:pPr>
        <w:pStyle w:val="BodyText"/>
        <w:spacing w:before="11"/>
        <w:ind w:left="1134" w:hanging="425"/>
        <w:rPr>
          <w:rFonts w:ascii="Cambria" w:hAnsi="Cambria"/>
          <w:sz w:val="8"/>
          <w:szCs w:val="8"/>
        </w:rPr>
      </w:pPr>
    </w:p>
    <w:p w:rsidR="00300EF7" w:rsidRDefault="00300EF7" w:rsidP="00866391">
      <w:pPr>
        <w:pStyle w:val="ListParagraph"/>
        <w:numPr>
          <w:ilvl w:val="3"/>
          <w:numId w:val="95"/>
        </w:numPr>
        <w:spacing w:line="276" w:lineRule="auto"/>
        <w:ind w:left="1134" w:right="216" w:hanging="425"/>
        <w:jc w:val="both"/>
        <w:rPr>
          <w:rFonts w:ascii="Cambria" w:hAnsi="Cambria"/>
        </w:rPr>
      </w:pPr>
      <w:r w:rsidRPr="001E327D">
        <w:rPr>
          <w:rFonts w:ascii="Cambria" w:hAnsi="Cambria"/>
        </w:rPr>
        <w:t>time shall be of the essence in the performance of the Parties’ respective obligations. If any time period specified herein is extended, such extended time shall also be of the essence.</w:t>
      </w:r>
    </w:p>
    <w:p w:rsidR="00300EF7" w:rsidRDefault="00300EF7" w:rsidP="00300EF7">
      <w:pPr>
        <w:pStyle w:val="ListParagraph"/>
        <w:rPr>
          <w:rFonts w:ascii="Cambria" w:hAnsi="Cambria"/>
        </w:rPr>
      </w:pPr>
    </w:p>
    <w:p w:rsidR="00300EF7" w:rsidRPr="001E327D" w:rsidRDefault="00300EF7" w:rsidP="00300EF7">
      <w:pPr>
        <w:pStyle w:val="ListParagraph"/>
        <w:spacing w:line="276" w:lineRule="auto"/>
        <w:ind w:right="216"/>
        <w:jc w:val="both"/>
        <w:rPr>
          <w:rFonts w:ascii="Cambria" w:hAnsi="Cambria"/>
        </w:rPr>
      </w:pPr>
    </w:p>
    <w:p w:rsidR="00300EF7" w:rsidRPr="001E327D" w:rsidRDefault="00300EF7" w:rsidP="00866391">
      <w:pPr>
        <w:pStyle w:val="ListParagraph"/>
        <w:numPr>
          <w:ilvl w:val="2"/>
          <w:numId w:val="95"/>
        </w:numPr>
        <w:tabs>
          <w:tab w:val="left" w:pos="981"/>
        </w:tabs>
        <w:spacing w:line="276" w:lineRule="auto"/>
        <w:ind w:right="214" w:hanging="554"/>
        <w:jc w:val="both"/>
        <w:rPr>
          <w:rFonts w:ascii="Cambria" w:hAnsi="Cambria"/>
        </w:rPr>
      </w:pPr>
      <w:r w:rsidRPr="001E327D">
        <w:rPr>
          <w:rFonts w:ascii="Cambria" w:hAnsi="Cambria"/>
        </w:rPr>
        <w:t>Unless expressly provided otherwise in this Agreement, any Documentation required to be provided or furnished by the Service Provider to the Authority shall be provided free of cost and in three copies, and if the Authority is required to return any such Documentation with their comments and/or approval, they shall be entitled to retain two copies thereof.</w:t>
      </w:r>
    </w:p>
    <w:p w:rsidR="00300EF7" w:rsidRPr="001C4E49" w:rsidRDefault="00300EF7" w:rsidP="00300EF7">
      <w:pPr>
        <w:pStyle w:val="BodyText"/>
        <w:spacing w:before="9"/>
        <w:rPr>
          <w:rFonts w:ascii="Cambria" w:hAnsi="Cambria"/>
          <w:sz w:val="8"/>
          <w:szCs w:val="8"/>
        </w:rPr>
      </w:pPr>
    </w:p>
    <w:p w:rsidR="00300EF7" w:rsidRPr="001E327D" w:rsidRDefault="00300EF7" w:rsidP="00866391">
      <w:pPr>
        <w:pStyle w:val="ListParagraph"/>
        <w:numPr>
          <w:ilvl w:val="2"/>
          <w:numId w:val="95"/>
        </w:numPr>
        <w:tabs>
          <w:tab w:val="left" w:pos="981"/>
        </w:tabs>
        <w:spacing w:line="276" w:lineRule="auto"/>
        <w:ind w:right="220" w:hanging="554"/>
        <w:jc w:val="both"/>
        <w:rPr>
          <w:rFonts w:ascii="Cambria" w:hAnsi="Cambria"/>
        </w:rPr>
      </w:pPr>
      <w:r w:rsidRPr="001E327D">
        <w:rPr>
          <w:rFonts w:ascii="Cambria" w:hAnsi="Cambria"/>
        </w:rPr>
        <w:t>The rule of construction, if any, that a contract should be interpreted against the parties responsible for the drafting and preparation thereof, shall not</w:t>
      </w:r>
      <w:r>
        <w:rPr>
          <w:rFonts w:ascii="Cambria" w:hAnsi="Cambria"/>
        </w:rPr>
        <w:t xml:space="preserve"> </w:t>
      </w:r>
      <w:r w:rsidRPr="001E327D">
        <w:rPr>
          <w:rFonts w:ascii="Cambria" w:hAnsi="Cambria"/>
        </w:rPr>
        <w:t>apply.</w:t>
      </w:r>
    </w:p>
    <w:p w:rsidR="00300EF7" w:rsidRPr="001C4E49" w:rsidRDefault="00300EF7" w:rsidP="00300EF7">
      <w:pPr>
        <w:pStyle w:val="BodyText"/>
        <w:spacing w:before="6"/>
        <w:ind w:hanging="554"/>
        <w:rPr>
          <w:rFonts w:ascii="Cambria" w:hAnsi="Cambria"/>
          <w:sz w:val="10"/>
          <w:szCs w:val="10"/>
        </w:rPr>
      </w:pPr>
    </w:p>
    <w:p w:rsidR="00300EF7" w:rsidRPr="001E327D" w:rsidRDefault="00300EF7" w:rsidP="00866391">
      <w:pPr>
        <w:pStyle w:val="ListParagraph"/>
        <w:numPr>
          <w:ilvl w:val="2"/>
          <w:numId w:val="95"/>
        </w:numPr>
        <w:tabs>
          <w:tab w:val="left" w:pos="981"/>
        </w:tabs>
        <w:spacing w:before="1" w:line="276" w:lineRule="auto"/>
        <w:ind w:right="214" w:hanging="554"/>
        <w:jc w:val="both"/>
        <w:rPr>
          <w:rFonts w:ascii="Cambria" w:hAnsi="Cambria"/>
        </w:rPr>
      </w:pPr>
      <w:r w:rsidRPr="001E327D">
        <w:rPr>
          <w:rFonts w:ascii="Cambria" w:hAnsi="Cambria"/>
        </w:rPr>
        <w:t>Any word or expression used in this Agreement shall, unless otherwise defined or construed in this Agreement, bear its ordinary English meaning and, for these purposes, the General Clauses Act, 1897 shall not apply.</w:t>
      </w:r>
    </w:p>
    <w:p w:rsidR="00300EF7" w:rsidRPr="001C4E49" w:rsidRDefault="00300EF7" w:rsidP="00300EF7">
      <w:pPr>
        <w:pStyle w:val="BodyText"/>
        <w:spacing w:before="3"/>
        <w:rPr>
          <w:rFonts w:ascii="Cambria" w:hAnsi="Cambria"/>
          <w:sz w:val="10"/>
          <w:szCs w:val="10"/>
        </w:rPr>
      </w:pPr>
    </w:p>
    <w:p w:rsidR="00300EF7" w:rsidRPr="00DD1F97" w:rsidRDefault="00300EF7" w:rsidP="00866391">
      <w:pPr>
        <w:pStyle w:val="Heading1"/>
        <w:numPr>
          <w:ilvl w:val="1"/>
          <w:numId w:val="95"/>
        </w:numPr>
        <w:tabs>
          <w:tab w:val="left" w:pos="980"/>
          <w:tab w:val="left" w:pos="981"/>
        </w:tabs>
        <w:ind w:hanging="721"/>
        <w:rPr>
          <w:rFonts w:ascii="Cambria" w:hAnsi="Cambria"/>
        </w:rPr>
      </w:pPr>
      <w:bookmarkStart w:id="6" w:name="_bookmark6"/>
      <w:bookmarkEnd w:id="6"/>
      <w:r w:rsidRPr="00DD1F97">
        <w:rPr>
          <w:rFonts w:ascii="Cambria" w:hAnsi="Cambria"/>
        </w:rPr>
        <w:t>Measurements and arithmetic conventions</w:t>
      </w:r>
    </w:p>
    <w:p w:rsidR="00300EF7" w:rsidRPr="00DD1F97" w:rsidRDefault="00300EF7" w:rsidP="00300EF7">
      <w:pPr>
        <w:pStyle w:val="BodyText"/>
        <w:spacing w:before="5"/>
        <w:rPr>
          <w:rFonts w:ascii="Cambria" w:hAnsi="Cambria"/>
          <w:b/>
          <w:sz w:val="12"/>
          <w:szCs w:val="12"/>
        </w:rPr>
      </w:pPr>
    </w:p>
    <w:p w:rsidR="00300EF7" w:rsidRPr="00DD1F97" w:rsidRDefault="00300EF7" w:rsidP="00300EF7">
      <w:pPr>
        <w:pStyle w:val="BodyText"/>
        <w:spacing w:line="276" w:lineRule="auto"/>
        <w:ind w:left="980" w:right="214"/>
        <w:jc w:val="both"/>
        <w:rPr>
          <w:rFonts w:ascii="Cambria" w:hAnsi="Cambria"/>
        </w:rPr>
      </w:pPr>
      <w:r w:rsidRPr="001C4E49">
        <w:rPr>
          <w:rFonts w:ascii="Cambria" w:hAnsi="Cambria"/>
          <w:sz w:val="20"/>
          <w:szCs w:val="20"/>
        </w:rPr>
        <w:t>All measurements and calculations shall be in the metric system and calculations done to 2 (two) decimal places, with the third digit of 5 (five) or above being rounded up and below 5 (five) being rounded down; provided that the drawings, engineering dimensions and tolerances may exceed 2 (two) decimal places as required</w:t>
      </w:r>
      <w:r w:rsidRPr="00DD1F97">
        <w:rPr>
          <w:rFonts w:ascii="Cambria" w:hAnsi="Cambria"/>
        </w:rPr>
        <w:t>.</w:t>
      </w:r>
    </w:p>
    <w:p w:rsidR="00300EF7" w:rsidRPr="00DD1F97" w:rsidRDefault="00300EF7" w:rsidP="00300EF7">
      <w:pPr>
        <w:spacing w:line="276" w:lineRule="auto"/>
        <w:jc w:val="both"/>
        <w:rPr>
          <w:rFonts w:ascii="Cambria" w:hAnsi="Cambria"/>
          <w:sz w:val="6"/>
          <w:szCs w:val="6"/>
        </w:rPr>
      </w:pPr>
    </w:p>
    <w:p w:rsidR="00300EF7" w:rsidRPr="00DD1F97" w:rsidRDefault="00300EF7" w:rsidP="00866391">
      <w:pPr>
        <w:pStyle w:val="Heading1"/>
        <w:numPr>
          <w:ilvl w:val="1"/>
          <w:numId w:val="95"/>
        </w:numPr>
        <w:tabs>
          <w:tab w:val="left" w:pos="980"/>
          <w:tab w:val="left" w:pos="981"/>
        </w:tabs>
        <w:spacing w:before="133"/>
        <w:ind w:hanging="721"/>
        <w:rPr>
          <w:rFonts w:ascii="Cambria" w:hAnsi="Cambria"/>
        </w:rPr>
      </w:pPr>
      <w:r w:rsidRPr="00DD1F97">
        <w:rPr>
          <w:rFonts w:ascii="Cambria" w:hAnsi="Cambria"/>
        </w:rPr>
        <w:t>Priority of agreements, clauses and schedules</w:t>
      </w:r>
    </w:p>
    <w:p w:rsidR="00300EF7" w:rsidRPr="001C4E49" w:rsidRDefault="00300EF7" w:rsidP="00300EF7">
      <w:pPr>
        <w:pStyle w:val="BodyText"/>
        <w:spacing w:before="4"/>
        <w:rPr>
          <w:rFonts w:ascii="Cambria" w:hAnsi="Cambria"/>
          <w:b/>
          <w:sz w:val="14"/>
          <w:szCs w:val="10"/>
        </w:rPr>
      </w:pPr>
    </w:p>
    <w:p w:rsidR="00300EF7" w:rsidRPr="001C4E49" w:rsidRDefault="00300EF7" w:rsidP="00866391">
      <w:pPr>
        <w:pStyle w:val="ListParagraph"/>
        <w:numPr>
          <w:ilvl w:val="2"/>
          <w:numId w:val="95"/>
        </w:numPr>
        <w:spacing w:line="276" w:lineRule="auto"/>
        <w:ind w:right="214" w:hanging="554"/>
        <w:jc w:val="both"/>
        <w:rPr>
          <w:rFonts w:ascii="Cambria" w:hAnsi="Cambria"/>
        </w:rPr>
      </w:pPr>
      <w:r w:rsidRPr="001C4E49">
        <w:rPr>
          <w:rFonts w:ascii="Cambria" w:hAnsi="Cambria"/>
        </w:rPr>
        <w:t>This Agreement, and all other agreements and documents forming part of or referred to in this Agreement are to be taken as mutually explanatory and, unless otherwise expressly provided elsewhere in this Agreement, the priority of this Agreement and other documents and agreements forming part hereof or referred to herein shall, in the event of any conflict between them, be in the following order:</w:t>
      </w:r>
    </w:p>
    <w:p w:rsidR="00300EF7" w:rsidRPr="001C4E49" w:rsidRDefault="00300EF7" w:rsidP="00300EF7">
      <w:pPr>
        <w:pStyle w:val="BodyText"/>
        <w:spacing w:before="10"/>
        <w:rPr>
          <w:rFonts w:ascii="Cambria" w:hAnsi="Cambria"/>
          <w:sz w:val="10"/>
          <w:szCs w:val="10"/>
        </w:rPr>
      </w:pPr>
    </w:p>
    <w:p w:rsidR="00300EF7" w:rsidRPr="001C4E49" w:rsidRDefault="00300EF7" w:rsidP="00866391">
      <w:pPr>
        <w:pStyle w:val="ListParagraph"/>
        <w:numPr>
          <w:ilvl w:val="3"/>
          <w:numId w:val="95"/>
        </w:numPr>
        <w:ind w:left="1418" w:hanging="439"/>
        <w:rPr>
          <w:rFonts w:ascii="Cambria" w:hAnsi="Cambria"/>
        </w:rPr>
      </w:pPr>
      <w:r w:rsidRPr="001C4E49">
        <w:rPr>
          <w:rFonts w:ascii="Cambria" w:hAnsi="Cambria"/>
        </w:rPr>
        <w:t>this Agreement; and</w:t>
      </w:r>
    </w:p>
    <w:p w:rsidR="00300EF7" w:rsidRPr="001C4E49" w:rsidRDefault="00300EF7" w:rsidP="00300EF7">
      <w:pPr>
        <w:pStyle w:val="BodyText"/>
        <w:spacing w:before="2"/>
        <w:ind w:left="1418" w:hanging="439"/>
        <w:rPr>
          <w:rFonts w:ascii="Cambria" w:hAnsi="Cambria"/>
          <w:sz w:val="10"/>
          <w:szCs w:val="10"/>
        </w:rPr>
      </w:pPr>
    </w:p>
    <w:p w:rsidR="00300EF7" w:rsidRPr="001C4E49" w:rsidRDefault="00300EF7" w:rsidP="00866391">
      <w:pPr>
        <w:pStyle w:val="ListParagraph"/>
        <w:numPr>
          <w:ilvl w:val="3"/>
          <w:numId w:val="95"/>
        </w:numPr>
        <w:spacing w:line="276" w:lineRule="auto"/>
        <w:ind w:left="1418" w:right="211" w:hanging="439"/>
        <w:rPr>
          <w:rFonts w:ascii="Cambria" w:hAnsi="Cambria"/>
        </w:rPr>
      </w:pPr>
      <w:r w:rsidRPr="001C4E49">
        <w:rPr>
          <w:rFonts w:ascii="Cambria" w:hAnsi="Cambria"/>
        </w:rPr>
        <w:t>all other agreements and documents forming part hereof or referred to herein, i.e. the Agreement at (a) above shall prevail over the agreements and documents at (b)above.</w:t>
      </w:r>
    </w:p>
    <w:p w:rsidR="00300EF7" w:rsidRPr="001C4E49" w:rsidRDefault="00300EF7" w:rsidP="00300EF7">
      <w:pPr>
        <w:pStyle w:val="BodyText"/>
        <w:spacing w:before="4"/>
        <w:ind w:left="1418" w:hanging="439"/>
        <w:rPr>
          <w:rFonts w:ascii="Cambria" w:hAnsi="Cambria"/>
          <w:sz w:val="10"/>
          <w:szCs w:val="10"/>
        </w:rPr>
      </w:pPr>
    </w:p>
    <w:p w:rsidR="00300EF7" w:rsidRPr="001C4E49" w:rsidRDefault="00300EF7" w:rsidP="00866391">
      <w:pPr>
        <w:pStyle w:val="ListParagraph"/>
        <w:numPr>
          <w:ilvl w:val="2"/>
          <w:numId w:val="95"/>
        </w:numPr>
        <w:tabs>
          <w:tab w:val="left" w:pos="981"/>
          <w:tab w:val="left" w:pos="1418"/>
        </w:tabs>
        <w:spacing w:before="1" w:after="120"/>
        <w:ind w:right="224" w:hanging="554"/>
        <w:jc w:val="both"/>
        <w:rPr>
          <w:rFonts w:ascii="Cambria" w:hAnsi="Cambria"/>
        </w:rPr>
      </w:pPr>
      <w:bookmarkStart w:id="7" w:name="_bookmark7"/>
      <w:bookmarkEnd w:id="7"/>
      <w:r w:rsidRPr="001C4E49">
        <w:rPr>
          <w:rFonts w:ascii="Cambria" w:hAnsi="Cambria"/>
        </w:rPr>
        <w:t>Subject to the provisions of Clause 1.4.1, in case of ambiguities or discrepancies within this Agreement, the following shall apply:</w:t>
      </w:r>
    </w:p>
    <w:p w:rsidR="00300EF7" w:rsidRPr="001C4E49" w:rsidRDefault="00300EF7" w:rsidP="00866391">
      <w:pPr>
        <w:pStyle w:val="ListParagraph"/>
        <w:numPr>
          <w:ilvl w:val="3"/>
          <w:numId w:val="95"/>
        </w:numPr>
        <w:tabs>
          <w:tab w:val="left" w:pos="1418"/>
        </w:tabs>
        <w:spacing w:before="159" w:after="120"/>
        <w:ind w:left="1418" w:right="219" w:hanging="425"/>
        <w:rPr>
          <w:rFonts w:ascii="Cambria" w:hAnsi="Cambria"/>
        </w:rPr>
      </w:pPr>
      <w:r w:rsidRPr="001C4E49">
        <w:rPr>
          <w:rFonts w:ascii="Cambria" w:hAnsi="Cambria"/>
        </w:rPr>
        <w:t>between two or more Clauses of this Agreement, the provisions of a specific Clause relevant to the issue under consideration shall prevail over those in other Clauses;</w:t>
      </w:r>
    </w:p>
    <w:p w:rsidR="00300EF7" w:rsidRPr="001C4E49" w:rsidRDefault="00300EF7" w:rsidP="00866391">
      <w:pPr>
        <w:pStyle w:val="ListParagraph"/>
        <w:numPr>
          <w:ilvl w:val="3"/>
          <w:numId w:val="95"/>
        </w:numPr>
        <w:tabs>
          <w:tab w:val="left" w:pos="1418"/>
        </w:tabs>
        <w:spacing w:before="160" w:after="120"/>
        <w:ind w:left="1418" w:right="214" w:hanging="425"/>
        <w:rPr>
          <w:rFonts w:ascii="Cambria" w:hAnsi="Cambria"/>
        </w:rPr>
      </w:pPr>
      <w:r w:rsidRPr="001C4E49">
        <w:rPr>
          <w:rFonts w:ascii="Cambria" w:hAnsi="Cambria"/>
        </w:rPr>
        <w:t>between the Clauses of this Agreement and the Schedules, the Clauses shall prevail and between Schedules and Annexes, the Schedules shall prevail;</w:t>
      </w:r>
    </w:p>
    <w:p w:rsidR="00300EF7" w:rsidRPr="001C4E49" w:rsidRDefault="00300EF7" w:rsidP="00866391">
      <w:pPr>
        <w:pStyle w:val="ListParagraph"/>
        <w:numPr>
          <w:ilvl w:val="3"/>
          <w:numId w:val="95"/>
        </w:numPr>
        <w:tabs>
          <w:tab w:val="left" w:pos="1418"/>
        </w:tabs>
        <w:spacing w:before="160" w:after="120"/>
        <w:ind w:left="1418" w:hanging="425"/>
        <w:rPr>
          <w:rFonts w:ascii="Cambria" w:hAnsi="Cambria"/>
        </w:rPr>
      </w:pPr>
      <w:r w:rsidRPr="001C4E49">
        <w:rPr>
          <w:rFonts w:ascii="Cambria" w:hAnsi="Cambria"/>
        </w:rPr>
        <w:t>between any two Schedules, the Schedule relevant to the issue shall prevail;</w:t>
      </w:r>
    </w:p>
    <w:p w:rsidR="00300EF7" w:rsidRPr="001C4E49" w:rsidRDefault="00300EF7" w:rsidP="00866391">
      <w:pPr>
        <w:pStyle w:val="ListParagraph"/>
        <w:numPr>
          <w:ilvl w:val="3"/>
          <w:numId w:val="95"/>
        </w:numPr>
        <w:tabs>
          <w:tab w:val="left" w:pos="1418"/>
        </w:tabs>
        <w:spacing w:before="198" w:after="120"/>
        <w:ind w:left="1418" w:right="220" w:hanging="425"/>
        <w:rPr>
          <w:rFonts w:ascii="Cambria" w:hAnsi="Cambria"/>
        </w:rPr>
      </w:pPr>
      <w:r w:rsidRPr="001C4E49">
        <w:rPr>
          <w:rFonts w:ascii="Cambria" w:hAnsi="Cambria"/>
        </w:rPr>
        <w:t>between the written description on the Drawings and the Specifications and Standards, the latter shall prevail;</w:t>
      </w:r>
    </w:p>
    <w:p w:rsidR="00300EF7" w:rsidRPr="001C4E49" w:rsidRDefault="00300EF7" w:rsidP="00866391">
      <w:pPr>
        <w:pStyle w:val="ListParagraph"/>
        <w:numPr>
          <w:ilvl w:val="3"/>
          <w:numId w:val="95"/>
        </w:numPr>
        <w:tabs>
          <w:tab w:val="left" w:pos="1418"/>
        </w:tabs>
        <w:spacing w:before="160" w:after="120"/>
        <w:ind w:left="1418" w:right="221" w:hanging="425"/>
        <w:rPr>
          <w:rFonts w:ascii="Cambria" w:hAnsi="Cambria"/>
        </w:rPr>
      </w:pPr>
      <w:r w:rsidRPr="001C4E49">
        <w:rPr>
          <w:rFonts w:ascii="Cambria" w:hAnsi="Cambria"/>
        </w:rPr>
        <w:t>between the dimension scaled from the Drawing and its specific written dimension, the latter shall prevail; and</w:t>
      </w:r>
    </w:p>
    <w:p w:rsidR="00300EF7" w:rsidRPr="001C4E49" w:rsidRDefault="00300EF7" w:rsidP="00866391">
      <w:pPr>
        <w:pStyle w:val="ListParagraph"/>
        <w:numPr>
          <w:ilvl w:val="3"/>
          <w:numId w:val="95"/>
        </w:numPr>
        <w:tabs>
          <w:tab w:val="left" w:pos="1418"/>
        </w:tabs>
        <w:spacing w:before="162" w:after="120"/>
        <w:ind w:left="1418" w:hanging="425"/>
        <w:rPr>
          <w:rFonts w:ascii="Cambria" w:hAnsi="Cambria"/>
        </w:rPr>
      </w:pPr>
      <w:r w:rsidRPr="001C4E49">
        <w:rPr>
          <w:rFonts w:ascii="Cambria" w:hAnsi="Cambria"/>
        </w:rPr>
        <w:t>between any value written in numerals and that in words, the latter shall prevail.</w:t>
      </w:r>
    </w:p>
    <w:p w:rsidR="00300EF7" w:rsidRPr="00DD1F97" w:rsidRDefault="00300EF7" w:rsidP="00300EF7">
      <w:pPr>
        <w:tabs>
          <w:tab w:val="left" w:pos="1418"/>
        </w:tabs>
        <w:rPr>
          <w:rFonts w:ascii="Cambria" w:hAnsi="Cambria"/>
        </w:rPr>
        <w:sectPr w:rsidR="00300EF7" w:rsidRPr="00DD1F97" w:rsidSect="00A23C61">
          <w:pgSz w:w="11910" w:h="16840"/>
          <w:pgMar w:top="1134" w:right="1220" w:bottom="1120" w:left="1180" w:header="0" w:footer="848" w:gutter="0"/>
          <w:cols w:space="720"/>
        </w:sectPr>
      </w:pPr>
    </w:p>
    <w:p w:rsidR="00300EF7" w:rsidRPr="00DD1F97" w:rsidRDefault="00300EF7" w:rsidP="00300EF7">
      <w:pPr>
        <w:pStyle w:val="BodyText"/>
        <w:rPr>
          <w:rFonts w:ascii="Cambria" w:hAnsi="Cambria"/>
          <w:sz w:val="20"/>
        </w:rPr>
      </w:pPr>
    </w:p>
    <w:p w:rsidR="00300EF7" w:rsidRPr="00DD1F97" w:rsidRDefault="00300EF7" w:rsidP="00300EF7">
      <w:pPr>
        <w:pStyle w:val="BodyText"/>
        <w:rPr>
          <w:rFonts w:ascii="Cambria" w:hAnsi="Cambria"/>
          <w:sz w:val="20"/>
        </w:rPr>
      </w:pPr>
    </w:p>
    <w:p w:rsidR="00300EF7" w:rsidRPr="00DD1F97" w:rsidRDefault="00300EF7" w:rsidP="00300EF7">
      <w:pPr>
        <w:pStyle w:val="BodyText"/>
        <w:rPr>
          <w:rFonts w:ascii="Cambria" w:hAnsi="Cambria"/>
          <w:sz w:val="20"/>
        </w:rPr>
      </w:pPr>
    </w:p>
    <w:p w:rsidR="00300EF7" w:rsidRPr="00DD1F97" w:rsidRDefault="00300EF7" w:rsidP="00300EF7">
      <w:pPr>
        <w:pStyle w:val="BodyText"/>
        <w:rPr>
          <w:rFonts w:ascii="Cambria" w:hAnsi="Cambria"/>
          <w:sz w:val="20"/>
        </w:rPr>
      </w:pPr>
    </w:p>
    <w:p w:rsidR="00300EF7" w:rsidRPr="00DD1F97" w:rsidRDefault="00300EF7" w:rsidP="00300EF7">
      <w:pPr>
        <w:pStyle w:val="BodyText"/>
        <w:rPr>
          <w:rFonts w:ascii="Cambria" w:hAnsi="Cambria"/>
          <w:sz w:val="20"/>
        </w:rPr>
      </w:pPr>
    </w:p>
    <w:p w:rsidR="00300EF7" w:rsidRPr="00DD1F97" w:rsidRDefault="00300EF7" w:rsidP="00300EF7">
      <w:pPr>
        <w:pStyle w:val="BodyText"/>
        <w:rPr>
          <w:rFonts w:ascii="Cambria" w:hAnsi="Cambria"/>
          <w:sz w:val="20"/>
        </w:rPr>
      </w:pPr>
    </w:p>
    <w:p w:rsidR="00300EF7" w:rsidRPr="00DD1F97" w:rsidRDefault="00300EF7" w:rsidP="00300EF7">
      <w:pPr>
        <w:pStyle w:val="BodyText"/>
        <w:rPr>
          <w:rFonts w:ascii="Cambria" w:hAnsi="Cambria"/>
          <w:sz w:val="20"/>
        </w:rPr>
      </w:pPr>
    </w:p>
    <w:p w:rsidR="00300EF7" w:rsidRPr="00DD1F97" w:rsidRDefault="00300EF7" w:rsidP="00300EF7">
      <w:pPr>
        <w:pStyle w:val="BodyText"/>
        <w:rPr>
          <w:rFonts w:ascii="Cambria" w:hAnsi="Cambria"/>
          <w:sz w:val="20"/>
        </w:rPr>
      </w:pPr>
    </w:p>
    <w:p w:rsidR="00300EF7" w:rsidRPr="00DD1F97" w:rsidRDefault="00300EF7" w:rsidP="00300EF7">
      <w:pPr>
        <w:pStyle w:val="BodyText"/>
        <w:rPr>
          <w:rFonts w:ascii="Cambria" w:hAnsi="Cambria"/>
          <w:sz w:val="20"/>
        </w:rPr>
      </w:pPr>
    </w:p>
    <w:p w:rsidR="00300EF7" w:rsidRPr="00DD1F97" w:rsidRDefault="00300EF7" w:rsidP="00300EF7">
      <w:pPr>
        <w:pStyle w:val="BodyText"/>
        <w:rPr>
          <w:rFonts w:ascii="Cambria" w:hAnsi="Cambria"/>
          <w:sz w:val="20"/>
        </w:rPr>
      </w:pPr>
    </w:p>
    <w:p w:rsidR="00300EF7" w:rsidRPr="00DD1F97" w:rsidRDefault="00300EF7" w:rsidP="00300EF7">
      <w:pPr>
        <w:pStyle w:val="BodyText"/>
        <w:rPr>
          <w:rFonts w:ascii="Cambria" w:hAnsi="Cambria"/>
          <w:sz w:val="20"/>
        </w:rPr>
      </w:pPr>
    </w:p>
    <w:p w:rsidR="00300EF7" w:rsidRPr="00DD1F97" w:rsidRDefault="00300EF7" w:rsidP="00300EF7">
      <w:pPr>
        <w:pStyle w:val="BodyText"/>
        <w:rPr>
          <w:rFonts w:ascii="Cambria" w:hAnsi="Cambria"/>
          <w:sz w:val="20"/>
        </w:rPr>
      </w:pPr>
    </w:p>
    <w:p w:rsidR="00300EF7" w:rsidRPr="00DD1F97" w:rsidRDefault="00300EF7" w:rsidP="00300EF7">
      <w:pPr>
        <w:pStyle w:val="BodyText"/>
        <w:rPr>
          <w:rFonts w:ascii="Cambria" w:hAnsi="Cambria"/>
          <w:sz w:val="20"/>
        </w:rPr>
      </w:pPr>
    </w:p>
    <w:p w:rsidR="00300EF7" w:rsidRPr="00DD1F97" w:rsidRDefault="00300EF7" w:rsidP="00300EF7">
      <w:pPr>
        <w:pStyle w:val="BodyText"/>
        <w:rPr>
          <w:rFonts w:ascii="Cambria" w:hAnsi="Cambria"/>
          <w:sz w:val="20"/>
        </w:rPr>
      </w:pPr>
    </w:p>
    <w:p w:rsidR="00300EF7" w:rsidRPr="00DD1F97" w:rsidRDefault="00300EF7" w:rsidP="00300EF7">
      <w:pPr>
        <w:pStyle w:val="BodyText"/>
        <w:rPr>
          <w:rFonts w:ascii="Cambria" w:hAnsi="Cambria"/>
          <w:sz w:val="20"/>
        </w:rPr>
      </w:pPr>
    </w:p>
    <w:p w:rsidR="00300EF7" w:rsidRPr="00DD1F97" w:rsidRDefault="00300EF7" w:rsidP="00300EF7">
      <w:pPr>
        <w:pStyle w:val="BodyText"/>
        <w:rPr>
          <w:rFonts w:ascii="Cambria" w:hAnsi="Cambria"/>
          <w:sz w:val="20"/>
        </w:rPr>
      </w:pPr>
    </w:p>
    <w:p w:rsidR="00300EF7" w:rsidRPr="00DD1F97" w:rsidRDefault="00300EF7" w:rsidP="00300EF7">
      <w:pPr>
        <w:pStyle w:val="BodyText"/>
        <w:rPr>
          <w:rFonts w:ascii="Cambria" w:hAnsi="Cambria"/>
          <w:sz w:val="20"/>
        </w:rPr>
      </w:pPr>
    </w:p>
    <w:p w:rsidR="00300EF7" w:rsidRPr="00DD1F97" w:rsidRDefault="00300EF7" w:rsidP="00300EF7">
      <w:pPr>
        <w:pStyle w:val="BodyText"/>
        <w:rPr>
          <w:rFonts w:ascii="Cambria" w:hAnsi="Cambria"/>
          <w:sz w:val="20"/>
        </w:rPr>
      </w:pPr>
    </w:p>
    <w:p w:rsidR="00300EF7" w:rsidRPr="00DD1F97" w:rsidRDefault="00300EF7" w:rsidP="00300EF7">
      <w:pPr>
        <w:pStyle w:val="BodyText"/>
        <w:rPr>
          <w:rFonts w:ascii="Cambria" w:hAnsi="Cambria"/>
          <w:sz w:val="20"/>
        </w:rPr>
      </w:pPr>
    </w:p>
    <w:p w:rsidR="00300EF7" w:rsidRPr="00DD1F97" w:rsidRDefault="00300EF7" w:rsidP="00300EF7">
      <w:pPr>
        <w:pStyle w:val="BodyText"/>
        <w:spacing w:before="6"/>
        <w:rPr>
          <w:rFonts w:ascii="Cambria" w:hAnsi="Cambria"/>
          <w:sz w:val="21"/>
        </w:rPr>
      </w:pPr>
    </w:p>
    <w:p w:rsidR="00300EF7" w:rsidRPr="00DD1F97" w:rsidRDefault="00300EF7" w:rsidP="00300EF7">
      <w:pPr>
        <w:pStyle w:val="Heading1"/>
        <w:spacing w:before="1" w:line="252" w:lineRule="exact"/>
        <w:ind w:left="1377" w:right="1336" w:firstLine="0"/>
        <w:jc w:val="center"/>
        <w:rPr>
          <w:rFonts w:ascii="Cambria" w:hAnsi="Cambria"/>
        </w:rPr>
      </w:pPr>
      <w:bookmarkStart w:id="8" w:name="_bookmark8"/>
      <w:bookmarkEnd w:id="8"/>
      <w:r w:rsidRPr="00DD1F97">
        <w:rPr>
          <w:rFonts w:ascii="Cambria" w:hAnsi="Cambria"/>
        </w:rPr>
        <w:t>Part II</w:t>
      </w:r>
    </w:p>
    <w:p w:rsidR="00300EF7" w:rsidRPr="00DD1F97" w:rsidRDefault="00300EF7" w:rsidP="00300EF7">
      <w:pPr>
        <w:spacing w:line="252" w:lineRule="exact"/>
        <w:ind w:left="1377" w:right="1338"/>
        <w:jc w:val="center"/>
        <w:rPr>
          <w:rFonts w:ascii="Cambria" w:hAnsi="Cambria"/>
          <w:b/>
        </w:rPr>
      </w:pPr>
      <w:bookmarkStart w:id="9" w:name="_bookmark9"/>
      <w:bookmarkEnd w:id="9"/>
      <w:r w:rsidRPr="00DD1F97">
        <w:rPr>
          <w:rFonts w:ascii="Cambria" w:hAnsi="Cambria"/>
          <w:b/>
        </w:rPr>
        <w:t>Scope of the Agreement</w:t>
      </w:r>
    </w:p>
    <w:p w:rsidR="00300EF7" w:rsidRPr="00DD1F97" w:rsidRDefault="00300EF7" w:rsidP="00300EF7">
      <w:pPr>
        <w:spacing w:line="252" w:lineRule="exact"/>
        <w:jc w:val="center"/>
        <w:rPr>
          <w:rFonts w:ascii="Cambria" w:hAnsi="Cambria"/>
        </w:rPr>
        <w:sectPr w:rsidR="00300EF7" w:rsidRPr="00DD1F97">
          <w:pgSz w:w="11910" w:h="16840"/>
          <w:pgMar w:top="1580" w:right="1220" w:bottom="1120" w:left="1180" w:header="0" w:footer="848" w:gutter="0"/>
          <w:cols w:space="720"/>
        </w:sectPr>
      </w:pPr>
    </w:p>
    <w:p w:rsidR="00300EF7" w:rsidRPr="00DD1F97" w:rsidRDefault="00300EF7" w:rsidP="00300EF7">
      <w:pPr>
        <w:spacing w:before="92"/>
        <w:ind w:left="1377" w:right="1336"/>
        <w:jc w:val="center"/>
        <w:rPr>
          <w:rFonts w:ascii="Cambria" w:hAnsi="Cambria"/>
          <w:b/>
        </w:rPr>
      </w:pPr>
      <w:bookmarkStart w:id="10" w:name="_bookmark10"/>
      <w:bookmarkEnd w:id="10"/>
      <w:r w:rsidRPr="00DD1F97">
        <w:rPr>
          <w:rFonts w:ascii="Cambria" w:hAnsi="Cambria"/>
          <w:b/>
        </w:rPr>
        <w:t>ARTICLE 2</w:t>
      </w:r>
    </w:p>
    <w:p w:rsidR="00300EF7" w:rsidRPr="00DD1F97" w:rsidRDefault="00300EF7" w:rsidP="00300EF7">
      <w:pPr>
        <w:spacing w:before="2"/>
        <w:ind w:left="1377" w:right="1335"/>
        <w:jc w:val="center"/>
        <w:rPr>
          <w:rFonts w:ascii="Cambria" w:hAnsi="Cambria"/>
          <w:b/>
        </w:rPr>
      </w:pPr>
      <w:bookmarkStart w:id="11" w:name="_bookmark11"/>
      <w:bookmarkEnd w:id="11"/>
      <w:r w:rsidRPr="00DD1F97">
        <w:rPr>
          <w:rFonts w:ascii="Cambria" w:hAnsi="Cambria"/>
          <w:b/>
        </w:rPr>
        <w:t>SCOPE OF THE AGREEMENT</w:t>
      </w:r>
    </w:p>
    <w:p w:rsidR="00300EF7" w:rsidRPr="00DD1F97" w:rsidRDefault="00300EF7" w:rsidP="00300EF7">
      <w:pPr>
        <w:pStyle w:val="BodyText"/>
        <w:spacing w:before="3"/>
        <w:rPr>
          <w:rFonts w:ascii="Cambria" w:hAnsi="Cambria"/>
          <w:b/>
          <w:sz w:val="14"/>
        </w:rPr>
      </w:pPr>
    </w:p>
    <w:p w:rsidR="00300EF7" w:rsidRPr="00DD1F97" w:rsidRDefault="00300EF7" w:rsidP="00866391">
      <w:pPr>
        <w:pStyle w:val="Heading1"/>
        <w:numPr>
          <w:ilvl w:val="1"/>
          <w:numId w:val="94"/>
        </w:numPr>
        <w:tabs>
          <w:tab w:val="left" w:pos="980"/>
          <w:tab w:val="left" w:pos="981"/>
        </w:tabs>
        <w:spacing w:before="92"/>
        <w:ind w:hanging="721"/>
        <w:rPr>
          <w:rFonts w:ascii="Cambria" w:hAnsi="Cambria"/>
        </w:rPr>
      </w:pPr>
      <w:bookmarkStart w:id="12" w:name="_bookmark12"/>
      <w:bookmarkEnd w:id="12"/>
      <w:r w:rsidRPr="00DD1F97">
        <w:rPr>
          <w:rFonts w:ascii="Cambria" w:hAnsi="Cambria"/>
        </w:rPr>
        <w:t>Scope of the Agreement</w:t>
      </w:r>
    </w:p>
    <w:p w:rsidR="00300EF7" w:rsidRPr="00DD1F97" w:rsidRDefault="00300EF7" w:rsidP="00300EF7">
      <w:pPr>
        <w:pStyle w:val="BodyText"/>
        <w:spacing w:before="1"/>
        <w:rPr>
          <w:rFonts w:ascii="Cambria" w:hAnsi="Cambria"/>
          <w:b/>
          <w:sz w:val="14"/>
          <w:szCs w:val="10"/>
        </w:rPr>
      </w:pPr>
    </w:p>
    <w:p w:rsidR="00300EF7" w:rsidRPr="005B40C5" w:rsidRDefault="00300EF7" w:rsidP="00300EF7">
      <w:pPr>
        <w:spacing w:before="1" w:line="276" w:lineRule="auto"/>
        <w:ind w:left="980" w:right="222"/>
        <w:rPr>
          <w:rFonts w:ascii="Cambria" w:hAnsi="Cambria"/>
          <w:sz w:val="20"/>
          <w:szCs w:val="20"/>
        </w:rPr>
      </w:pPr>
      <w:r w:rsidRPr="005B40C5">
        <w:rPr>
          <w:rFonts w:ascii="Cambria" w:hAnsi="Cambria"/>
          <w:sz w:val="20"/>
          <w:szCs w:val="20"/>
        </w:rPr>
        <w:t>The scope of the Agreement (the “</w:t>
      </w:r>
      <w:r w:rsidRPr="005B40C5">
        <w:rPr>
          <w:rFonts w:ascii="Cambria" w:hAnsi="Cambria"/>
          <w:b/>
          <w:sz w:val="20"/>
          <w:szCs w:val="20"/>
        </w:rPr>
        <w:t>Scope of the Agreement</w:t>
      </w:r>
      <w:r w:rsidRPr="005B40C5">
        <w:rPr>
          <w:rFonts w:ascii="Cambria" w:hAnsi="Cambria"/>
          <w:sz w:val="20"/>
          <w:szCs w:val="20"/>
        </w:rPr>
        <w:t>”) shall mean and include but not limited to the Volume I and Volume II as below, during the Term:</w:t>
      </w:r>
    </w:p>
    <w:p w:rsidR="00300EF7" w:rsidRPr="005B40C5" w:rsidRDefault="00300EF7" w:rsidP="00300EF7">
      <w:pPr>
        <w:pStyle w:val="BodyText"/>
        <w:spacing w:before="11"/>
        <w:rPr>
          <w:rFonts w:ascii="Cambria" w:hAnsi="Cambria"/>
          <w:sz w:val="8"/>
          <w:szCs w:val="8"/>
        </w:rPr>
      </w:pPr>
    </w:p>
    <w:p w:rsidR="00300EF7" w:rsidRPr="005B40C5" w:rsidRDefault="00300EF7" w:rsidP="00866391">
      <w:pPr>
        <w:pStyle w:val="ListParagraph"/>
        <w:numPr>
          <w:ilvl w:val="2"/>
          <w:numId w:val="94"/>
        </w:numPr>
        <w:tabs>
          <w:tab w:val="left" w:pos="1418"/>
        </w:tabs>
        <w:spacing w:line="276" w:lineRule="auto"/>
        <w:ind w:left="1418" w:right="212" w:hanging="438"/>
        <w:jc w:val="both"/>
        <w:rPr>
          <w:rFonts w:ascii="Cambria" w:hAnsi="Cambria"/>
        </w:rPr>
      </w:pPr>
      <w:r w:rsidRPr="005B40C5">
        <w:rPr>
          <w:rFonts w:ascii="Cambria" w:hAnsi="Cambria"/>
        </w:rPr>
        <w:t>supply of buses conforming to the Standards and Specifications set forth in Volume – II (the “</w:t>
      </w:r>
      <w:r w:rsidRPr="005B40C5">
        <w:rPr>
          <w:rFonts w:ascii="Cambria" w:hAnsi="Cambria"/>
          <w:b/>
        </w:rPr>
        <w:t>Buses</w:t>
      </w:r>
      <w:r w:rsidRPr="005B40C5">
        <w:rPr>
          <w:rFonts w:ascii="Cambria" w:hAnsi="Cambria"/>
        </w:rPr>
        <w:t>”) and in accordance with the provisions of this Agreement;</w:t>
      </w:r>
    </w:p>
    <w:p w:rsidR="00300EF7" w:rsidRPr="005B40C5" w:rsidRDefault="00300EF7" w:rsidP="00300EF7">
      <w:pPr>
        <w:pStyle w:val="BodyText"/>
        <w:tabs>
          <w:tab w:val="left" w:pos="1418"/>
        </w:tabs>
        <w:spacing w:before="9"/>
        <w:ind w:left="1418" w:hanging="438"/>
        <w:rPr>
          <w:rFonts w:ascii="Cambria" w:hAnsi="Cambria"/>
          <w:sz w:val="4"/>
          <w:szCs w:val="4"/>
        </w:rPr>
      </w:pPr>
    </w:p>
    <w:p w:rsidR="00300EF7" w:rsidRPr="005B40C5" w:rsidRDefault="00300EF7" w:rsidP="00866391">
      <w:pPr>
        <w:pStyle w:val="ListParagraph"/>
        <w:numPr>
          <w:ilvl w:val="2"/>
          <w:numId w:val="94"/>
        </w:numPr>
        <w:tabs>
          <w:tab w:val="left" w:pos="1418"/>
        </w:tabs>
        <w:spacing w:line="276" w:lineRule="auto"/>
        <w:ind w:left="1418" w:right="218" w:hanging="438"/>
        <w:jc w:val="both"/>
        <w:rPr>
          <w:rFonts w:ascii="Cambria" w:hAnsi="Cambria"/>
        </w:rPr>
      </w:pPr>
      <w:r w:rsidRPr="005B40C5">
        <w:rPr>
          <w:rFonts w:ascii="Cambria" w:hAnsi="Cambria"/>
        </w:rPr>
        <w:t>operation of Buses as per Time Table and maintenance of Buses in accordance with the provisions of this Agreement; and</w:t>
      </w:r>
    </w:p>
    <w:p w:rsidR="00300EF7" w:rsidRPr="005B40C5" w:rsidRDefault="00300EF7" w:rsidP="00300EF7">
      <w:pPr>
        <w:pStyle w:val="BodyText"/>
        <w:tabs>
          <w:tab w:val="left" w:pos="1418"/>
        </w:tabs>
        <w:ind w:left="1418" w:hanging="438"/>
        <w:rPr>
          <w:rFonts w:ascii="Cambria" w:hAnsi="Cambria"/>
          <w:sz w:val="4"/>
          <w:szCs w:val="4"/>
        </w:rPr>
      </w:pPr>
    </w:p>
    <w:p w:rsidR="00300EF7" w:rsidRPr="005B40C5" w:rsidRDefault="00300EF7" w:rsidP="00866391">
      <w:pPr>
        <w:pStyle w:val="ListParagraph"/>
        <w:numPr>
          <w:ilvl w:val="2"/>
          <w:numId w:val="94"/>
        </w:numPr>
        <w:tabs>
          <w:tab w:val="left" w:pos="1418"/>
        </w:tabs>
        <w:spacing w:line="276" w:lineRule="auto"/>
        <w:ind w:left="1418" w:right="215" w:hanging="438"/>
        <w:jc w:val="both"/>
        <w:rPr>
          <w:rFonts w:ascii="Cambria" w:hAnsi="Cambria"/>
        </w:rPr>
      </w:pPr>
      <w:r w:rsidRPr="005B40C5">
        <w:rPr>
          <w:rFonts w:ascii="Cambria" w:hAnsi="Cambria"/>
        </w:rPr>
        <w:t>equip the depots provided by the Authority with the required plant and machinery to enable operation and maintenance of the Buses being provided at various Depot Sites specified in Schedule-B, in accordance with the provisions of this Agreement.</w:t>
      </w:r>
    </w:p>
    <w:p w:rsidR="00300EF7" w:rsidRPr="005B40C5" w:rsidRDefault="00300EF7" w:rsidP="00300EF7">
      <w:pPr>
        <w:tabs>
          <w:tab w:val="left" w:pos="1418"/>
        </w:tabs>
        <w:spacing w:line="276" w:lineRule="auto"/>
        <w:ind w:left="1418" w:hanging="438"/>
        <w:jc w:val="both"/>
        <w:rPr>
          <w:rFonts w:ascii="Cambria" w:hAnsi="Cambria"/>
          <w:sz w:val="2"/>
          <w:szCs w:val="2"/>
        </w:rPr>
      </w:pPr>
    </w:p>
    <w:p w:rsidR="00300EF7" w:rsidRPr="005B40C5" w:rsidRDefault="00300EF7" w:rsidP="00866391">
      <w:pPr>
        <w:pStyle w:val="ListParagraph"/>
        <w:numPr>
          <w:ilvl w:val="2"/>
          <w:numId w:val="94"/>
        </w:numPr>
        <w:tabs>
          <w:tab w:val="left" w:pos="1418"/>
        </w:tabs>
        <w:spacing w:line="276" w:lineRule="auto"/>
        <w:ind w:left="1418" w:right="215" w:hanging="438"/>
        <w:jc w:val="both"/>
        <w:rPr>
          <w:rFonts w:ascii="Cambria" w:hAnsi="Cambria"/>
        </w:rPr>
      </w:pPr>
      <w:r w:rsidRPr="005B40C5">
        <w:rPr>
          <w:rFonts w:ascii="Cambria" w:hAnsi="Cambria"/>
        </w:rPr>
        <w:t>all other scope as outlined as per the Terms and Conditions of this Agreement.</w:t>
      </w:r>
    </w:p>
    <w:p w:rsidR="00300EF7" w:rsidRPr="005B40C5" w:rsidRDefault="00300EF7" w:rsidP="00300EF7">
      <w:pPr>
        <w:pStyle w:val="ListParagraph"/>
        <w:rPr>
          <w:rFonts w:ascii="Cambria" w:hAnsi="Cambria"/>
        </w:rPr>
      </w:pPr>
    </w:p>
    <w:p w:rsidR="00300EF7" w:rsidRPr="00DD1F97" w:rsidRDefault="00300EF7" w:rsidP="00300EF7">
      <w:pPr>
        <w:pStyle w:val="Heading1"/>
        <w:spacing w:before="80"/>
        <w:ind w:left="3510" w:right="3450" w:firstLine="681"/>
        <w:rPr>
          <w:rFonts w:ascii="Cambria" w:hAnsi="Cambria"/>
        </w:rPr>
      </w:pPr>
      <w:bookmarkStart w:id="13" w:name="_bookmark13"/>
      <w:bookmarkEnd w:id="13"/>
      <w:r w:rsidRPr="00DD1F97">
        <w:rPr>
          <w:rFonts w:ascii="Cambria" w:hAnsi="Cambria"/>
        </w:rPr>
        <w:t>ARTICLE 3</w:t>
      </w:r>
      <w:bookmarkStart w:id="14" w:name="_bookmark14"/>
      <w:bookmarkEnd w:id="14"/>
      <w:r w:rsidRPr="00DD1F97">
        <w:rPr>
          <w:rFonts w:ascii="Cambria" w:hAnsi="Cambria"/>
        </w:rPr>
        <w:t xml:space="preserve"> AWARD OF CONTRACT</w:t>
      </w:r>
    </w:p>
    <w:p w:rsidR="00300EF7" w:rsidRPr="00DD1F97" w:rsidRDefault="00300EF7" w:rsidP="00300EF7">
      <w:pPr>
        <w:pStyle w:val="BodyText"/>
        <w:spacing w:before="3"/>
        <w:rPr>
          <w:rFonts w:ascii="Cambria" w:hAnsi="Cambria"/>
          <w:b/>
          <w:sz w:val="14"/>
        </w:rPr>
      </w:pPr>
    </w:p>
    <w:p w:rsidR="00300EF7" w:rsidRPr="00DD1F97" w:rsidRDefault="00300EF7" w:rsidP="00866391">
      <w:pPr>
        <w:pStyle w:val="Heading1"/>
        <w:numPr>
          <w:ilvl w:val="1"/>
          <w:numId w:val="93"/>
        </w:numPr>
        <w:tabs>
          <w:tab w:val="left" w:pos="980"/>
          <w:tab w:val="left" w:pos="981"/>
        </w:tabs>
        <w:spacing w:before="91"/>
        <w:ind w:hanging="721"/>
        <w:rPr>
          <w:rFonts w:ascii="Cambria" w:hAnsi="Cambria"/>
        </w:rPr>
      </w:pPr>
      <w:bookmarkStart w:id="15" w:name="_bookmark15"/>
      <w:bookmarkEnd w:id="15"/>
      <w:r w:rsidRPr="00DD1F97">
        <w:rPr>
          <w:rFonts w:ascii="Cambria" w:hAnsi="Cambria"/>
        </w:rPr>
        <w:t>The Contract</w:t>
      </w:r>
    </w:p>
    <w:p w:rsidR="00300EF7" w:rsidRPr="005B40C5" w:rsidRDefault="00300EF7" w:rsidP="00300EF7">
      <w:pPr>
        <w:pStyle w:val="BodyText"/>
        <w:spacing w:before="4"/>
        <w:rPr>
          <w:rFonts w:ascii="Cambria" w:hAnsi="Cambria"/>
          <w:b/>
          <w:sz w:val="8"/>
          <w:szCs w:val="4"/>
        </w:rPr>
      </w:pPr>
    </w:p>
    <w:p w:rsidR="00300EF7" w:rsidRPr="005B40C5" w:rsidRDefault="00300EF7" w:rsidP="00866391">
      <w:pPr>
        <w:pStyle w:val="ListParagraph"/>
        <w:numPr>
          <w:ilvl w:val="2"/>
          <w:numId w:val="93"/>
        </w:numPr>
        <w:tabs>
          <w:tab w:val="left" w:pos="981"/>
        </w:tabs>
        <w:spacing w:before="1" w:line="276" w:lineRule="auto"/>
        <w:ind w:right="213"/>
        <w:jc w:val="both"/>
        <w:rPr>
          <w:rFonts w:ascii="Cambria" w:hAnsi="Cambria"/>
        </w:rPr>
      </w:pPr>
      <w:r w:rsidRPr="005B40C5">
        <w:rPr>
          <w:rFonts w:ascii="Cambria" w:hAnsi="Cambria"/>
        </w:rPr>
        <w:t>Subject to and in accordance with the provisions of this Agreement, Applicable Laws and the Applicable Permits, the Authority hereby awards to the Service Provider the right to procure, supply, Operate and Maintain the Buses, procure, supply and maintain all plant and machinery, etc at the provided depot sites for the period specified herein (the “</w:t>
      </w:r>
      <w:r w:rsidRPr="005B40C5">
        <w:rPr>
          <w:rFonts w:ascii="Cambria" w:hAnsi="Cambria"/>
          <w:b/>
        </w:rPr>
        <w:t>Contract</w:t>
      </w:r>
      <w:r w:rsidRPr="005B40C5">
        <w:rPr>
          <w:rFonts w:ascii="Cambria" w:hAnsi="Cambria"/>
        </w:rPr>
        <w:t>”) for a period of twelve (12) years from the commencement date of commercial operations, and the Service Provider hereby accepts the Contract and agrees to implement the same subject to and in accordance with the terms and conditions set forth herein.</w:t>
      </w:r>
    </w:p>
    <w:p w:rsidR="00300EF7" w:rsidRPr="005B40C5" w:rsidRDefault="00300EF7" w:rsidP="00300EF7">
      <w:pPr>
        <w:pStyle w:val="BodyText"/>
        <w:spacing w:before="2"/>
        <w:rPr>
          <w:rFonts w:ascii="Cambria" w:hAnsi="Cambria"/>
          <w:sz w:val="8"/>
          <w:szCs w:val="8"/>
        </w:rPr>
      </w:pPr>
    </w:p>
    <w:p w:rsidR="00300EF7" w:rsidRPr="005B40C5" w:rsidRDefault="00300EF7" w:rsidP="00866391">
      <w:pPr>
        <w:pStyle w:val="ListParagraph"/>
        <w:numPr>
          <w:ilvl w:val="2"/>
          <w:numId w:val="93"/>
        </w:numPr>
        <w:tabs>
          <w:tab w:val="left" w:pos="981"/>
        </w:tabs>
        <w:spacing w:line="278" w:lineRule="auto"/>
        <w:ind w:right="215"/>
        <w:jc w:val="both"/>
        <w:rPr>
          <w:rFonts w:ascii="Cambria" w:hAnsi="Cambria"/>
        </w:rPr>
      </w:pPr>
      <w:r w:rsidRPr="005B40C5">
        <w:rPr>
          <w:rFonts w:ascii="Cambria" w:hAnsi="Cambria"/>
        </w:rPr>
        <w:t>Subject to and in accordance with the provisions of this Agreement, the Contract hereby granted shall oblige or entitle (as the case may be) the Service Provider to:</w:t>
      </w:r>
    </w:p>
    <w:p w:rsidR="00300EF7" w:rsidRPr="005B40C5" w:rsidRDefault="00300EF7" w:rsidP="00300EF7">
      <w:pPr>
        <w:pStyle w:val="BodyText"/>
        <w:spacing w:before="6"/>
        <w:rPr>
          <w:rFonts w:ascii="Cambria" w:hAnsi="Cambria"/>
          <w:sz w:val="8"/>
          <w:szCs w:val="8"/>
        </w:rPr>
      </w:pPr>
    </w:p>
    <w:p w:rsidR="00300EF7" w:rsidRPr="005B40C5" w:rsidRDefault="00300EF7" w:rsidP="00866391">
      <w:pPr>
        <w:pStyle w:val="ListParagraph"/>
        <w:numPr>
          <w:ilvl w:val="3"/>
          <w:numId w:val="93"/>
        </w:numPr>
        <w:tabs>
          <w:tab w:val="left" w:pos="1418"/>
        </w:tabs>
        <w:spacing w:before="1"/>
        <w:ind w:left="1418" w:hanging="439"/>
        <w:jc w:val="both"/>
        <w:rPr>
          <w:rFonts w:ascii="Cambria" w:hAnsi="Cambria"/>
        </w:rPr>
      </w:pPr>
      <w:r w:rsidRPr="005B40C5">
        <w:rPr>
          <w:rFonts w:ascii="Cambria" w:hAnsi="Cambria"/>
        </w:rPr>
        <w:t>Procure, assemble and supply Buses in accordance with the provisions of this Agreement;</w:t>
      </w:r>
    </w:p>
    <w:p w:rsidR="00300EF7" w:rsidRPr="005B40C5" w:rsidRDefault="00300EF7" w:rsidP="00300EF7">
      <w:pPr>
        <w:pStyle w:val="BodyText"/>
        <w:tabs>
          <w:tab w:val="left" w:pos="1418"/>
        </w:tabs>
        <w:spacing w:before="1"/>
        <w:ind w:left="1418" w:hanging="439"/>
        <w:rPr>
          <w:rFonts w:ascii="Cambria" w:hAnsi="Cambria"/>
          <w:sz w:val="10"/>
          <w:szCs w:val="10"/>
        </w:rPr>
      </w:pPr>
    </w:p>
    <w:p w:rsidR="00300EF7" w:rsidRPr="005B40C5" w:rsidRDefault="00300EF7" w:rsidP="00866391">
      <w:pPr>
        <w:pStyle w:val="ListParagraph"/>
        <w:numPr>
          <w:ilvl w:val="3"/>
          <w:numId w:val="93"/>
        </w:numPr>
        <w:tabs>
          <w:tab w:val="left" w:pos="1418"/>
        </w:tabs>
        <w:ind w:left="1418" w:hanging="439"/>
        <w:rPr>
          <w:rFonts w:ascii="Cambria" w:hAnsi="Cambria"/>
        </w:rPr>
      </w:pPr>
      <w:r w:rsidRPr="005B40C5">
        <w:rPr>
          <w:rFonts w:ascii="Cambria" w:hAnsi="Cambria"/>
        </w:rPr>
        <w:t>Operate and Maintain the Buses in accordance with the provisions of this Agreement;</w:t>
      </w:r>
    </w:p>
    <w:p w:rsidR="00300EF7" w:rsidRPr="005B40C5" w:rsidRDefault="00300EF7" w:rsidP="00300EF7">
      <w:pPr>
        <w:pStyle w:val="BodyText"/>
        <w:tabs>
          <w:tab w:val="left" w:pos="1418"/>
        </w:tabs>
        <w:spacing w:before="1"/>
        <w:ind w:left="1418" w:hanging="439"/>
        <w:rPr>
          <w:rFonts w:ascii="Cambria" w:hAnsi="Cambria"/>
          <w:sz w:val="10"/>
          <w:szCs w:val="10"/>
        </w:rPr>
      </w:pPr>
    </w:p>
    <w:p w:rsidR="00300EF7" w:rsidRPr="005B40C5" w:rsidRDefault="00300EF7" w:rsidP="00866391">
      <w:pPr>
        <w:pStyle w:val="ListParagraph"/>
        <w:numPr>
          <w:ilvl w:val="3"/>
          <w:numId w:val="93"/>
        </w:numPr>
        <w:tabs>
          <w:tab w:val="left" w:pos="1418"/>
        </w:tabs>
        <w:spacing w:line="276" w:lineRule="auto"/>
        <w:ind w:left="1418" w:right="216" w:hanging="439"/>
        <w:jc w:val="both"/>
        <w:rPr>
          <w:rFonts w:ascii="Cambria" w:hAnsi="Cambria"/>
        </w:rPr>
      </w:pPr>
      <w:r w:rsidRPr="005B40C5">
        <w:rPr>
          <w:rFonts w:ascii="Cambria" w:hAnsi="Cambria"/>
        </w:rPr>
        <w:t>Right of Way, access and license in respect of Depot Sites for performing its Operations and Maintenance Obligations;</w:t>
      </w:r>
    </w:p>
    <w:p w:rsidR="00300EF7" w:rsidRPr="005B40C5" w:rsidRDefault="00300EF7" w:rsidP="00300EF7">
      <w:pPr>
        <w:pStyle w:val="BodyText"/>
        <w:tabs>
          <w:tab w:val="left" w:pos="1418"/>
        </w:tabs>
        <w:ind w:left="1418" w:hanging="439"/>
        <w:rPr>
          <w:rFonts w:ascii="Cambria" w:hAnsi="Cambria"/>
          <w:sz w:val="8"/>
          <w:szCs w:val="8"/>
        </w:rPr>
      </w:pPr>
    </w:p>
    <w:p w:rsidR="00300EF7" w:rsidRPr="005B40C5" w:rsidRDefault="00300EF7" w:rsidP="00866391">
      <w:pPr>
        <w:pStyle w:val="ListParagraph"/>
        <w:numPr>
          <w:ilvl w:val="3"/>
          <w:numId w:val="93"/>
        </w:numPr>
        <w:tabs>
          <w:tab w:val="left" w:pos="1418"/>
        </w:tabs>
        <w:ind w:left="1418" w:hanging="439"/>
        <w:rPr>
          <w:rFonts w:ascii="Cambria" w:hAnsi="Cambria"/>
        </w:rPr>
      </w:pPr>
      <w:r w:rsidRPr="005B40C5">
        <w:rPr>
          <w:rFonts w:ascii="Cambria" w:hAnsi="Cambria"/>
        </w:rPr>
        <w:t>use all plant and machinery provided at the Depots;</w:t>
      </w:r>
    </w:p>
    <w:p w:rsidR="00300EF7" w:rsidRPr="005B40C5" w:rsidRDefault="00300EF7" w:rsidP="00300EF7">
      <w:pPr>
        <w:pStyle w:val="ListParagraph"/>
        <w:tabs>
          <w:tab w:val="left" w:pos="1418"/>
        </w:tabs>
        <w:ind w:left="1418" w:hanging="439"/>
        <w:rPr>
          <w:rFonts w:ascii="Cambria" w:hAnsi="Cambria"/>
          <w:sz w:val="10"/>
          <w:szCs w:val="10"/>
        </w:rPr>
      </w:pPr>
    </w:p>
    <w:p w:rsidR="00300EF7" w:rsidRPr="005B40C5" w:rsidRDefault="00300EF7" w:rsidP="00866391">
      <w:pPr>
        <w:pStyle w:val="ListParagraph"/>
        <w:numPr>
          <w:ilvl w:val="3"/>
          <w:numId w:val="93"/>
        </w:numPr>
        <w:tabs>
          <w:tab w:val="left" w:pos="1418"/>
        </w:tabs>
        <w:ind w:left="1418" w:hanging="439"/>
        <w:rPr>
          <w:rFonts w:ascii="Cambria" w:hAnsi="Cambria"/>
        </w:rPr>
      </w:pPr>
      <w:r w:rsidRPr="005B40C5">
        <w:rPr>
          <w:rFonts w:ascii="Cambria" w:hAnsi="Cambria"/>
        </w:rPr>
        <w:t>provide all plant and machinery required at the Depots;</w:t>
      </w:r>
    </w:p>
    <w:p w:rsidR="00300EF7" w:rsidRPr="005B40C5" w:rsidRDefault="00300EF7" w:rsidP="00300EF7">
      <w:pPr>
        <w:pStyle w:val="ListParagraph"/>
        <w:tabs>
          <w:tab w:val="left" w:pos="1418"/>
        </w:tabs>
        <w:ind w:left="1418" w:hanging="439"/>
        <w:rPr>
          <w:rFonts w:ascii="Cambria" w:hAnsi="Cambria"/>
          <w:sz w:val="12"/>
          <w:szCs w:val="12"/>
        </w:rPr>
      </w:pPr>
    </w:p>
    <w:p w:rsidR="00300EF7" w:rsidRPr="005B40C5" w:rsidRDefault="00300EF7" w:rsidP="00866391">
      <w:pPr>
        <w:pStyle w:val="ListParagraph"/>
        <w:numPr>
          <w:ilvl w:val="3"/>
          <w:numId w:val="93"/>
        </w:numPr>
        <w:tabs>
          <w:tab w:val="left" w:pos="1418"/>
        </w:tabs>
        <w:ind w:left="1418" w:hanging="439"/>
        <w:rPr>
          <w:rFonts w:ascii="Cambria" w:hAnsi="Cambria"/>
        </w:rPr>
      </w:pPr>
      <w:r w:rsidRPr="005B40C5">
        <w:rPr>
          <w:rFonts w:ascii="Cambria" w:hAnsi="Cambria"/>
        </w:rPr>
        <w:t>operate and maintain all plant and machinery at the Depots;</w:t>
      </w:r>
    </w:p>
    <w:p w:rsidR="00300EF7" w:rsidRPr="005B40C5" w:rsidRDefault="00300EF7" w:rsidP="00300EF7">
      <w:pPr>
        <w:pStyle w:val="ListParagraph"/>
        <w:tabs>
          <w:tab w:val="left" w:pos="1418"/>
        </w:tabs>
        <w:ind w:left="1418" w:hanging="439"/>
        <w:rPr>
          <w:rFonts w:ascii="Cambria" w:hAnsi="Cambria"/>
          <w:sz w:val="8"/>
          <w:szCs w:val="8"/>
        </w:rPr>
      </w:pPr>
    </w:p>
    <w:p w:rsidR="00300EF7" w:rsidRPr="005B40C5" w:rsidRDefault="00300EF7" w:rsidP="00866391">
      <w:pPr>
        <w:pStyle w:val="ListParagraph"/>
        <w:numPr>
          <w:ilvl w:val="3"/>
          <w:numId w:val="93"/>
        </w:numPr>
        <w:tabs>
          <w:tab w:val="left" w:pos="1418"/>
        </w:tabs>
        <w:spacing w:line="276" w:lineRule="auto"/>
        <w:ind w:left="1418" w:right="215" w:hanging="439"/>
        <w:jc w:val="both"/>
        <w:rPr>
          <w:rFonts w:ascii="Cambria" w:hAnsi="Cambria"/>
        </w:rPr>
      </w:pPr>
      <w:r w:rsidRPr="005B40C5">
        <w:rPr>
          <w:rFonts w:ascii="Cambria" w:hAnsi="Cambria"/>
        </w:rPr>
        <w:t>perform and fulfill all of the Service Provider’s obligations under and in accordance with this Agreement;</w:t>
      </w:r>
    </w:p>
    <w:p w:rsidR="00300EF7" w:rsidRPr="005B40C5" w:rsidRDefault="00300EF7" w:rsidP="00300EF7">
      <w:pPr>
        <w:pStyle w:val="BodyText"/>
        <w:tabs>
          <w:tab w:val="left" w:pos="1418"/>
        </w:tabs>
        <w:spacing w:before="9"/>
        <w:ind w:left="1418" w:hanging="439"/>
        <w:rPr>
          <w:rFonts w:ascii="Cambria" w:hAnsi="Cambria"/>
          <w:sz w:val="2"/>
          <w:szCs w:val="2"/>
        </w:rPr>
      </w:pPr>
    </w:p>
    <w:p w:rsidR="00300EF7" w:rsidRPr="005B40C5" w:rsidRDefault="00300EF7" w:rsidP="00866391">
      <w:pPr>
        <w:pStyle w:val="ListParagraph"/>
        <w:numPr>
          <w:ilvl w:val="3"/>
          <w:numId w:val="93"/>
        </w:numPr>
        <w:tabs>
          <w:tab w:val="left" w:pos="1418"/>
        </w:tabs>
        <w:spacing w:line="276" w:lineRule="auto"/>
        <w:ind w:left="1418" w:right="213" w:hanging="439"/>
        <w:jc w:val="both"/>
        <w:rPr>
          <w:rFonts w:ascii="Cambria" w:hAnsi="Cambria"/>
        </w:rPr>
      </w:pPr>
      <w:r w:rsidRPr="005B40C5">
        <w:rPr>
          <w:rFonts w:ascii="Cambria" w:hAnsi="Cambria"/>
        </w:rPr>
        <w:t>save as otherwise provided in this Agreement, bear and pay all costs, expenses and charges in connection with or incidental to the performance of the obligations of the Service Provider under this Agreement; and</w:t>
      </w:r>
    </w:p>
    <w:p w:rsidR="00300EF7" w:rsidRPr="005B40C5" w:rsidRDefault="00300EF7" w:rsidP="00300EF7">
      <w:pPr>
        <w:pStyle w:val="BodyText"/>
        <w:tabs>
          <w:tab w:val="left" w:pos="1418"/>
        </w:tabs>
        <w:spacing w:before="11"/>
        <w:ind w:left="1418" w:hanging="439"/>
        <w:rPr>
          <w:rFonts w:ascii="Cambria" w:hAnsi="Cambria"/>
          <w:sz w:val="4"/>
          <w:szCs w:val="4"/>
        </w:rPr>
      </w:pPr>
    </w:p>
    <w:p w:rsidR="00300EF7" w:rsidRPr="005B40C5" w:rsidRDefault="00300EF7" w:rsidP="00866391">
      <w:pPr>
        <w:pStyle w:val="ListParagraph"/>
        <w:numPr>
          <w:ilvl w:val="3"/>
          <w:numId w:val="93"/>
        </w:numPr>
        <w:tabs>
          <w:tab w:val="left" w:pos="1418"/>
        </w:tabs>
        <w:spacing w:line="276" w:lineRule="auto"/>
        <w:ind w:left="1418" w:right="213" w:hanging="439"/>
        <w:jc w:val="both"/>
        <w:rPr>
          <w:rFonts w:ascii="Cambria" w:hAnsi="Cambria"/>
        </w:rPr>
      </w:pPr>
      <w:r w:rsidRPr="005B40C5">
        <w:rPr>
          <w:rFonts w:ascii="Cambria" w:hAnsi="Cambria"/>
        </w:rPr>
        <w:t>neither assign, Handover or sublet or create any lien or Encumbrance on this Agreement nor transfer, sub-lease, license or part possession of the Depots related thereto including the Depot Site, save and except as expressly permitted by this Agreement.</w:t>
      </w:r>
    </w:p>
    <w:p w:rsidR="00300EF7" w:rsidRPr="005B40C5" w:rsidRDefault="00300EF7" w:rsidP="00300EF7">
      <w:pPr>
        <w:pStyle w:val="BodyText"/>
        <w:tabs>
          <w:tab w:val="left" w:pos="1418"/>
        </w:tabs>
        <w:spacing w:before="3"/>
        <w:ind w:left="1418" w:hanging="439"/>
        <w:rPr>
          <w:rFonts w:ascii="Cambria" w:hAnsi="Cambria"/>
          <w:sz w:val="20"/>
          <w:szCs w:val="20"/>
        </w:rPr>
      </w:pPr>
    </w:p>
    <w:p w:rsidR="00300EF7" w:rsidRPr="00DD1F97" w:rsidRDefault="00300EF7" w:rsidP="00300EF7">
      <w:pPr>
        <w:spacing w:line="276" w:lineRule="auto"/>
        <w:jc w:val="both"/>
        <w:rPr>
          <w:rFonts w:ascii="Cambria" w:hAnsi="Cambria"/>
        </w:rPr>
        <w:sectPr w:rsidR="00300EF7" w:rsidRPr="00DD1F97" w:rsidSect="00A23C61">
          <w:pgSz w:w="11910" w:h="16840"/>
          <w:pgMar w:top="993" w:right="1220" w:bottom="1120" w:left="1180" w:header="0" w:footer="848" w:gutter="0"/>
          <w:cols w:space="720"/>
        </w:sectPr>
      </w:pPr>
    </w:p>
    <w:p w:rsidR="00300EF7" w:rsidRPr="00DD1F97" w:rsidRDefault="00300EF7" w:rsidP="00300EF7">
      <w:pPr>
        <w:pStyle w:val="Heading1"/>
        <w:spacing w:before="80"/>
        <w:ind w:left="3359" w:right="3301" w:firstLine="832"/>
        <w:rPr>
          <w:rFonts w:ascii="Cambria" w:hAnsi="Cambria"/>
        </w:rPr>
      </w:pPr>
      <w:bookmarkStart w:id="16" w:name="_bookmark16"/>
      <w:bookmarkEnd w:id="16"/>
      <w:r w:rsidRPr="00DD1F97">
        <w:rPr>
          <w:rFonts w:ascii="Cambria" w:hAnsi="Cambria"/>
        </w:rPr>
        <w:t>ARTICLE 4</w:t>
      </w:r>
      <w:bookmarkStart w:id="17" w:name="_bookmark17"/>
      <w:bookmarkEnd w:id="17"/>
      <w:r w:rsidRPr="00DD1F97">
        <w:rPr>
          <w:rFonts w:ascii="Cambria" w:hAnsi="Cambria"/>
        </w:rPr>
        <w:t xml:space="preserve"> CONDITIONS PRECEDENT</w:t>
      </w:r>
    </w:p>
    <w:p w:rsidR="00300EF7" w:rsidRPr="00DD1F97" w:rsidRDefault="00300EF7" w:rsidP="00300EF7">
      <w:pPr>
        <w:pStyle w:val="BodyText"/>
        <w:spacing w:before="3"/>
        <w:rPr>
          <w:rFonts w:ascii="Cambria" w:hAnsi="Cambria"/>
          <w:b/>
          <w:sz w:val="14"/>
        </w:rPr>
      </w:pPr>
    </w:p>
    <w:p w:rsidR="00300EF7" w:rsidRPr="00DD1F97" w:rsidRDefault="00300EF7" w:rsidP="00866391">
      <w:pPr>
        <w:pStyle w:val="Heading1"/>
        <w:numPr>
          <w:ilvl w:val="1"/>
          <w:numId w:val="92"/>
        </w:numPr>
        <w:tabs>
          <w:tab w:val="left" w:pos="980"/>
          <w:tab w:val="left" w:pos="981"/>
        </w:tabs>
        <w:spacing w:before="91"/>
        <w:ind w:hanging="721"/>
        <w:rPr>
          <w:rFonts w:ascii="Cambria" w:hAnsi="Cambria"/>
        </w:rPr>
      </w:pPr>
      <w:bookmarkStart w:id="18" w:name="_bookmark18"/>
      <w:bookmarkEnd w:id="18"/>
      <w:r w:rsidRPr="00DD1F97">
        <w:rPr>
          <w:rFonts w:ascii="Cambria" w:hAnsi="Cambria"/>
        </w:rPr>
        <w:t>Conditions Precedent</w:t>
      </w:r>
    </w:p>
    <w:p w:rsidR="00300EF7" w:rsidRPr="00DD1F97" w:rsidRDefault="00300EF7" w:rsidP="00300EF7">
      <w:pPr>
        <w:pStyle w:val="BodyText"/>
        <w:spacing w:before="4"/>
        <w:rPr>
          <w:rFonts w:ascii="Cambria" w:hAnsi="Cambria"/>
          <w:b/>
          <w:sz w:val="12"/>
          <w:szCs w:val="8"/>
        </w:rPr>
      </w:pPr>
    </w:p>
    <w:p w:rsidR="00300EF7" w:rsidRPr="00585031" w:rsidRDefault="00300EF7" w:rsidP="00866391">
      <w:pPr>
        <w:pStyle w:val="ListParagraph"/>
        <w:numPr>
          <w:ilvl w:val="2"/>
          <w:numId w:val="92"/>
        </w:numPr>
        <w:spacing w:before="1" w:line="276" w:lineRule="auto"/>
        <w:ind w:left="1134" w:right="214" w:hanging="567"/>
        <w:jc w:val="both"/>
        <w:rPr>
          <w:rFonts w:ascii="Cambria" w:hAnsi="Cambria"/>
        </w:rPr>
      </w:pPr>
      <w:r w:rsidRPr="00585031">
        <w:rPr>
          <w:rFonts w:ascii="Cambria" w:hAnsi="Cambria"/>
        </w:rPr>
        <w:t>Save and except as provided in Articles 1, 4, 7, 8, 9, 10, 22, 30, 40 and 43, or unless the context otherwise requires, the respective rights and obligations of the Parties under this Agreement shall be subject to the satisfaction in full of the conditions precedent specified in this Clause 4.1 (the “</w:t>
      </w:r>
      <w:r w:rsidRPr="00585031">
        <w:rPr>
          <w:rFonts w:ascii="Cambria" w:hAnsi="Cambria"/>
          <w:b/>
        </w:rPr>
        <w:t>Conditions Precedent</w:t>
      </w:r>
      <w:r w:rsidRPr="00585031">
        <w:rPr>
          <w:rFonts w:ascii="Cambria" w:hAnsi="Cambria"/>
        </w:rPr>
        <w:t>”). Provided, however, that a Party may grant waiver from satisfaction of any Condition Precedent by the other Party in accordance with the provisions of Clauses 4.1.2 or 4.1.3, as the case may be, and to the extent of such waiver, that Condition Precedent shall be deemed to be fulfilled for the purposes of this Clause4.1.1</w:t>
      </w:r>
    </w:p>
    <w:p w:rsidR="00300EF7" w:rsidRPr="00585031" w:rsidRDefault="00300EF7" w:rsidP="00300EF7">
      <w:pPr>
        <w:pStyle w:val="BodyText"/>
        <w:spacing w:before="4"/>
        <w:ind w:left="1134" w:hanging="567"/>
        <w:rPr>
          <w:rFonts w:ascii="Cambria" w:hAnsi="Cambria"/>
          <w:sz w:val="4"/>
          <w:szCs w:val="4"/>
        </w:rPr>
      </w:pPr>
    </w:p>
    <w:p w:rsidR="00300EF7" w:rsidRPr="00585031" w:rsidRDefault="00300EF7" w:rsidP="00866391">
      <w:pPr>
        <w:pStyle w:val="ListParagraph"/>
        <w:numPr>
          <w:ilvl w:val="2"/>
          <w:numId w:val="92"/>
        </w:numPr>
        <w:spacing w:line="276" w:lineRule="auto"/>
        <w:ind w:left="1134" w:right="214" w:hanging="567"/>
        <w:jc w:val="both"/>
        <w:rPr>
          <w:rFonts w:ascii="Cambria" w:hAnsi="Cambria"/>
        </w:rPr>
      </w:pPr>
      <w:r w:rsidRPr="00585031">
        <w:rPr>
          <w:rFonts w:ascii="Cambria" w:hAnsi="Cambria"/>
        </w:rPr>
        <w:t>The Conditions Precedent required to be satisfied by the Service Provider from the date of this Agreement and/or receipt of LOA and prior to the Appointed Date shall be deemed to have been fulfilled when the Service Provider shall have:</w:t>
      </w:r>
    </w:p>
    <w:p w:rsidR="00300EF7" w:rsidRPr="00585031" w:rsidRDefault="00300EF7" w:rsidP="00300EF7">
      <w:pPr>
        <w:pStyle w:val="ListParagraph"/>
        <w:rPr>
          <w:rFonts w:ascii="Cambria" w:hAnsi="Cambria"/>
          <w:sz w:val="2"/>
          <w:szCs w:val="2"/>
        </w:rPr>
      </w:pPr>
    </w:p>
    <w:p w:rsidR="00300EF7" w:rsidRPr="00585031" w:rsidRDefault="00300EF7" w:rsidP="00866391">
      <w:pPr>
        <w:pStyle w:val="ListParagraph"/>
        <w:numPr>
          <w:ilvl w:val="3"/>
          <w:numId w:val="92"/>
        </w:numPr>
        <w:tabs>
          <w:tab w:val="left" w:pos="1418"/>
        </w:tabs>
        <w:ind w:left="1418" w:hanging="284"/>
        <w:rPr>
          <w:rFonts w:ascii="Cambria" w:hAnsi="Cambria"/>
        </w:rPr>
      </w:pPr>
      <w:r w:rsidRPr="00585031">
        <w:rPr>
          <w:rFonts w:ascii="Cambria" w:hAnsi="Cambria"/>
        </w:rPr>
        <w:t>Registered office in Bengaluru city;</w:t>
      </w:r>
    </w:p>
    <w:p w:rsidR="00300EF7" w:rsidRPr="00585031" w:rsidRDefault="00300EF7" w:rsidP="00866391">
      <w:pPr>
        <w:pStyle w:val="ListParagraph"/>
        <w:numPr>
          <w:ilvl w:val="3"/>
          <w:numId w:val="92"/>
        </w:numPr>
        <w:tabs>
          <w:tab w:val="left" w:pos="1418"/>
        </w:tabs>
        <w:ind w:left="1418" w:hanging="284"/>
        <w:rPr>
          <w:rFonts w:ascii="Cambria" w:hAnsi="Cambria"/>
        </w:rPr>
      </w:pPr>
      <w:r w:rsidRPr="00585031">
        <w:rPr>
          <w:rFonts w:ascii="Cambria" w:hAnsi="Cambria"/>
        </w:rPr>
        <w:t>provided Performance Security to the Authority within 30 (thirty) days of receipt of the LOA pursuant to Article9;</w:t>
      </w:r>
    </w:p>
    <w:p w:rsidR="00300EF7" w:rsidRPr="00585031" w:rsidRDefault="00300EF7" w:rsidP="00866391">
      <w:pPr>
        <w:pStyle w:val="ListParagraph"/>
        <w:numPr>
          <w:ilvl w:val="3"/>
          <w:numId w:val="92"/>
        </w:numPr>
        <w:tabs>
          <w:tab w:val="left" w:pos="1418"/>
        </w:tabs>
        <w:spacing w:line="276" w:lineRule="auto"/>
        <w:ind w:left="1418" w:right="215" w:hanging="284"/>
        <w:jc w:val="both"/>
        <w:rPr>
          <w:rFonts w:ascii="Cambria" w:hAnsi="Cambria"/>
        </w:rPr>
      </w:pPr>
      <w:r w:rsidRPr="00585031">
        <w:rPr>
          <w:rFonts w:ascii="Cambria" w:hAnsi="Cambria"/>
        </w:rPr>
        <w:t xml:space="preserve">procured if required for the Service Provider the Right of Way to the Depot Site in accordance with </w:t>
      </w:r>
      <w:r w:rsidRPr="00585031">
        <w:rPr>
          <w:rFonts w:ascii="Cambria" w:hAnsi="Cambria"/>
          <w:spacing w:val="3"/>
        </w:rPr>
        <w:t xml:space="preserve">the </w:t>
      </w:r>
      <w:r w:rsidRPr="00585031">
        <w:rPr>
          <w:rFonts w:ascii="Cambria" w:hAnsi="Cambria"/>
        </w:rPr>
        <w:t>provisions of Clause 10.3.1; and</w:t>
      </w:r>
    </w:p>
    <w:p w:rsidR="00300EF7" w:rsidRPr="00585031" w:rsidRDefault="00300EF7" w:rsidP="00300EF7">
      <w:pPr>
        <w:pStyle w:val="BodyText"/>
        <w:rPr>
          <w:rFonts w:ascii="Cambria" w:hAnsi="Cambria"/>
          <w:sz w:val="8"/>
          <w:szCs w:val="8"/>
        </w:rPr>
      </w:pPr>
    </w:p>
    <w:p w:rsidR="00300EF7" w:rsidRPr="00585031" w:rsidRDefault="00300EF7" w:rsidP="00866391">
      <w:pPr>
        <w:pStyle w:val="ListParagraph"/>
        <w:numPr>
          <w:ilvl w:val="2"/>
          <w:numId w:val="92"/>
        </w:numPr>
        <w:tabs>
          <w:tab w:val="left" w:pos="1276"/>
        </w:tabs>
        <w:spacing w:line="276" w:lineRule="auto"/>
        <w:ind w:left="1134" w:right="214" w:hanging="567"/>
        <w:jc w:val="both"/>
        <w:rPr>
          <w:rFonts w:ascii="Cambria" w:hAnsi="Cambria"/>
        </w:rPr>
      </w:pPr>
      <w:r w:rsidRPr="00585031">
        <w:rPr>
          <w:rFonts w:ascii="Cambria" w:hAnsi="Cambria"/>
        </w:rPr>
        <w:t>The Conditions Precedent required to be satisfied by the Service Provider from the date of this Agreement shall be deemed to have been fulfilled when the Service Provider shall have:</w:t>
      </w:r>
    </w:p>
    <w:p w:rsidR="00300EF7" w:rsidRPr="00585031" w:rsidRDefault="00300EF7" w:rsidP="00300EF7">
      <w:pPr>
        <w:pStyle w:val="BodyText"/>
        <w:tabs>
          <w:tab w:val="left" w:pos="1276"/>
        </w:tabs>
        <w:spacing w:before="11"/>
        <w:ind w:left="1134" w:hanging="567"/>
        <w:rPr>
          <w:rFonts w:ascii="Cambria" w:hAnsi="Cambria"/>
          <w:sz w:val="8"/>
          <w:szCs w:val="8"/>
        </w:rPr>
      </w:pPr>
    </w:p>
    <w:p w:rsidR="00300EF7" w:rsidRPr="00585031" w:rsidRDefault="00300EF7" w:rsidP="00866391">
      <w:pPr>
        <w:pStyle w:val="ListParagraph"/>
        <w:numPr>
          <w:ilvl w:val="3"/>
          <w:numId w:val="92"/>
        </w:numPr>
        <w:tabs>
          <w:tab w:val="left" w:pos="1276"/>
          <w:tab w:val="left" w:pos="1418"/>
        </w:tabs>
        <w:spacing w:before="1"/>
        <w:ind w:left="1134" w:firstLine="0"/>
        <w:rPr>
          <w:rFonts w:ascii="Cambria" w:hAnsi="Cambria"/>
        </w:rPr>
      </w:pPr>
      <w:r w:rsidRPr="00585031">
        <w:rPr>
          <w:rFonts w:ascii="Cambria" w:hAnsi="Cambria"/>
        </w:rPr>
        <w:t>executed and procured execution of the Escrow Agreement;</w:t>
      </w:r>
    </w:p>
    <w:p w:rsidR="00300EF7" w:rsidRPr="00585031" w:rsidRDefault="00300EF7" w:rsidP="00300EF7">
      <w:pPr>
        <w:pStyle w:val="ListParagraph"/>
        <w:tabs>
          <w:tab w:val="left" w:pos="1276"/>
          <w:tab w:val="left" w:pos="1418"/>
        </w:tabs>
        <w:spacing w:before="1"/>
        <w:ind w:left="1134" w:firstLine="0"/>
        <w:rPr>
          <w:rFonts w:ascii="Cambria" w:hAnsi="Cambria"/>
          <w:sz w:val="8"/>
          <w:szCs w:val="8"/>
        </w:rPr>
      </w:pPr>
    </w:p>
    <w:p w:rsidR="00300EF7" w:rsidRPr="00585031" w:rsidRDefault="00300EF7" w:rsidP="00866391">
      <w:pPr>
        <w:pStyle w:val="ListParagraph"/>
        <w:numPr>
          <w:ilvl w:val="3"/>
          <w:numId w:val="92"/>
        </w:numPr>
        <w:tabs>
          <w:tab w:val="left" w:pos="1276"/>
          <w:tab w:val="left" w:pos="1418"/>
        </w:tabs>
        <w:spacing w:before="1"/>
        <w:ind w:left="1134" w:firstLine="0"/>
        <w:rPr>
          <w:rFonts w:ascii="Cambria" w:hAnsi="Cambria"/>
        </w:rPr>
      </w:pPr>
      <w:r w:rsidRPr="00585031">
        <w:rPr>
          <w:rFonts w:ascii="Cambria" w:hAnsi="Cambria"/>
        </w:rPr>
        <w:t>executed and procured execution of Substitution Agreement;</w:t>
      </w:r>
    </w:p>
    <w:p w:rsidR="00300EF7" w:rsidRPr="00585031" w:rsidRDefault="00300EF7" w:rsidP="00300EF7">
      <w:pPr>
        <w:pStyle w:val="BodyText"/>
        <w:tabs>
          <w:tab w:val="left" w:pos="1276"/>
          <w:tab w:val="left" w:pos="1418"/>
        </w:tabs>
        <w:spacing w:before="2"/>
        <w:ind w:left="1134"/>
        <w:rPr>
          <w:rFonts w:ascii="Cambria" w:hAnsi="Cambria"/>
          <w:sz w:val="12"/>
          <w:szCs w:val="12"/>
        </w:rPr>
      </w:pPr>
    </w:p>
    <w:p w:rsidR="00300EF7" w:rsidRPr="00585031" w:rsidRDefault="00300EF7" w:rsidP="00866391">
      <w:pPr>
        <w:pStyle w:val="ListParagraph"/>
        <w:numPr>
          <w:ilvl w:val="3"/>
          <w:numId w:val="92"/>
        </w:numPr>
        <w:tabs>
          <w:tab w:val="left" w:pos="1276"/>
          <w:tab w:val="left" w:pos="1418"/>
        </w:tabs>
        <w:spacing w:line="276" w:lineRule="auto"/>
        <w:ind w:left="1418" w:right="221" w:hanging="284"/>
        <w:jc w:val="both"/>
        <w:rPr>
          <w:rFonts w:ascii="Cambria" w:hAnsi="Cambria"/>
        </w:rPr>
      </w:pPr>
      <w:r w:rsidRPr="00585031">
        <w:rPr>
          <w:rFonts w:ascii="Cambria" w:hAnsi="Cambria"/>
        </w:rPr>
        <w:t>delivered to the Authority from the Consortium Members, their respective confirmation, in original, of the correctness of their representations and warranties set forth in Sub-clauses (k), (l) and (m) of Clause7.1;</w:t>
      </w:r>
    </w:p>
    <w:p w:rsidR="00300EF7" w:rsidRPr="00585031" w:rsidRDefault="00300EF7" w:rsidP="00300EF7">
      <w:pPr>
        <w:pStyle w:val="BodyText"/>
        <w:tabs>
          <w:tab w:val="left" w:pos="1276"/>
          <w:tab w:val="left" w:pos="1418"/>
        </w:tabs>
        <w:spacing w:before="9"/>
        <w:ind w:left="1134"/>
        <w:rPr>
          <w:rFonts w:ascii="Cambria" w:hAnsi="Cambria"/>
          <w:sz w:val="2"/>
          <w:szCs w:val="2"/>
        </w:rPr>
      </w:pPr>
    </w:p>
    <w:p w:rsidR="00300EF7" w:rsidRPr="00585031" w:rsidRDefault="00300EF7" w:rsidP="00866391">
      <w:pPr>
        <w:pStyle w:val="ListParagraph"/>
        <w:numPr>
          <w:ilvl w:val="3"/>
          <w:numId w:val="92"/>
        </w:numPr>
        <w:tabs>
          <w:tab w:val="left" w:pos="1276"/>
          <w:tab w:val="left" w:pos="1418"/>
        </w:tabs>
        <w:spacing w:line="276" w:lineRule="auto"/>
        <w:ind w:left="1418" w:right="221" w:hanging="284"/>
        <w:jc w:val="both"/>
        <w:rPr>
          <w:rFonts w:ascii="Cambria" w:hAnsi="Cambria"/>
        </w:rPr>
      </w:pPr>
      <w:r>
        <w:rPr>
          <w:rFonts w:ascii="Cambria" w:hAnsi="Cambria"/>
        </w:rPr>
        <w:t xml:space="preserve"> </w:t>
      </w:r>
      <w:r w:rsidRPr="00585031">
        <w:rPr>
          <w:rFonts w:ascii="Cambria" w:hAnsi="Cambria"/>
        </w:rPr>
        <w:t>procured all the Applicable Permits specified in Schedule-C unconditionally or if subject to conditions, then all such conditions required to be fulfilled by the date specified therein shall have been satisfied in full and such Applicable Permits are in full force and effect;</w:t>
      </w:r>
    </w:p>
    <w:p w:rsidR="00300EF7" w:rsidRPr="00585031" w:rsidRDefault="00300EF7" w:rsidP="00300EF7">
      <w:pPr>
        <w:pStyle w:val="ListParagraph"/>
        <w:tabs>
          <w:tab w:val="left" w:pos="1276"/>
          <w:tab w:val="left" w:pos="1418"/>
        </w:tabs>
        <w:ind w:left="1134" w:firstLine="0"/>
        <w:rPr>
          <w:rFonts w:ascii="Cambria" w:hAnsi="Cambria"/>
          <w:sz w:val="6"/>
          <w:szCs w:val="6"/>
        </w:rPr>
      </w:pPr>
    </w:p>
    <w:p w:rsidR="00300EF7" w:rsidRPr="00585031" w:rsidRDefault="00300EF7" w:rsidP="00866391">
      <w:pPr>
        <w:pStyle w:val="ListParagraph"/>
        <w:numPr>
          <w:ilvl w:val="3"/>
          <w:numId w:val="92"/>
        </w:numPr>
        <w:tabs>
          <w:tab w:val="left" w:pos="1276"/>
          <w:tab w:val="left" w:pos="1418"/>
        </w:tabs>
        <w:spacing w:line="276" w:lineRule="auto"/>
        <w:ind w:left="1560" w:right="221" w:hanging="426"/>
        <w:jc w:val="both"/>
        <w:rPr>
          <w:rFonts w:ascii="Cambria" w:hAnsi="Cambria"/>
        </w:rPr>
      </w:pPr>
      <w:r>
        <w:rPr>
          <w:rFonts w:ascii="Cambria" w:hAnsi="Cambria"/>
        </w:rPr>
        <w:t xml:space="preserve"> </w:t>
      </w:r>
      <w:r w:rsidRPr="00585031">
        <w:rPr>
          <w:rFonts w:ascii="Cambria" w:hAnsi="Cambria"/>
        </w:rPr>
        <w:t>executed the Financing Agreements and delivered to the Authority 3 (three) true copies thereof, duly attested by the Director of the Service Provider.</w:t>
      </w:r>
    </w:p>
    <w:p w:rsidR="00300EF7" w:rsidRPr="00585031" w:rsidRDefault="00300EF7" w:rsidP="00300EF7">
      <w:pPr>
        <w:pStyle w:val="BodyText"/>
        <w:tabs>
          <w:tab w:val="left" w:pos="1276"/>
          <w:tab w:val="left" w:pos="1418"/>
        </w:tabs>
        <w:spacing w:before="6"/>
        <w:ind w:left="1134"/>
        <w:rPr>
          <w:rFonts w:ascii="Cambria" w:hAnsi="Cambria"/>
          <w:sz w:val="6"/>
          <w:szCs w:val="6"/>
        </w:rPr>
      </w:pPr>
    </w:p>
    <w:p w:rsidR="00300EF7" w:rsidRPr="00585031" w:rsidRDefault="00300EF7" w:rsidP="00866391">
      <w:pPr>
        <w:pStyle w:val="ListParagraph"/>
        <w:numPr>
          <w:ilvl w:val="3"/>
          <w:numId w:val="92"/>
        </w:numPr>
        <w:tabs>
          <w:tab w:val="left" w:pos="1276"/>
          <w:tab w:val="left" w:pos="1418"/>
        </w:tabs>
        <w:spacing w:line="276" w:lineRule="auto"/>
        <w:ind w:left="1418" w:right="213" w:hanging="284"/>
        <w:jc w:val="both"/>
        <w:rPr>
          <w:rFonts w:ascii="Cambria" w:hAnsi="Cambria"/>
        </w:rPr>
      </w:pPr>
      <w:r w:rsidRPr="00585031">
        <w:rPr>
          <w:rFonts w:ascii="Cambria" w:hAnsi="Cambria"/>
        </w:rPr>
        <w:t>delivered to the Authority 3 (three) true copies of the Financial Package and the Financial Model, duly attested by a Director of the Service Provider, along with 3 (three) soft copies of the Financial Model in MS Excel version or any substitute thereof, which is acceptable to the Senior Lenders; and</w:t>
      </w:r>
    </w:p>
    <w:p w:rsidR="00300EF7" w:rsidRPr="00585031" w:rsidRDefault="00300EF7" w:rsidP="00300EF7">
      <w:pPr>
        <w:pStyle w:val="BodyText"/>
        <w:tabs>
          <w:tab w:val="left" w:pos="1276"/>
          <w:tab w:val="left" w:pos="1418"/>
        </w:tabs>
        <w:spacing w:before="10"/>
        <w:ind w:left="1134"/>
        <w:rPr>
          <w:rFonts w:ascii="Cambria" w:hAnsi="Cambria"/>
          <w:sz w:val="2"/>
          <w:szCs w:val="2"/>
        </w:rPr>
      </w:pPr>
    </w:p>
    <w:p w:rsidR="00300EF7" w:rsidRPr="00585031" w:rsidRDefault="00300EF7" w:rsidP="00866391">
      <w:pPr>
        <w:pStyle w:val="ListParagraph"/>
        <w:numPr>
          <w:ilvl w:val="3"/>
          <w:numId w:val="92"/>
        </w:numPr>
        <w:tabs>
          <w:tab w:val="left" w:pos="1276"/>
          <w:tab w:val="left" w:pos="1418"/>
        </w:tabs>
        <w:spacing w:line="276" w:lineRule="auto"/>
        <w:ind w:left="1418" w:right="213" w:hanging="284"/>
        <w:jc w:val="both"/>
        <w:rPr>
          <w:rFonts w:ascii="Cambria" w:hAnsi="Cambria"/>
        </w:rPr>
      </w:pPr>
      <w:r>
        <w:rPr>
          <w:rFonts w:ascii="Cambria" w:hAnsi="Cambria"/>
        </w:rPr>
        <w:t xml:space="preserve"> </w:t>
      </w:r>
      <w:r w:rsidRPr="00585031">
        <w:rPr>
          <w:rFonts w:ascii="Cambria" w:hAnsi="Cambria"/>
        </w:rPr>
        <w:t>delivered to the Authority a legal opinion from the legal counsel of the Service Provider with respect to the authority of the Service Provider to enter into this Agreement and the enforceability of the provisions thereof;</w:t>
      </w:r>
    </w:p>
    <w:p w:rsidR="00300EF7" w:rsidRPr="00585031" w:rsidRDefault="00300EF7" w:rsidP="00300EF7">
      <w:pPr>
        <w:pStyle w:val="BodyText"/>
        <w:tabs>
          <w:tab w:val="left" w:pos="1276"/>
        </w:tabs>
        <w:spacing w:before="4"/>
        <w:ind w:left="1134" w:hanging="567"/>
        <w:rPr>
          <w:rFonts w:ascii="Cambria" w:hAnsi="Cambria"/>
          <w:sz w:val="8"/>
          <w:szCs w:val="8"/>
        </w:rPr>
      </w:pPr>
    </w:p>
    <w:p w:rsidR="00300EF7" w:rsidRPr="00585031" w:rsidRDefault="00300EF7" w:rsidP="00300EF7">
      <w:pPr>
        <w:pStyle w:val="BodyText"/>
        <w:spacing w:before="1" w:line="276" w:lineRule="auto"/>
        <w:ind w:left="1134" w:right="214"/>
        <w:jc w:val="both"/>
        <w:rPr>
          <w:rFonts w:ascii="Cambria" w:hAnsi="Cambria"/>
          <w:sz w:val="20"/>
          <w:szCs w:val="20"/>
        </w:rPr>
      </w:pPr>
      <w:r w:rsidRPr="00585031">
        <w:rPr>
          <w:rFonts w:ascii="Cambria" w:hAnsi="Cambria"/>
          <w:sz w:val="20"/>
          <w:szCs w:val="20"/>
        </w:rPr>
        <w:t>Provided that upon request in writing by the Service Provider, the Authority may, in its discretion, waive any of the Conditions Precedent set forth in this Clause 4.1.3. For the avoidance of doubt, the Authority may, in its sole discretion, grant any waiver hereunder with such conditions as it may deem fit.</w:t>
      </w:r>
    </w:p>
    <w:p w:rsidR="00300EF7" w:rsidRPr="00585031" w:rsidRDefault="00300EF7" w:rsidP="00300EF7">
      <w:pPr>
        <w:pStyle w:val="BodyText"/>
        <w:spacing w:before="3"/>
        <w:rPr>
          <w:rFonts w:ascii="Cambria" w:hAnsi="Cambria"/>
          <w:sz w:val="6"/>
          <w:szCs w:val="6"/>
        </w:rPr>
      </w:pPr>
    </w:p>
    <w:p w:rsidR="00300EF7" w:rsidRPr="00585031" w:rsidRDefault="00300EF7" w:rsidP="00300EF7">
      <w:pPr>
        <w:pStyle w:val="BodyText"/>
        <w:spacing w:before="3"/>
        <w:rPr>
          <w:rFonts w:ascii="Cambria" w:hAnsi="Cambria"/>
          <w:sz w:val="2"/>
          <w:szCs w:val="2"/>
        </w:rPr>
      </w:pPr>
    </w:p>
    <w:p w:rsidR="00300EF7" w:rsidRDefault="00300EF7" w:rsidP="00866391">
      <w:pPr>
        <w:pStyle w:val="ListParagraph"/>
        <w:numPr>
          <w:ilvl w:val="2"/>
          <w:numId w:val="92"/>
        </w:numPr>
        <w:spacing w:line="276" w:lineRule="auto"/>
        <w:ind w:left="1134" w:right="214" w:hanging="567"/>
        <w:jc w:val="both"/>
        <w:rPr>
          <w:rFonts w:ascii="Cambria" w:hAnsi="Cambria"/>
        </w:rPr>
      </w:pPr>
      <w:r w:rsidRPr="00585031">
        <w:rPr>
          <w:rFonts w:ascii="Cambria" w:hAnsi="Cambria"/>
        </w:rPr>
        <w:t xml:space="preserve">Each Party shall make all reasonable endeavours to satisfy the Conditions Precedent within the time stipulated and shall provide the other Party with such reasonable cooperation </w:t>
      </w:r>
      <w:r w:rsidRPr="00585031">
        <w:rPr>
          <w:rFonts w:ascii="Cambria" w:hAnsi="Cambria"/>
          <w:spacing w:val="3"/>
        </w:rPr>
        <w:t xml:space="preserve">as </w:t>
      </w:r>
      <w:r w:rsidRPr="00585031">
        <w:rPr>
          <w:rFonts w:ascii="Cambria" w:hAnsi="Cambria"/>
        </w:rPr>
        <w:t>may be required to assist that Party in satisfying the Conditions Precedent for which that Party is responsible.</w:t>
      </w:r>
    </w:p>
    <w:p w:rsidR="00300EF7" w:rsidRPr="00585031" w:rsidRDefault="00300EF7" w:rsidP="00300EF7">
      <w:pPr>
        <w:pStyle w:val="ListParagraph"/>
        <w:spacing w:line="276" w:lineRule="auto"/>
        <w:ind w:right="214"/>
        <w:jc w:val="both"/>
        <w:rPr>
          <w:rFonts w:ascii="Cambria" w:hAnsi="Cambria"/>
        </w:rPr>
      </w:pPr>
    </w:p>
    <w:p w:rsidR="00300EF7" w:rsidRPr="00585031" w:rsidRDefault="00300EF7" w:rsidP="00300EF7">
      <w:pPr>
        <w:pStyle w:val="BodyText"/>
        <w:spacing w:before="10"/>
        <w:rPr>
          <w:rFonts w:ascii="Cambria" w:hAnsi="Cambria"/>
          <w:sz w:val="20"/>
          <w:szCs w:val="20"/>
        </w:rPr>
      </w:pPr>
    </w:p>
    <w:p w:rsidR="00300EF7" w:rsidRPr="00585031" w:rsidRDefault="00300EF7" w:rsidP="00866391">
      <w:pPr>
        <w:pStyle w:val="ListParagraph"/>
        <w:numPr>
          <w:ilvl w:val="2"/>
          <w:numId w:val="92"/>
        </w:numPr>
        <w:spacing w:before="1" w:line="276" w:lineRule="auto"/>
        <w:ind w:left="1134" w:right="215" w:hanging="567"/>
        <w:jc w:val="both"/>
        <w:rPr>
          <w:rFonts w:ascii="Cambria" w:hAnsi="Cambria"/>
        </w:rPr>
      </w:pPr>
      <w:r w:rsidRPr="00585031">
        <w:rPr>
          <w:rFonts w:ascii="Cambria" w:hAnsi="Cambria"/>
        </w:rPr>
        <w:t>The Parties shall notify each other in writing at least once a week on the progress made in satisfying the Conditions Precedent. Each Party shall promptly inform the other Party when any Condition Precedent for which it is responsible has been satisfied. For the avoidance of doubt, the Service Provider shall, upon satisfaction or waiver, as the case may be, of all the Conditions Precedent, notify the Authority of the occurrence of the Appointed Date.</w:t>
      </w:r>
    </w:p>
    <w:p w:rsidR="00300EF7" w:rsidRPr="00585031" w:rsidRDefault="00300EF7" w:rsidP="00300EF7">
      <w:pPr>
        <w:pStyle w:val="BodyText"/>
        <w:spacing w:before="2"/>
        <w:rPr>
          <w:rFonts w:ascii="Cambria" w:hAnsi="Cambria"/>
          <w:sz w:val="6"/>
          <w:szCs w:val="2"/>
        </w:rPr>
      </w:pPr>
    </w:p>
    <w:p w:rsidR="00300EF7" w:rsidRPr="00DD1F97" w:rsidRDefault="00300EF7" w:rsidP="00866391">
      <w:pPr>
        <w:pStyle w:val="Heading1"/>
        <w:numPr>
          <w:ilvl w:val="1"/>
          <w:numId w:val="92"/>
        </w:numPr>
        <w:tabs>
          <w:tab w:val="left" w:pos="980"/>
          <w:tab w:val="left" w:pos="981"/>
        </w:tabs>
        <w:ind w:hanging="721"/>
        <w:rPr>
          <w:rFonts w:ascii="Cambria" w:hAnsi="Cambria"/>
        </w:rPr>
      </w:pPr>
      <w:bookmarkStart w:id="19" w:name="_bookmark19"/>
      <w:bookmarkStart w:id="20" w:name="_bookmark20"/>
      <w:bookmarkEnd w:id="19"/>
      <w:bookmarkEnd w:id="20"/>
      <w:r w:rsidRPr="00DD1F97">
        <w:rPr>
          <w:rFonts w:ascii="Cambria" w:hAnsi="Cambria"/>
        </w:rPr>
        <w:t>Damages for Delay by the Service Provider</w:t>
      </w:r>
    </w:p>
    <w:p w:rsidR="00300EF7" w:rsidRPr="00585031" w:rsidRDefault="00300EF7" w:rsidP="00300EF7">
      <w:pPr>
        <w:pStyle w:val="BodyText"/>
        <w:spacing w:before="8"/>
        <w:rPr>
          <w:rFonts w:ascii="Cambria" w:hAnsi="Cambria"/>
          <w:b/>
          <w:sz w:val="4"/>
          <w:szCs w:val="2"/>
        </w:rPr>
      </w:pPr>
    </w:p>
    <w:p w:rsidR="00300EF7" w:rsidRPr="00585031" w:rsidRDefault="00300EF7" w:rsidP="00300EF7">
      <w:pPr>
        <w:pStyle w:val="BodyText"/>
        <w:spacing w:line="276" w:lineRule="auto"/>
        <w:ind w:left="980" w:right="215"/>
        <w:jc w:val="both"/>
        <w:rPr>
          <w:rFonts w:ascii="Cambria" w:hAnsi="Cambria"/>
          <w:sz w:val="20"/>
          <w:szCs w:val="20"/>
        </w:rPr>
      </w:pPr>
      <w:r w:rsidRPr="00585031">
        <w:rPr>
          <w:rFonts w:ascii="Cambria" w:hAnsi="Cambria"/>
          <w:sz w:val="20"/>
          <w:szCs w:val="20"/>
        </w:rPr>
        <w:t>In the event that (i) the Service Provider does not procure fulfillment or waiver of any or all of the Conditions Precedent set for thin Clause4.1.3 within the period specified in that Clause, and(ii) the delay has not occurred as a result of breach of this Agreement by the Authority or due to Force Majeure, the Service Provider shall pay to the Authority Damages in an amount calculated  at the rate of 0.25% (zero point two five percent)of the Performance Security for each day’s delay until the fulfillment of such Conditions Precedent, subject to a maximum amount equal to the Bid Security, and upon reaching such maximum, the Authority may, in its sole discretion and subject to the provisions of Clause 9.2, terminate the Agreement and blacklist the Service Provider for any public and/or private participation for a period of five years. Provided that in the event of delay by the Authority in procuring fulfillment of the Condition Precedent specified in Clause 4.1.2, no Damages shall be due or payable by the Service Provider under this Clause 4.3 until the date on which the Authority shall have procured fulfillment of the Conditions Precedent specified in Clause4.1.2.</w:t>
      </w:r>
    </w:p>
    <w:p w:rsidR="00300EF7" w:rsidRPr="00DD1F97" w:rsidRDefault="00300EF7" w:rsidP="00300EF7">
      <w:pPr>
        <w:pStyle w:val="BodyText"/>
        <w:spacing w:before="5"/>
        <w:rPr>
          <w:rFonts w:ascii="Cambria" w:hAnsi="Cambria"/>
          <w:sz w:val="12"/>
          <w:szCs w:val="8"/>
        </w:rPr>
      </w:pPr>
    </w:p>
    <w:p w:rsidR="00300EF7" w:rsidRPr="00DD1F97" w:rsidRDefault="00300EF7" w:rsidP="00866391">
      <w:pPr>
        <w:pStyle w:val="Heading1"/>
        <w:numPr>
          <w:ilvl w:val="1"/>
          <w:numId w:val="92"/>
        </w:numPr>
        <w:tabs>
          <w:tab w:val="left" w:pos="980"/>
          <w:tab w:val="left" w:pos="981"/>
        </w:tabs>
        <w:ind w:hanging="721"/>
        <w:rPr>
          <w:rFonts w:ascii="Cambria" w:hAnsi="Cambria"/>
        </w:rPr>
      </w:pPr>
      <w:bookmarkStart w:id="21" w:name="_bookmark21"/>
      <w:bookmarkEnd w:id="21"/>
      <w:r w:rsidRPr="00DD1F97">
        <w:rPr>
          <w:rFonts w:ascii="Cambria" w:hAnsi="Cambria"/>
        </w:rPr>
        <w:t>Deemed Termination upon Delay</w:t>
      </w:r>
    </w:p>
    <w:p w:rsidR="00300EF7" w:rsidRPr="00DD1F97" w:rsidRDefault="00300EF7" w:rsidP="00300EF7">
      <w:pPr>
        <w:pStyle w:val="BodyText"/>
        <w:spacing w:before="5"/>
        <w:rPr>
          <w:rFonts w:ascii="Cambria" w:hAnsi="Cambria"/>
          <w:b/>
          <w:sz w:val="12"/>
          <w:szCs w:val="8"/>
        </w:rPr>
      </w:pPr>
    </w:p>
    <w:p w:rsidR="00300EF7" w:rsidRPr="00585031" w:rsidRDefault="00300EF7" w:rsidP="00300EF7">
      <w:pPr>
        <w:pStyle w:val="BodyText"/>
        <w:spacing w:before="1" w:line="276" w:lineRule="auto"/>
        <w:ind w:left="980" w:right="214"/>
        <w:jc w:val="both"/>
        <w:rPr>
          <w:rFonts w:ascii="Cambria" w:hAnsi="Cambria"/>
          <w:sz w:val="20"/>
          <w:szCs w:val="20"/>
        </w:rPr>
      </w:pPr>
      <w:r w:rsidRPr="00585031">
        <w:rPr>
          <w:rFonts w:ascii="Cambria" w:hAnsi="Cambria"/>
          <w:sz w:val="20"/>
          <w:szCs w:val="20"/>
        </w:rPr>
        <w:t xml:space="preserve">Without prejudice to the provisions of Clauses 4.2 and 4.3, and subject to the provisions </w:t>
      </w:r>
      <w:r w:rsidRPr="00585031">
        <w:rPr>
          <w:rFonts w:ascii="Cambria" w:hAnsi="Cambria"/>
          <w:spacing w:val="-3"/>
          <w:sz w:val="20"/>
          <w:szCs w:val="20"/>
        </w:rPr>
        <w:t xml:space="preserve">of </w:t>
      </w:r>
      <w:r w:rsidRPr="00585031">
        <w:rPr>
          <w:rFonts w:ascii="Cambria" w:hAnsi="Cambria"/>
          <w:sz w:val="20"/>
          <w:szCs w:val="20"/>
        </w:rPr>
        <w:t xml:space="preserve">Clause 9.2, the Parties expressly agree that in the event the </w:t>
      </w:r>
      <w:commentRangeStart w:id="22"/>
      <w:r w:rsidRPr="00585031">
        <w:rPr>
          <w:rFonts w:ascii="Cambria" w:hAnsi="Cambria"/>
          <w:sz w:val="20"/>
          <w:szCs w:val="20"/>
        </w:rPr>
        <w:t xml:space="preserve">Appointed Date does not occur, for any reason whatsoever, before 200 (Two Hundred) days from the date of this Agreement </w:t>
      </w:r>
      <w:commentRangeEnd w:id="22"/>
      <w:r w:rsidRPr="00585031">
        <w:rPr>
          <w:rStyle w:val="CommentReference"/>
          <w:rFonts w:ascii="Cambria" w:hAnsi="Cambria"/>
          <w:sz w:val="20"/>
          <w:szCs w:val="20"/>
        </w:rPr>
        <w:commentReference w:id="22"/>
      </w:r>
      <w:r w:rsidRPr="00585031">
        <w:rPr>
          <w:rFonts w:ascii="Cambria" w:hAnsi="Cambria"/>
          <w:sz w:val="20"/>
          <w:szCs w:val="20"/>
        </w:rPr>
        <w:t>or the extended period provided in accordance with this Agreement, all rights, privileges, claims and entitlements of the Service Provider under or arising out of this Agreement shall be deemed to have been waived by, and to have ceased with the concurrence of the Service Provider, and the Agreement shall be deemed to have been terminated by mutual agreement of the Parties. Provided, however, that in the event the delay in occurrence of the Appointed Date is for reasons attributable to the Service Provider, the Performance Security of the Service Provider shall be encashed and appropriated by the Authority as Damages thereof.</w:t>
      </w:r>
    </w:p>
    <w:p w:rsidR="00300EF7" w:rsidRPr="00DD1F97" w:rsidRDefault="00300EF7" w:rsidP="00300EF7">
      <w:pPr>
        <w:spacing w:line="276" w:lineRule="auto"/>
        <w:jc w:val="both"/>
        <w:rPr>
          <w:rFonts w:ascii="Cambria" w:hAnsi="Cambria"/>
        </w:rPr>
        <w:sectPr w:rsidR="00300EF7" w:rsidRPr="00DD1F97">
          <w:pgSz w:w="11910" w:h="16840"/>
          <w:pgMar w:top="1360" w:right="1220" w:bottom="1120" w:left="1180" w:header="0" w:footer="848" w:gutter="0"/>
          <w:cols w:space="720"/>
        </w:sectPr>
      </w:pPr>
    </w:p>
    <w:p w:rsidR="00300EF7" w:rsidRPr="00DD1F97" w:rsidRDefault="00300EF7" w:rsidP="00300EF7">
      <w:pPr>
        <w:pStyle w:val="Heading1"/>
        <w:spacing w:before="80"/>
        <w:ind w:left="1843" w:right="12" w:hanging="1559"/>
        <w:jc w:val="center"/>
        <w:rPr>
          <w:rFonts w:ascii="Cambria" w:hAnsi="Cambria"/>
        </w:rPr>
      </w:pPr>
      <w:bookmarkStart w:id="23" w:name="_bookmark22"/>
      <w:bookmarkEnd w:id="23"/>
      <w:r w:rsidRPr="00DD1F97">
        <w:rPr>
          <w:rFonts w:ascii="Cambria" w:hAnsi="Cambria"/>
        </w:rPr>
        <w:t>ARTICLE 5</w:t>
      </w:r>
      <w:bookmarkStart w:id="24" w:name="_bookmark23"/>
      <w:bookmarkEnd w:id="24"/>
    </w:p>
    <w:p w:rsidR="00300EF7" w:rsidRPr="00DD1F97" w:rsidRDefault="00300EF7" w:rsidP="00300EF7">
      <w:pPr>
        <w:pStyle w:val="Heading1"/>
        <w:spacing w:before="80"/>
        <w:ind w:left="1843" w:right="12" w:hanging="1559"/>
        <w:jc w:val="center"/>
        <w:rPr>
          <w:rFonts w:ascii="Cambria" w:hAnsi="Cambria"/>
        </w:rPr>
      </w:pPr>
      <w:r w:rsidRPr="00DD1F97">
        <w:rPr>
          <w:rFonts w:ascii="Cambria" w:hAnsi="Cambria"/>
        </w:rPr>
        <w:t>OBLIGATIONS OF THE SERVICE PROVIDER</w:t>
      </w:r>
    </w:p>
    <w:p w:rsidR="00300EF7" w:rsidRPr="00DD1F97" w:rsidRDefault="00300EF7" w:rsidP="00300EF7">
      <w:pPr>
        <w:pStyle w:val="BodyText"/>
        <w:spacing w:before="2"/>
        <w:rPr>
          <w:rFonts w:ascii="Cambria" w:hAnsi="Cambria"/>
          <w:b/>
        </w:rPr>
      </w:pPr>
    </w:p>
    <w:p w:rsidR="00300EF7" w:rsidRPr="00DD1F97" w:rsidRDefault="00300EF7" w:rsidP="00866391">
      <w:pPr>
        <w:pStyle w:val="Heading1"/>
        <w:numPr>
          <w:ilvl w:val="1"/>
          <w:numId w:val="91"/>
        </w:numPr>
        <w:tabs>
          <w:tab w:val="left" w:pos="980"/>
          <w:tab w:val="left" w:pos="981"/>
        </w:tabs>
        <w:ind w:hanging="721"/>
        <w:rPr>
          <w:rFonts w:ascii="Cambria" w:hAnsi="Cambria"/>
        </w:rPr>
      </w:pPr>
      <w:bookmarkStart w:id="25" w:name="_bookmark24"/>
      <w:bookmarkEnd w:id="25"/>
      <w:r w:rsidRPr="00DD1F97">
        <w:rPr>
          <w:rFonts w:ascii="Cambria" w:hAnsi="Cambria"/>
        </w:rPr>
        <w:t>Obligations of the Service Provider</w:t>
      </w:r>
    </w:p>
    <w:p w:rsidR="00300EF7" w:rsidRPr="00DD1F97" w:rsidRDefault="00300EF7" w:rsidP="00300EF7">
      <w:pPr>
        <w:pStyle w:val="BodyText"/>
        <w:spacing w:before="4"/>
        <w:rPr>
          <w:rFonts w:ascii="Cambria" w:hAnsi="Cambria"/>
          <w:b/>
          <w:sz w:val="14"/>
          <w:szCs w:val="10"/>
        </w:rPr>
      </w:pPr>
    </w:p>
    <w:p w:rsidR="00300EF7" w:rsidRPr="00585031" w:rsidRDefault="00300EF7" w:rsidP="00300EF7">
      <w:pPr>
        <w:pStyle w:val="BodyText"/>
        <w:spacing w:before="4"/>
        <w:ind w:left="980"/>
        <w:rPr>
          <w:rFonts w:ascii="Cambria" w:hAnsi="Cambria"/>
          <w:b/>
          <w:sz w:val="20"/>
          <w:szCs w:val="20"/>
        </w:rPr>
      </w:pPr>
      <w:r w:rsidRPr="00585031">
        <w:rPr>
          <w:rFonts w:ascii="Cambria" w:hAnsi="Cambria"/>
          <w:sz w:val="20"/>
          <w:szCs w:val="20"/>
        </w:rPr>
        <w:t>The Service Provider shall, at its own cost and expense, in addition to and not in derogation of its obligations elsewhere set out in this Agreement;</w:t>
      </w:r>
    </w:p>
    <w:p w:rsidR="00300EF7" w:rsidRPr="00585031" w:rsidRDefault="00300EF7" w:rsidP="00300EF7">
      <w:pPr>
        <w:pStyle w:val="BodyText"/>
        <w:spacing w:before="4"/>
        <w:rPr>
          <w:rFonts w:ascii="Cambria" w:hAnsi="Cambria"/>
          <w:b/>
          <w:sz w:val="8"/>
          <w:szCs w:val="8"/>
        </w:rPr>
      </w:pPr>
    </w:p>
    <w:p w:rsidR="00300EF7" w:rsidRPr="00585031" w:rsidRDefault="00300EF7" w:rsidP="00866391">
      <w:pPr>
        <w:pStyle w:val="ListParagraph"/>
        <w:numPr>
          <w:ilvl w:val="2"/>
          <w:numId w:val="91"/>
        </w:numPr>
        <w:tabs>
          <w:tab w:val="left" w:pos="981"/>
        </w:tabs>
        <w:spacing w:before="1" w:line="276" w:lineRule="auto"/>
        <w:ind w:right="209" w:hanging="554"/>
        <w:jc w:val="both"/>
        <w:rPr>
          <w:rFonts w:ascii="Cambria" w:hAnsi="Cambria"/>
        </w:rPr>
      </w:pPr>
      <w:r w:rsidRPr="00585031">
        <w:rPr>
          <w:rFonts w:ascii="Cambria" w:hAnsi="Cambria"/>
        </w:rPr>
        <w:t>The Service Provider shall procure the Buses as per the Procurement Schedule provided in Schedule- G hereto for providing the Services in accordance with the Operational Plan and in accordance with the terms and conditions of this Agreement.</w:t>
      </w:r>
    </w:p>
    <w:p w:rsidR="00300EF7" w:rsidRPr="00585031" w:rsidRDefault="00300EF7" w:rsidP="00300EF7">
      <w:pPr>
        <w:pStyle w:val="BodyText"/>
        <w:spacing w:before="3"/>
        <w:ind w:hanging="554"/>
        <w:rPr>
          <w:rFonts w:ascii="Cambria" w:hAnsi="Cambria"/>
          <w:sz w:val="10"/>
          <w:szCs w:val="10"/>
        </w:rPr>
      </w:pPr>
      <w:r>
        <w:rPr>
          <w:rFonts w:ascii="Cambria" w:hAnsi="Cambria"/>
          <w:sz w:val="10"/>
          <w:szCs w:val="10"/>
        </w:rPr>
        <w:t>,</w:t>
      </w:r>
    </w:p>
    <w:p w:rsidR="00300EF7" w:rsidRPr="00585031" w:rsidRDefault="00300EF7" w:rsidP="00866391">
      <w:pPr>
        <w:pStyle w:val="ListParagraph"/>
        <w:numPr>
          <w:ilvl w:val="2"/>
          <w:numId w:val="91"/>
        </w:numPr>
        <w:tabs>
          <w:tab w:val="left" w:pos="981"/>
        </w:tabs>
        <w:spacing w:line="276" w:lineRule="auto"/>
        <w:ind w:right="214" w:hanging="554"/>
        <w:jc w:val="both"/>
        <w:rPr>
          <w:rFonts w:ascii="Cambria" w:hAnsi="Cambria"/>
        </w:rPr>
      </w:pPr>
      <w:r w:rsidRPr="00585031">
        <w:rPr>
          <w:rFonts w:ascii="Cambria" w:hAnsi="Cambria"/>
        </w:rPr>
        <w:t>The Service Provider shall procure at its cost and expense, all Applicable Permits from Government Instrumentalities including but not limited, the certificate of registration, certification of fitness from the relevant RTO having jurisdiction over the Project and shall operate and maintain the Buses in accordance with the terms and conditions of this Agreement and the procuring/ renewal of stage carriers will be Authority’s responsibility.</w:t>
      </w:r>
    </w:p>
    <w:p w:rsidR="00300EF7" w:rsidRPr="00585031" w:rsidRDefault="00300EF7" w:rsidP="00300EF7">
      <w:pPr>
        <w:pStyle w:val="ListParagraph"/>
        <w:ind w:hanging="554"/>
        <w:rPr>
          <w:rFonts w:ascii="Cambria" w:hAnsi="Cambria"/>
          <w:sz w:val="8"/>
          <w:szCs w:val="8"/>
        </w:rPr>
      </w:pPr>
    </w:p>
    <w:p w:rsidR="00300EF7" w:rsidRPr="00585031" w:rsidRDefault="00300EF7" w:rsidP="00866391">
      <w:pPr>
        <w:pStyle w:val="ListParagraph"/>
        <w:numPr>
          <w:ilvl w:val="2"/>
          <w:numId w:val="91"/>
        </w:numPr>
        <w:tabs>
          <w:tab w:val="left" w:pos="981"/>
        </w:tabs>
        <w:spacing w:line="276" w:lineRule="auto"/>
        <w:ind w:right="214" w:hanging="554"/>
        <w:jc w:val="both"/>
        <w:rPr>
          <w:rFonts w:ascii="Cambria" w:hAnsi="Cambria"/>
        </w:rPr>
      </w:pPr>
      <w:r w:rsidRPr="00585031">
        <w:rPr>
          <w:rFonts w:ascii="Cambria" w:hAnsi="Cambria"/>
        </w:rPr>
        <w:t xml:space="preserve">Subject to and on the terms and conditions of this Agreement, the Service Provider shall, at its own cost and expense, </w:t>
      </w:r>
      <w:commentRangeStart w:id="26"/>
      <w:r w:rsidRPr="00585031">
        <w:rPr>
          <w:rFonts w:ascii="Cambria" w:hAnsi="Cambria"/>
        </w:rPr>
        <w:t xml:space="preserve">procure finance for and undertake the design, engineering, procurement, construction and operation </w:t>
      </w:r>
      <w:commentRangeEnd w:id="26"/>
      <w:r w:rsidRPr="00585031">
        <w:rPr>
          <w:rStyle w:val="CommentReference"/>
          <w:rFonts w:ascii="Cambria" w:hAnsi="Cambria"/>
          <w:sz w:val="20"/>
          <w:szCs w:val="20"/>
        </w:rPr>
        <w:commentReference w:id="26"/>
      </w:r>
      <w:r w:rsidRPr="00585031">
        <w:rPr>
          <w:rFonts w:ascii="Cambria" w:hAnsi="Cambria"/>
        </w:rPr>
        <w:t>of the Maintenance Depots after the Authority has provided the Depot with basic civil infrastructure for the maintenance of Buses and shall observe, fulfill, comply with and perform all its obligations set out in this Agreement or arising here under.</w:t>
      </w:r>
    </w:p>
    <w:p w:rsidR="00300EF7" w:rsidRPr="00585031" w:rsidRDefault="00300EF7" w:rsidP="00300EF7">
      <w:pPr>
        <w:pStyle w:val="ListParagraph"/>
        <w:ind w:hanging="554"/>
        <w:rPr>
          <w:rFonts w:ascii="Cambria" w:hAnsi="Cambria"/>
          <w:sz w:val="8"/>
          <w:szCs w:val="8"/>
        </w:rPr>
      </w:pPr>
    </w:p>
    <w:p w:rsidR="00300EF7" w:rsidRPr="00585031" w:rsidRDefault="00300EF7" w:rsidP="00866391">
      <w:pPr>
        <w:pStyle w:val="ListParagraph"/>
        <w:numPr>
          <w:ilvl w:val="2"/>
          <w:numId w:val="91"/>
        </w:numPr>
        <w:tabs>
          <w:tab w:val="left" w:pos="981"/>
        </w:tabs>
        <w:spacing w:line="276" w:lineRule="auto"/>
        <w:ind w:right="213" w:hanging="554"/>
        <w:jc w:val="both"/>
        <w:rPr>
          <w:rFonts w:ascii="Cambria" w:hAnsi="Cambria"/>
        </w:rPr>
      </w:pPr>
      <w:r w:rsidRPr="00585031">
        <w:rPr>
          <w:rFonts w:ascii="Cambria" w:hAnsi="Cambria"/>
        </w:rPr>
        <w:t>The Service Provider shall comply with all Applicable Laws and Applicable Permits (including renewals as required) in the performance of its obligations under this Agreement.</w:t>
      </w:r>
    </w:p>
    <w:p w:rsidR="00300EF7" w:rsidRPr="00585031" w:rsidRDefault="00300EF7" w:rsidP="00300EF7">
      <w:pPr>
        <w:pStyle w:val="ListParagraph"/>
        <w:ind w:hanging="554"/>
        <w:rPr>
          <w:rFonts w:ascii="Cambria" w:hAnsi="Cambria"/>
          <w:sz w:val="8"/>
          <w:szCs w:val="8"/>
        </w:rPr>
      </w:pPr>
    </w:p>
    <w:p w:rsidR="00300EF7" w:rsidRPr="00585031" w:rsidRDefault="00300EF7" w:rsidP="00866391">
      <w:pPr>
        <w:pStyle w:val="ListParagraph"/>
        <w:numPr>
          <w:ilvl w:val="2"/>
          <w:numId w:val="91"/>
        </w:numPr>
        <w:tabs>
          <w:tab w:val="left" w:pos="981"/>
        </w:tabs>
        <w:spacing w:line="276" w:lineRule="auto"/>
        <w:ind w:right="212" w:hanging="554"/>
        <w:jc w:val="both"/>
        <w:rPr>
          <w:rFonts w:ascii="Cambria" w:hAnsi="Cambria"/>
        </w:rPr>
      </w:pPr>
      <w:r w:rsidRPr="00585031">
        <w:rPr>
          <w:rFonts w:ascii="Cambria" w:hAnsi="Cambria"/>
        </w:rPr>
        <w:t>Save and except as otherwise provided in this Agreement or Applicable Laws, as the case may be, the Service Provider shall, in discharge of all its obligations under this Agreement, conform with and adhere to Good Industry Practice.</w:t>
      </w:r>
    </w:p>
    <w:p w:rsidR="00300EF7" w:rsidRPr="00585031" w:rsidRDefault="00300EF7" w:rsidP="00300EF7">
      <w:pPr>
        <w:pStyle w:val="ListParagraph"/>
        <w:ind w:hanging="554"/>
        <w:rPr>
          <w:rFonts w:ascii="Cambria" w:hAnsi="Cambria"/>
          <w:sz w:val="8"/>
          <w:szCs w:val="8"/>
        </w:rPr>
      </w:pPr>
    </w:p>
    <w:p w:rsidR="00300EF7" w:rsidRPr="00585031" w:rsidRDefault="00300EF7" w:rsidP="00866391">
      <w:pPr>
        <w:pStyle w:val="ListParagraph"/>
        <w:numPr>
          <w:ilvl w:val="2"/>
          <w:numId w:val="91"/>
        </w:numPr>
        <w:tabs>
          <w:tab w:val="left" w:pos="981"/>
        </w:tabs>
        <w:spacing w:line="276" w:lineRule="auto"/>
        <w:ind w:right="212" w:hanging="554"/>
        <w:jc w:val="both"/>
        <w:rPr>
          <w:rFonts w:ascii="Cambria" w:hAnsi="Cambria"/>
        </w:rPr>
      </w:pPr>
      <w:r w:rsidRPr="00585031">
        <w:rPr>
          <w:rFonts w:ascii="Cambria" w:hAnsi="Cambria"/>
        </w:rPr>
        <w:t xml:space="preserve">Make adequate arrangements, to make available spare buses to ensure a fleet availability of 95% of the fleet 300 (three hundred) buses with assured km of </w:t>
      </w:r>
      <w:r>
        <w:rPr>
          <w:rFonts w:ascii="Cambria" w:hAnsi="Cambria"/>
        </w:rPr>
        <w:t>225</w:t>
      </w:r>
      <w:r w:rsidRPr="00585031">
        <w:rPr>
          <w:rFonts w:ascii="Cambria" w:hAnsi="Cambria"/>
        </w:rPr>
        <w:t xml:space="preserve"> kms</w:t>
      </w:r>
      <w:r>
        <w:rPr>
          <w:rFonts w:ascii="Cambria" w:hAnsi="Cambria"/>
        </w:rPr>
        <w:t xml:space="preserve"> + 10% contingency</w:t>
      </w:r>
      <w:r w:rsidRPr="00585031">
        <w:rPr>
          <w:rFonts w:ascii="Cambria" w:hAnsi="Cambria"/>
        </w:rPr>
        <w:t xml:space="preserve"> per day at any given Period of Contract. </w:t>
      </w:r>
    </w:p>
    <w:p w:rsidR="00300EF7" w:rsidRPr="00585031" w:rsidRDefault="00300EF7" w:rsidP="00300EF7">
      <w:pPr>
        <w:pStyle w:val="ListParagraph"/>
        <w:ind w:hanging="554"/>
        <w:rPr>
          <w:rFonts w:ascii="Cambria" w:hAnsi="Cambria"/>
          <w:sz w:val="6"/>
          <w:szCs w:val="6"/>
        </w:rPr>
      </w:pPr>
    </w:p>
    <w:p w:rsidR="00300EF7" w:rsidRPr="00585031" w:rsidRDefault="00300EF7" w:rsidP="00866391">
      <w:pPr>
        <w:pStyle w:val="ListParagraph"/>
        <w:numPr>
          <w:ilvl w:val="2"/>
          <w:numId w:val="91"/>
        </w:numPr>
        <w:tabs>
          <w:tab w:val="left" w:pos="981"/>
        </w:tabs>
        <w:spacing w:line="276" w:lineRule="auto"/>
        <w:ind w:right="214" w:hanging="554"/>
        <w:jc w:val="both"/>
        <w:rPr>
          <w:rFonts w:ascii="Cambria" w:hAnsi="Cambria"/>
        </w:rPr>
      </w:pPr>
      <w:r w:rsidRPr="00585031">
        <w:rPr>
          <w:rFonts w:ascii="Cambria" w:hAnsi="Cambria"/>
        </w:rPr>
        <w:t>The Service Provider, along with Buses, submit to the Authority, the manufacturers’ and suppliers’ warranties and guarantees in respect of the Buses including the ITMS system, CCTV, etc., which warranties and guarantees shall be passed on to the Authority, without any cost to the Authority. The Service Provider shall ensure that any annual maintenance contract that it may execute in respect of the Buses or any part thereof, is executed after obtaining prior approval of the Authority. Authority will be providing identified depots as in where is condition.</w:t>
      </w:r>
    </w:p>
    <w:p w:rsidR="00300EF7" w:rsidRPr="00585031" w:rsidRDefault="00300EF7" w:rsidP="00300EF7">
      <w:pPr>
        <w:pStyle w:val="ListParagraph"/>
        <w:ind w:hanging="554"/>
        <w:rPr>
          <w:rFonts w:ascii="Cambria" w:hAnsi="Cambria"/>
          <w:sz w:val="8"/>
          <w:szCs w:val="8"/>
        </w:rPr>
      </w:pPr>
    </w:p>
    <w:p w:rsidR="00300EF7" w:rsidRPr="00585031" w:rsidRDefault="00300EF7" w:rsidP="00866391">
      <w:pPr>
        <w:pStyle w:val="ListParagraph"/>
        <w:numPr>
          <w:ilvl w:val="2"/>
          <w:numId w:val="91"/>
        </w:numPr>
        <w:tabs>
          <w:tab w:val="left" w:pos="981"/>
        </w:tabs>
        <w:spacing w:line="276" w:lineRule="auto"/>
        <w:ind w:right="214" w:hanging="554"/>
        <w:jc w:val="both"/>
        <w:rPr>
          <w:rFonts w:ascii="Cambria" w:hAnsi="Cambria"/>
        </w:rPr>
      </w:pPr>
      <w:r w:rsidRPr="00585031">
        <w:rPr>
          <w:rFonts w:ascii="Cambria" w:hAnsi="Cambria"/>
        </w:rPr>
        <w:t>The Service Provider, along with Buses, submit to the Authority, an operation and maintenance manual, which shall contain all details in relation to the instructions, data, and drawings necessary for the operations, maintenance and management of the Buses under normal and emergency conditions in a safe manner. The Authority will not share any such information documents with third party.</w:t>
      </w:r>
    </w:p>
    <w:p w:rsidR="00300EF7" w:rsidRPr="00585031" w:rsidRDefault="00300EF7" w:rsidP="00300EF7">
      <w:pPr>
        <w:pStyle w:val="ListParagraph"/>
        <w:tabs>
          <w:tab w:val="left" w:pos="981"/>
        </w:tabs>
        <w:spacing w:line="276" w:lineRule="auto"/>
        <w:ind w:right="214" w:hanging="554"/>
        <w:jc w:val="both"/>
        <w:rPr>
          <w:rFonts w:ascii="Cambria" w:hAnsi="Cambria"/>
          <w:sz w:val="6"/>
          <w:szCs w:val="6"/>
        </w:rPr>
      </w:pPr>
    </w:p>
    <w:p w:rsidR="00300EF7" w:rsidRPr="00585031" w:rsidRDefault="00300EF7" w:rsidP="00866391">
      <w:pPr>
        <w:pStyle w:val="ListParagraph"/>
        <w:numPr>
          <w:ilvl w:val="2"/>
          <w:numId w:val="91"/>
        </w:numPr>
        <w:tabs>
          <w:tab w:val="left" w:pos="981"/>
        </w:tabs>
        <w:spacing w:line="276" w:lineRule="auto"/>
        <w:ind w:right="214" w:hanging="554"/>
        <w:jc w:val="both"/>
        <w:rPr>
          <w:rFonts w:ascii="Cambria" w:hAnsi="Cambria"/>
        </w:rPr>
      </w:pPr>
      <w:r w:rsidRPr="00585031">
        <w:rPr>
          <w:rFonts w:ascii="Cambria" w:hAnsi="Cambria"/>
        </w:rPr>
        <w:t>Shall, along with the Buses, submit to the Authority and any agency appointed by the Authority, a quality assurance manual prepared by the Service Provider. The Authority shall have the right, to review such quality assurance manual, and the Service Provider shall forthwith correct, or cause to be corrected, any deficiencies identified by the Authority.</w:t>
      </w:r>
    </w:p>
    <w:p w:rsidR="00300EF7" w:rsidRPr="00585031" w:rsidRDefault="00300EF7" w:rsidP="00300EF7">
      <w:pPr>
        <w:pStyle w:val="ListParagraph"/>
        <w:ind w:hanging="554"/>
        <w:rPr>
          <w:rFonts w:ascii="Cambria" w:hAnsi="Cambria"/>
          <w:sz w:val="6"/>
          <w:szCs w:val="6"/>
        </w:rPr>
      </w:pPr>
    </w:p>
    <w:p w:rsidR="00300EF7" w:rsidRPr="00585031" w:rsidRDefault="00300EF7" w:rsidP="00866391">
      <w:pPr>
        <w:pStyle w:val="ListParagraph"/>
        <w:numPr>
          <w:ilvl w:val="2"/>
          <w:numId w:val="91"/>
        </w:numPr>
        <w:tabs>
          <w:tab w:val="left" w:pos="981"/>
        </w:tabs>
        <w:spacing w:line="276" w:lineRule="auto"/>
        <w:ind w:right="214" w:hanging="554"/>
        <w:jc w:val="both"/>
        <w:rPr>
          <w:rFonts w:ascii="Cambria" w:hAnsi="Cambria"/>
        </w:rPr>
      </w:pPr>
      <w:r>
        <w:rPr>
          <w:rFonts w:ascii="Cambria" w:hAnsi="Cambria"/>
        </w:rPr>
        <w:t xml:space="preserve"> </w:t>
      </w:r>
      <w:r w:rsidRPr="00585031">
        <w:rPr>
          <w:rFonts w:ascii="Cambria" w:hAnsi="Cambria"/>
        </w:rPr>
        <w:t>Carry out all necessary and periodical reviews/ checks/ inspection and quality assurance of the Buses and Bus Depot and other items/ facilities from time to time as specified in this Agreement and according to the Good Industry Practices. The Service Provider shall maintain proper record of such checks/ inspections/ tests and the remedial measures taken to cure the defects or deficiencies, if any, indicated by the results of the above actions</w:t>
      </w:r>
    </w:p>
    <w:p w:rsidR="00300EF7" w:rsidRPr="00585031" w:rsidRDefault="00300EF7" w:rsidP="00866391">
      <w:pPr>
        <w:pStyle w:val="ListParagraph"/>
        <w:numPr>
          <w:ilvl w:val="2"/>
          <w:numId w:val="91"/>
        </w:numPr>
        <w:tabs>
          <w:tab w:val="left" w:pos="981"/>
        </w:tabs>
        <w:spacing w:line="276" w:lineRule="auto"/>
        <w:ind w:right="214" w:hanging="554"/>
        <w:jc w:val="both"/>
        <w:rPr>
          <w:rFonts w:ascii="Cambria" w:hAnsi="Cambria"/>
        </w:rPr>
      </w:pPr>
      <w:r>
        <w:rPr>
          <w:rFonts w:ascii="Cambria" w:hAnsi="Cambria"/>
        </w:rPr>
        <w:t xml:space="preserve"> </w:t>
      </w:r>
      <w:r w:rsidRPr="00585031">
        <w:rPr>
          <w:rFonts w:ascii="Cambria" w:hAnsi="Cambria"/>
        </w:rPr>
        <w:t>Shall, along with Buses, submit to the Authority, safety manuals and codes of practice in relation to the Buses to be referred in relation to the required safety procedures. The Authority shall have the right, to review such safety manual, and the Service Provider shall forthwith correct, or cause to be corrected, any deficiencies identified by the Authority.</w:t>
      </w:r>
    </w:p>
    <w:p w:rsidR="00300EF7" w:rsidRPr="00585031" w:rsidRDefault="00300EF7" w:rsidP="00300EF7">
      <w:pPr>
        <w:pStyle w:val="ListParagraph"/>
        <w:tabs>
          <w:tab w:val="left" w:pos="981"/>
        </w:tabs>
        <w:spacing w:line="276" w:lineRule="auto"/>
        <w:ind w:right="214" w:hanging="554"/>
        <w:jc w:val="both"/>
        <w:rPr>
          <w:rFonts w:ascii="Cambria" w:hAnsi="Cambria"/>
          <w:sz w:val="8"/>
          <w:szCs w:val="8"/>
        </w:rPr>
      </w:pPr>
    </w:p>
    <w:p w:rsidR="00300EF7" w:rsidRPr="00585031" w:rsidRDefault="00300EF7" w:rsidP="00866391">
      <w:pPr>
        <w:pStyle w:val="ListParagraph"/>
        <w:numPr>
          <w:ilvl w:val="2"/>
          <w:numId w:val="91"/>
        </w:numPr>
        <w:tabs>
          <w:tab w:val="left" w:pos="981"/>
        </w:tabs>
        <w:spacing w:line="276" w:lineRule="auto"/>
        <w:ind w:right="214" w:hanging="554"/>
        <w:jc w:val="both"/>
        <w:rPr>
          <w:rFonts w:ascii="Cambria" w:hAnsi="Cambria"/>
        </w:rPr>
      </w:pPr>
      <w:r>
        <w:rPr>
          <w:rFonts w:ascii="Cambria" w:hAnsi="Cambria"/>
        </w:rPr>
        <w:t xml:space="preserve"> </w:t>
      </w:r>
      <w:r w:rsidRPr="00585031">
        <w:rPr>
          <w:rFonts w:ascii="Cambria" w:hAnsi="Cambria"/>
        </w:rPr>
        <w:t>Arrange for regular preventive maintenance, heavy maintenance and breakdown repairs etc. through an annual maintenance contract or otherwise and use all reasonable endeavours for the Buses to be in roadworthy condition.</w:t>
      </w:r>
    </w:p>
    <w:p w:rsidR="00300EF7" w:rsidRPr="00585031" w:rsidRDefault="00300EF7" w:rsidP="00300EF7">
      <w:pPr>
        <w:pStyle w:val="ListParagraph"/>
        <w:ind w:hanging="554"/>
        <w:rPr>
          <w:rFonts w:ascii="Cambria" w:hAnsi="Cambria"/>
          <w:sz w:val="10"/>
          <w:szCs w:val="10"/>
        </w:rPr>
      </w:pPr>
    </w:p>
    <w:p w:rsidR="00300EF7" w:rsidRPr="00585031" w:rsidRDefault="00300EF7" w:rsidP="00866391">
      <w:pPr>
        <w:pStyle w:val="ListParagraph"/>
        <w:numPr>
          <w:ilvl w:val="2"/>
          <w:numId w:val="91"/>
        </w:numPr>
        <w:tabs>
          <w:tab w:val="left" w:pos="981"/>
        </w:tabs>
        <w:spacing w:line="276" w:lineRule="auto"/>
        <w:ind w:right="214" w:hanging="554"/>
        <w:jc w:val="both"/>
        <w:rPr>
          <w:rFonts w:ascii="Cambria" w:hAnsi="Cambria"/>
        </w:rPr>
      </w:pPr>
      <w:r>
        <w:rPr>
          <w:rFonts w:ascii="Cambria" w:hAnsi="Cambria"/>
        </w:rPr>
        <w:t xml:space="preserve"> </w:t>
      </w:r>
      <w:r w:rsidRPr="00585031">
        <w:rPr>
          <w:rFonts w:ascii="Cambria" w:hAnsi="Cambria"/>
        </w:rPr>
        <w:t>The Service Provider shall make adequate arrangement for overhauling of bus aggregates, repair and retreading of tyres, repair of bus bodies, repair of accidental buses, etc. to the satisfaction of the Authority as per Good Industry Practice.</w:t>
      </w:r>
    </w:p>
    <w:p w:rsidR="00300EF7" w:rsidRPr="00585031" w:rsidRDefault="00300EF7" w:rsidP="00300EF7">
      <w:pPr>
        <w:pStyle w:val="ListParagraph"/>
        <w:tabs>
          <w:tab w:val="left" w:pos="981"/>
        </w:tabs>
        <w:spacing w:line="276" w:lineRule="auto"/>
        <w:ind w:right="214" w:hanging="554"/>
        <w:jc w:val="both"/>
        <w:rPr>
          <w:rFonts w:ascii="Cambria" w:hAnsi="Cambria"/>
          <w:sz w:val="6"/>
          <w:szCs w:val="6"/>
        </w:rPr>
      </w:pPr>
    </w:p>
    <w:p w:rsidR="00300EF7" w:rsidRPr="00585031" w:rsidRDefault="00300EF7" w:rsidP="00866391">
      <w:pPr>
        <w:pStyle w:val="ListParagraph"/>
        <w:numPr>
          <w:ilvl w:val="2"/>
          <w:numId w:val="91"/>
        </w:numPr>
        <w:tabs>
          <w:tab w:val="left" w:pos="981"/>
        </w:tabs>
        <w:spacing w:line="276" w:lineRule="auto"/>
        <w:ind w:right="214" w:hanging="554"/>
        <w:jc w:val="both"/>
        <w:rPr>
          <w:rFonts w:ascii="Cambria" w:hAnsi="Cambria"/>
        </w:rPr>
      </w:pPr>
      <w:r>
        <w:rPr>
          <w:rFonts w:ascii="Cambria" w:hAnsi="Cambria"/>
        </w:rPr>
        <w:t xml:space="preserve"> </w:t>
      </w:r>
      <w:r w:rsidRPr="00585031">
        <w:rPr>
          <w:rFonts w:ascii="Cambria" w:hAnsi="Cambria"/>
        </w:rPr>
        <w:t>Make adequate arrangement for attending to road calls on-line, towing of failed Buses, if required, clearance of bus ways, etc. in least possible time.</w:t>
      </w:r>
    </w:p>
    <w:p w:rsidR="00300EF7" w:rsidRPr="00585031" w:rsidRDefault="00300EF7" w:rsidP="00300EF7">
      <w:pPr>
        <w:pStyle w:val="ListParagraph"/>
        <w:ind w:hanging="554"/>
        <w:rPr>
          <w:rFonts w:ascii="Cambria" w:hAnsi="Cambria"/>
          <w:sz w:val="8"/>
          <w:szCs w:val="8"/>
        </w:rPr>
      </w:pPr>
    </w:p>
    <w:p w:rsidR="00300EF7" w:rsidRPr="00585031" w:rsidRDefault="00300EF7" w:rsidP="00866391">
      <w:pPr>
        <w:pStyle w:val="ListParagraph"/>
        <w:numPr>
          <w:ilvl w:val="2"/>
          <w:numId w:val="91"/>
        </w:numPr>
        <w:tabs>
          <w:tab w:val="left" w:pos="981"/>
        </w:tabs>
        <w:spacing w:line="276" w:lineRule="auto"/>
        <w:ind w:right="214" w:hanging="554"/>
        <w:jc w:val="both"/>
        <w:rPr>
          <w:rFonts w:ascii="Cambria" w:hAnsi="Cambria"/>
        </w:rPr>
      </w:pPr>
      <w:r>
        <w:rPr>
          <w:rFonts w:ascii="Cambria" w:hAnsi="Cambria"/>
        </w:rPr>
        <w:t xml:space="preserve"> </w:t>
      </w:r>
      <w:r w:rsidRPr="00585031">
        <w:rPr>
          <w:rFonts w:ascii="Cambria" w:hAnsi="Cambria"/>
        </w:rPr>
        <w:t>Shall not tamper or interfere with any equipment, instrument or system including the ITMS system and CCTV surveillance and any other IT and Bus monitoring devices provided in the Buses to enable provision of safer Bus Services to the passengers.</w:t>
      </w:r>
    </w:p>
    <w:p w:rsidR="00300EF7" w:rsidRPr="00585031" w:rsidRDefault="00300EF7" w:rsidP="00300EF7">
      <w:pPr>
        <w:pStyle w:val="ListParagraph"/>
        <w:ind w:hanging="554"/>
        <w:rPr>
          <w:rFonts w:ascii="Cambria" w:hAnsi="Cambria"/>
          <w:sz w:val="10"/>
          <w:szCs w:val="10"/>
        </w:rPr>
      </w:pPr>
    </w:p>
    <w:p w:rsidR="00300EF7" w:rsidRPr="00585031" w:rsidRDefault="00300EF7" w:rsidP="00866391">
      <w:pPr>
        <w:pStyle w:val="ListParagraph"/>
        <w:numPr>
          <w:ilvl w:val="2"/>
          <w:numId w:val="91"/>
        </w:numPr>
        <w:tabs>
          <w:tab w:val="left" w:pos="981"/>
        </w:tabs>
        <w:spacing w:line="276" w:lineRule="auto"/>
        <w:ind w:right="214" w:hanging="554"/>
        <w:jc w:val="both"/>
        <w:rPr>
          <w:rFonts w:ascii="Cambria" w:hAnsi="Cambria"/>
        </w:rPr>
      </w:pPr>
      <w:r>
        <w:rPr>
          <w:rFonts w:ascii="Cambria" w:hAnsi="Cambria"/>
        </w:rPr>
        <w:t xml:space="preserve"> </w:t>
      </w:r>
      <w:r w:rsidRPr="00585031">
        <w:rPr>
          <w:rFonts w:ascii="Cambria" w:hAnsi="Cambria"/>
        </w:rPr>
        <w:t>The Service Provider shall conform to Key Performance Indicators and at its own cost and expense pay fines, if it is in breach of Key Performance Indicators as per the provisions of Article 20.</w:t>
      </w:r>
    </w:p>
    <w:p w:rsidR="00300EF7" w:rsidRPr="00585031" w:rsidRDefault="00300EF7" w:rsidP="00300EF7">
      <w:pPr>
        <w:pStyle w:val="ListParagraph"/>
        <w:ind w:hanging="554"/>
        <w:rPr>
          <w:rFonts w:ascii="Cambria" w:hAnsi="Cambria"/>
          <w:sz w:val="8"/>
          <w:szCs w:val="8"/>
        </w:rPr>
      </w:pPr>
    </w:p>
    <w:p w:rsidR="00300EF7" w:rsidRPr="00585031" w:rsidRDefault="00300EF7" w:rsidP="00866391">
      <w:pPr>
        <w:pStyle w:val="ListParagraph"/>
        <w:numPr>
          <w:ilvl w:val="2"/>
          <w:numId w:val="91"/>
        </w:numPr>
        <w:ind w:hanging="554"/>
        <w:rPr>
          <w:rFonts w:ascii="Cambria" w:hAnsi="Cambria"/>
        </w:rPr>
      </w:pPr>
      <w:r>
        <w:rPr>
          <w:rFonts w:ascii="Cambria" w:hAnsi="Cambria"/>
        </w:rPr>
        <w:t xml:space="preserve"> </w:t>
      </w:r>
      <w:r w:rsidRPr="00585031">
        <w:rPr>
          <w:rFonts w:ascii="Cambria" w:hAnsi="Cambria"/>
        </w:rPr>
        <w:t xml:space="preserve">Obtain from the Authority, the prior permission to install any equipment/ ancillaries/ accessories beyond the Bus Specifications inside or on the outside of the Buses. </w:t>
      </w:r>
    </w:p>
    <w:p w:rsidR="00300EF7" w:rsidRPr="00585031" w:rsidRDefault="00300EF7" w:rsidP="00300EF7">
      <w:pPr>
        <w:pStyle w:val="ListParagraph"/>
        <w:tabs>
          <w:tab w:val="left" w:pos="981"/>
        </w:tabs>
        <w:spacing w:line="276" w:lineRule="auto"/>
        <w:ind w:right="214" w:hanging="554"/>
        <w:jc w:val="both"/>
        <w:rPr>
          <w:rFonts w:ascii="Cambria" w:hAnsi="Cambria"/>
          <w:sz w:val="8"/>
          <w:szCs w:val="8"/>
        </w:rPr>
      </w:pPr>
    </w:p>
    <w:p w:rsidR="00300EF7" w:rsidRPr="00585031" w:rsidRDefault="00300EF7" w:rsidP="00866391">
      <w:pPr>
        <w:pStyle w:val="ListParagraph"/>
        <w:numPr>
          <w:ilvl w:val="2"/>
          <w:numId w:val="91"/>
        </w:numPr>
        <w:tabs>
          <w:tab w:val="left" w:pos="981"/>
        </w:tabs>
        <w:spacing w:line="276" w:lineRule="auto"/>
        <w:ind w:right="214" w:hanging="554"/>
        <w:jc w:val="both"/>
        <w:rPr>
          <w:rFonts w:ascii="Cambria" w:hAnsi="Cambria"/>
        </w:rPr>
      </w:pPr>
      <w:r>
        <w:rPr>
          <w:rFonts w:ascii="Cambria" w:hAnsi="Cambria"/>
        </w:rPr>
        <w:t xml:space="preserve"> </w:t>
      </w:r>
      <w:r w:rsidRPr="00585031">
        <w:rPr>
          <w:rFonts w:ascii="Cambria" w:hAnsi="Cambria"/>
        </w:rPr>
        <w:t>Maintain the service quality, including behavior of the drivers and implement the reasonable instructions and directions in this regard, as may be informed by the Authority to the Service Provider in writing.</w:t>
      </w:r>
    </w:p>
    <w:p w:rsidR="00300EF7" w:rsidRPr="00585031" w:rsidRDefault="00300EF7" w:rsidP="00300EF7">
      <w:pPr>
        <w:pStyle w:val="ListParagraph"/>
        <w:ind w:hanging="554"/>
        <w:rPr>
          <w:rFonts w:ascii="Cambria" w:hAnsi="Cambria"/>
          <w:sz w:val="10"/>
          <w:szCs w:val="10"/>
        </w:rPr>
      </w:pPr>
    </w:p>
    <w:p w:rsidR="00300EF7" w:rsidRPr="00585031" w:rsidRDefault="00300EF7" w:rsidP="00866391">
      <w:pPr>
        <w:pStyle w:val="ListParagraph"/>
        <w:numPr>
          <w:ilvl w:val="2"/>
          <w:numId w:val="91"/>
        </w:numPr>
        <w:ind w:hanging="554"/>
        <w:jc w:val="both"/>
        <w:rPr>
          <w:rFonts w:ascii="Cambria" w:hAnsi="Cambria"/>
        </w:rPr>
      </w:pPr>
      <w:r>
        <w:rPr>
          <w:rFonts w:ascii="Cambria" w:hAnsi="Cambria"/>
        </w:rPr>
        <w:t xml:space="preserve"> </w:t>
      </w:r>
      <w:r w:rsidRPr="00585031">
        <w:rPr>
          <w:rFonts w:ascii="Cambria" w:hAnsi="Cambria"/>
        </w:rPr>
        <w:t>The Service Provider shall ensure high level of cleanliness in the Buses both inside and outside area of the Buses as per mutually agreed cleaning specifications between the Authority and Service Provider.</w:t>
      </w:r>
    </w:p>
    <w:p w:rsidR="00300EF7" w:rsidRPr="00585031" w:rsidRDefault="00300EF7" w:rsidP="00300EF7">
      <w:pPr>
        <w:pStyle w:val="ListParagraph"/>
        <w:ind w:hanging="554"/>
        <w:rPr>
          <w:rFonts w:ascii="Cambria" w:hAnsi="Cambria"/>
          <w:sz w:val="8"/>
          <w:szCs w:val="8"/>
        </w:rPr>
      </w:pPr>
    </w:p>
    <w:p w:rsidR="00300EF7" w:rsidRPr="00585031" w:rsidRDefault="00300EF7" w:rsidP="00866391">
      <w:pPr>
        <w:pStyle w:val="ListParagraph"/>
        <w:numPr>
          <w:ilvl w:val="2"/>
          <w:numId w:val="91"/>
        </w:numPr>
        <w:ind w:hanging="554"/>
        <w:jc w:val="both"/>
        <w:rPr>
          <w:rFonts w:ascii="Cambria" w:hAnsi="Cambria"/>
        </w:rPr>
      </w:pPr>
      <w:r>
        <w:rPr>
          <w:rFonts w:ascii="Cambria" w:hAnsi="Cambria"/>
        </w:rPr>
        <w:t xml:space="preserve"> </w:t>
      </w:r>
      <w:r w:rsidRPr="00585031">
        <w:rPr>
          <w:rFonts w:ascii="Cambria" w:hAnsi="Cambria"/>
        </w:rPr>
        <w:t>The Service Provider shall maintain the route destination display system in an operational state at all times.</w:t>
      </w:r>
    </w:p>
    <w:p w:rsidR="00300EF7" w:rsidRPr="00585031" w:rsidRDefault="00300EF7" w:rsidP="00300EF7">
      <w:pPr>
        <w:pStyle w:val="ListParagraph"/>
        <w:tabs>
          <w:tab w:val="left" w:pos="981"/>
        </w:tabs>
        <w:spacing w:line="276" w:lineRule="auto"/>
        <w:ind w:right="214" w:hanging="554"/>
        <w:jc w:val="both"/>
        <w:rPr>
          <w:rFonts w:ascii="Cambria" w:hAnsi="Cambria"/>
          <w:sz w:val="8"/>
          <w:szCs w:val="8"/>
        </w:rPr>
      </w:pPr>
      <w:r w:rsidRPr="00585031">
        <w:rPr>
          <w:rFonts w:ascii="Cambria" w:hAnsi="Cambria"/>
        </w:rPr>
        <w:tab/>
      </w:r>
    </w:p>
    <w:p w:rsidR="00300EF7" w:rsidRPr="00585031" w:rsidRDefault="00300EF7" w:rsidP="00866391">
      <w:pPr>
        <w:pStyle w:val="ListParagraph"/>
        <w:numPr>
          <w:ilvl w:val="2"/>
          <w:numId w:val="91"/>
        </w:numPr>
        <w:tabs>
          <w:tab w:val="left" w:pos="981"/>
        </w:tabs>
        <w:spacing w:line="276" w:lineRule="auto"/>
        <w:ind w:right="214" w:hanging="554"/>
        <w:jc w:val="both"/>
        <w:rPr>
          <w:rFonts w:ascii="Cambria" w:hAnsi="Cambria"/>
        </w:rPr>
      </w:pPr>
      <w:r>
        <w:rPr>
          <w:rFonts w:ascii="Cambria" w:hAnsi="Cambria"/>
        </w:rPr>
        <w:t xml:space="preserve"> </w:t>
      </w:r>
      <w:r w:rsidRPr="00585031">
        <w:rPr>
          <w:rFonts w:ascii="Cambria" w:hAnsi="Cambria"/>
        </w:rPr>
        <w:t>Provide all information, data from the OBITS records, documents etc. It shall be mandatorily shared with the authority through mutually agreed methods and period. Respond to all notices, letters, and communications received from the Authority within a reasonable time frame.</w:t>
      </w:r>
    </w:p>
    <w:p w:rsidR="00300EF7" w:rsidRPr="00585031" w:rsidRDefault="00300EF7" w:rsidP="00300EF7">
      <w:pPr>
        <w:pStyle w:val="ListParagraph"/>
        <w:ind w:hanging="554"/>
        <w:rPr>
          <w:rFonts w:ascii="Cambria" w:hAnsi="Cambria"/>
          <w:sz w:val="8"/>
          <w:szCs w:val="8"/>
        </w:rPr>
      </w:pPr>
    </w:p>
    <w:p w:rsidR="00300EF7" w:rsidRPr="00585031" w:rsidRDefault="00300EF7" w:rsidP="00866391">
      <w:pPr>
        <w:pStyle w:val="ListParagraph"/>
        <w:numPr>
          <w:ilvl w:val="2"/>
          <w:numId w:val="91"/>
        </w:numPr>
        <w:tabs>
          <w:tab w:val="left" w:pos="981"/>
        </w:tabs>
        <w:spacing w:line="276" w:lineRule="auto"/>
        <w:ind w:right="214" w:hanging="554"/>
        <w:jc w:val="both"/>
        <w:rPr>
          <w:rFonts w:ascii="Cambria" w:hAnsi="Cambria"/>
        </w:rPr>
      </w:pPr>
      <w:r>
        <w:rPr>
          <w:rFonts w:ascii="Cambria" w:hAnsi="Cambria"/>
        </w:rPr>
        <w:t xml:space="preserve"> </w:t>
      </w:r>
      <w:r w:rsidRPr="00585031">
        <w:rPr>
          <w:rFonts w:ascii="Cambria" w:hAnsi="Cambria"/>
        </w:rPr>
        <w:t>Allow access to the Buses to all Users without any prejudice or discrimination save and except if a member of the User persists in any conduct which is prejudicial to the safety or security of the other passengers and/or general public.</w:t>
      </w:r>
    </w:p>
    <w:p w:rsidR="00300EF7" w:rsidRPr="00D04C16" w:rsidRDefault="00300EF7" w:rsidP="00300EF7">
      <w:pPr>
        <w:pStyle w:val="ListParagraph"/>
        <w:ind w:hanging="554"/>
        <w:rPr>
          <w:rFonts w:ascii="Cambria" w:hAnsi="Cambria"/>
          <w:sz w:val="6"/>
          <w:szCs w:val="6"/>
        </w:rPr>
      </w:pPr>
    </w:p>
    <w:p w:rsidR="00300EF7" w:rsidRPr="00585031" w:rsidRDefault="00300EF7" w:rsidP="00866391">
      <w:pPr>
        <w:pStyle w:val="ListParagraph"/>
        <w:numPr>
          <w:ilvl w:val="2"/>
          <w:numId w:val="91"/>
        </w:numPr>
        <w:ind w:hanging="554"/>
        <w:jc w:val="both"/>
        <w:rPr>
          <w:rFonts w:ascii="Cambria" w:hAnsi="Cambria"/>
        </w:rPr>
      </w:pPr>
      <w:r>
        <w:rPr>
          <w:rFonts w:ascii="Cambria" w:hAnsi="Cambria"/>
        </w:rPr>
        <w:t xml:space="preserve"> </w:t>
      </w:r>
      <w:r w:rsidRPr="00585031">
        <w:rPr>
          <w:rFonts w:ascii="Cambria" w:hAnsi="Cambria"/>
        </w:rPr>
        <w:t>Establish effective system of communication and coordination among the Parties for the purposes of the Bus Project.</w:t>
      </w:r>
    </w:p>
    <w:p w:rsidR="00300EF7" w:rsidRPr="00D04C16" w:rsidRDefault="00300EF7" w:rsidP="00300EF7">
      <w:pPr>
        <w:pStyle w:val="ListParagraph"/>
        <w:ind w:hanging="554"/>
        <w:rPr>
          <w:rFonts w:ascii="Cambria" w:hAnsi="Cambria"/>
          <w:sz w:val="16"/>
          <w:szCs w:val="16"/>
        </w:rPr>
      </w:pPr>
    </w:p>
    <w:p w:rsidR="00300EF7" w:rsidRPr="00585031" w:rsidRDefault="00300EF7" w:rsidP="00866391">
      <w:pPr>
        <w:pStyle w:val="ListParagraph"/>
        <w:numPr>
          <w:ilvl w:val="2"/>
          <w:numId w:val="91"/>
        </w:numPr>
        <w:ind w:hanging="554"/>
        <w:jc w:val="both"/>
        <w:rPr>
          <w:rFonts w:ascii="Cambria" w:hAnsi="Cambria"/>
        </w:rPr>
      </w:pPr>
      <w:r>
        <w:rPr>
          <w:rFonts w:ascii="Cambria" w:hAnsi="Cambria"/>
        </w:rPr>
        <w:t xml:space="preserve"> </w:t>
      </w:r>
      <w:r w:rsidRPr="00585031">
        <w:rPr>
          <w:rFonts w:ascii="Cambria" w:hAnsi="Cambria"/>
        </w:rPr>
        <w:t>Shall cooperate with and afford all reasonable opportunities to:</w:t>
      </w:r>
    </w:p>
    <w:p w:rsidR="00300EF7" w:rsidRPr="00585031" w:rsidRDefault="00300EF7" w:rsidP="00300EF7">
      <w:pPr>
        <w:pStyle w:val="ListParagraph"/>
        <w:ind w:hanging="554"/>
        <w:jc w:val="both"/>
        <w:rPr>
          <w:rFonts w:ascii="Cambria" w:hAnsi="Cambria"/>
        </w:rPr>
      </w:pPr>
    </w:p>
    <w:p w:rsidR="00300EF7" w:rsidRPr="00585031" w:rsidRDefault="00300EF7" w:rsidP="00866391">
      <w:pPr>
        <w:pStyle w:val="ListParagraph"/>
        <w:numPr>
          <w:ilvl w:val="0"/>
          <w:numId w:val="138"/>
        </w:numPr>
        <w:ind w:left="1418" w:hanging="425"/>
        <w:jc w:val="both"/>
        <w:rPr>
          <w:rFonts w:ascii="Cambria" w:hAnsi="Cambria"/>
        </w:rPr>
      </w:pPr>
      <w:r w:rsidRPr="00585031">
        <w:rPr>
          <w:rFonts w:ascii="Cambria" w:hAnsi="Cambria"/>
        </w:rPr>
        <w:t>any third party service provider engaged by the Authority and their workmen, in relation to the Bus Project; and</w:t>
      </w:r>
    </w:p>
    <w:p w:rsidR="00300EF7" w:rsidRPr="00585031" w:rsidRDefault="00300EF7" w:rsidP="00300EF7">
      <w:pPr>
        <w:pStyle w:val="ListParagraph"/>
        <w:ind w:left="1418" w:hanging="425"/>
        <w:jc w:val="both"/>
        <w:rPr>
          <w:rFonts w:ascii="Cambria" w:hAnsi="Cambria"/>
        </w:rPr>
      </w:pPr>
    </w:p>
    <w:p w:rsidR="00300EF7" w:rsidRPr="00585031" w:rsidRDefault="00300EF7" w:rsidP="00866391">
      <w:pPr>
        <w:pStyle w:val="ListParagraph"/>
        <w:numPr>
          <w:ilvl w:val="0"/>
          <w:numId w:val="138"/>
        </w:numPr>
        <w:ind w:left="1418" w:hanging="425"/>
        <w:jc w:val="both"/>
        <w:rPr>
          <w:rFonts w:ascii="Cambria" w:hAnsi="Cambria"/>
        </w:rPr>
      </w:pPr>
      <w:r w:rsidRPr="00585031">
        <w:rPr>
          <w:rFonts w:ascii="Cambria" w:hAnsi="Cambria"/>
        </w:rPr>
        <w:t>the personnel of the Authority in relation to the Bus Project;</w:t>
      </w:r>
    </w:p>
    <w:p w:rsidR="00300EF7" w:rsidRPr="00585031" w:rsidRDefault="00300EF7" w:rsidP="00300EF7">
      <w:pPr>
        <w:pStyle w:val="ListParagraph"/>
        <w:ind w:left="1418" w:hanging="425"/>
        <w:rPr>
          <w:rFonts w:ascii="Cambria" w:hAnsi="Cambria"/>
        </w:rPr>
      </w:pPr>
    </w:p>
    <w:p w:rsidR="00300EF7" w:rsidRPr="00585031" w:rsidRDefault="00300EF7" w:rsidP="00866391">
      <w:pPr>
        <w:pStyle w:val="ListParagraph"/>
        <w:numPr>
          <w:ilvl w:val="0"/>
          <w:numId w:val="138"/>
        </w:numPr>
        <w:ind w:left="1418" w:hanging="425"/>
        <w:jc w:val="both"/>
        <w:rPr>
          <w:rFonts w:ascii="Cambria" w:hAnsi="Cambria"/>
        </w:rPr>
      </w:pPr>
      <w:r w:rsidRPr="00585031">
        <w:rPr>
          <w:rFonts w:ascii="Cambria" w:hAnsi="Cambria"/>
        </w:rPr>
        <w:t>for the performance of their respective obligations, to the extent such obligations are connected with or are incidental to the Service Provider’s performance obligations herein.</w:t>
      </w:r>
    </w:p>
    <w:p w:rsidR="00300EF7" w:rsidRPr="00585031" w:rsidRDefault="00300EF7" w:rsidP="00300EF7">
      <w:pPr>
        <w:pStyle w:val="ListParagraph"/>
        <w:ind w:left="1418" w:hanging="425"/>
        <w:rPr>
          <w:rFonts w:ascii="Cambria" w:hAnsi="Cambria"/>
        </w:rPr>
      </w:pPr>
    </w:p>
    <w:p w:rsidR="00300EF7" w:rsidRPr="00585031" w:rsidRDefault="00300EF7" w:rsidP="00866391">
      <w:pPr>
        <w:pStyle w:val="ListParagraph"/>
        <w:numPr>
          <w:ilvl w:val="0"/>
          <w:numId w:val="138"/>
        </w:numPr>
        <w:ind w:left="1418" w:hanging="425"/>
        <w:jc w:val="both"/>
        <w:rPr>
          <w:rFonts w:ascii="Cambria" w:hAnsi="Cambria"/>
        </w:rPr>
      </w:pPr>
      <w:r w:rsidRPr="00585031">
        <w:rPr>
          <w:rFonts w:ascii="Cambria" w:hAnsi="Cambria"/>
        </w:rPr>
        <w:t>Shall promptly be made good at Service Provider’s expense, any injury or damage that may be sustained by the Authority or any of the above persons, due to the Service Provider.</w:t>
      </w:r>
    </w:p>
    <w:p w:rsidR="00300EF7" w:rsidRPr="00585031" w:rsidRDefault="00300EF7" w:rsidP="00300EF7">
      <w:pPr>
        <w:pStyle w:val="ListParagraph"/>
        <w:ind w:hanging="425"/>
        <w:rPr>
          <w:rFonts w:ascii="Cambria" w:hAnsi="Cambria"/>
        </w:rPr>
      </w:pPr>
    </w:p>
    <w:p w:rsidR="00300EF7" w:rsidRPr="00585031" w:rsidRDefault="00300EF7" w:rsidP="00866391">
      <w:pPr>
        <w:pStyle w:val="ListParagraph"/>
        <w:numPr>
          <w:ilvl w:val="2"/>
          <w:numId w:val="91"/>
        </w:numPr>
        <w:ind w:hanging="554"/>
        <w:jc w:val="both"/>
        <w:rPr>
          <w:rFonts w:ascii="Cambria" w:hAnsi="Cambria"/>
        </w:rPr>
      </w:pPr>
      <w:r>
        <w:rPr>
          <w:rFonts w:ascii="Cambria" w:hAnsi="Cambria"/>
        </w:rPr>
        <w:t xml:space="preserve"> </w:t>
      </w:r>
      <w:r w:rsidRPr="00585031">
        <w:rPr>
          <w:rFonts w:ascii="Cambria" w:hAnsi="Cambria"/>
        </w:rPr>
        <w:t>Shall co-operate with the Authority to:</w:t>
      </w:r>
    </w:p>
    <w:p w:rsidR="00300EF7" w:rsidRPr="00585031" w:rsidRDefault="00300EF7" w:rsidP="00300EF7">
      <w:pPr>
        <w:pStyle w:val="ListParagraph"/>
        <w:ind w:hanging="554"/>
        <w:jc w:val="both"/>
        <w:rPr>
          <w:rFonts w:ascii="Cambria" w:hAnsi="Cambria"/>
        </w:rPr>
      </w:pPr>
    </w:p>
    <w:p w:rsidR="00300EF7" w:rsidRPr="00585031" w:rsidRDefault="00300EF7" w:rsidP="00866391">
      <w:pPr>
        <w:pStyle w:val="ListParagraph"/>
        <w:numPr>
          <w:ilvl w:val="0"/>
          <w:numId w:val="139"/>
        </w:numPr>
        <w:ind w:left="1418" w:hanging="425"/>
        <w:jc w:val="both"/>
        <w:rPr>
          <w:rFonts w:ascii="Cambria" w:hAnsi="Cambria"/>
        </w:rPr>
      </w:pPr>
      <w:r w:rsidRPr="00585031">
        <w:rPr>
          <w:rFonts w:ascii="Cambria" w:hAnsi="Cambria"/>
        </w:rPr>
        <w:t>make adequate communication arrangements/ develop communication facilities/ centre processes for effective and efficient, timely communication of all incidents/ accidents/ breakdowns etc. to relevant authorities/ persons/ officials.</w:t>
      </w:r>
    </w:p>
    <w:p w:rsidR="00300EF7" w:rsidRPr="00D04C16" w:rsidRDefault="00300EF7" w:rsidP="00300EF7">
      <w:pPr>
        <w:pStyle w:val="ListParagraph"/>
        <w:ind w:left="1418" w:hanging="425"/>
        <w:jc w:val="both"/>
        <w:rPr>
          <w:rFonts w:ascii="Cambria" w:hAnsi="Cambria"/>
          <w:sz w:val="10"/>
          <w:szCs w:val="10"/>
        </w:rPr>
      </w:pPr>
    </w:p>
    <w:p w:rsidR="00300EF7" w:rsidRPr="00585031" w:rsidRDefault="00300EF7" w:rsidP="00866391">
      <w:pPr>
        <w:pStyle w:val="ListParagraph"/>
        <w:numPr>
          <w:ilvl w:val="0"/>
          <w:numId w:val="139"/>
        </w:numPr>
        <w:ind w:left="1418" w:hanging="425"/>
        <w:jc w:val="both"/>
        <w:rPr>
          <w:rFonts w:ascii="Cambria" w:hAnsi="Cambria"/>
        </w:rPr>
      </w:pPr>
      <w:r w:rsidRPr="00585031">
        <w:rPr>
          <w:rFonts w:ascii="Cambria" w:hAnsi="Cambria"/>
        </w:rPr>
        <w:t xml:space="preserve">co-operate with the Authority for the purpose of collection of Passenger Fare; </w:t>
      </w:r>
    </w:p>
    <w:p w:rsidR="00300EF7" w:rsidRPr="00D04C16" w:rsidRDefault="00300EF7" w:rsidP="00300EF7">
      <w:pPr>
        <w:pStyle w:val="ListParagraph"/>
        <w:ind w:left="1418" w:hanging="425"/>
        <w:jc w:val="both"/>
        <w:rPr>
          <w:rFonts w:ascii="Cambria" w:hAnsi="Cambria"/>
          <w:sz w:val="10"/>
          <w:szCs w:val="10"/>
        </w:rPr>
      </w:pPr>
    </w:p>
    <w:p w:rsidR="00300EF7" w:rsidRPr="00585031" w:rsidRDefault="00300EF7" w:rsidP="00866391">
      <w:pPr>
        <w:pStyle w:val="ListParagraph"/>
        <w:numPr>
          <w:ilvl w:val="0"/>
          <w:numId w:val="139"/>
        </w:numPr>
        <w:ind w:left="1418" w:hanging="425"/>
        <w:jc w:val="both"/>
        <w:rPr>
          <w:rFonts w:ascii="Cambria" w:hAnsi="Cambria"/>
        </w:rPr>
      </w:pPr>
      <w:r w:rsidRPr="00585031">
        <w:rPr>
          <w:rFonts w:ascii="Cambria" w:hAnsi="Cambria"/>
        </w:rPr>
        <w:t>co-operate with the Authority for the purposes of monitoring and supervision of the quality, efficiency and adherence of the Service Provider to other contractual arrangements pertaining to Bus Project.</w:t>
      </w:r>
    </w:p>
    <w:p w:rsidR="00300EF7" w:rsidRPr="00D04C16" w:rsidRDefault="00300EF7" w:rsidP="00300EF7">
      <w:pPr>
        <w:pStyle w:val="ListParagraph"/>
        <w:ind w:left="1418" w:hanging="425"/>
        <w:jc w:val="both"/>
        <w:rPr>
          <w:rFonts w:ascii="Cambria" w:hAnsi="Cambria"/>
          <w:sz w:val="8"/>
          <w:szCs w:val="8"/>
        </w:rPr>
      </w:pPr>
    </w:p>
    <w:p w:rsidR="00300EF7" w:rsidRPr="00585031" w:rsidRDefault="00300EF7" w:rsidP="00866391">
      <w:pPr>
        <w:pStyle w:val="ListParagraph"/>
        <w:numPr>
          <w:ilvl w:val="0"/>
          <w:numId w:val="139"/>
        </w:numPr>
        <w:ind w:left="1418" w:hanging="425"/>
        <w:jc w:val="both"/>
        <w:rPr>
          <w:rFonts w:ascii="Cambria" w:hAnsi="Cambria"/>
        </w:rPr>
      </w:pPr>
      <w:r w:rsidRPr="00585031">
        <w:rPr>
          <w:rFonts w:ascii="Cambria" w:hAnsi="Cambria"/>
        </w:rPr>
        <w:t>maintain sufficient log books / records, Bus wise, and all maintenance work/ activities pertaining to each Bus shall be entered there-in on regular basis and the Authority shall be free to inspect log books / records at all times with prior notice of 7 days. The Service Provider shall make log books / records available to the Authority and answer all queries.</w:t>
      </w:r>
    </w:p>
    <w:p w:rsidR="00300EF7" w:rsidRPr="00D04C16" w:rsidRDefault="00300EF7" w:rsidP="00300EF7">
      <w:pPr>
        <w:pStyle w:val="ListParagraph"/>
        <w:ind w:left="1418" w:hanging="425"/>
        <w:jc w:val="both"/>
        <w:rPr>
          <w:rFonts w:ascii="Cambria" w:hAnsi="Cambria"/>
          <w:sz w:val="10"/>
          <w:szCs w:val="10"/>
        </w:rPr>
      </w:pPr>
    </w:p>
    <w:p w:rsidR="00300EF7" w:rsidRPr="00585031" w:rsidRDefault="00300EF7" w:rsidP="00866391">
      <w:pPr>
        <w:pStyle w:val="ListParagraph"/>
        <w:numPr>
          <w:ilvl w:val="0"/>
          <w:numId w:val="139"/>
        </w:numPr>
        <w:ind w:left="1418" w:hanging="425"/>
        <w:jc w:val="both"/>
        <w:rPr>
          <w:rFonts w:ascii="Cambria" w:hAnsi="Cambria"/>
        </w:rPr>
      </w:pPr>
      <w:r w:rsidRPr="00585031">
        <w:rPr>
          <w:rFonts w:ascii="Cambria" w:hAnsi="Cambria"/>
        </w:rPr>
        <w:t>respond to notices, letters and communications received from the Authority within the given time frame;</w:t>
      </w:r>
    </w:p>
    <w:p w:rsidR="00300EF7" w:rsidRPr="00D04C16" w:rsidRDefault="00300EF7" w:rsidP="00300EF7">
      <w:pPr>
        <w:pStyle w:val="ListParagraph"/>
        <w:ind w:left="1418" w:hanging="425"/>
        <w:jc w:val="both"/>
        <w:rPr>
          <w:rFonts w:ascii="Cambria" w:hAnsi="Cambria"/>
          <w:sz w:val="8"/>
          <w:szCs w:val="8"/>
        </w:rPr>
      </w:pPr>
    </w:p>
    <w:p w:rsidR="00300EF7" w:rsidRPr="00585031" w:rsidRDefault="00300EF7" w:rsidP="00866391">
      <w:pPr>
        <w:pStyle w:val="ListParagraph"/>
        <w:numPr>
          <w:ilvl w:val="0"/>
          <w:numId w:val="139"/>
        </w:numPr>
        <w:ind w:left="1418" w:hanging="425"/>
        <w:jc w:val="both"/>
        <w:rPr>
          <w:rFonts w:ascii="Cambria" w:hAnsi="Cambria"/>
        </w:rPr>
      </w:pPr>
      <w:r w:rsidRPr="00585031">
        <w:rPr>
          <w:rFonts w:ascii="Cambria" w:hAnsi="Cambria"/>
        </w:rPr>
        <w:t>provide all information, data, records, documents or information as may be required by the Authority, from time to time;</w:t>
      </w:r>
    </w:p>
    <w:p w:rsidR="00300EF7" w:rsidRPr="00D04C16" w:rsidRDefault="00300EF7" w:rsidP="00300EF7">
      <w:pPr>
        <w:pStyle w:val="ListParagraph"/>
        <w:ind w:left="1418" w:hanging="425"/>
        <w:rPr>
          <w:rFonts w:ascii="Cambria" w:hAnsi="Cambria"/>
          <w:sz w:val="12"/>
          <w:szCs w:val="12"/>
        </w:rPr>
      </w:pPr>
    </w:p>
    <w:p w:rsidR="00300EF7" w:rsidRPr="00585031" w:rsidRDefault="00300EF7" w:rsidP="00866391">
      <w:pPr>
        <w:pStyle w:val="ListParagraph"/>
        <w:numPr>
          <w:ilvl w:val="2"/>
          <w:numId w:val="91"/>
        </w:numPr>
        <w:ind w:hanging="554"/>
        <w:jc w:val="both"/>
        <w:rPr>
          <w:rFonts w:ascii="Cambria" w:hAnsi="Cambria"/>
        </w:rPr>
      </w:pPr>
      <w:r>
        <w:rPr>
          <w:rFonts w:ascii="Cambria" w:hAnsi="Cambria"/>
        </w:rPr>
        <w:t xml:space="preserve"> </w:t>
      </w:r>
      <w:r w:rsidRPr="00585031">
        <w:rPr>
          <w:rFonts w:ascii="Cambria" w:hAnsi="Cambria"/>
        </w:rPr>
        <w:t>Submit to the Authority, from time to time:</w:t>
      </w:r>
    </w:p>
    <w:p w:rsidR="00300EF7" w:rsidRPr="00D04C16" w:rsidRDefault="00300EF7" w:rsidP="00300EF7">
      <w:pPr>
        <w:ind w:hanging="554"/>
        <w:jc w:val="both"/>
        <w:rPr>
          <w:rFonts w:ascii="Cambria" w:hAnsi="Cambria"/>
          <w:sz w:val="12"/>
          <w:szCs w:val="12"/>
        </w:rPr>
      </w:pPr>
    </w:p>
    <w:p w:rsidR="00300EF7" w:rsidRPr="00585031" w:rsidRDefault="00300EF7" w:rsidP="00866391">
      <w:pPr>
        <w:pStyle w:val="ListParagraph"/>
        <w:numPr>
          <w:ilvl w:val="0"/>
          <w:numId w:val="140"/>
        </w:numPr>
        <w:ind w:left="1276" w:hanging="283"/>
        <w:jc w:val="both"/>
        <w:rPr>
          <w:rFonts w:ascii="Cambria" w:hAnsi="Cambria"/>
        </w:rPr>
      </w:pPr>
      <w:r w:rsidRPr="00585031">
        <w:rPr>
          <w:rFonts w:ascii="Cambria" w:hAnsi="Cambria"/>
        </w:rPr>
        <w:t xml:space="preserve">a </w:t>
      </w:r>
      <w:commentRangeStart w:id="27"/>
      <w:r w:rsidRPr="00585031">
        <w:rPr>
          <w:rFonts w:ascii="Cambria" w:hAnsi="Cambria"/>
        </w:rPr>
        <w:t>monthly report which shall include but not be limited to status of Buses with regards to roadworthiness and compliance with highest maintenance standards manual or instruction in addition to performance monitoring indicators like (but not limited to) energy consumption, details of breakdown, operated kms, charging durations etc. as per the specific format requested by authority and, as per Good Industry Practices;</w:t>
      </w:r>
      <w:commentRangeEnd w:id="27"/>
      <w:r w:rsidRPr="00585031">
        <w:rPr>
          <w:rStyle w:val="CommentReference"/>
          <w:rFonts w:ascii="Cambria" w:hAnsi="Cambria"/>
          <w:sz w:val="20"/>
          <w:szCs w:val="20"/>
        </w:rPr>
        <w:commentReference w:id="27"/>
      </w:r>
    </w:p>
    <w:p w:rsidR="00300EF7" w:rsidRPr="00D04C16" w:rsidRDefault="00300EF7" w:rsidP="00300EF7">
      <w:pPr>
        <w:pStyle w:val="ListParagraph"/>
        <w:ind w:left="1276" w:hanging="283"/>
        <w:jc w:val="both"/>
        <w:rPr>
          <w:rFonts w:ascii="Cambria" w:hAnsi="Cambria"/>
          <w:sz w:val="12"/>
          <w:szCs w:val="12"/>
        </w:rPr>
      </w:pPr>
    </w:p>
    <w:p w:rsidR="00300EF7" w:rsidRPr="00585031" w:rsidRDefault="00300EF7" w:rsidP="00866391">
      <w:pPr>
        <w:pStyle w:val="ListParagraph"/>
        <w:numPr>
          <w:ilvl w:val="0"/>
          <w:numId w:val="140"/>
        </w:numPr>
        <w:ind w:left="1276" w:hanging="283"/>
        <w:jc w:val="both"/>
        <w:rPr>
          <w:rFonts w:ascii="Cambria" w:hAnsi="Cambria"/>
        </w:rPr>
      </w:pPr>
      <w:r w:rsidRPr="00585031">
        <w:rPr>
          <w:rFonts w:ascii="Cambria" w:hAnsi="Cambria"/>
        </w:rPr>
        <w:t>report on an immediate basis reporting incident requiring urgent attention of the Authority such as accidents, theft, etc., if any;</w:t>
      </w:r>
    </w:p>
    <w:p w:rsidR="00300EF7" w:rsidRPr="00D04C16" w:rsidRDefault="00300EF7" w:rsidP="00300EF7">
      <w:pPr>
        <w:pStyle w:val="ListParagraph"/>
        <w:ind w:left="1276" w:hanging="283"/>
        <w:jc w:val="both"/>
        <w:rPr>
          <w:rFonts w:ascii="Cambria" w:hAnsi="Cambria"/>
          <w:sz w:val="8"/>
          <w:szCs w:val="8"/>
        </w:rPr>
      </w:pPr>
    </w:p>
    <w:p w:rsidR="00300EF7" w:rsidRPr="00585031" w:rsidRDefault="00300EF7" w:rsidP="00866391">
      <w:pPr>
        <w:pStyle w:val="ListParagraph"/>
        <w:numPr>
          <w:ilvl w:val="0"/>
          <w:numId w:val="140"/>
        </w:numPr>
        <w:ind w:left="1276" w:hanging="283"/>
        <w:jc w:val="both"/>
        <w:rPr>
          <w:rFonts w:ascii="Cambria" w:hAnsi="Cambria"/>
        </w:rPr>
      </w:pPr>
      <w:r w:rsidRPr="00585031">
        <w:rPr>
          <w:rFonts w:ascii="Cambria" w:hAnsi="Cambria"/>
        </w:rPr>
        <w:t>submit a summary of all the complaints as may be received by the Service Provider on a monthly basis to the Authority, if any.</w:t>
      </w:r>
    </w:p>
    <w:p w:rsidR="00300EF7" w:rsidRPr="00585031" w:rsidRDefault="00300EF7" w:rsidP="00300EF7">
      <w:pPr>
        <w:ind w:left="1276" w:hanging="283"/>
        <w:rPr>
          <w:rFonts w:ascii="Cambria" w:hAnsi="Cambria"/>
          <w:sz w:val="20"/>
          <w:szCs w:val="20"/>
        </w:rPr>
      </w:pPr>
    </w:p>
    <w:p w:rsidR="00300EF7" w:rsidRPr="00585031" w:rsidRDefault="00300EF7" w:rsidP="00866391">
      <w:pPr>
        <w:pStyle w:val="ListParagraph"/>
        <w:numPr>
          <w:ilvl w:val="2"/>
          <w:numId w:val="91"/>
        </w:numPr>
        <w:tabs>
          <w:tab w:val="left" w:pos="981"/>
        </w:tabs>
        <w:spacing w:line="276" w:lineRule="auto"/>
        <w:ind w:right="214" w:hanging="554"/>
        <w:jc w:val="both"/>
        <w:rPr>
          <w:rFonts w:ascii="Cambria" w:hAnsi="Cambria"/>
        </w:rPr>
      </w:pPr>
      <w:r>
        <w:rPr>
          <w:rFonts w:ascii="Cambria" w:hAnsi="Cambria"/>
        </w:rPr>
        <w:t xml:space="preserve"> </w:t>
      </w:r>
      <w:r w:rsidRPr="00585031">
        <w:rPr>
          <w:rFonts w:ascii="Cambria" w:hAnsi="Cambria"/>
        </w:rPr>
        <w:t>The Service Provider shall, at its own cost and expense, in addition to and not in derogation of its obligations elsewhere set out in this Agreement. The authority will provide full cooperation &amp; support to service provider while performing his obligation under the present agreement:</w:t>
      </w:r>
    </w:p>
    <w:p w:rsidR="00300EF7" w:rsidRPr="00DB3144" w:rsidRDefault="00300EF7" w:rsidP="00300EF7">
      <w:pPr>
        <w:pStyle w:val="BodyText"/>
        <w:spacing w:before="2"/>
        <w:ind w:hanging="554"/>
        <w:rPr>
          <w:rFonts w:ascii="Cambria" w:hAnsi="Cambria"/>
          <w:sz w:val="8"/>
          <w:szCs w:val="8"/>
        </w:rPr>
      </w:pPr>
    </w:p>
    <w:p w:rsidR="00300EF7" w:rsidRPr="00585031" w:rsidRDefault="00300EF7" w:rsidP="00866391">
      <w:pPr>
        <w:pStyle w:val="ListParagraph"/>
        <w:numPr>
          <w:ilvl w:val="3"/>
          <w:numId w:val="91"/>
        </w:numPr>
        <w:tabs>
          <w:tab w:val="left" w:pos="1276"/>
        </w:tabs>
        <w:spacing w:line="276" w:lineRule="auto"/>
        <w:ind w:left="1276" w:right="214" w:hanging="283"/>
        <w:jc w:val="both"/>
        <w:rPr>
          <w:rFonts w:ascii="Cambria" w:hAnsi="Cambria"/>
        </w:rPr>
      </w:pPr>
      <w:r w:rsidRPr="00585031">
        <w:rPr>
          <w:rFonts w:ascii="Cambria" w:hAnsi="Cambria"/>
        </w:rPr>
        <w:t>make, or cause to be made, necessary applications to the relevant Government Instrumentalities with such particulars and details as may be required for obtaining Applicable Permits, and obtain and keep in force and effect such Applicable Permits in conformity with Applicable Laws;</w:t>
      </w:r>
    </w:p>
    <w:p w:rsidR="00300EF7" w:rsidRPr="00DB3144" w:rsidRDefault="00300EF7" w:rsidP="00300EF7">
      <w:pPr>
        <w:pStyle w:val="BodyText"/>
        <w:tabs>
          <w:tab w:val="left" w:pos="1276"/>
        </w:tabs>
        <w:spacing w:before="11"/>
        <w:ind w:left="1276" w:hanging="283"/>
        <w:rPr>
          <w:rFonts w:ascii="Cambria" w:hAnsi="Cambria"/>
          <w:sz w:val="6"/>
          <w:szCs w:val="6"/>
        </w:rPr>
      </w:pPr>
    </w:p>
    <w:p w:rsidR="00300EF7" w:rsidRPr="00585031" w:rsidRDefault="00300EF7" w:rsidP="00866391">
      <w:pPr>
        <w:pStyle w:val="ListParagraph"/>
        <w:numPr>
          <w:ilvl w:val="3"/>
          <w:numId w:val="91"/>
        </w:numPr>
        <w:tabs>
          <w:tab w:val="left" w:pos="1276"/>
        </w:tabs>
        <w:spacing w:line="276" w:lineRule="auto"/>
        <w:ind w:left="1276" w:right="216" w:hanging="283"/>
        <w:jc w:val="both"/>
        <w:rPr>
          <w:rFonts w:ascii="Cambria" w:hAnsi="Cambria"/>
        </w:rPr>
      </w:pPr>
      <w:r w:rsidRPr="00585031">
        <w:rPr>
          <w:rFonts w:ascii="Cambria" w:hAnsi="Cambria"/>
        </w:rPr>
        <w:t>procure, as required, the appropriate proprietary rights, licenses, agreements and permissions for materials, methods, processes, know-how and systems used or incorporated into the Buses and Maintenance Depots;</w:t>
      </w:r>
    </w:p>
    <w:p w:rsidR="00300EF7" w:rsidRPr="00DB3144" w:rsidRDefault="00300EF7" w:rsidP="00300EF7">
      <w:pPr>
        <w:pStyle w:val="BodyText"/>
        <w:tabs>
          <w:tab w:val="left" w:pos="1276"/>
        </w:tabs>
        <w:spacing w:before="11"/>
        <w:ind w:left="1276" w:hanging="283"/>
        <w:rPr>
          <w:rFonts w:ascii="Cambria" w:hAnsi="Cambria"/>
          <w:sz w:val="8"/>
          <w:szCs w:val="8"/>
        </w:rPr>
      </w:pPr>
    </w:p>
    <w:p w:rsidR="00300EF7" w:rsidRPr="00585031" w:rsidRDefault="00300EF7" w:rsidP="00866391">
      <w:pPr>
        <w:pStyle w:val="ListParagraph"/>
        <w:numPr>
          <w:ilvl w:val="3"/>
          <w:numId w:val="91"/>
        </w:numPr>
        <w:tabs>
          <w:tab w:val="left" w:pos="1276"/>
        </w:tabs>
        <w:ind w:left="1276" w:hanging="283"/>
        <w:rPr>
          <w:rFonts w:ascii="Cambria" w:hAnsi="Cambria"/>
        </w:rPr>
      </w:pPr>
      <w:r w:rsidRPr="00585031">
        <w:rPr>
          <w:rFonts w:ascii="Cambria" w:hAnsi="Cambria"/>
        </w:rPr>
        <w:t>perform and fulfill its obligations under the Financing Agreements;</w:t>
      </w:r>
    </w:p>
    <w:p w:rsidR="00300EF7" w:rsidRPr="00DB3144" w:rsidRDefault="00300EF7" w:rsidP="00300EF7">
      <w:pPr>
        <w:pStyle w:val="BodyText"/>
        <w:tabs>
          <w:tab w:val="left" w:pos="1276"/>
        </w:tabs>
        <w:spacing w:before="1"/>
        <w:ind w:left="1276" w:hanging="283"/>
        <w:rPr>
          <w:rFonts w:ascii="Cambria" w:hAnsi="Cambria"/>
          <w:sz w:val="10"/>
          <w:szCs w:val="10"/>
        </w:rPr>
      </w:pPr>
    </w:p>
    <w:p w:rsidR="00300EF7" w:rsidRPr="00585031" w:rsidRDefault="00300EF7" w:rsidP="00866391">
      <w:pPr>
        <w:pStyle w:val="ListParagraph"/>
        <w:numPr>
          <w:ilvl w:val="3"/>
          <w:numId w:val="91"/>
        </w:numPr>
        <w:tabs>
          <w:tab w:val="left" w:pos="1276"/>
        </w:tabs>
        <w:spacing w:line="276" w:lineRule="auto"/>
        <w:ind w:left="1276" w:right="216" w:hanging="283"/>
        <w:jc w:val="both"/>
        <w:rPr>
          <w:rFonts w:ascii="Cambria" w:hAnsi="Cambria"/>
        </w:rPr>
      </w:pPr>
      <w:r w:rsidRPr="00585031">
        <w:rPr>
          <w:rFonts w:ascii="Cambria" w:hAnsi="Cambria"/>
        </w:rPr>
        <w:t>make reasonable efforts to maintain harmony and good industrial relations among the personnel employed by it in connection with the performance of its obligations under this Agreement;</w:t>
      </w:r>
    </w:p>
    <w:p w:rsidR="00300EF7" w:rsidRPr="00DB3144" w:rsidRDefault="00300EF7" w:rsidP="00300EF7">
      <w:pPr>
        <w:pStyle w:val="BodyText"/>
        <w:tabs>
          <w:tab w:val="left" w:pos="1276"/>
        </w:tabs>
        <w:spacing w:before="11"/>
        <w:ind w:left="1276" w:hanging="283"/>
        <w:rPr>
          <w:rFonts w:ascii="Cambria" w:hAnsi="Cambria"/>
          <w:sz w:val="2"/>
          <w:szCs w:val="2"/>
        </w:rPr>
      </w:pPr>
    </w:p>
    <w:p w:rsidR="00300EF7" w:rsidRPr="00585031" w:rsidRDefault="00300EF7" w:rsidP="00866391">
      <w:pPr>
        <w:pStyle w:val="ListParagraph"/>
        <w:numPr>
          <w:ilvl w:val="3"/>
          <w:numId w:val="91"/>
        </w:numPr>
        <w:tabs>
          <w:tab w:val="left" w:pos="1276"/>
        </w:tabs>
        <w:spacing w:before="62" w:line="276" w:lineRule="auto"/>
        <w:ind w:left="1276" w:right="217" w:hanging="283"/>
        <w:jc w:val="both"/>
        <w:rPr>
          <w:rFonts w:ascii="Cambria" w:hAnsi="Cambria"/>
        </w:rPr>
      </w:pPr>
      <w:r w:rsidRPr="00585031">
        <w:rPr>
          <w:rFonts w:ascii="Cambria" w:hAnsi="Cambria"/>
        </w:rPr>
        <w:t>always act in a manner consistent with the provisions of this Agreement and not omit or cause or fail to do any act, deed or thing, whether intentionally or otherwise, which may in any manner be violative of any of the provisions of this Agreement;</w:t>
      </w:r>
    </w:p>
    <w:p w:rsidR="00300EF7" w:rsidRPr="00DB3144" w:rsidRDefault="00300EF7" w:rsidP="00300EF7">
      <w:pPr>
        <w:pStyle w:val="BodyText"/>
        <w:tabs>
          <w:tab w:val="left" w:pos="1276"/>
        </w:tabs>
        <w:ind w:left="1276" w:hanging="283"/>
        <w:rPr>
          <w:rFonts w:ascii="Cambria" w:hAnsi="Cambria"/>
          <w:sz w:val="8"/>
          <w:szCs w:val="8"/>
        </w:rPr>
      </w:pPr>
    </w:p>
    <w:p w:rsidR="00300EF7" w:rsidRPr="00585031" w:rsidRDefault="00300EF7" w:rsidP="00866391">
      <w:pPr>
        <w:pStyle w:val="ListParagraph"/>
        <w:numPr>
          <w:ilvl w:val="3"/>
          <w:numId w:val="91"/>
        </w:numPr>
        <w:tabs>
          <w:tab w:val="left" w:pos="1276"/>
        </w:tabs>
        <w:spacing w:line="276" w:lineRule="auto"/>
        <w:ind w:left="1276" w:right="220" w:hanging="283"/>
        <w:jc w:val="both"/>
        <w:rPr>
          <w:rFonts w:ascii="Cambria" w:hAnsi="Cambria"/>
        </w:rPr>
      </w:pPr>
      <w:r w:rsidRPr="00585031">
        <w:rPr>
          <w:rFonts w:ascii="Cambria" w:hAnsi="Cambria"/>
        </w:rPr>
        <w:t>ensure that Users are treated with due courtesy and provided with ready access to services and information;</w:t>
      </w:r>
    </w:p>
    <w:p w:rsidR="00300EF7" w:rsidRPr="00DB3144" w:rsidRDefault="00300EF7" w:rsidP="00300EF7">
      <w:pPr>
        <w:pStyle w:val="BodyText"/>
        <w:tabs>
          <w:tab w:val="left" w:pos="1276"/>
        </w:tabs>
        <w:spacing w:before="9"/>
        <w:ind w:left="1276" w:hanging="283"/>
        <w:rPr>
          <w:rFonts w:ascii="Cambria" w:hAnsi="Cambria"/>
          <w:sz w:val="2"/>
          <w:szCs w:val="2"/>
        </w:rPr>
      </w:pPr>
    </w:p>
    <w:p w:rsidR="00300EF7" w:rsidRPr="00585031" w:rsidRDefault="00300EF7" w:rsidP="00866391">
      <w:pPr>
        <w:pStyle w:val="ListParagraph"/>
        <w:numPr>
          <w:ilvl w:val="3"/>
          <w:numId w:val="91"/>
        </w:numPr>
        <w:tabs>
          <w:tab w:val="left" w:pos="1276"/>
        </w:tabs>
        <w:spacing w:line="276" w:lineRule="auto"/>
        <w:ind w:left="1276" w:right="221" w:hanging="283"/>
        <w:jc w:val="both"/>
        <w:rPr>
          <w:rFonts w:ascii="Cambria" w:hAnsi="Cambria"/>
        </w:rPr>
      </w:pPr>
      <w:r w:rsidRPr="00585031">
        <w:rPr>
          <w:rFonts w:ascii="Cambria" w:hAnsi="Cambria"/>
        </w:rPr>
        <w:t>support, cooperate with and facilitate the Government in the implementation and operation of the Project in accordance with the provisions of this Agreement; and</w:t>
      </w:r>
    </w:p>
    <w:p w:rsidR="00300EF7" w:rsidRPr="00585031" w:rsidRDefault="00300EF7" w:rsidP="00866391">
      <w:pPr>
        <w:pStyle w:val="ListParagraph"/>
        <w:numPr>
          <w:ilvl w:val="3"/>
          <w:numId w:val="91"/>
        </w:numPr>
        <w:tabs>
          <w:tab w:val="left" w:pos="1276"/>
        </w:tabs>
        <w:spacing w:line="276" w:lineRule="auto"/>
        <w:ind w:left="1276" w:right="216" w:hanging="283"/>
        <w:jc w:val="both"/>
        <w:rPr>
          <w:rFonts w:ascii="Cambria" w:hAnsi="Cambria"/>
        </w:rPr>
      </w:pPr>
      <w:r>
        <w:rPr>
          <w:rFonts w:ascii="Cambria" w:hAnsi="Cambria"/>
        </w:rPr>
        <w:t xml:space="preserve"> </w:t>
      </w:r>
      <w:r w:rsidRPr="00585031">
        <w:rPr>
          <w:rFonts w:ascii="Cambria" w:hAnsi="Cambria"/>
        </w:rPr>
        <w:t>take all reasonable precautions for the prevention of accidents on or around the Depots or during operation of Buses Services and provide all reasonable assistance and emergency medical aid to accident victims; and</w:t>
      </w:r>
    </w:p>
    <w:p w:rsidR="00300EF7" w:rsidRPr="00DB3144" w:rsidRDefault="00300EF7" w:rsidP="00300EF7">
      <w:pPr>
        <w:pStyle w:val="ListParagraph"/>
        <w:tabs>
          <w:tab w:val="left" w:pos="1276"/>
        </w:tabs>
        <w:ind w:left="1276" w:hanging="283"/>
        <w:rPr>
          <w:rFonts w:ascii="Cambria" w:hAnsi="Cambria"/>
          <w:sz w:val="6"/>
          <w:szCs w:val="6"/>
        </w:rPr>
      </w:pPr>
    </w:p>
    <w:p w:rsidR="00300EF7" w:rsidRPr="00585031" w:rsidRDefault="00300EF7" w:rsidP="00866391">
      <w:pPr>
        <w:pStyle w:val="ListParagraph"/>
        <w:numPr>
          <w:ilvl w:val="3"/>
          <w:numId w:val="91"/>
        </w:numPr>
        <w:tabs>
          <w:tab w:val="left" w:pos="1276"/>
        </w:tabs>
        <w:ind w:left="1276" w:hanging="283"/>
        <w:jc w:val="both"/>
        <w:rPr>
          <w:rFonts w:ascii="Cambria" w:hAnsi="Cambria"/>
        </w:rPr>
      </w:pPr>
      <w:r w:rsidRPr="00585031">
        <w:rPr>
          <w:rFonts w:ascii="Cambria" w:hAnsi="Cambria"/>
        </w:rPr>
        <w:t>The Service Provider shall be liable for any damages incurred by the Authority on account of any gross negligence on the part of the Service Provider or its employees in relation to the operations of the Bus Services.</w:t>
      </w:r>
    </w:p>
    <w:p w:rsidR="00300EF7" w:rsidRPr="00DB3144" w:rsidRDefault="00300EF7" w:rsidP="00300EF7">
      <w:pPr>
        <w:pStyle w:val="BodyText"/>
        <w:tabs>
          <w:tab w:val="left" w:pos="1276"/>
        </w:tabs>
        <w:spacing w:before="9"/>
        <w:ind w:left="1276" w:hanging="283"/>
        <w:rPr>
          <w:rFonts w:ascii="Cambria" w:hAnsi="Cambria"/>
          <w:sz w:val="6"/>
          <w:szCs w:val="6"/>
        </w:rPr>
      </w:pPr>
    </w:p>
    <w:p w:rsidR="00300EF7" w:rsidRPr="00585031" w:rsidRDefault="00300EF7" w:rsidP="00866391">
      <w:pPr>
        <w:pStyle w:val="ListParagraph"/>
        <w:numPr>
          <w:ilvl w:val="3"/>
          <w:numId w:val="91"/>
        </w:numPr>
        <w:tabs>
          <w:tab w:val="left" w:pos="1276"/>
        </w:tabs>
        <w:spacing w:line="276" w:lineRule="auto"/>
        <w:ind w:left="1276" w:right="216" w:hanging="283"/>
        <w:jc w:val="both"/>
        <w:rPr>
          <w:rFonts w:ascii="Cambria" w:hAnsi="Cambria"/>
        </w:rPr>
      </w:pPr>
      <w:r w:rsidRPr="00585031">
        <w:rPr>
          <w:rFonts w:ascii="Cambria" w:hAnsi="Cambria"/>
        </w:rPr>
        <w:t>transfer the developed Depots back to the Authority upon Termination of this Agreement, in accordance with the provisions thereof.</w:t>
      </w:r>
    </w:p>
    <w:p w:rsidR="00300EF7" w:rsidRPr="00DB3144" w:rsidRDefault="00300EF7" w:rsidP="00300EF7">
      <w:pPr>
        <w:pStyle w:val="ListParagraph"/>
        <w:tabs>
          <w:tab w:val="left" w:pos="1701"/>
        </w:tabs>
        <w:spacing w:line="276" w:lineRule="auto"/>
        <w:ind w:left="1700" w:right="216" w:hanging="283"/>
        <w:jc w:val="both"/>
        <w:rPr>
          <w:rFonts w:ascii="Cambria" w:hAnsi="Cambria"/>
          <w:sz w:val="10"/>
          <w:szCs w:val="10"/>
        </w:rPr>
      </w:pPr>
    </w:p>
    <w:p w:rsidR="00300EF7" w:rsidRPr="00DD1F97" w:rsidRDefault="00300EF7" w:rsidP="00866391">
      <w:pPr>
        <w:pStyle w:val="Heading1"/>
        <w:numPr>
          <w:ilvl w:val="1"/>
          <w:numId w:val="91"/>
        </w:numPr>
        <w:tabs>
          <w:tab w:val="left" w:pos="980"/>
          <w:tab w:val="left" w:pos="981"/>
        </w:tabs>
        <w:ind w:hanging="721"/>
        <w:rPr>
          <w:rFonts w:ascii="Cambria" w:hAnsi="Cambria"/>
        </w:rPr>
      </w:pPr>
      <w:bookmarkStart w:id="28" w:name="_bookmark25"/>
      <w:bookmarkEnd w:id="28"/>
      <w:r w:rsidRPr="00DD1F97">
        <w:rPr>
          <w:rFonts w:ascii="Cambria" w:hAnsi="Cambria"/>
        </w:rPr>
        <w:t>Obligations relating to Project Agreements</w:t>
      </w:r>
    </w:p>
    <w:p w:rsidR="00300EF7" w:rsidRPr="00DD1F97" w:rsidRDefault="00300EF7" w:rsidP="00300EF7">
      <w:pPr>
        <w:pStyle w:val="Heading1"/>
        <w:tabs>
          <w:tab w:val="left" w:pos="980"/>
          <w:tab w:val="left" w:pos="981"/>
        </w:tabs>
        <w:ind w:firstLine="0"/>
        <w:rPr>
          <w:rFonts w:ascii="Cambria" w:hAnsi="Cambria"/>
          <w:sz w:val="14"/>
          <w:szCs w:val="14"/>
        </w:rPr>
      </w:pPr>
    </w:p>
    <w:p w:rsidR="00300EF7" w:rsidRPr="00DB3144" w:rsidRDefault="00300EF7" w:rsidP="00866391">
      <w:pPr>
        <w:pStyle w:val="ListParagraph"/>
        <w:numPr>
          <w:ilvl w:val="2"/>
          <w:numId w:val="91"/>
        </w:numPr>
        <w:spacing w:line="276" w:lineRule="auto"/>
        <w:ind w:left="1134" w:right="214" w:hanging="567"/>
        <w:jc w:val="both"/>
        <w:rPr>
          <w:rFonts w:ascii="Cambria" w:hAnsi="Cambria"/>
        </w:rPr>
      </w:pPr>
      <w:r w:rsidRPr="00DB3144">
        <w:rPr>
          <w:rFonts w:ascii="Cambria" w:hAnsi="Cambria"/>
        </w:rPr>
        <w:t>It is expressly agreed that the Service Provider shall, at all times, be responsible and liable for all its obligations under this Agreement notwithstanding anything contained in the Project Agreements or any other agreement, and no default under any Project Agreement or agreement shall excuse the Service Provider from its obligations or liability hereunder.</w:t>
      </w:r>
    </w:p>
    <w:p w:rsidR="00300EF7" w:rsidRPr="00DB3144" w:rsidRDefault="00300EF7" w:rsidP="00300EF7">
      <w:pPr>
        <w:spacing w:line="276" w:lineRule="auto"/>
        <w:ind w:left="1134" w:right="214" w:hanging="567"/>
        <w:jc w:val="both"/>
        <w:rPr>
          <w:rFonts w:ascii="Cambria" w:hAnsi="Cambria"/>
          <w:sz w:val="6"/>
          <w:szCs w:val="6"/>
        </w:rPr>
      </w:pPr>
    </w:p>
    <w:p w:rsidR="00300EF7" w:rsidRPr="00DB3144" w:rsidRDefault="00300EF7" w:rsidP="00866391">
      <w:pPr>
        <w:pStyle w:val="ListParagraph"/>
        <w:numPr>
          <w:ilvl w:val="2"/>
          <w:numId w:val="91"/>
        </w:numPr>
        <w:spacing w:line="276" w:lineRule="auto"/>
        <w:ind w:left="1134" w:right="214" w:hanging="567"/>
        <w:jc w:val="both"/>
        <w:rPr>
          <w:rFonts w:ascii="Cambria" w:hAnsi="Cambria"/>
        </w:rPr>
      </w:pPr>
      <w:r w:rsidRPr="00DB3144">
        <w:rPr>
          <w:rFonts w:ascii="Cambria" w:hAnsi="Cambria"/>
        </w:rPr>
        <w:t>The Service Provider shall submit to the Authority the drafts of all Project Agreements or any amendments or replacements thereto for its review and comments, and the Authority shall have the right but not the obligation to undertake such review and provide its comments, if any, to the Service Provider within 15 (fifteen) days of the receipt of such drafts. Within 7 (seven)days of execution of any Project Agreement or amendment thereto, the Service Provider shall submit to the Authority a true copy thereof, duly attested by a Director of the Service Provider, for its record. For the avoidance of doubt, it is agreed that the review and comments hereunder shall be limited to ensuring compliance with the terms of this Agreement. It is further agreed that any failure or omission of the Authority to review and/ or comment hereunder shall not be construed or deemed as acceptance of any such agreement or document by the Authority. No review and/or observation of the Authority and/or its failure to review and/or convey its observations on any document shall relieve the Service Provider of its obligations and liabilities under this Agreement in any manner nor shall the Authority be liable for the same in any manner whatsoever.</w:t>
      </w:r>
    </w:p>
    <w:p w:rsidR="00300EF7" w:rsidRPr="00DB3144" w:rsidRDefault="00300EF7" w:rsidP="00300EF7">
      <w:pPr>
        <w:spacing w:line="276" w:lineRule="auto"/>
        <w:ind w:left="1134" w:right="214" w:hanging="567"/>
        <w:jc w:val="both"/>
        <w:rPr>
          <w:rFonts w:ascii="Cambria" w:hAnsi="Cambria"/>
          <w:sz w:val="6"/>
          <w:szCs w:val="6"/>
        </w:rPr>
      </w:pPr>
    </w:p>
    <w:p w:rsidR="00300EF7" w:rsidRPr="00DB3144" w:rsidRDefault="00300EF7" w:rsidP="00866391">
      <w:pPr>
        <w:pStyle w:val="ListParagraph"/>
        <w:numPr>
          <w:ilvl w:val="2"/>
          <w:numId w:val="91"/>
        </w:numPr>
        <w:spacing w:line="276" w:lineRule="auto"/>
        <w:ind w:left="1134" w:right="214" w:hanging="567"/>
        <w:jc w:val="both"/>
        <w:rPr>
          <w:rFonts w:ascii="Cambria" w:hAnsi="Cambria"/>
        </w:rPr>
      </w:pPr>
      <w:r w:rsidRPr="00DB3144">
        <w:rPr>
          <w:rFonts w:ascii="Cambria" w:hAnsi="Cambria"/>
        </w:rPr>
        <w:t>The Service Provider shall not make any addition, replacement or amendments to any of the Financing Agreements without the prior written consent of the Authority if such addition, replacement or amendment has, or may have, the effect of imposing or increasing any financial liability or obligation on the Authority, and in the event that any replacement or amendment is made without such consent, the Service Provider shall not enforce such replacement or amendment nor permit enforcement thereof against the Authority. For the avoidance of doubt, the Authority acknowledges and agrees that it shall not unreasonably withhold its consent for restructuring or rescheduling of the debt of the Service Provider.</w:t>
      </w:r>
    </w:p>
    <w:p w:rsidR="00300EF7" w:rsidRPr="00DB3144" w:rsidRDefault="00300EF7" w:rsidP="00300EF7">
      <w:pPr>
        <w:pStyle w:val="ListParagraph"/>
        <w:ind w:left="1134" w:hanging="567"/>
        <w:rPr>
          <w:rFonts w:ascii="Cambria" w:hAnsi="Cambria"/>
          <w:sz w:val="6"/>
          <w:szCs w:val="6"/>
        </w:rPr>
      </w:pPr>
    </w:p>
    <w:p w:rsidR="00300EF7" w:rsidRPr="00DB3144" w:rsidRDefault="00300EF7" w:rsidP="00866391">
      <w:pPr>
        <w:pStyle w:val="ListParagraph"/>
        <w:numPr>
          <w:ilvl w:val="2"/>
          <w:numId w:val="91"/>
        </w:numPr>
        <w:spacing w:line="276" w:lineRule="auto"/>
        <w:ind w:left="1134" w:right="214" w:hanging="567"/>
        <w:jc w:val="both"/>
        <w:rPr>
          <w:rFonts w:ascii="Cambria" w:hAnsi="Cambria"/>
        </w:rPr>
      </w:pPr>
      <w:r w:rsidRPr="00DB3144">
        <w:rPr>
          <w:rFonts w:ascii="Cambria" w:hAnsi="Cambria"/>
        </w:rPr>
        <w:t>Notwithstanding anything to the contrary contained in this Agreement, the Service Provider shall not sub-lease, sub-license, assign or in any manner create an Encumbrance on the Depot Sites, without prior written approval of the Authority, which approval the Authority may, in its discretion, deny if such sub-lease, sub-licen</w:t>
      </w:r>
      <w:r>
        <w:rPr>
          <w:rFonts w:ascii="Cambria" w:hAnsi="Cambria"/>
        </w:rPr>
        <w:t>s</w:t>
      </w:r>
      <w:r w:rsidRPr="00DB3144">
        <w:rPr>
          <w:rFonts w:ascii="Cambria" w:hAnsi="Cambria"/>
        </w:rPr>
        <w:t>e, assignment or Encumbrance has or may have a material adverse effect on the rights and obligations of the Authority under this Agreement or Applicable Laws.</w:t>
      </w:r>
    </w:p>
    <w:p w:rsidR="00300EF7" w:rsidRPr="00DB3144" w:rsidRDefault="00300EF7" w:rsidP="00300EF7">
      <w:pPr>
        <w:pStyle w:val="ListParagraph"/>
        <w:ind w:left="1134" w:hanging="567"/>
        <w:rPr>
          <w:rFonts w:ascii="Cambria" w:hAnsi="Cambria"/>
          <w:sz w:val="6"/>
          <w:szCs w:val="6"/>
        </w:rPr>
      </w:pPr>
    </w:p>
    <w:p w:rsidR="00300EF7" w:rsidRPr="00DB3144" w:rsidRDefault="00300EF7" w:rsidP="00866391">
      <w:pPr>
        <w:pStyle w:val="ListParagraph"/>
        <w:numPr>
          <w:ilvl w:val="2"/>
          <w:numId w:val="91"/>
        </w:numPr>
        <w:spacing w:line="276" w:lineRule="auto"/>
        <w:ind w:left="1134" w:right="214" w:hanging="567"/>
        <w:jc w:val="both"/>
        <w:rPr>
          <w:rFonts w:ascii="Cambria" w:hAnsi="Cambria"/>
        </w:rPr>
      </w:pPr>
      <w:r w:rsidRPr="00DB3144">
        <w:rPr>
          <w:rFonts w:ascii="Cambria" w:hAnsi="Cambria"/>
        </w:rPr>
        <w:t>The Service Provider shall procure that each of the Project Agreements contains provisions that entitle the Authority to step into such agreement, in its sole discretion, in substitution of the Service Provider in the event of Termination or Suspension (the “</w:t>
      </w:r>
      <w:r w:rsidRPr="00DB3144">
        <w:rPr>
          <w:rFonts w:ascii="Cambria" w:hAnsi="Cambria"/>
          <w:b/>
        </w:rPr>
        <w:t>Covenant</w:t>
      </w:r>
      <w:r w:rsidRPr="00DB3144">
        <w:rPr>
          <w:rFonts w:ascii="Cambria" w:hAnsi="Cambria"/>
        </w:rPr>
        <w:t>”). For the avoidance of doubt, it is expressly agreed that in the event the Authority does not exercise such rights of substitution within a period not exceeding 90 (ninety) days from the Transfer Date, the Project Agreements shall be deemed to cease to be in force and effect on the Transfer Date without any liability whatsoever on the Authority and the Covenant shall expressly provide for such eventuality. The Service Provider expressly agrees to include the Covenant in all its Project Agreements and undertakes that it shall, in respect of each of the Project Agreements, procure and deliver to the Authority an acknowledgment and undertaking, in a form acceptable to the Authority, from the counter party(s) of each of the Project Agreements, where under such counter party(s) shall acknowledge and accept the Covenant and undertake to be bound by the same and not to seek any relief or remedy whatsoever from the Authority in the event of Termination or Suspension.</w:t>
      </w:r>
    </w:p>
    <w:p w:rsidR="00300EF7" w:rsidRPr="00DB3144" w:rsidRDefault="00300EF7" w:rsidP="00300EF7">
      <w:pPr>
        <w:pStyle w:val="ListParagraph"/>
        <w:spacing w:line="276" w:lineRule="auto"/>
        <w:ind w:left="1134" w:right="214" w:hanging="567"/>
        <w:jc w:val="both"/>
        <w:rPr>
          <w:rFonts w:ascii="Cambria" w:hAnsi="Cambria"/>
          <w:sz w:val="6"/>
          <w:szCs w:val="6"/>
        </w:rPr>
      </w:pPr>
    </w:p>
    <w:p w:rsidR="00300EF7" w:rsidRPr="00DB3144" w:rsidRDefault="00300EF7" w:rsidP="00866391">
      <w:pPr>
        <w:pStyle w:val="ListParagraph"/>
        <w:numPr>
          <w:ilvl w:val="2"/>
          <w:numId w:val="91"/>
        </w:numPr>
        <w:spacing w:line="276" w:lineRule="auto"/>
        <w:ind w:left="1134" w:right="214" w:hanging="567"/>
        <w:jc w:val="both"/>
        <w:rPr>
          <w:rFonts w:ascii="Cambria" w:hAnsi="Cambria"/>
        </w:rPr>
      </w:pPr>
      <w:r w:rsidRPr="00DB3144">
        <w:rPr>
          <w:rFonts w:ascii="Cambria" w:hAnsi="Cambria"/>
        </w:rPr>
        <w:t>Notwithstanding anything to the contrary contained in this Agreement, the Service Provider agrees and acknowledges that selection or replacement of an O&amp;M Contractor and execution of the O&amp;M Contract shall be subject to the prior approval of the Authority from national security and public interest perspective, the decision of the Authority in this behalf being final, conclusive and binding on the Service Provider, and undertakes that it shall not give effect to any such selection or contract without prior approval of the Authority. For the avoidance of doubt, it is expressly agreed that approval of the Authority hereunder shall be limited to national security and public interest perspective, and the Authority shall endeavour to convey its decision thereon expeditiously. It is also agreed that the Authority shall not be liable in any manner on account of grant or otherwise of such approval and that such approval or denial thereof shall not in any manner absolve the Service Provider or its Contractors from any liability or obligation under this Agreement.</w:t>
      </w:r>
    </w:p>
    <w:p w:rsidR="00300EF7" w:rsidRPr="00DD1F97" w:rsidRDefault="00300EF7" w:rsidP="00300EF7">
      <w:pPr>
        <w:pStyle w:val="ListParagraph"/>
        <w:tabs>
          <w:tab w:val="left" w:pos="981"/>
        </w:tabs>
        <w:spacing w:line="276" w:lineRule="auto"/>
        <w:ind w:right="214" w:firstLine="0"/>
        <w:jc w:val="both"/>
        <w:rPr>
          <w:rFonts w:ascii="Cambria" w:hAnsi="Cambria"/>
          <w:sz w:val="12"/>
          <w:szCs w:val="12"/>
        </w:rPr>
      </w:pPr>
    </w:p>
    <w:p w:rsidR="00300EF7" w:rsidRPr="00DD1F97" w:rsidRDefault="00300EF7" w:rsidP="00866391">
      <w:pPr>
        <w:pStyle w:val="Heading1"/>
        <w:numPr>
          <w:ilvl w:val="1"/>
          <w:numId w:val="91"/>
        </w:numPr>
        <w:tabs>
          <w:tab w:val="left" w:pos="980"/>
          <w:tab w:val="left" w:pos="981"/>
        </w:tabs>
        <w:ind w:hanging="721"/>
        <w:rPr>
          <w:rFonts w:ascii="Cambria" w:hAnsi="Cambria"/>
        </w:rPr>
      </w:pPr>
      <w:bookmarkStart w:id="29" w:name="_bookmark26"/>
      <w:bookmarkEnd w:id="29"/>
      <w:r w:rsidRPr="00DD1F97">
        <w:rPr>
          <w:rFonts w:ascii="Cambria" w:hAnsi="Cambria"/>
        </w:rPr>
        <w:t>Obligations relating to Change in Ownership</w:t>
      </w:r>
    </w:p>
    <w:p w:rsidR="00300EF7" w:rsidRPr="00DD1F97" w:rsidRDefault="00300EF7" w:rsidP="00300EF7">
      <w:pPr>
        <w:pStyle w:val="BodyText"/>
        <w:spacing w:before="2"/>
        <w:rPr>
          <w:rFonts w:ascii="Cambria" w:hAnsi="Cambria"/>
          <w:b/>
          <w:sz w:val="14"/>
          <w:szCs w:val="10"/>
        </w:rPr>
      </w:pPr>
    </w:p>
    <w:p w:rsidR="00300EF7" w:rsidRPr="00DB3144" w:rsidRDefault="00300EF7" w:rsidP="00866391">
      <w:pPr>
        <w:pStyle w:val="ListParagraph"/>
        <w:numPr>
          <w:ilvl w:val="2"/>
          <w:numId w:val="91"/>
        </w:numPr>
        <w:spacing w:line="276" w:lineRule="auto"/>
        <w:ind w:left="1134" w:right="217" w:hanging="567"/>
        <w:rPr>
          <w:rFonts w:ascii="Cambria" w:hAnsi="Cambria"/>
        </w:rPr>
      </w:pPr>
      <w:r w:rsidRPr="00DB3144">
        <w:rPr>
          <w:rFonts w:ascii="Cambria" w:hAnsi="Cambria"/>
        </w:rPr>
        <w:t>The Service Provider shall not undertake or permit any Change in Ownership, except with the prior written approval of the Authority.</w:t>
      </w:r>
    </w:p>
    <w:p w:rsidR="00300EF7" w:rsidRPr="00DB3144" w:rsidRDefault="00300EF7" w:rsidP="00300EF7">
      <w:pPr>
        <w:pStyle w:val="BodyText"/>
        <w:spacing w:before="5"/>
        <w:ind w:left="1134" w:hanging="567"/>
        <w:rPr>
          <w:rFonts w:ascii="Cambria" w:hAnsi="Cambria"/>
          <w:sz w:val="6"/>
          <w:szCs w:val="6"/>
        </w:rPr>
      </w:pPr>
    </w:p>
    <w:p w:rsidR="00300EF7" w:rsidRPr="00DB3144" w:rsidRDefault="00300EF7" w:rsidP="00866391">
      <w:pPr>
        <w:pStyle w:val="ListParagraph"/>
        <w:numPr>
          <w:ilvl w:val="2"/>
          <w:numId w:val="91"/>
        </w:numPr>
        <w:spacing w:line="276" w:lineRule="auto"/>
        <w:ind w:left="1134" w:right="214" w:hanging="567"/>
        <w:rPr>
          <w:rFonts w:ascii="Cambria" w:hAnsi="Cambria"/>
        </w:rPr>
      </w:pPr>
      <w:r w:rsidRPr="00DB3144">
        <w:rPr>
          <w:rFonts w:ascii="Cambria" w:hAnsi="Cambria"/>
        </w:rPr>
        <w:t>Notwithstanding anything to the contrary contained in this Agreement, the Service Provider agrees and acknowledges that:</w:t>
      </w:r>
    </w:p>
    <w:p w:rsidR="00300EF7" w:rsidRPr="00DB3144" w:rsidRDefault="00300EF7" w:rsidP="00300EF7">
      <w:pPr>
        <w:pStyle w:val="BodyText"/>
        <w:spacing w:before="2"/>
        <w:ind w:left="1134" w:hanging="567"/>
        <w:rPr>
          <w:rFonts w:ascii="Cambria" w:hAnsi="Cambria"/>
          <w:sz w:val="6"/>
          <w:szCs w:val="6"/>
        </w:rPr>
      </w:pPr>
    </w:p>
    <w:p w:rsidR="00300EF7" w:rsidRPr="00DB3144" w:rsidRDefault="00300EF7" w:rsidP="00866391">
      <w:pPr>
        <w:pStyle w:val="ListParagraph"/>
        <w:numPr>
          <w:ilvl w:val="3"/>
          <w:numId w:val="91"/>
        </w:numPr>
        <w:spacing w:line="276" w:lineRule="auto"/>
        <w:ind w:left="1276" w:right="215" w:hanging="425"/>
        <w:jc w:val="both"/>
        <w:rPr>
          <w:rFonts w:ascii="Cambria" w:hAnsi="Cambria"/>
        </w:rPr>
      </w:pPr>
      <w:r w:rsidRPr="00DB3144">
        <w:rPr>
          <w:rFonts w:ascii="Cambria" w:hAnsi="Cambria"/>
        </w:rPr>
        <w:t>all acquisitions of Equity by an acquirer, either by himself or with any person acting in concert, directly or indirectly, including by transfer of the direct or indirect legal or beneficial ownership or control of any Equity, in aggregate 25% (twenty five per cent) or more of the total Equity of the Service Provider; or</w:t>
      </w:r>
    </w:p>
    <w:p w:rsidR="00300EF7" w:rsidRPr="00DB3144" w:rsidRDefault="00300EF7" w:rsidP="00300EF7">
      <w:pPr>
        <w:pStyle w:val="BodyText"/>
        <w:spacing w:before="10"/>
        <w:ind w:left="1276" w:hanging="425"/>
        <w:rPr>
          <w:rFonts w:ascii="Cambria" w:hAnsi="Cambria"/>
          <w:sz w:val="6"/>
          <w:szCs w:val="6"/>
        </w:rPr>
      </w:pPr>
    </w:p>
    <w:p w:rsidR="00300EF7" w:rsidRPr="00DB3144" w:rsidRDefault="00300EF7" w:rsidP="00866391">
      <w:pPr>
        <w:pStyle w:val="ListParagraph"/>
        <w:numPr>
          <w:ilvl w:val="3"/>
          <w:numId w:val="91"/>
        </w:numPr>
        <w:spacing w:line="276" w:lineRule="auto"/>
        <w:ind w:left="1276" w:right="212" w:hanging="425"/>
        <w:jc w:val="both"/>
        <w:rPr>
          <w:rFonts w:ascii="Cambria" w:hAnsi="Cambria"/>
        </w:rPr>
      </w:pPr>
      <w:r w:rsidRPr="00DB3144">
        <w:rPr>
          <w:rFonts w:ascii="Cambria" w:hAnsi="Cambria"/>
        </w:rPr>
        <w:t>acquisition of any control directly or indirectly of the Board of Directors of the Service Provider by any person either by himself or together with any person or persons acting in concert with him, shall constitute a Change in Ownership requiring prior approval of the Authority from national security and public interest perspective, the decision of the Authority in this behalf being final, conclusive and binding on the Service Provider, and undertakes that it shall not give effect to any such acquisition of Equity or control of the Board of Directors of the Service Provider without such prior approval of the Authority. For the avoidance of doubt, it is expressly agreed that approval of the Authority hereunder shall be limited to national security and public interest perspective, and the Authority shall endeavour to convey its decision thereon expeditiously. It is also agreed that the Authority shall not be liable in any manner on account of grant or otherwise of such approval and that such approval or denial thereof shall not in any manner absolve the Service Provider from any liability or obligation under this Agreement. It is further agreed that in the event of any acquisition of shares or control in the Lead Member or its holding company by another overseas entity, which results in a Change in Ownership as set forth in this Clause 5.2.2, the Service Provider shall inform the Authority of such occurrence within 15 (fifteen) days thereof and seek consent of the Authority under and in accordance with the provisions of this Clause 5.2. In the event the Authority denies its consent to such Change in Ownership, a Change in Ownership in breach of this Clause 5.2 shall be deemed to have occurred.</w:t>
      </w:r>
    </w:p>
    <w:p w:rsidR="00300EF7" w:rsidRPr="00DB3144" w:rsidRDefault="00300EF7" w:rsidP="00300EF7">
      <w:pPr>
        <w:pStyle w:val="BodyText"/>
        <w:spacing w:before="5"/>
        <w:ind w:left="1134" w:hanging="567"/>
        <w:rPr>
          <w:rFonts w:ascii="Cambria" w:hAnsi="Cambria"/>
          <w:sz w:val="8"/>
          <w:szCs w:val="8"/>
        </w:rPr>
      </w:pPr>
    </w:p>
    <w:p w:rsidR="00300EF7" w:rsidRPr="00DB3144" w:rsidRDefault="00300EF7" w:rsidP="00300EF7">
      <w:pPr>
        <w:pStyle w:val="BodyText"/>
        <w:ind w:left="1134" w:hanging="567"/>
        <w:rPr>
          <w:rFonts w:ascii="Cambria" w:hAnsi="Cambria"/>
          <w:sz w:val="20"/>
          <w:szCs w:val="20"/>
        </w:rPr>
      </w:pPr>
      <w:r w:rsidRPr="00DB3144">
        <w:rPr>
          <w:rFonts w:ascii="Cambria" w:hAnsi="Cambria"/>
          <w:sz w:val="20"/>
          <w:szCs w:val="20"/>
        </w:rPr>
        <w:t>For the purposes of this Clause 5.2.2:</w:t>
      </w:r>
    </w:p>
    <w:p w:rsidR="00300EF7" w:rsidRPr="00DB3144" w:rsidRDefault="00300EF7" w:rsidP="00300EF7">
      <w:pPr>
        <w:pStyle w:val="BodyText"/>
        <w:spacing w:before="1"/>
        <w:ind w:left="1134" w:hanging="567"/>
        <w:rPr>
          <w:rFonts w:ascii="Cambria" w:hAnsi="Cambria"/>
          <w:sz w:val="12"/>
          <w:szCs w:val="12"/>
        </w:rPr>
      </w:pPr>
    </w:p>
    <w:p w:rsidR="00300EF7" w:rsidRPr="00DB3144" w:rsidRDefault="00300EF7" w:rsidP="00866391">
      <w:pPr>
        <w:pStyle w:val="ListParagraph"/>
        <w:numPr>
          <w:ilvl w:val="4"/>
          <w:numId w:val="91"/>
        </w:numPr>
        <w:spacing w:before="1" w:line="276" w:lineRule="auto"/>
        <w:ind w:left="1276" w:right="215" w:hanging="425"/>
        <w:jc w:val="both"/>
        <w:rPr>
          <w:rFonts w:ascii="Cambria" w:hAnsi="Cambria"/>
        </w:rPr>
      </w:pPr>
      <w:r w:rsidRPr="00DB3144">
        <w:rPr>
          <w:rFonts w:ascii="Cambria" w:hAnsi="Cambria"/>
        </w:rPr>
        <w:t>the expression “acquirer”, “control” and “person acting in concert” shall have the meaning ascribed thereto in the Securities and Exchange Board of India (Substantial Acquisition of Shares and Takeover) Regulations, 2011 or any statutory re-enactment thereof as in force as on the date of acquisition of Equity, or the control of the Board of Directors, as the case may be, of the Service Provider;</w:t>
      </w:r>
    </w:p>
    <w:p w:rsidR="00300EF7" w:rsidRPr="00DB3144" w:rsidRDefault="00300EF7" w:rsidP="00300EF7">
      <w:pPr>
        <w:pStyle w:val="BodyText"/>
        <w:spacing w:before="9"/>
        <w:ind w:left="1276" w:hanging="425"/>
        <w:rPr>
          <w:rFonts w:ascii="Cambria" w:hAnsi="Cambria"/>
          <w:sz w:val="6"/>
          <w:szCs w:val="6"/>
        </w:rPr>
      </w:pPr>
    </w:p>
    <w:p w:rsidR="00300EF7" w:rsidRPr="00DB3144" w:rsidRDefault="00300EF7" w:rsidP="00866391">
      <w:pPr>
        <w:pStyle w:val="ListParagraph"/>
        <w:numPr>
          <w:ilvl w:val="4"/>
          <w:numId w:val="91"/>
        </w:numPr>
        <w:spacing w:before="1" w:line="276" w:lineRule="auto"/>
        <w:ind w:left="1276" w:right="215" w:hanging="425"/>
        <w:jc w:val="both"/>
        <w:rPr>
          <w:rFonts w:ascii="Cambria" w:hAnsi="Cambria"/>
        </w:rPr>
      </w:pPr>
      <w:r w:rsidRPr="00DB3144">
        <w:rPr>
          <w:rFonts w:ascii="Cambria" w:hAnsi="Cambria"/>
        </w:rPr>
        <w:t>the indirect transfer or control of legal or beneficial ownership of Equity shall mean transfer of the direct or indirect beneficial ownership or control of any company or companies whether in India or abroad which results in the acquirer acquiring control over the shares or voting rights of shares of the Service Provider; and</w:t>
      </w:r>
    </w:p>
    <w:p w:rsidR="00300EF7" w:rsidRPr="00DB3144" w:rsidRDefault="00300EF7" w:rsidP="00300EF7">
      <w:pPr>
        <w:pStyle w:val="BodyText"/>
        <w:ind w:left="1276" w:hanging="425"/>
        <w:rPr>
          <w:rFonts w:ascii="Cambria" w:hAnsi="Cambria"/>
          <w:sz w:val="6"/>
          <w:szCs w:val="6"/>
        </w:rPr>
      </w:pPr>
    </w:p>
    <w:p w:rsidR="00300EF7" w:rsidRPr="00DB3144" w:rsidRDefault="00300EF7" w:rsidP="00866391">
      <w:pPr>
        <w:pStyle w:val="ListParagraph"/>
        <w:numPr>
          <w:ilvl w:val="4"/>
          <w:numId w:val="91"/>
        </w:numPr>
        <w:spacing w:line="276" w:lineRule="auto"/>
        <w:ind w:left="1276" w:right="214" w:hanging="425"/>
        <w:jc w:val="both"/>
        <w:rPr>
          <w:rFonts w:ascii="Cambria" w:hAnsi="Cambria"/>
        </w:rPr>
      </w:pPr>
      <w:r w:rsidRPr="00DB3144">
        <w:rPr>
          <w:rFonts w:ascii="Cambria" w:hAnsi="Cambria"/>
        </w:rPr>
        <w:t xml:space="preserve">power to appoint, whether by contract or by virtue of control or acquisition of shares of any company holding directly or through one or more companies (whether situate in India or abroad) the Equity of the Service Provider, not less than half of the directors on the Board of Directors of the Service Provider or of any company, directly or indirectly whether situate in India </w:t>
      </w:r>
      <w:r w:rsidRPr="00DB3144">
        <w:rPr>
          <w:rFonts w:ascii="Cambria" w:hAnsi="Cambria"/>
          <w:spacing w:val="2"/>
        </w:rPr>
        <w:t xml:space="preserve">or </w:t>
      </w:r>
      <w:r w:rsidRPr="00DB3144">
        <w:rPr>
          <w:rFonts w:ascii="Cambria" w:hAnsi="Cambria"/>
        </w:rPr>
        <w:t>abroad, having ultimate control of 25% (twenty five per cent) or more of the Equity of the Service Provider shall constitute acquisition of control, directly or indirectly, of the Board of Directors of the Service Provider.</w:t>
      </w:r>
    </w:p>
    <w:p w:rsidR="00300EF7" w:rsidRPr="00DD1F97" w:rsidRDefault="00300EF7" w:rsidP="00300EF7">
      <w:pPr>
        <w:pStyle w:val="BodyText"/>
        <w:spacing w:before="9"/>
        <w:rPr>
          <w:rFonts w:ascii="Cambria" w:hAnsi="Cambria"/>
          <w:sz w:val="10"/>
          <w:szCs w:val="12"/>
        </w:rPr>
      </w:pPr>
    </w:p>
    <w:p w:rsidR="00300EF7" w:rsidRPr="00DD1F97" w:rsidRDefault="00300EF7" w:rsidP="00866391">
      <w:pPr>
        <w:pStyle w:val="Heading1"/>
        <w:numPr>
          <w:ilvl w:val="1"/>
          <w:numId w:val="91"/>
        </w:numPr>
        <w:tabs>
          <w:tab w:val="left" w:pos="980"/>
          <w:tab w:val="left" w:pos="981"/>
        </w:tabs>
        <w:ind w:hanging="721"/>
        <w:rPr>
          <w:rFonts w:ascii="Cambria" w:hAnsi="Cambria"/>
        </w:rPr>
      </w:pPr>
      <w:bookmarkStart w:id="30" w:name="_bookmark27"/>
      <w:bookmarkStart w:id="31" w:name="_bookmark28"/>
      <w:bookmarkEnd w:id="30"/>
      <w:bookmarkEnd w:id="31"/>
      <w:r w:rsidRPr="00DD1F97">
        <w:rPr>
          <w:rFonts w:ascii="Cambria" w:hAnsi="Cambria"/>
        </w:rPr>
        <w:t>Obligations relating to Employment of Personnel</w:t>
      </w:r>
    </w:p>
    <w:p w:rsidR="00300EF7" w:rsidRPr="00DD1F97" w:rsidRDefault="00300EF7" w:rsidP="00300EF7">
      <w:pPr>
        <w:pStyle w:val="BodyText"/>
        <w:spacing w:before="4"/>
        <w:rPr>
          <w:rFonts w:ascii="Cambria" w:hAnsi="Cambria"/>
          <w:b/>
          <w:sz w:val="12"/>
          <w:szCs w:val="8"/>
        </w:rPr>
      </w:pPr>
    </w:p>
    <w:p w:rsidR="00300EF7" w:rsidRPr="00DB3144" w:rsidRDefault="00300EF7" w:rsidP="00300EF7">
      <w:pPr>
        <w:pStyle w:val="ListParagraph"/>
        <w:tabs>
          <w:tab w:val="left" w:pos="981"/>
        </w:tabs>
        <w:spacing w:line="276" w:lineRule="auto"/>
        <w:ind w:right="218" w:firstLine="0"/>
        <w:jc w:val="both"/>
        <w:rPr>
          <w:rFonts w:ascii="Cambria" w:hAnsi="Cambria"/>
        </w:rPr>
      </w:pPr>
      <w:r w:rsidRPr="00DB3144">
        <w:rPr>
          <w:rFonts w:ascii="Cambria" w:hAnsi="Cambria"/>
        </w:rPr>
        <w:t>Comply with all Applicable Laws including labour and local laws and Applicable Clearances, pertaining to the employment of labour, staff and personnel engaged by it for the implementation and performance of the Bus Project that are now or may in the future become applicable to Service Provider’s management, operation and maintenance of the Bus Project, and personnel/ drivers, engaged in such operations covered by this Agreement or accruing out of the performance of Bus Services and operations contemplated hereunder. The Service Provider shall be solely responsible and liable for compliance with all Applicable Laws, including labour and local laws and Applicable Clearances, pertaining to the employment of labour, staff and personnel engaged by it for implementing the Bus Project. The Authority shall provide full support &amp; cooperation in obtaining the necessary permit, license as applicable from time to time.</w:t>
      </w:r>
    </w:p>
    <w:p w:rsidR="00300EF7" w:rsidRPr="00DB3144" w:rsidRDefault="00300EF7" w:rsidP="00866391">
      <w:pPr>
        <w:pStyle w:val="ListParagraph"/>
        <w:numPr>
          <w:ilvl w:val="0"/>
          <w:numId w:val="137"/>
        </w:numPr>
        <w:tabs>
          <w:tab w:val="left" w:pos="981"/>
        </w:tabs>
        <w:spacing w:line="276" w:lineRule="auto"/>
        <w:ind w:left="1276" w:right="218" w:hanging="283"/>
        <w:jc w:val="both"/>
        <w:rPr>
          <w:rFonts w:ascii="Cambria" w:hAnsi="Cambria"/>
        </w:rPr>
      </w:pPr>
      <w:r w:rsidRPr="00DB3144">
        <w:rPr>
          <w:rFonts w:ascii="Cambria" w:hAnsi="Cambria"/>
        </w:rPr>
        <w:t>The Service Provider for procurement, operation and maintenance of electric buses on Gross Cost Contract model shall obtain authentic license from the competent authority of the Labour Department, Government of Karnataka, under the provisions of the Contract Labour (Regulation &amp; Abolition) Act, 1970.</w:t>
      </w:r>
    </w:p>
    <w:p w:rsidR="00300EF7" w:rsidRPr="00DB3144" w:rsidRDefault="00300EF7" w:rsidP="00300EF7">
      <w:pPr>
        <w:pStyle w:val="ListParagraph"/>
        <w:tabs>
          <w:tab w:val="left" w:pos="981"/>
        </w:tabs>
        <w:spacing w:line="276" w:lineRule="auto"/>
        <w:ind w:left="1276" w:right="218" w:hanging="283"/>
        <w:jc w:val="both"/>
        <w:rPr>
          <w:rFonts w:ascii="Cambria" w:hAnsi="Cambria"/>
          <w:sz w:val="8"/>
          <w:szCs w:val="8"/>
        </w:rPr>
      </w:pPr>
    </w:p>
    <w:p w:rsidR="00300EF7" w:rsidRPr="00DB3144" w:rsidRDefault="00300EF7" w:rsidP="00866391">
      <w:pPr>
        <w:pStyle w:val="ListParagraph"/>
        <w:numPr>
          <w:ilvl w:val="0"/>
          <w:numId w:val="137"/>
        </w:numPr>
        <w:tabs>
          <w:tab w:val="left" w:pos="981"/>
        </w:tabs>
        <w:spacing w:line="276" w:lineRule="auto"/>
        <w:ind w:left="1276" w:right="218" w:hanging="283"/>
        <w:jc w:val="both"/>
        <w:rPr>
          <w:rFonts w:ascii="Cambria" w:hAnsi="Cambria"/>
        </w:rPr>
      </w:pPr>
      <w:r w:rsidRPr="00DB3144">
        <w:rPr>
          <w:rFonts w:ascii="Cambria" w:hAnsi="Cambria"/>
        </w:rPr>
        <w:t>The Service Provider shall not engage child labour to carry out cleaning work and the wages of the laborers engaged by the Service Provider shall strictly conform to the provisions of the Minimum Wages Act.</w:t>
      </w:r>
    </w:p>
    <w:p w:rsidR="00300EF7" w:rsidRPr="00DB3144" w:rsidRDefault="00300EF7" w:rsidP="00300EF7">
      <w:pPr>
        <w:pStyle w:val="ListParagraph"/>
        <w:tabs>
          <w:tab w:val="left" w:pos="981"/>
        </w:tabs>
        <w:spacing w:line="276" w:lineRule="auto"/>
        <w:ind w:left="1276" w:right="218" w:hanging="283"/>
        <w:jc w:val="both"/>
        <w:rPr>
          <w:rFonts w:ascii="Cambria" w:hAnsi="Cambria"/>
          <w:sz w:val="6"/>
          <w:szCs w:val="6"/>
        </w:rPr>
      </w:pPr>
    </w:p>
    <w:p w:rsidR="00300EF7" w:rsidRPr="00DB3144" w:rsidRDefault="00300EF7" w:rsidP="00866391">
      <w:pPr>
        <w:pStyle w:val="ListParagraph"/>
        <w:numPr>
          <w:ilvl w:val="0"/>
          <w:numId w:val="137"/>
        </w:numPr>
        <w:tabs>
          <w:tab w:val="left" w:pos="981"/>
        </w:tabs>
        <w:spacing w:line="276" w:lineRule="auto"/>
        <w:ind w:left="1276" w:right="218" w:hanging="283"/>
        <w:jc w:val="both"/>
        <w:rPr>
          <w:rFonts w:ascii="Cambria" w:hAnsi="Cambria"/>
        </w:rPr>
      </w:pPr>
      <w:r w:rsidRPr="00DB3144">
        <w:rPr>
          <w:rFonts w:ascii="Cambria" w:hAnsi="Cambria"/>
        </w:rPr>
        <w:t>The Service Provider shall ensure/ comply all the statutory provisions of all the labour enactments/ labour laws applicable to the service including the payment of minimum wages act, ESI, PF, Payment of Bonus Act, Workmen Compensation Act, Payment of Wages Act etc.</w:t>
      </w:r>
    </w:p>
    <w:p w:rsidR="00300EF7" w:rsidRPr="00DB3144" w:rsidRDefault="00300EF7" w:rsidP="00300EF7">
      <w:pPr>
        <w:pStyle w:val="ListParagraph"/>
        <w:ind w:left="1276" w:hanging="283"/>
        <w:rPr>
          <w:rFonts w:ascii="Cambria" w:hAnsi="Cambria"/>
          <w:sz w:val="6"/>
          <w:szCs w:val="6"/>
        </w:rPr>
      </w:pPr>
    </w:p>
    <w:p w:rsidR="00300EF7" w:rsidRPr="00DB3144" w:rsidRDefault="00300EF7" w:rsidP="00866391">
      <w:pPr>
        <w:pStyle w:val="ListParagraph"/>
        <w:numPr>
          <w:ilvl w:val="0"/>
          <w:numId w:val="137"/>
        </w:numPr>
        <w:tabs>
          <w:tab w:val="left" w:pos="981"/>
        </w:tabs>
        <w:spacing w:line="276" w:lineRule="auto"/>
        <w:ind w:left="1276" w:right="218" w:hanging="283"/>
        <w:jc w:val="both"/>
        <w:rPr>
          <w:rFonts w:ascii="Cambria" w:hAnsi="Cambria"/>
        </w:rPr>
      </w:pPr>
      <w:r w:rsidRPr="00DB3144">
        <w:rPr>
          <w:rFonts w:ascii="Cambria" w:hAnsi="Cambria"/>
        </w:rPr>
        <w:t>The Service Provider shall keep the documents/ proof for having complied all the statutory provisions of labour laws, like PF, ESI etc, such that the Authority or the concerned authorities can verify.</w:t>
      </w:r>
    </w:p>
    <w:p w:rsidR="00300EF7" w:rsidRPr="00DB3144" w:rsidRDefault="00300EF7" w:rsidP="00300EF7">
      <w:pPr>
        <w:pStyle w:val="ListParagraph"/>
        <w:ind w:left="1276" w:hanging="283"/>
        <w:rPr>
          <w:rFonts w:ascii="Cambria" w:hAnsi="Cambria"/>
          <w:sz w:val="10"/>
          <w:szCs w:val="10"/>
        </w:rPr>
      </w:pPr>
    </w:p>
    <w:p w:rsidR="00300EF7" w:rsidRPr="00DB3144" w:rsidRDefault="00300EF7" w:rsidP="00866391">
      <w:pPr>
        <w:pStyle w:val="ListParagraph"/>
        <w:numPr>
          <w:ilvl w:val="0"/>
          <w:numId w:val="137"/>
        </w:numPr>
        <w:tabs>
          <w:tab w:val="left" w:pos="981"/>
        </w:tabs>
        <w:spacing w:line="276" w:lineRule="auto"/>
        <w:ind w:left="1276" w:right="218" w:hanging="283"/>
        <w:jc w:val="both"/>
        <w:rPr>
          <w:rFonts w:ascii="Cambria" w:hAnsi="Cambria"/>
        </w:rPr>
      </w:pPr>
      <w:r w:rsidRPr="00DB3144">
        <w:rPr>
          <w:rFonts w:ascii="Cambria" w:hAnsi="Cambria"/>
        </w:rPr>
        <w:t xml:space="preserve">The Service Provider shall register </w:t>
      </w:r>
      <w:commentRangeStart w:id="32"/>
      <w:r w:rsidRPr="00DB3144">
        <w:rPr>
          <w:rFonts w:ascii="Cambria" w:hAnsi="Cambria"/>
        </w:rPr>
        <w:t xml:space="preserve">the workshop under the provisions of the factories act from the competent authority of Factories &amp; Boilers Department, Government of Karnataka and provide/ensure all the provisions of health, safety &amp; welfare of the employees engaged by him. </w:t>
      </w:r>
      <w:commentRangeEnd w:id="32"/>
      <w:r w:rsidRPr="00DB3144">
        <w:rPr>
          <w:rStyle w:val="CommentReference"/>
          <w:rFonts w:ascii="Cambria" w:hAnsi="Cambria"/>
          <w:sz w:val="20"/>
          <w:szCs w:val="20"/>
        </w:rPr>
        <w:commentReference w:id="32"/>
      </w:r>
    </w:p>
    <w:p w:rsidR="00300EF7" w:rsidRPr="00DB3144" w:rsidRDefault="00300EF7" w:rsidP="00300EF7">
      <w:pPr>
        <w:pStyle w:val="ListParagraph"/>
        <w:ind w:left="1276" w:hanging="283"/>
        <w:rPr>
          <w:rFonts w:ascii="Cambria" w:hAnsi="Cambria"/>
          <w:sz w:val="8"/>
          <w:szCs w:val="8"/>
        </w:rPr>
      </w:pPr>
    </w:p>
    <w:p w:rsidR="00300EF7" w:rsidRPr="00DB3144" w:rsidRDefault="00300EF7" w:rsidP="00866391">
      <w:pPr>
        <w:pStyle w:val="ListParagraph"/>
        <w:numPr>
          <w:ilvl w:val="0"/>
          <w:numId w:val="137"/>
        </w:numPr>
        <w:tabs>
          <w:tab w:val="left" w:pos="981"/>
        </w:tabs>
        <w:spacing w:line="276" w:lineRule="auto"/>
        <w:ind w:left="1276" w:right="218" w:hanging="283"/>
        <w:jc w:val="both"/>
        <w:rPr>
          <w:rFonts w:ascii="Cambria" w:hAnsi="Cambria"/>
        </w:rPr>
      </w:pPr>
      <w:r w:rsidRPr="00DB3144">
        <w:rPr>
          <w:rFonts w:ascii="Cambria" w:hAnsi="Cambria"/>
        </w:rPr>
        <w:t xml:space="preserve">The Service Provider shall also register under the Motor Transport Workers Act and obtain license thereof to provide/operate passenger bus services to the Authority as well as comply all the provisions of the Motor Transport Workers Act while engaging the services of drivers and their health, safety and welfare are concerned. </w:t>
      </w:r>
    </w:p>
    <w:p w:rsidR="00300EF7" w:rsidRPr="00DB3144" w:rsidRDefault="00300EF7" w:rsidP="00300EF7">
      <w:pPr>
        <w:ind w:left="1276" w:hanging="283"/>
        <w:rPr>
          <w:rFonts w:ascii="Cambria" w:hAnsi="Cambria"/>
          <w:sz w:val="10"/>
          <w:szCs w:val="10"/>
        </w:rPr>
      </w:pPr>
    </w:p>
    <w:p w:rsidR="00300EF7" w:rsidRPr="00DB3144" w:rsidRDefault="00300EF7" w:rsidP="00866391">
      <w:pPr>
        <w:pStyle w:val="ListParagraph"/>
        <w:numPr>
          <w:ilvl w:val="0"/>
          <w:numId w:val="137"/>
        </w:numPr>
        <w:tabs>
          <w:tab w:val="left" w:pos="981"/>
          <w:tab w:val="left" w:pos="1350"/>
        </w:tabs>
        <w:spacing w:line="276" w:lineRule="auto"/>
        <w:ind w:left="1276" w:right="218" w:hanging="283"/>
        <w:jc w:val="both"/>
        <w:rPr>
          <w:rFonts w:ascii="Cambria" w:hAnsi="Cambria"/>
        </w:rPr>
      </w:pPr>
      <w:r w:rsidRPr="00DB3144">
        <w:rPr>
          <w:rFonts w:ascii="Cambria" w:hAnsi="Cambria"/>
        </w:rPr>
        <w:t>The employees engaged by the service provider will have no right or claim for absorption or appointment whatsoever before the Authority.</w:t>
      </w:r>
    </w:p>
    <w:p w:rsidR="00300EF7" w:rsidRPr="00DB3144" w:rsidRDefault="00300EF7" w:rsidP="00866391">
      <w:pPr>
        <w:pStyle w:val="ListParagraph"/>
        <w:numPr>
          <w:ilvl w:val="0"/>
          <w:numId w:val="137"/>
        </w:numPr>
        <w:tabs>
          <w:tab w:val="left" w:pos="981"/>
        </w:tabs>
        <w:spacing w:line="276" w:lineRule="auto"/>
        <w:ind w:left="1418" w:right="218" w:hanging="425"/>
        <w:jc w:val="both"/>
        <w:rPr>
          <w:rFonts w:ascii="Cambria" w:hAnsi="Cambria"/>
        </w:rPr>
      </w:pPr>
      <w:r w:rsidRPr="00DB3144">
        <w:rPr>
          <w:rFonts w:ascii="Cambria" w:hAnsi="Cambria"/>
        </w:rPr>
        <w:t>The Authority shall not be responsible for payment of wages and also not be responsible for non-payment of any statutory recoveries like PF, ESI etc., in respect of the workers engaged by the Service Provider.</w:t>
      </w:r>
    </w:p>
    <w:p w:rsidR="00300EF7" w:rsidRPr="00DB3144" w:rsidRDefault="00300EF7" w:rsidP="00300EF7">
      <w:pPr>
        <w:pStyle w:val="ListParagraph"/>
        <w:ind w:left="1276" w:hanging="283"/>
        <w:rPr>
          <w:rFonts w:ascii="Cambria" w:hAnsi="Cambria"/>
          <w:sz w:val="8"/>
          <w:szCs w:val="8"/>
        </w:rPr>
      </w:pPr>
    </w:p>
    <w:p w:rsidR="00300EF7" w:rsidRPr="00DB3144" w:rsidRDefault="00300EF7" w:rsidP="00866391">
      <w:pPr>
        <w:pStyle w:val="ListParagraph"/>
        <w:numPr>
          <w:ilvl w:val="0"/>
          <w:numId w:val="137"/>
        </w:numPr>
        <w:tabs>
          <w:tab w:val="left" w:pos="981"/>
        </w:tabs>
        <w:spacing w:line="276" w:lineRule="auto"/>
        <w:ind w:left="1276" w:right="218" w:hanging="283"/>
        <w:jc w:val="both"/>
        <w:rPr>
          <w:rFonts w:ascii="Cambria" w:hAnsi="Cambria"/>
        </w:rPr>
      </w:pPr>
      <w:r w:rsidRPr="00DB3144">
        <w:rPr>
          <w:rFonts w:ascii="Cambria" w:hAnsi="Cambria"/>
        </w:rPr>
        <w:t>The Authority shall not liable for any liability, pecuniary or otherwise arising in any manner, during the course of providing the service.</w:t>
      </w:r>
    </w:p>
    <w:p w:rsidR="00300EF7" w:rsidRPr="00DB3144" w:rsidRDefault="00300EF7" w:rsidP="00300EF7">
      <w:pPr>
        <w:pStyle w:val="ListParagraph"/>
        <w:ind w:left="1276" w:hanging="283"/>
        <w:rPr>
          <w:rFonts w:ascii="Cambria" w:hAnsi="Cambria"/>
          <w:sz w:val="8"/>
          <w:szCs w:val="8"/>
        </w:rPr>
      </w:pPr>
    </w:p>
    <w:p w:rsidR="00300EF7" w:rsidRPr="00DB3144" w:rsidRDefault="00300EF7" w:rsidP="00866391">
      <w:pPr>
        <w:pStyle w:val="ListParagraph"/>
        <w:numPr>
          <w:ilvl w:val="0"/>
          <w:numId w:val="137"/>
        </w:numPr>
        <w:tabs>
          <w:tab w:val="left" w:pos="981"/>
        </w:tabs>
        <w:spacing w:line="276" w:lineRule="auto"/>
        <w:ind w:left="1276" w:right="218" w:hanging="283"/>
        <w:jc w:val="both"/>
        <w:rPr>
          <w:rFonts w:ascii="Cambria" w:hAnsi="Cambria"/>
        </w:rPr>
      </w:pPr>
      <w:r w:rsidRPr="00DB3144">
        <w:rPr>
          <w:rFonts w:ascii="Cambria" w:hAnsi="Cambria"/>
        </w:rPr>
        <w:t>The Authority shall not be responsible for any accident, injury etc caused to any worker engaged by the Service Provider for the purpose of this service / during the course of discharging their duty.</w:t>
      </w:r>
    </w:p>
    <w:p w:rsidR="00300EF7" w:rsidRPr="00DB3144" w:rsidRDefault="00300EF7" w:rsidP="00300EF7">
      <w:pPr>
        <w:pStyle w:val="ListParagraph"/>
        <w:rPr>
          <w:rFonts w:ascii="Cambria" w:hAnsi="Cambria"/>
          <w:sz w:val="10"/>
          <w:szCs w:val="10"/>
        </w:rPr>
      </w:pPr>
    </w:p>
    <w:p w:rsidR="00300EF7" w:rsidRPr="00DB3144" w:rsidRDefault="00300EF7" w:rsidP="00866391">
      <w:pPr>
        <w:pStyle w:val="ListParagraph"/>
        <w:numPr>
          <w:ilvl w:val="2"/>
          <w:numId w:val="91"/>
        </w:numPr>
        <w:tabs>
          <w:tab w:val="left" w:pos="1276"/>
        </w:tabs>
        <w:spacing w:line="276" w:lineRule="auto"/>
        <w:ind w:left="1276" w:right="218" w:hanging="709"/>
        <w:jc w:val="both"/>
        <w:rPr>
          <w:rFonts w:ascii="Cambria" w:hAnsi="Cambria"/>
        </w:rPr>
      </w:pPr>
      <w:r w:rsidRPr="00DB3144">
        <w:rPr>
          <w:rFonts w:ascii="Cambria" w:hAnsi="Cambria"/>
        </w:rPr>
        <w:t>The Service Provider shall ensure that the personnel engaged by it in the performance of its obligations under this Agreement are at all times properly trained for their respective functions.</w:t>
      </w:r>
    </w:p>
    <w:p w:rsidR="00300EF7" w:rsidRPr="00DB3144" w:rsidRDefault="00300EF7" w:rsidP="00300EF7">
      <w:pPr>
        <w:pStyle w:val="BodyText"/>
        <w:tabs>
          <w:tab w:val="left" w:pos="1276"/>
        </w:tabs>
        <w:spacing w:before="2"/>
        <w:ind w:left="1276" w:hanging="709"/>
        <w:rPr>
          <w:rFonts w:ascii="Cambria" w:hAnsi="Cambria"/>
          <w:sz w:val="10"/>
          <w:szCs w:val="10"/>
        </w:rPr>
      </w:pPr>
    </w:p>
    <w:p w:rsidR="00300EF7" w:rsidRPr="00DB3144" w:rsidRDefault="00300EF7" w:rsidP="00866391">
      <w:pPr>
        <w:pStyle w:val="ListParagraph"/>
        <w:numPr>
          <w:ilvl w:val="2"/>
          <w:numId w:val="91"/>
        </w:numPr>
        <w:tabs>
          <w:tab w:val="left" w:pos="1276"/>
        </w:tabs>
        <w:spacing w:line="276" w:lineRule="auto"/>
        <w:ind w:left="1276" w:right="218" w:hanging="709"/>
        <w:jc w:val="both"/>
        <w:rPr>
          <w:rFonts w:ascii="Cambria" w:hAnsi="Cambria"/>
        </w:rPr>
      </w:pPr>
      <w:r w:rsidRPr="00DB3144">
        <w:rPr>
          <w:rFonts w:ascii="Cambria" w:hAnsi="Cambria"/>
        </w:rPr>
        <w:t>The Service Provider shall, notwithstanding its obligations contained herein for employment and training of staff, undertake capacity building training and workshops for Bus maintenance, Depots and other infrastructure operations and maintenance etc., as may be directed by the Authority and in accordance with Article 23hereto.</w:t>
      </w:r>
    </w:p>
    <w:p w:rsidR="00300EF7" w:rsidRPr="00DB3144" w:rsidRDefault="00300EF7" w:rsidP="00300EF7">
      <w:pPr>
        <w:pStyle w:val="BodyText"/>
        <w:tabs>
          <w:tab w:val="left" w:pos="1276"/>
        </w:tabs>
        <w:spacing w:before="6"/>
        <w:ind w:left="1276" w:hanging="709"/>
        <w:rPr>
          <w:rFonts w:ascii="Cambria" w:hAnsi="Cambria"/>
          <w:sz w:val="8"/>
          <w:szCs w:val="8"/>
        </w:rPr>
      </w:pPr>
    </w:p>
    <w:p w:rsidR="00300EF7" w:rsidRPr="00DB3144" w:rsidRDefault="00300EF7" w:rsidP="00866391">
      <w:pPr>
        <w:pStyle w:val="ListParagraph"/>
        <w:numPr>
          <w:ilvl w:val="2"/>
          <w:numId w:val="91"/>
        </w:numPr>
        <w:tabs>
          <w:tab w:val="left" w:pos="1276"/>
        </w:tabs>
        <w:spacing w:line="276" w:lineRule="auto"/>
        <w:ind w:left="1276" w:right="216" w:hanging="709"/>
        <w:jc w:val="both"/>
        <w:rPr>
          <w:rFonts w:ascii="Cambria" w:hAnsi="Cambria"/>
        </w:rPr>
      </w:pPr>
      <w:r w:rsidRPr="00DB3144">
        <w:rPr>
          <w:rFonts w:ascii="Cambria" w:hAnsi="Cambria"/>
        </w:rPr>
        <w:t>The Service Provider shall ensure that the personnel engaged by it in the performance of its obligations under this Contract are at all times properly trained and possess the requisite skill and qualifications as per Good Industry Practice for undertaking their respective functions as provided in Article 23 of this Agreement.</w:t>
      </w:r>
    </w:p>
    <w:p w:rsidR="00300EF7" w:rsidRPr="00DB3144" w:rsidRDefault="00300EF7" w:rsidP="00866391">
      <w:pPr>
        <w:pStyle w:val="ListParagraph"/>
        <w:numPr>
          <w:ilvl w:val="2"/>
          <w:numId w:val="91"/>
        </w:numPr>
        <w:tabs>
          <w:tab w:val="left" w:pos="1276"/>
        </w:tabs>
        <w:spacing w:line="276" w:lineRule="auto"/>
        <w:ind w:left="1276" w:right="213" w:hanging="709"/>
        <w:jc w:val="both"/>
        <w:rPr>
          <w:rFonts w:ascii="Cambria" w:hAnsi="Cambria"/>
        </w:rPr>
      </w:pPr>
      <w:r w:rsidRPr="00DB3144">
        <w:rPr>
          <w:rFonts w:ascii="Cambria" w:hAnsi="Cambria"/>
        </w:rPr>
        <w:t>The Service Provider agrees that Drivers appointed by it for the performance of Services shall comply with the requirements set forth in Schedule-O.</w:t>
      </w:r>
    </w:p>
    <w:p w:rsidR="00300EF7" w:rsidRPr="00DB3144" w:rsidRDefault="00300EF7" w:rsidP="00300EF7">
      <w:pPr>
        <w:tabs>
          <w:tab w:val="left" w:pos="1276"/>
        </w:tabs>
        <w:spacing w:line="276" w:lineRule="auto"/>
        <w:ind w:left="1276" w:hanging="709"/>
        <w:jc w:val="both"/>
        <w:rPr>
          <w:rFonts w:ascii="Cambria" w:hAnsi="Cambria"/>
          <w:sz w:val="4"/>
          <w:szCs w:val="4"/>
        </w:rPr>
      </w:pPr>
    </w:p>
    <w:p w:rsidR="00300EF7" w:rsidRPr="00DB3144" w:rsidRDefault="00300EF7" w:rsidP="00866391">
      <w:pPr>
        <w:pStyle w:val="ListParagraph"/>
        <w:numPr>
          <w:ilvl w:val="2"/>
          <w:numId w:val="91"/>
        </w:numPr>
        <w:tabs>
          <w:tab w:val="left" w:pos="1276"/>
        </w:tabs>
        <w:spacing w:before="62" w:line="276" w:lineRule="auto"/>
        <w:ind w:left="1276" w:right="216" w:hanging="709"/>
        <w:jc w:val="both"/>
        <w:rPr>
          <w:rFonts w:ascii="Cambria" w:hAnsi="Cambria"/>
        </w:rPr>
      </w:pPr>
      <w:r w:rsidRPr="00DB3144">
        <w:rPr>
          <w:rFonts w:ascii="Cambria" w:hAnsi="Cambria"/>
        </w:rPr>
        <w:t>Prior to engaging any Driver for operating the Buses, under and in accordance with this Contract, the Service Provider shall ensure that each such Driver receives a combination of classroom instruction and behind-the-wheel instruction as specified in Article 23 sufficient to enable each Driver to operate the Bus in a safe and efficient manner in terms of this Contract.</w:t>
      </w:r>
    </w:p>
    <w:p w:rsidR="00300EF7" w:rsidRPr="00DB3144" w:rsidRDefault="00300EF7" w:rsidP="00300EF7">
      <w:pPr>
        <w:pStyle w:val="BodyText"/>
        <w:tabs>
          <w:tab w:val="left" w:pos="1276"/>
        </w:tabs>
        <w:spacing w:before="4"/>
        <w:ind w:left="1276" w:hanging="709"/>
        <w:rPr>
          <w:rFonts w:ascii="Cambria" w:hAnsi="Cambria"/>
          <w:sz w:val="8"/>
          <w:szCs w:val="8"/>
        </w:rPr>
      </w:pPr>
    </w:p>
    <w:p w:rsidR="00300EF7" w:rsidRPr="00DB3144" w:rsidRDefault="00300EF7" w:rsidP="00866391">
      <w:pPr>
        <w:pStyle w:val="ListParagraph"/>
        <w:numPr>
          <w:ilvl w:val="2"/>
          <w:numId w:val="91"/>
        </w:numPr>
        <w:tabs>
          <w:tab w:val="left" w:pos="1276"/>
        </w:tabs>
        <w:spacing w:line="276" w:lineRule="auto"/>
        <w:ind w:left="1276" w:right="214" w:hanging="709"/>
        <w:jc w:val="both"/>
        <w:rPr>
          <w:rFonts w:ascii="Cambria" w:hAnsi="Cambria"/>
        </w:rPr>
      </w:pPr>
      <w:r w:rsidRPr="00DB3144">
        <w:rPr>
          <w:rFonts w:ascii="Cambria" w:hAnsi="Cambria"/>
        </w:rPr>
        <w:t>The Service Provider shall ensure that each Driver receives refresher-training course from time to time during the Contract Period as specified in Clause23.2.</w:t>
      </w:r>
    </w:p>
    <w:p w:rsidR="00300EF7" w:rsidRPr="00DB3144" w:rsidRDefault="00300EF7" w:rsidP="00300EF7">
      <w:pPr>
        <w:pStyle w:val="BodyText"/>
        <w:tabs>
          <w:tab w:val="left" w:pos="1276"/>
        </w:tabs>
        <w:spacing w:before="4"/>
        <w:ind w:left="1276" w:hanging="709"/>
        <w:rPr>
          <w:rFonts w:ascii="Cambria" w:hAnsi="Cambria"/>
          <w:sz w:val="6"/>
          <w:szCs w:val="6"/>
        </w:rPr>
      </w:pPr>
    </w:p>
    <w:p w:rsidR="00300EF7" w:rsidRPr="00DB3144" w:rsidRDefault="00300EF7" w:rsidP="00866391">
      <w:pPr>
        <w:pStyle w:val="ListParagraph"/>
        <w:numPr>
          <w:ilvl w:val="2"/>
          <w:numId w:val="91"/>
        </w:numPr>
        <w:tabs>
          <w:tab w:val="left" w:pos="1276"/>
        </w:tabs>
        <w:spacing w:line="276" w:lineRule="auto"/>
        <w:ind w:left="1276" w:right="214" w:hanging="709"/>
        <w:jc w:val="both"/>
        <w:rPr>
          <w:rFonts w:ascii="Cambria" w:hAnsi="Cambria"/>
        </w:rPr>
      </w:pPr>
      <w:r w:rsidRPr="00DB3144">
        <w:rPr>
          <w:rFonts w:ascii="Cambria" w:hAnsi="Cambria"/>
        </w:rPr>
        <w:t>The Authority may require the Service Provider to immediately remove any staff member/ personnel employed by the Service Provider for the purpose of the Project, subject to provision of reasonable evidence, who in the opinion of the Authority:</w:t>
      </w:r>
    </w:p>
    <w:p w:rsidR="00300EF7" w:rsidRPr="00DB3144" w:rsidRDefault="00300EF7" w:rsidP="00300EF7">
      <w:pPr>
        <w:pStyle w:val="BodyText"/>
        <w:tabs>
          <w:tab w:val="left" w:pos="1276"/>
        </w:tabs>
        <w:spacing w:before="9"/>
        <w:ind w:left="1276" w:hanging="709"/>
        <w:rPr>
          <w:rFonts w:ascii="Cambria" w:hAnsi="Cambria"/>
          <w:sz w:val="12"/>
          <w:szCs w:val="12"/>
        </w:rPr>
      </w:pPr>
    </w:p>
    <w:p w:rsidR="00300EF7" w:rsidRPr="00DB3144" w:rsidRDefault="00300EF7" w:rsidP="00866391">
      <w:pPr>
        <w:pStyle w:val="ListParagraph"/>
        <w:numPr>
          <w:ilvl w:val="3"/>
          <w:numId w:val="91"/>
        </w:numPr>
        <w:tabs>
          <w:tab w:val="left" w:pos="1276"/>
          <w:tab w:val="left" w:pos="1700"/>
          <w:tab w:val="left" w:pos="1701"/>
        </w:tabs>
        <w:ind w:left="1276" w:hanging="425"/>
        <w:rPr>
          <w:rFonts w:ascii="Cambria" w:hAnsi="Cambria"/>
        </w:rPr>
      </w:pPr>
      <w:r w:rsidRPr="00DB3144">
        <w:rPr>
          <w:rFonts w:ascii="Cambria" w:hAnsi="Cambria"/>
        </w:rPr>
        <w:t>persists in any misconduct;</w:t>
      </w:r>
    </w:p>
    <w:p w:rsidR="00300EF7" w:rsidRPr="00DB3144" w:rsidRDefault="00300EF7" w:rsidP="00300EF7">
      <w:pPr>
        <w:pStyle w:val="BodyText"/>
        <w:tabs>
          <w:tab w:val="left" w:pos="1276"/>
        </w:tabs>
        <w:spacing w:before="4"/>
        <w:ind w:left="1276" w:hanging="425"/>
        <w:rPr>
          <w:rFonts w:ascii="Cambria" w:hAnsi="Cambria"/>
          <w:sz w:val="12"/>
          <w:szCs w:val="12"/>
        </w:rPr>
      </w:pPr>
    </w:p>
    <w:p w:rsidR="00300EF7" w:rsidRPr="00DB3144" w:rsidRDefault="00300EF7" w:rsidP="00866391">
      <w:pPr>
        <w:pStyle w:val="ListParagraph"/>
        <w:numPr>
          <w:ilvl w:val="3"/>
          <w:numId w:val="91"/>
        </w:numPr>
        <w:tabs>
          <w:tab w:val="left" w:pos="1276"/>
          <w:tab w:val="left" w:pos="1700"/>
          <w:tab w:val="left" w:pos="1701"/>
        </w:tabs>
        <w:ind w:left="1276" w:hanging="425"/>
        <w:rPr>
          <w:rFonts w:ascii="Cambria" w:hAnsi="Cambria"/>
        </w:rPr>
      </w:pPr>
      <w:r w:rsidRPr="00DB3144">
        <w:rPr>
          <w:rFonts w:ascii="Cambria" w:hAnsi="Cambria"/>
        </w:rPr>
        <w:t>is incompetent or negligent in the performance of his duties;</w:t>
      </w:r>
    </w:p>
    <w:p w:rsidR="00300EF7" w:rsidRPr="00DB3144" w:rsidRDefault="00300EF7" w:rsidP="00300EF7">
      <w:pPr>
        <w:pStyle w:val="BodyText"/>
        <w:tabs>
          <w:tab w:val="left" w:pos="1276"/>
        </w:tabs>
        <w:spacing w:before="1"/>
        <w:ind w:left="1276" w:hanging="425"/>
        <w:rPr>
          <w:rFonts w:ascii="Cambria" w:hAnsi="Cambria"/>
          <w:sz w:val="12"/>
          <w:szCs w:val="12"/>
        </w:rPr>
      </w:pPr>
    </w:p>
    <w:p w:rsidR="00300EF7" w:rsidRPr="00DB3144" w:rsidRDefault="00300EF7" w:rsidP="00866391">
      <w:pPr>
        <w:pStyle w:val="ListParagraph"/>
        <w:numPr>
          <w:ilvl w:val="3"/>
          <w:numId w:val="91"/>
        </w:numPr>
        <w:tabs>
          <w:tab w:val="left" w:pos="1276"/>
          <w:tab w:val="left" w:pos="1700"/>
          <w:tab w:val="left" w:pos="1701"/>
        </w:tabs>
        <w:spacing w:before="1"/>
        <w:ind w:left="1276" w:hanging="425"/>
        <w:rPr>
          <w:rFonts w:ascii="Cambria" w:hAnsi="Cambria"/>
        </w:rPr>
      </w:pPr>
      <w:r w:rsidRPr="00DB3144">
        <w:rPr>
          <w:rFonts w:ascii="Cambria" w:hAnsi="Cambria"/>
        </w:rPr>
        <w:t>fails to conform with any provisions of this Contract; or</w:t>
      </w:r>
    </w:p>
    <w:p w:rsidR="00300EF7" w:rsidRPr="00DB3144" w:rsidRDefault="00300EF7" w:rsidP="00300EF7">
      <w:pPr>
        <w:pStyle w:val="BodyText"/>
        <w:tabs>
          <w:tab w:val="left" w:pos="1276"/>
        </w:tabs>
        <w:spacing w:before="1"/>
        <w:ind w:left="1276" w:hanging="425"/>
        <w:rPr>
          <w:rFonts w:ascii="Cambria" w:hAnsi="Cambria"/>
          <w:sz w:val="12"/>
          <w:szCs w:val="12"/>
        </w:rPr>
      </w:pPr>
    </w:p>
    <w:p w:rsidR="00300EF7" w:rsidRPr="00DB3144" w:rsidRDefault="00300EF7" w:rsidP="00866391">
      <w:pPr>
        <w:pStyle w:val="ListParagraph"/>
        <w:numPr>
          <w:ilvl w:val="3"/>
          <w:numId w:val="91"/>
        </w:numPr>
        <w:tabs>
          <w:tab w:val="left" w:pos="1276"/>
          <w:tab w:val="left" w:pos="1700"/>
          <w:tab w:val="left" w:pos="1701"/>
        </w:tabs>
        <w:spacing w:line="276" w:lineRule="auto"/>
        <w:ind w:left="1276" w:right="218" w:hanging="425"/>
        <w:rPr>
          <w:rFonts w:ascii="Cambria" w:hAnsi="Cambria"/>
        </w:rPr>
      </w:pPr>
      <w:r w:rsidRPr="00DB3144">
        <w:rPr>
          <w:rFonts w:ascii="Cambria" w:hAnsi="Cambria"/>
        </w:rPr>
        <w:t>persists in any conduct which is prejudicial to the safety and security of the passengers and general public.</w:t>
      </w:r>
    </w:p>
    <w:p w:rsidR="00300EF7" w:rsidRPr="00DB3144" w:rsidRDefault="00300EF7" w:rsidP="00300EF7">
      <w:pPr>
        <w:pStyle w:val="BodyText"/>
        <w:tabs>
          <w:tab w:val="left" w:pos="1276"/>
        </w:tabs>
        <w:spacing w:before="4"/>
        <w:ind w:left="1276" w:hanging="425"/>
        <w:rPr>
          <w:rFonts w:ascii="Cambria" w:hAnsi="Cambria"/>
          <w:sz w:val="10"/>
          <w:szCs w:val="10"/>
        </w:rPr>
      </w:pPr>
    </w:p>
    <w:p w:rsidR="00300EF7" w:rsidRPr="00DB3144" w:rsidRDefault="00300EF7" w:rsidP="00866391">
      <w:pPr>
        <w:pStyle w:val="ListParagraph"/>
        <w:numPr>
          <w:ilvl w:val="2"/>
          <w:numId w:val="91"/>
        </w:numPr>
        <w:tabs>
          <w:tab w:val="left" w:pos="1276"/>
        </w:tabs>
        <w:spacing w:line="276" w:lineRule="auto"/>
        <w:ind w:left="1276" w:right="212" w:hanging="709"/>
        <w:jc w:val="both"/>
        <w:rPr>
          <w:rFonts w:ascii="Cambria" w:hAnsi="Cambria"/>
        </w:rPr>
      </w:pPr>
      <w:r w:rsidRPr="00DB3144">
        <w:rPr>
          <w:rFonts w:ascii="Cambria" w:hAnsi="Cambria"/>
        </w:rPr>
        <w:t>The Service Provider shall be solely and exclusively responsible for all Drivers, employees, workmen, personnel and staff employed for the purposes of implementing the Project. The Service Provider shall ensure that all personnel and staff are under its continued supervision to provide Bus Service in a safe and efficient manner to the public. Provided however the Authority shall not be liable for payment of any sum or give compensation for any claim (including but not limited to compensation on account of death/ injury/ termination) of such nature to such foregoing personnel and staff of the Service Provider at any point of time during the Contract Period or thereafter; the Service Provider undertakes to keep the Authority indemnified in this regard for any claim for payment raised by such foregoing persons.</w:t>
      </w:r>
    </w:p>
    <w:p w:rsidR="00300EF7" w:rsidRPr="00DB3144" w:rsidRDefault="00300EF7" w:rsidP="00300EF7">
      <w:pPr>
        <w:pStyle w:val="BodyText"/>
        <w:tabs>
          <w:tab w:val="left" w:pos="1276"/>
        </w:tabs>
        <w:spacing w:before="3"/>
        <w:ind w:left="1276" w:hanging="709"/>
        <w:rPr>
          <w:rFonts w:ascii="Cambria" w:hAnsi="Cambria"/>
          <w:sz w:val="20"/>
          <w:szCs w:val="20"/>
        </w:rPr>
      </w:pPr>
    </w:p>
    <w:p w:rsidR="00300EF7" w:rsidRPr="00DB3144" w:rsidRDefault="00300EF7" w:rsidP="00866391">
      <w:pPr>
        <w:pStyle w:val="ListParagraph"/>
        <w:numPr>
          <w:ilvl w:val="2"/>
          <w:numId w:val="91"/>
        </w:numPr>
        <w:tabs>
          <w:tab w:val="left" w:pos="1276"/>
        </w:tabs>
        <w:spacing w:before="1" w:line="276" w:lineRule="auto"/>
        <w:ind w:left="1276" w:right="214" w:hanging="709"/>
        <w:jc w:val="both"/>
        <w:rPr>
          <w:rFonts w:ascii="Cambria" w:hAnsi="Cambria"/>
        </w:rPr>
      </w:pPr>
      <w:r w:rsidRPr="00DB3144">
        <w:rPr>
          <w:rFonts w:ascii="Cambria" w:hAnsi="Cambria"/>
        </w:rPr>
        <w:t>The Service Provider shall ensure that all Drivers, personnel and staff wear uniform as approved by the Authority. The Service Provider shall at its own cost and expense, provide uniforms and shall ensure that Drivers and any other personnel and staff employed by it shall, at all times, wear clean uniforms while on duty or doing any act in relation to the Project.</w:t>
      </w:r>
    </w:p>
    <w:p w:rsidR="00300EF7" w:rsidRPr="00DB3144" w:rsidRDefault="00300EF7" w:rsidP="00300EF7">
      <w:pPr>
        <w:pStyle w:val="BodyText"/>
        <w:tabs>
          <w:tab w:val="left" w:pos="1276"/>
        </w:tabs>
        <w:spacing w:before="3"/>
        <w:ind w:left="1276" w:hanging="709"/>
        <w:rPr>
          <w:rFonts w:ascii="Cambria" w:hAnsi="Cambria"/>
          <w:sz w:val="10"/>
          <w:szCs w:val="10"/>
        </w:rPr>
      </w:pPr>
    </w:p>
    <w:p w:rsidR="00300EF7" w:rsidRPr="00DB3144" w:rsidRDefault="00300EF7" w:rsidP="00866391">
      <w:pPr>
        <w:pStyle w:val="ListParagraph"/>
        <w:numPr>
          <w:ilvl w:val="2"/>
          <w:numId w:val="91"/>
        </w:numPr>
        <w:tabs>
          <w:tab w:val="left" w:pos="1276"/>
        </w:tabs>
        <w:spacing w:line="276" w:lineRule="auto"/>
        <w:ind w:left="1276" w:right="216" w:hanging="709"/>
        <w:jc w:val="both"/>
        <w:rPr>
          <w:rFonts w:ascii="Cambria" w:hAnsi="Cambria"/>
        </w:rPr>
      </w:pPr>
      <w:r w:rsidRPr="00DB3144">
        <w:rPr>
          <w:rFonts w:ascii="Cambria" w:hAnsi="Cambria"/>
        </w:rPr>
        <w:t xml:space="preserve">The Service Provider shall be responsible for all the costs and expenses for employment of Drivers and other personnel including but not limited to expenses for travel, training </w:t>
      </w:r>
      <w:r w:rsidRPr="00DB3144">
        <w:rPr>
          <w:rFonts w:ascii="Cambria" w:hAnsi="Cambria"/>
          <w:spacing w:val="3"/>
        </w:rPr>
        <w:t xml:space="preserve">of </w:t>
      </w:r>
      <w:r w:rsidRPr="00DB3144">
        <w:rPr>
          <w:rFonts w:ascii="Cambria" w:hAnsi="Cambria"/>
        </w:rPr>
        <w:t>its employees, and payment to vendors engaged by the Service Provider in connection with the implementation of this Project.</w:t>
      </w:r>
    </w:p>
    <w:p w:rsidR="00300EF7" w:rsidRPr="00DB3144" w:rsidRDefault="00300EF7" w:rsidP="00300EF7">
      <w:pPr>
        <w:pStyle w:val="BodyText"/>
        <w:tabs>
          <w:tab w:val="left" w:pos="1276"/>
        </w:tabs>
        <w:spacing w:before="4"/>
        <w:ind w:left="1276" w:hanging="709"/>
        <w:rPr>
          <w:rFonts w:ascii="Cambria" w:hAnsi="Cambria"/>
          <w:sz w:val="6"/>
          <w:szCs w:val="6"/>
        </w:rPr>
      </w:pPr>
    </w:p>
    <w:p w:rsidR="00300EF7" w:rsidRPr="00DB3144" w:rsidRDefault="00300EF7" w:rsidP="00866391">
      <w:pPr>
        <w:pStyle w:val="ListParagraph"/>
        <w:numPr>
          <w:ilvl w:val="2"/>
          <w:numId w:val="91"/>
        </w:numPr>
        <w:tabs>
          <w:tab w:val="left" w:pos="1276"/>
        </w:tabs>
        <w:spacing w:line="276" w:lineRule="auto"/>
        <w:ind w:left="1276" w:right="218" w:hanging="709"/>
        <w:jc w:val="both"/>
        <w:rPr>
          <w:rFonts w:ascii="Cambria" w:hAnsi="Cambria"/>
        </w:rPr>
      </w:pPr>
      <w:r w:rsidRPr="00DB3144">
        <w:rPr>
          <w:rFonts w:ascii="Cambria" w:hAnsi="Cambria"/>
        </w:rPr>
        <w:t>The Service Provider shall make efforts to maintain harmony and good industrial relations among the labour and personnel employed in connection with the performance of the Service Provider's obligations under this Contract by exercising supervision and control over the establishment;</w:t>
      </w:r>
    </w:p>
    <w:p w:rsidR="00300EF7" w:rsidRPr="00DB3144" w:rsidRDefault="00300EF7" w:rsidP="00300EF7">
      <w:pPr>
        <w:pStyle w:val="BodyText"/>
        <w:tabs>
          <w:tab w:val="left" w:pos="1276"/>
        </w:tabs>
        <w:spacing w:before="3"/>
        <w:ind w:left="1276" w:hanging="709"/>
        <w:rPr>
          <w:rFonts w:ascii="Cambria" w:hAnsi="Cambria"/>
          <w:sz w:val="6"/>
          <w:szCs w:val="6"/>
        </w:rPr>
      </w:pPr>
    </w:p>
    <w:p w:rsidR="00300EF7" w:rsidRPr="00DB3144" w:rsidRDefault="00300EF7" w:rsidP="00866391">
      <w:pPr>
        <w:pStyle w:val="ListParagraph"/>
        <w:numPr>
          <w:ilvl w:val="2"/>
          <w:numId w:val="91"/>
        </w:numPr>
        <w:tabs>
          <w:tab w:val="left" w:pos="1276"/>
        </w:tabs>
        <w:spacing w:line="276" w:lineRule="auto"/>
        <w:ind w:left="1276" w:right="218" w:hanging="709"/>
        <w:jc w:val="both"/>
        <w:rPr>
          <w:rFonts w:ascii="Cambria" w:hAnsi="Cambria"/>
        </w:rPr>
      </w:pPr>
      <w:r w:rsidRPr="00DB3144">
        <w:rPr>
          <w:rFonts w:ascii="Cambria" w:hAnsi="Cambria"/>
        </w:rPr>
        <w:t>The Service Provider shall be responsible for employing any and all manpower, personnel, labour, etc., as may be required to be deployed by it for implementation of the Project and as such the Service Provider on an exclusive basis shall be responsible for exercising supervision and control over such manpower, personnel, labour, etc. For all intents and purposes under this Contract, the Service Provider alone shall be the principal employer in terms of the provisions of the Factories Act, 1948 and the Contract Labour (Regulation and Abolition) Act, 1970 in respect of such manpower, personnel, labour, etc. The Authority shall at no point of time be concerned in any manner whatsoever with any employee or labour related issues of such manpower, personnel, labour, etc. of the Service Provider and shall not have any liability or responsibility towards them. The Service Provider shall keep the Authority indemnified for all claims that may arise due to Service Provider's non-compliance with any provisions of this Clause 5.5.12.</w:t>
      </w:r>
    </w:p>
    <w:p w:rsidR="00300EF7" w:rsidRPr="00DB3144" w:rsidRDefault="00300EF7" w:rsidP="00300EF7">
      <w:pPr>
        <w:pStyle w:val="ListParagraph"/>
        <w:tabs>
          <w:tab w:val="left" w:pos="1276"/>
        </w:tabs>
        <w:ind w:left="1276" w:hanging="709"/>
        <w:rPr>
          <w:rFonts w:ascii="Cambria" w:hAnsi="Cambria"/>
          <w:sz w:val="8"/>
          <w:szCs w:val="8"/>
        </w:rPr>
      </w:pPr>
    </w:p>
    <w:p w:rsidR="00300EF7" w:rsidRPr="00DB3144" w:rsidRDefault="00300EF7" w:rsidP="00866391">
      <w:pPr>
        <w:pStyle w:val="ListParagraph"/>
        <w:numPr>
          <w:ilvl w:val="2"/>
          <w:numId w:val="91"/>
        </w:numPr>
        <w:tabs>
          <w:tab w:val="left" w:pos="1276"/>
        </w:tabs>
        <w:spacing w:line="276" w:lineRule="auto"/>
        <w:ind w:left="1276" w:right="218" w:hanging="709"/>
        <w:jc w:val="both"/>
        <w:rPr>
          <w:rFonts w:ascii="Cambria" w:hAnsi="Cambria"/>
        </w:rPr>
      </w:pPr>
      <w:r w:rsidRPr="00DB3144">
        <w:rPr>
          <w:rFonts w:ascii="Cambria" w:hAnsi="Cambria"/>
        </w:rPr>
        <w:t>Shall indemnify and keep the Authority and its employees, staff and representatives, from any and all liabilities, loss, penalties, costs arising from or in relation to, any conduct of, or breach of obligations of the drivers, staff or personnel or other employees or representatives of the Service Provider appointed to perform any obligation under this Agreement.</w:t>
      </w:r>
    </w:p>
    <w:p w:rsidR="00300EF7" w:rsidRPr="00DB3144" w:rsidRDefault="00300EF7" w:rsidP="00300EF7">
      <w:pPr>
        <w:pStyle w:val="ListParagraph"/>
        <w:tabs>
          <w:tab w:val="left" w:pos="1276"/>
        </w:tabs>
        <w:ind w:left="1276" w:hanging="709"/>
        <w:rPr>
          <w:rFonts w:ascii="Cambria" w:hAnsi="Cambria"/>
          <w:sz w:val="8"/>
          <w:szCs w:val="8"/>
        </w:rPr>
      </w:pPr>
    </w:p>
    <w:p w:rsidR="00300EF7" w:rsidRPr="00DB3144" w:rsidRDefault="00300EF7" w:rsidP="00866391">
      <w:pPr>
        <w:pStyle w:val="ListParagraph"/>
        <w:numPr>
          <w:ilvl w:val="2"/>
          <w:numId w:val="91"/>
        </w:numPr>
        <w:tabs>
          <w:tab w:val="left" w:pos="1276"/>
        </w:tabs>
        <w:spacing w:line="276" w:lineRule="auto"/>
        <w:ind w:left="1276" w:right="218" w:hanging="709"/>
        <w:jc w:val="both"/>
        <w:rPr>
          <w:rFonts w:ascii="Cambria" w:hAnsi="Cambria"/>
        </w:rPr>
      </w:pPr>
      <w:r w:rsidRPr="00DB3144">
        <w:rPr>
          <w:rFonts w:ascii="Cambria" w:hAnsi="Cambria"/>
        </w:rPr>
        <w:t xml:space="preserve">Provide periodical training to its staff for updating their skills in all the related fields at its cost and to train drivers and organize refresher training programs mutually agreed with the Authority, ensuring that the drivers know and observe the Applicable Laws including but not limited to the applicable rules/ regulations/ practices/ instructions for operation and maintenance of the Bus Service and Bus Depot Premises. </w:t>
      </w:r>
    </w:p>
    <w:p w:rsidR="00300EF7" w:rsidRPr="00DB3144" w:rsidRDefault="00300EF7" w:rsidP="00300EF7">
      <w:pPr>
        <w:tabs>
          <w:tab w:val="left" w:pos="1276"/>
        </w:tabs>
        <w:spacing w:line="276" w:lineRule="auto"/>
        <w:ind w:left="1276" w:right="218" w:hanging="709"/>
        <w:jc w:val="both"/>
        <w:rPr>
          <w:rFonts w:ascii="Cambria" w:hAnsi="Cambria"/>
          <w:sz w:val="8"/>
          <w:szCs w:val="8"/>
        </w:rPr>
      </w:pPr>
    </w:p>
    <w:p w:rsidR="00300EF7" w:rsidRPr="00DB3144" w:rsidRDefault="00300EF7" w:rsidP="00866391">
      <w:pPr>
        <w:pStyle w:val="ListParagraph"/>
        <w:numPr>
          <w:ilvl w:val="2"/>
          <w:numId w:val="91"/>
        </w:numPr>
        <w:tabs>
          <w:tab w:val="left" w:pos="1276"/>
        </w:tabs>
        <w:spacing w:line="276" w:lineRule="auto"/>
        <w:ind w:left="1276" w:right="218" w:hanging="709"/>
        <w:jc w:val="both"/>
        <w:rPr>
          <w:rFonts w:ascii="Cambria" w:hAnsi="Cambria"/>
        </w:rPr>
      </w:pPr>
      <w:r w:rsidRPr="00DB3144">
        <w:rPr>
          <w:rFonts w:ascii="Cambria" w:hAnsi="Cambria"/>
        </w:rPr>
        <w:t>The Authority shall conduct training to drivers from time to time on behaviour from time to time for which training expenditure shall be borne by the Service Provider. Service Provider shall appoint the staff (except conductors) from time to time required for the purpose of operation and maintenance of the Buses in accordance with this Agreement and in accordance with the Applicable Laws.</w:t>
      </w:r>
    </w:p>
    <w:p w:rsidR="00300EF7" w:rsidRPr="00DB3144" w:rsidRDefault="00300EF7" w:rsidP="00300EF7">
      <w:pPr>
        <w:tabs>
          <w:tab w:val="left" w:pos="1276"/>
        </w:tabs>
        <w:spacing w:line="276" w:lineRule="auto"/>
        <w:ind w:left="1276" w:right="218" w:hanging="709"/>
        <w:jc w:val="both"/>
        <w:rPr>
          <w:rFonts w:ascii="Cambria" w:hAnsi="Cambria"/>
          <w:sz w:val="4"/>
          <w:szCs w:val="4"/>
        </w:rPr>
      </w:pPr>
    </w:p>
    <w:p w:rsidR="00300EF7" w:rsidRPr="00DB3144" w:rsidRDefault="00300EF7" w:rsidP="00866391">
      <w:pPr>
        <w:pStyle w:val="ListParagraph"/>
        <w:numPr>
          <w:ilvl w:val="2"/>
          <w:numId w:val="91"/>
        </w:numPr>
        <w:tabs>
          <w:tab w:val="left" w:pos="1276"/>
        </w:tabs>
        <w:spacing w:line="276" w:lineRule="auto"/>
        <w:ind w:left="1276" w:right="218" w:hanging="709"/>
        <w:jc w:val="both"/>
        <w:rPr>
          <w:rFonts w:ascii="Cambria" w:hAnsi="Cambria"/>
        </w:rPr>
      </w:pPr>
      <w:r w:rsidRPr="00DB3144">
        <w:rPr>
          <w:rFonts w:ascii="Cambria" w:hAnsi="Cambria"/>
        </w:rPr>
        <w:t xml:space="preserve">The Service Provider will make its drivers, technicians and supervising staff undergo orientation/ familiarization training programme Bengaluru area at its own cost as outlined by the Authority across three (3) days. The Service Provider shall ensure that all drivers shall hold commercial passenger heavy duty vehicle license with public service vehicle badge, valid as required under the Applicable Laws and have minimum experience of such experience. The Service Provider shall submit true copy of valid Driver license of all driver appointed by them for this Project. </w:t>
      </w:r>
    </w:p>
    <w:p w:rsidR="00300EF7" w:rsidRPr="00DB3144" w:rsidRDefault="00300EF7" w:rsidP="00300EF7">
      <w:pPr>
        <w:pStyle w:val="ListParagraph"/>
        <w:tabs>
          <w:tab w:val="left" w:pos="1276"/>
        </w:tabs>
        <w:spacing w:line="276" w:lineRule="auto"/>
        <w:ind w:left="1276" w:right="218" w:hanging="709"/>
        <w:jc w:val="both"/>
        <w:rPr>
          <w:rFonts w:ascii="Cambria" w:hAnsi="Cambria"/>
          <w:sz w:val="6"/>
          <w:szCs w:val="6"/>
        </w:rPr>
      </w:pPr>
    </w:p>
    <w:p w:rsidR="00300EF7" w:rsidRPr="00DB3144" w:rsidRDefault="00300EF7" w:rsidP="00866391">
      <w:pPr>
        <w:pStyle w:val="ListParagraph"/>
        <w:numPr>
          <w:ilvl w:val="2"/>
          <w:numId w:val="91"/>
        </w:numPr>
        <w:tabs>
          <w:tab w:val="left" w:pos="1276"/>
        </w:tabs>
        <w:spacing w:line="276" w:lineRule="auto"/>
        <w:ind w:left="1276" w:right="218" w:hanging="709"/>
        <w:jc w:val="both"/>
        <w:rPr>
          <w:rFonts w:ascii="Cambria" w:hAnsi="Cambria"/>
        </w:rPr>
      </w:pPr>
      <w:r w:rsidRPr="00DB3144">
        <w:rPr>
          <w:rFonts w:ascii="Cambria" w:hAnsi="Cambria"/>
        </w:rPr>
        <w:t>Staff engaged by the service provider shall not have any rights to claim regular appointment with the Authority.</w:t>
      </w:r>
    </w:p>
    <w:p w:rsidR="00300EF7" w:rsidRPr="00DB3144" w:rsidRDefault="00300EF7" w:rsidP="00300EF7">
      <w:pPr>
        <w:pStyle w:val="ListParagraph"/>
        <w:tabs>
          <w:tab w:val="left" w:pos="1276"/>
        </w:tabs>
        <w:ind w:left="1276" w:hanging="709"/>
        <w:rPr>
          <w:rFonts w:ascii="Cambria" w:hAnsi="Cambria"/>
          <w:sz w:val="8"/>
          <w:szCs w:val="8"/>
        </w:rPr>
      </w:pPr>
    </w:p>
    <w:p w:rsidR="00300EF7" w:rsidRPr="00DB3144" w:rsidRDefault="00300EF7" w:rsidP="00866391">
      <w:pPr>
        <w:pStyle w:val="ListParagraph"/>
        <w:numPr>
          <w:ilvl w:val="2"/>
          <w:numId w:val="91"/>
        </w:numPr>
        <w:tabs>
          <w:tab w:val="left" w:pos="1276"/>
        </w:tabs>
        <w:spacing w:line="276" w:lineRule="auto"/>
        <w:ind w:left="1276" w:right="218" w:hanging="709"/>
        <w:jc w:val="both"/>
        <w:rPr>
          <w:rFonts w:ascii="Cambria" w:hAnsi="Cambria"/>
        </w:rPr>
      </w:pPr>
      <w:r w:rsidRPr="00DB3144">
        <w:rPr>
          <w:rFonts w:ascii="Cambria" w:hAnsi="Cambria"/>
        </w:rPr>
        <w:t>The Authority shall not issue any identification cards to the staff engaged by the Service Provider.</w:t>
      </w:r>
    </w:p>
    <w:p w:rsidR="00300EF7" w:rsidRPr="00DB3144" w:rsidRDefault="00300EF7" w:rsidP="00866391">
      <w:pPr>
        <w:pStyle w:val="ListParagraph"/>
        <w:numPr>
          <w:ilvl w:val="2"/>
          <w:numId w:val="91"/>
        </w:numPr>
        <w:tabs>
          <w:tab w:val="left" w:pos="1276"/>
        </w:tabs>
        <w:spacing w:line="276" w:lineRule="auto"/>
        <w:ind w:left="1276" w:right="218" w:hanging="709"/>
        <w:jc w:val="both"/>
        <w:rPr>
          <w:rFonts w:ascii="Cambria" w:hAnsi="Cambria"/>
        </w:rPr>
      </w:pPr>
      <w:r w:rsidRPr="00DB3144">
        <w:rPr>
          <w:rFonts w:ascii="Cambria" w:hAnsi="Cambria"/>
        </w:rPr>
        <w:t xml:space="preserve">The Service Provider cannot engage either Dismissed/Removed employees and/or their family members from any of the four State Transport Corporations of Karnataka, Central Government and State of Karnataka Public Sector Undertakings for a minimum period of four (4) years from the Appointment Date.   </w:t>
      </w:r>
    </w:p>
    <w:p w:rsidR="00300EF7" w:rsidRPr="00DD1F97" w:rsidRDefault="00300EF7" w:rsidP="00300EF7">
      <w:pPr>
        <w:pStyle w:val="ListParagraph"/>
        <w:rPr>
          <w:rFonts w:ascii="Cambria" w:hAnsi="Cambria"/>
          <w:sz w:val="14"/>
          <w:szCs w:val="14"/>
        </w:rPr>
      </w:pPr>
    </w:p>
    <w:p w:rsidR="00300EF7" w:rsidRPr="00DD1F97" w:rsidRDefault="00300EF7" w:rsidP="00866391">
      <w:pPr>
        <w:pStyle w:val="Heading1"/>
        <w:numPr>
          <w:ilvl w:val="1"/>
          <w:numId w:val="91"/>
        </w:numPr>
        <w:tabs>
          <w:tab w:val="left" w:pos="980"/>
          <w:tab w:val="left" w:pos="981"/>
        </w:tabs>
        <w:ind w:hanging="721"/>
        <w:rPr>
          <w:rFonts w:ascii="Cambria" w:hAnsi="Cambria"/>
        </w:rPr>
      </w:pPr>
      <w:bookmarkStart w:id="33" w:name="_bookmark29"/>
      <w:bookmarkEnd w:id="33"/>
      <w:r w:rsidRPr="00DD1F97">
        <w:rPr>
          <w:rFonts w:ascii="Cambria" w:hAnsi="Cambria"/>
        </w:rPr>
        <w:t>Advertisement and Branding of Buses</w:t>
      </w:r>
    </w:p>
    <w:p w:rsidR="00300EF7" w:rsidRPr="00DD1F97" w:rsidRDefault="00300EF7" w:rsidP="00300EF7">
      <w:pPr>
        <w:pStyle w:val="BodyText"/>
        <w:spacing w:before="11"/>
        <w:rPr>
          <w:rFonts w:ascii="Cambria" w:hAnsi="Cambria"/>
          <w:b/>
          <w:sz w:val="12"/>
          <w:szCs w:val="10"/>
        </w:rPr>
      </w:pPr>
    </w:p>
    <w:p w:rsidR="00300EF7" w:rsidRPr="00DB3144" w:rsidRDefault="00300EF7" w:rsidP="00866391">
      <w:pPr>
        <w:pStyle w:val="ListParagraph"/>
        <w:numPr>
          <w:ilvl w:val="2"/>
          <w:numId w:val="91"/>
        </w:numPr>
        <w:tabs>
          <w:tab w:val="left" w:pos="981"/>
        </w:tabs>
        <w:spacing w:line="276" w:lineRule="auto"/>
        <w:ind w:right="218"/>
        <w:jc w:val="both"/>
        <w:rPr>
          <w:rFonts w:ascii="Cambria" w:hAnsi="Cambria"/>
        </w:rPr>
      </w:pPr>
      <w:r w:rsidRPr="00DB3144">
        <w:rPr>
          <w:rFonts w:ascii="Cambria" w:hAnsi="Cambria"/>
        </w:rPr>
        <w:t xml:space="preserve">The Buses or any part thereof shall not be branded in any manner to advertise, display or reflect the name or identity of the Service Provider or its shareholders, save to the extent as provided in Clause 16.8. The Service Provider undertakes that it shall not, in any manner, use the name or identity of the Project shareholders to advertise or display its own identity, brand equity or business interests, including those of its shareholders, save and except as may be necessary in the normal course of business. </w:t>
      </w:r>
    </w:p>
    <w:p w:rsidR="00300EF7" w:rsidRPr="00DB3144" w:rsidRDefault="00300EF7" w:rsidP="00300EF7">
      <w:pPr>
        <w:pStyle w:val="BodyText"/>
        <w:ind w:left="980" w:right="215"/>
        <w:jc w:val="both"/>
        <w:rPr>
          <w:rFonts w:ascii="Cambria" w:hAnsi="Cambria"/>
          <w:sz w:val="8"/>
          <w:szCs w:val="8"/>
        </w:rPr>
      </w:pPr>
    </w:p>
    <w:p w:rsidR="00300EF7" w:rsidRPr="00DB3144" w:rsidRDefault="00300EF7" w:rsidP="00866391">
      <w:pPr>
        <w:pStyle w:val="ListParagraph"/>
        <w:numPr>
          <w:ilvl w:val="2"/>
          <w:numId w:val="91"/>
        </w:numPr>
        <w:tabs>
          <w:tab w:val="left" w:pos="981"/>
        </w:tabs>
        <w:spacing w:line="276" w:lineRule="auto"/>
        <w:ind w:right="218"/>
        <w:jc w:val="both"/>
        <w:rPr>
          <w:rFonts w:ascii="Cambria" w:hAnsi="Cambria"/>
        </w:rPr>
      </w:pPr>
      <w:r w:rsidRPr="00DB3144">
        <w:rPr>
          <w:rFonts w:ascii="Cambria" w:hAnsi="Cambria"/>
        </w:rPr>
        <w:t xml:space="preserve">Any and all advertisement on the Buses would be the sole discretion of the Authority during the period of the Contract. The placement of all the advertisement shall be the decision of Authority. </w:t>
      </w:r>
    </w:p>
    <w:p w:rsidR="00300EF7" w:rsidRPr="00DB3144" w:rsidRDefault="00300EF7" w:rsidP="00866391">
      <w:pPr>
        <w:pStyle w:val="ListParagraph"/>
        <w:numPr>
          <w:ilvl w:val="2"/>
          <w:numId w:val="91"/>
        </w:numPr>
        <w:tabs>
          <w:tab w:val="left" w:pos="981"/>
        </w:tabs>
        <w:spacing w:line="276" w:lineRule="auto"/>
        <w:ind w:right="218"/>
        <w:jc w:val="both"/>
        <w:rPr>
          <w:rFonts w:ascii="Cambria" w:hAnsi="Cambria"/>
        </w:rPr>
      </w:pPr>
      <w:r w:rsidRPr="00DB3144">
        <w:rPr>
          <w:rFonts w:ascii="Cambria" w:hAnsi="Cambria"/>
        </w:rPr>
        <w:t xml:space="preserve">Subject to Applicable Laws, the Service Provider shall be entitled to appropriate revenue generated from the advertisement on Bus. The revenue generation through advertisement in the buses shall be property of the service provider. </w:t>
      </w:r>
    </w:p>
    <w:p w:rsidR="00300EF7" w:rsidRPr="00DB3144" w:rsidRDefault="00300EF7" w:rsidP="00300EF7">
      <w:pPr>
        <w:pStyle w:val="ListParagraph"/>
        <w:rPr>
          <w:rFonts w:ascii="Cambria" w:hAnsi="Cambria"/>
          <w:sz w:val="8"/>
          <w:szCs w:val="8"/>
        </w:rPr>
      </w:pPr>
    </w:p>
    <w:p w:rsidR="00300EF7" w:rsidRPr="00DD1F97" w:rsidRDefault="00300EF7" w:rsidP="00300EF7">
      <w:pPr>
        <w:pStyle w:val="ListParagraph"/>
        <w:tabs>
          <w:tab w:val="left" w:pos="981"/>
        </w:tabs>
        <w:spacing w:line="276" w:lineRule="auto"/>
        <w:ind w:right="218" w:firstLine="0"/>
        <w:jc w:val="both"/>
        <w:rPr>
          <w:rFonts w:ascii="Cambria" w:hAnsi="Cambria"/>
          <w:sz w:val="4"/>
          <w:szCs w:val="4"/>
        </w:rPr>
      </w:pPr>
    </w:p>
    <w:p w:rsidR="00300EF7" w:rsidRPr="00DD1F97" w:rsidRDefault="00300EF7" w:rsidP="00866391">
      <w:pPr>
        <w:pStyle w:val="Heading1"/>
        <w:numPr>
          <w:ilvl w:val="1"/>
          <w:numId w:val="91"/>
        </w:numPr>
        <w:tabs>
          <w:tab w:val="left" w:pos="980"/>
          <w:tab w:val="left" w:pos="981"/>
        </w:tabs>
        <w:spacing w:before="1"/>
        <w:ind w:hanging="721"/>
        <w:rPr>
          <w:rFonts w:ascii="Cambria" w:hAnsi="Cambria"/>
        </w:rPr>
      </w:pPr>
      <w:bookmarkStart w:id="34" w:name="_bookmark30"/>
      <w:bookmarkEnd w:id="34"/>
      <w:r w:rsidRPr="00DD1F97">
        <w:rPr>
          <w:rFonts w:ascii="Cambria" w:hAnsi="Cambria"/>
        </w:rPr>
        <w:t>Obligations regarding Risk of Loss or Damage</w:t>
      </w:r>
    </w:p>
    <w:p w:rsidR="00300EF7" w:rsidRPr="00DD1F97" w:rsidRDefault="00300EF7" w:rsidP="00300EF7">
      <w:pPr>
        <w:pStyle w:val="BodyText"/>
        <w:spacing w:before="8"/>
        <w:rPr>
          <w:rFonts w:ascii="Cambria" w:hAnsi="Cambria"/>
          <w:b/>
          <w:sz w:val="14"/>
          <w:szCs w:val="10"/>
        </w:rPr>
      </w:pPr>
    </w:p>
    <w:p w:rsidR="00300EF7" w:rsidRPr="00DB3144" w:rsidRDefault="00300EF7" w:rsidP="00866391">
      <w:pPr>
        <w:pStyle w:val="ListParagraph"/>
        <w:numPr>
          <w:ilvl w:val="2"/>
          <w:numId w:val="91"/>
        </w:numPr>
        <w:tabs>
          <w:tab w:val="left" w:pos="981"/>
        </w:tabs>
        <w:spacing w:line="276" w:lineRule="auto"/>
        <w:ind w:right="212" w:hanging="554"/>
        <w:jc w:val="both"/>
        <w:rPr>
          <w:rFonts w:ascii="Cambria" w:hAnsi="Cambria"/>
        </w:rPr>
      </w:pPr>
      <w:r w:rsidRPr="00DB3144">
        <w:rPr>
          <w:rFonts w:ascii="Cambria" w:hAnsi="Cambria"/>
        </w:rPr>
        <w:t xml:space="preserve">The Service Provider shall bear the risk of loss in relation to each Bus </w:t>
      </w:r>
      <w:r w:rsidRPr="00DB3144">
        <w:rPr>
          <w:rFonts w:ascii="Cambria" w:hAnsi="Cambria"/>
          <w:spacing w:val="-3"/>
        </w:rPr>
        <w:t xml:space="preserve">for </w:t>
      </w:r>
      <w:r w:rsidRPr="00DB3144">
        <w:rPr>
          <w:rFonts w:ascii="Cambria" w:hAnsi="Cambria"/>
        </w:rPr>
        <w:t xml:space="preserve">the </w:t>
      </w:r>
      <w:r w:rsidRPr="00DB3144">
        <w:rPr>
          <w:rFonts w:ascii="Cambria" w:hAnsi="Cambria"/>
          <w:spacing w:val="-3"/>
        </w:rPr>
        <w:t xml:space="preserve">performance </w:t>
      </w:r>
      <w:r w:rsidRPr="00DB3144">
        <w:rPr>
          <w:rFonts w:ascii="Cambria" w:hAnsi="Cambria"/>
        </w:rPr>
        <w:t xml:space="preserve">of its </w:t>
      </w:r>
      <w:r w:rsidRPr="00DB3144">
        <w:rPr>
          <w:rFonts w:ascii="Cambria" w:hAnsi="Cambria"/>
          <w:spacing w:val="-3"/>
        </w:rPr>
        <w:t xml:space="preserve">Operation </w:t>
      </w:r>
      <w:r w:rsidRPr="00DB3144">
        <w:rPr>
          <w:rFonts w:ascii="Cambria" w:hAnsi="Cambria"/>
        </w:rPr>
        <w:t xml:space="preserve">and </w:t>
      </w:r>
      <w:r w:rsidRPr="00DB3144">
        <w:rPr>
          <w:rFonts w:ascii="Cambria" w:hAnsi="Cambria"/>
          <w:spacing w:val="-3"/>
        </w:rPr>
        <w:t>Maintenance Obligations hereunder.</w:t>
      </w:r>
    </w:p>
    <w:p w:rsidR="00300EF7" w:rsidRPr="00DB3144" w:rsidRDefault="00300EF7" w:rsidP="00300EF7">
      <w:pPr>
        <w:pStyle w:val="BodyText"/>
        <w:spacing w:before="4"/>
        <w:rPr>
          <w:rFonts w:ascii="Cambria" w:hAnsi="Cambria"/>
          <w:sz w:val="8"/>
          <w:szCs w:val="8"/>
        </w:rPr>
      </w:pPr>
    </w:p>
    <w:p w:rsidR="00300EF7" w:rsidRPr="00DB3144" w:rsidRDefault="00300EF7" w:rsidP="00866391">
      <w:pPr>
        <w:pStyle w:val="ListParagraph"/>
        <w:numPr>
          <w:ilvl w:val="2"/>
          <w:numId w:val="91"/>
        </w:numPr>
        <w:tabs>
          <w:tab w:val="left" w:pos="981"/>
        </w:tabs>
        <w:spacing w:before="1" w:line="276" w:lineRule="auto"/>
        <w:ind w:right="211" w:hanging="554"/>
        <w:jc w:val="both"/>
        <w:rPr>
          <w:rFonts w:ascii="Cambria" w:hAnsi="Cambria"/>
        </w:rPr>
      </w:pPr>
      <w:r w:rsidRPr="00DB3144">
        <w:rPr>
          <w:rFonts w:ascii="Cambria" w:hAnsi="Cambria"/>
        </w:rPr>
        <w:t xml:space="preserve">The </w:t>
      </w:r>
      <w:r w:rsidRPr="00DB3144">
        <w:rPr>
          <w:rFonts w:ascii="Cambria" w:hAnsi="Cambria"/>
          <w:spacing w:val="-3"/>
        </w:rPr>
        <w:t xml:space="preserve">Service Provider </w:t>
      </w:r>
      <w:r w:rsidRPr="00DB3144">
        <w:rPr>
          <w:rFonts w:ascii="Cambria" w:hAnsi="Cambria"/>
        </w:rPr>
        <w:t xml:space="preserve">shall </w:t>
      </w:r>
      <w:r w:rsidRPr="00DB3144">
        <w:rPr>
          <w:rFonts w:ascii="Cambria" w:hAnsi="Cambria"/>
          <w:spacing w:val="-3"/>
        </w:rPr>
        <w:t xml:space="preserve">take </w:t>
      </w:r>
      <w:r w:rsidRPr="00DB3144">
        <w:rPr>
          <w:rFonts w:ascii="Cambria" w:hAnsi="Cambria"/>
        </w:rPr>
        <w:t xml:space="preserve">or cause to be taken all steps necessary </w:t>
      </w:r>
      <w:r w:rsidRPr="00DB3144">
        <w:rPr>
          <w:rFonts w:ascii="Cambria" w:hAnsi="Cambria"/>
          <w:spacing w:val="-3"/>
        </w:rPr>
        <w:t xml:space="preserve">under Applicable Laws </w:t>
      </w:r>
      <w:r w:rsidRPr="00DB3144">
        <w:rPr>
          <w:rFonts w:ascii="Cambria" w:hAnsi="Cambria"/>
        </w:rPr>
        <w:t xml:space="preserve">to protect the Authority </w:t>
      </w:r>
      <w:r w:rsidRPr="00DB3144">
        <w:rPr>
          <w:rFonts w:ascii="Cambria" w:hAnsi="Cambria"/>
          <w:spacing w:val="-3"/>
        </w:rPr>
        <w:t xml:space="preserve">against claims </w:t>
      </w:r>
      <w:r w:rsidRPr="00DB3144">
        <w:rPr>
          <w:rFonts w:ascii="Cambria" w:hAnsi="Cambria"/>
        </w:rPr>
        <w:t xml:space="preserve">by other </w:t>
      </w:r>
      <w:r w:rsidRPr="00DB3144">
        <w:rPr>
          <w:rFonts w:ascii="Cambria" w:hAnsi="Cambria"/>
          <w:spacing w:val="-3"/>
        </w:rPr>
        <w:t xml:space="preserve">parties with </w:t>
      </w:r>
      <w:r w:rsidRPr="00DB3144">
        <w:rPr>
          <w:rFonts w:ascii="Cambria" w:hAnsi="Cambria"/>
        </w:rPr>
        <w:t xml:space="preserve">respect </w:t>
      </w:r>
      <w:r w:rsidRPr="00DB3144">
        <w:rPr>
          <w:rFonts w:ascii="Cambria" w:hAnsi="Cambria"/>
          <w:spacing w:val="-3"/>
        </w:rPr>
        <w:t xml:space="preserve">thereto </w:t>
      </w:r>
      <w:r w:rsidRPr="00DB3144">
        <w:rPr>
          <w:rFonts w:ascii="Cambria" w:hAnsi="Cambria"/>
        </w:rPr>
        <w:t xml:space="preserve">in </w:t>
      </w:r>
      <w:r w:rsidRPr="00DB3144">
        <w:rPr>
          <w:rFonts w:ascii="Cambria" w:hAnsi="Cambria"/>
          <w:spacing w:val="-3"/>
        </w:rPr>
        <w:t xml:space="preserve">accordance </w:t>
      </w:r>
      <w:r w:rsidRPr="00DB3144">
        <w:rPr>
          <w:rFonts w:ascii="Cambria" w:hAnsi="Cambria"/>
        </w:rPr>
        <w:t xml:space="preserve">with the </w:t>
      </w:r>
      <w:r w:rsidRPr="00DB3144">
        <w:rPr>
          <w:rFonts w:ascii="Cambria" w:hAnsi="Cambria"/>
          <w:spacing w:val="-3"/>
        </w:rPr>
        <w:t xml:space="preserve">terms </w:t>
      </w:r>
      <w:r w:rsidRPr="00DB3144">
        <w:rPr>
          <w:rFonts w:ascii="Cambria" w:hAnsi="Cambria"/>
        </w:rPr>
        <w:t xml:space="preserve">and </w:t>
      </w:r>
      <w:r w:rsidRPr="00DB3144">
        <w:rPr>
          <w:rFonts w:ascii="Cambria" w:hAnsi="Cambria"/>
          <w:spacing w:val="-3"/>
        </w:rPr>
        <w:t xml:space="preserve">provisions </w:t>
      </w:r>
      <w:r w:rsidRPr="00DB3144">
        <w:rPr>
          <w:rFonts w:ascii="Cambria" w:hAnsi="Cambria"/>
        </w:rPr>
        <w:t xml:space="preserve">of this </w:t>
      </w:r>
      <w:r w:rsidRPr="00DB3144">
        <w:rPr>
          <w:rFonts w:ascii="Cambria" w:hAnsi="Cambria"/>
          <w:spacing w:val="-3"/>
        </w:rPr>
        <w:t>Agreement.</w:t>
      </w:r>
    </w:p>
    <w:p w:rsidR="00300EF7" w:rsidRPr="00DD1F97" w:rsidRDefault="00300EF7" w:rsidP="00300EF7">
      <w:pPr>
        <w:pStyle w:val="BodyText"/>
        <w:spacing w:before="1"/>
        <w:rPr>
          <w:rFonts w:ascii="Cambria" w:hAnsi="Cambria"/>
          <w:sz w:val="14"/>
          <w:szCs w:val="14"/>
        </w:rPr>
      </w:pPr>
    </w:p>
    <w:p w:rsidR="00300EF7" w:rsidRPr="00DD1F97" w:rsidRDefault="00300EF7" w:rsidP="00866391">
      <w:pPr>
        <w:pStyle w:val="Heading1"/>
        <w:numPr>
          <w:ilvl w:val="1"/>
          <w:numId w:val="91"/>
        </w:numPr>
        <w:tabs>
          <w:tab w:val="left" w:pos="980"/>
          <w:tab w:val="left" w:pos="981"/>
        </w:tabs>
        <w:ind w:hanging="721"/>
        <w:rPr>
          <w:rFonts w:ascii="Cambria" w:hAnsi="Cambria"/>
        </w:rPr>
      </w:pPr>
      <w:bookmarkStart w:id="35" w:name="_bookmark31"/>
      <w:bookmarkEnd w:id="35"/>
      <w:r w:rsidRPr="00DD1F97">
        <w:rPr>
          <w:rFonts w:ascii="Cambria" w:hAnsi="Cambria"/>
        </w:rPr>
        <w:t>Obligations relating to Information</w:t>
      </w:r>
    </w:p>
    <w:p w:rsidR="00300EF7" w:rsidRPr="00DD1F97" w:rsidRDefault="00300EF7" w:rsidP="00300EF7">
      <w:pPr>
        <w:pStyle w:val="BodyText"/>
        <w:spacing w:before="8"/>
        <w:rPr>
          <w:rFonts w:ascii="Cambria" w:hAnsi="Cambria"/>
          <w:b/>
          <w:sz w:val="10"/>
          <w:szCs w:val="6"/>
        </w:rPr>
      </w:pPr>
    </w:p>
    <w:p w:rsidR="00300EF7" w:rsidRPr="00DB3144" w:rsidRDefault="00300EF7" w:rsidP="00866391">
      <w:pPr>
        <w:pStyle w:val="ListParagraph"/>
        <w:numPr>
          <w:ilvl w:val="2"/>
          <w:numId w:val="91"/>
        </w:numPr>
        <w:tabs>
          <w:tab w:val="left" w:pos="981"/>
        </w:tabs>
        <w:spacing w:line="276" w:lineRule="auto"/>
        <w:ind w:right="211" w:hanging="554"/>
        <w:jc w:val="both"/>
        <w:rPr>
          <w:rFonts w:ascii="Cambria" w:hAnsi="Cambria"/>
        </w:rPr>
      </w:pPr>
      <w:r w:rsidRPr="00DB3144">
        <w:rPr>
          <w:rFonts w:ascii="Cambria" w:hAnsi="Cambria"/>
        </w:rPr>
        <w:t>Without prejudice to the provisions of Applicable Laws and this Agreement, upon receiving a notice from the Authority for any information that it may reasonably require or that it considers may be necessary to enable it to perform any of its functions, the Service Provider shall provide such information to the Authority forthwith and in the manner and form required by the Authority.</w:t>
      </w:r>
    </w:p>
    <w:p w:rsidR="00300EF7" w:rsidRPr="00DB3144" w:rsidRDefault="00300EF7" w:rsidP="00300EF7">
      <w:pPr>
        <w:pStyle w:val="BodyText"/>
        <w:spacing w:before="3"/>
        <w:rPr>
          <w:rFonts w:ascii="Cambria" w:hAnsi="Cambria"/>
          <w:sz w:val="10"/>
          <w:szCs w:val="10"/>
        </w:rPr>
      </w:pPr>
    </w:p>
    <w:p w:rsidR="00300EF7" w:rsidRPr="00DB3144" w:rsidRDefault="00300EF7" w:rsidP="00866391">
      <w:pPr>
        <w:pStyle w:val="ListParagraph"/>
        <w:numPr>
          <w:ilvl w:val="2"/>
          <w:numId w:val="91"/>
        </w:numPr>
        <w:tabs>
          <w:tab w:val="left" w:pos="981"/>
        </w:tabs>
        <w:spacing w:line="276" w:lineRule="auto"/>
        <w:ind w:right="216" w:hanging="554"/>
        <w:jc w:val="both"/>
        <w:rPr>
          <w:rFonts w:ascii="Cambria" w:hAnsi="Cambria"/>
        </w:rPr>
      </w:pPr>
      <w:r w:rsidRPr="00DB3144">
        <w:rPr>
          <w:rFonts w:ascii="Cambria" w:hAnsi="Cambria"/>
        </w:rPr>
        <w:t>After receiving a notice from the Authority for reasoned comments on the accuracy and text of any information relating to the Service Provider’s activities under or pursuant to this Agreement which the Authority proposes to publish, the Service Provider shall provide such comments to the Authority in the manner and form required by the Authority.</w:t>
      </w:r>
    </w:p>
    <w:p w:rsidR="00300EF7" w:rsidRPr="00DD1F97" w:rsidRDefault="00300EF7" w:rsidP="00300EF7">
      <w:pPr>
        <w:pStyle w:val="BodyText"/>
        <w:spacing w:before="4"/>
        <w:rPr>
          <w:rFonts w:ascii="Cambria" w:hAnsi="Cambria"/>
          <w:sz w:val="8"/>
          <w:szCs w:val="4"/>
        </w:rPr>
      </w:pPr>
    </w:p>
    <w:p w:rsidR="00300EF7" w:rsidRPr="00DD1F97" w:rsidRDefault="00300EF7" w:rsidP="00866391">
      <w:pPr>
        <w:pStyle w:val="Heading1"/>
        <w:numPr>
          <w:ilvl w:val="1"/>
          <w:numId w:val="91"/>
        </w:numPr>
        <w:tabs>
          <w:tab w:val="left" w:pos="980"/>
          <w:tab w:val="left" w:pos="981"/>
        </w:tabs>
        <w:ind w:hanging="721"/>
        <w:rPr>
          <w:rFonts w:ascii="Cambria" w:hAnsi="Cambria"/>
        </w:rPr>
      </w:pPr>
      <w:bookmarkStart w:id="36" w:name="_bookmark32"/>
      <w:bookmarkStart w:id="37" w:name="_bookmark33"/>
      <w:bookmarkEnd w:id="36"/>
      <w:bookmarkEnd w:id="37"/>
      <w:r w:rsidRPr="00DD1F97">
        <w:rPr>
          <w:rFonts w:ascii="Cambria" w:hAnsi="Cambria"/>
        </w:rPr>
        <w:t>Obligations relating to Noise Control</w:t>
      </w:r>
    </w:p>
    <w:p w:rsidR="00300EF7" w:rsidRPr="00DB3144" w:rsidRDefault="00300EF7" w:rsidP="00300EF7">
      <w:pPr>
        <w:pStyle w:val="BodyText"/>
        <w:spacing w:before="6"/>
        <w:rPr>
          <w:rFonts w:ascii="Cambria" w:hAnsi="Cambria"/>
          <w:b/>
          <w:sz w:val="8"/>
          <w:szCs w:val="4"/>
        </w:rPr>
      </w:pPr>
    </w:p>
    <w:p w:rsidR="00300EF7" w:rsidRPr="00DB3144" w:rsidRDefault="00300EF7" w:rsidP="00300EF7">
      <w:pPr>
        <w:pStyle w:val="BodyText"/>
        <w:spacing w:line="276" w:lineRule="auto"/>
        <w:ind w:left="980" w:right="216"/>
        <w:jc w:val="both"/>
        <w:rPr>
          <w:rFonts w:ascii="Cambria" w:hAnsi="Cambria"/>
          <w:sz w:val="20"/>
          <w:szCs w:val="20"/>
        </w:rPr>
      </w:pPr>
      <w:r w:rsidRPr="00DB3144">
        <w:rPr>
          <w:rFonts w:ascii="Cambria" w:hAnsi="Cambria"/>
          <w:sz w:val="20"/>
          <w:szCs w:val="20"/>
        </w:rPr>
        <w:t>The Service Provider shall take all such measures as may be necessary in accordance with Applicable Laws, Good Industry Practice and MV Act to control and mitigate the noise arising from the Buses and the Maintenance Depots and its impact on Users and the neighborhood.</w:t>
      </w:r>
    </w:p>
    <w:p w:rsidR="00300EF7" w:rsidRPr="00DD1F97" w:rsidRDefault="00300EF7" w:rsidP="00300EF7">
      <w:pPr>
        <w:pStyle w:val="BodyText"/>
        <w:spacing w:before="3"/>
        <w:rPr>
          <w:rFonts w:ascii="Cambria" w:hAnsi="Cambria"/>
          <w:sz w:val="10"/>
          <w:szCs w:val="6"/>
        </w:rPr>
      </w:pPr>
    </w:p>
    <w:p w:rsidR="00300EF7" w:rsidRPr="00DD1F97" w:rsidRDefault="00300EF7" w:rsidP="00866391">
      <w:pPr>
        <w:pStyle w:val="Heading1"/>
        <w:numPr>
          <w:ilvl w:val="1"/>
          <w:numId w:val="91"/>
        </w:numPr>
        <w:tabs>
          <w:tab w:val="left" w:pos="980"/>
          <w:tab w:val="left" w:pos="981"/>
        </w:tabs>
        <w:spacing w:before="1"/>
        <w:ind w:hanging="721"/>
        <w:rPr>
          <w:rFonts w:ascii="Cambria" w:hAnsi="Cambria"/>
        </w:rPr>
      </w:pPr>
      <w:bookmarkStart w:id="38" w:name="_bookmark34"/>
      <w:bookmarkEnd w:id="38"/>
      <w:r w:rsidRPr="00DD1F97">
        <w:rPr>
          <w:rFonts w:ascii="Cambria" w:hAnsi="Cambria"/>
        </w:rPr>
        <w:t>Facilities for Physically Challenged and Elderly Persons</w:t>
      </w:r>
    </w:p>
    <w:p w:rsidR="00300EF7" w:rsidRPr="00DB3144" w:rsidRDefault="00300EF7" w:rsidP="00300EF7">
      <w:pPr>
        <w:pStyle w:val="BodyText"/>
        <w:spacing w:before="5"/>
        <w:rPr>
          <w:rFonts w:ascii="Cambria" w:hAnsi="Cambria"/>
          <w:b/>
          <w:sz w:val="6"/>
          <w:szCs w:val="2"/>
        </w:rPr>
      </w:pPr>
    </w:p>
    <w:p w:rsidR="00300EF7" w:rsidRDefault="00300EF7" w:rsidP="00300EF7">
      <w:pPr>
        <w:pStyle w:val="BodyText"/>
        <w:spacing w:line="276" w:lineRule="auto"/>
        <w:ind w:left="980" w:right="214"/>
        <w:jc w:val="both"/>
        <w:rPr>
          <w:rFonts w:ascii="Cambria" w:hAnsi="Cambria"/>
          <w:sz w:val="20"/>
          <w:szCs w:val="20"/>
        </w:rPr>
      </w:pPr>
      <w:r w:rsidRPr="00DB3144">
        <w:rPr>
          <w:rFonts w:ascii="Cambria" w:hAnsi="Cambria"/>
          <w:sz w:val="20"/>
          <w:szCs w:val="20"/>
        </w:rPr>
        <w:t>The Service Provider shall, in conformity with the guidelines issued from time to time by the Ministry of Social Justice and Empowerment and/or any other Ministry of Government of India (GoI) and/ or Government of Karnataka (GoK), or a substitute thereof, procure a barrier free environment for the physically or visually challenged and for elderly persons using the Buses.</w:t>
      </w:r>
    </w:p>
    <w:p w:rsidR="00300EF7" w:rsidRDefault="00300EF7" w:rsidP="00300EF7">
      <w:pPr>
        <w:pStyle w:val="BodyText"/>
        <w:spacing w:line="276" w:lineRule="auto"/>
        <w:ind w:left="980" w:right="214"/>
        <w:jc w:val="both"/>
        <w:rPr>
          <w:rFonts w:ascii="Cambria" w:hAnsi="Cambria"/>
          <w:sz w:val="20"/>
          <w:szCs w:val="20"/>
        </w:rPr>
      </w:pPr>
    </w:p>
    <w:p w:rsidR="00300EF7" w:rsidRDefault="00300EF7" w:rsidP="00300EF7">
      <w:pPr>
        <w:pStyle w:val="BodyText"/>
        <w:spacing w:line="276" w:lineRule="auto"/>
        <w:ind w:left="980" w:right="214"/>
        <w:jc w:val="both"/>
        <w:rPr>
          <w:rFonts w:ascii="Cambria" w:hAnsi="Cambria"/>
          <w:sz w:val="20"/>
          <w:szCs w:val="20"/>
        </w:rPr>
      </w:pPr>
    </w:p>
    <w:p w:rsidR="00300EF7" w:rsidRDefault="00300EF7" w:rsidP="00300EF7">
      <w:pPr>
        <w:pStyle w:val="BodyText"/>
        <w:spacing w:line="276" w:lineRule="auto"/>
        <w:ind w:left="980" w:right="214"/>
        <w:jc w:val="both"/>
        <w:rPr>
          <w:rFonts w:ascii="Cambria" w:hAnsi="Cambria"/>
          <w:sz w:val="20"/>
          <w:szCs w:val="20"/>
        </w:rPr>
      </w:pPr>
    </w:p>
    <w:p w:rsidR="00300EF7" w:rsidRPr="00DB3144" w:rsidRDefault="00300EF7" w:rsidP="00300EF7">
      <w:pPr>
        <w:pStyle w:val="BodyText"/>
        <w:spacing w:line="276" w:lineRule="auto"/>
        <w:ind w:left="980" w:right="214"/>
        <w:jc w:val="both"/>
        <w:rPr>
          <w:rFonts w:ascii="Cambria" w:hAnsi="Cambria"/>
          <w:sz w:val="20"/>
          <w:szCs w:val="20"/>
        </w:rPr>
      </w:pPr>
    </w:p>
    <w:p w:rsidR="00300EF7" w:rsidRPr="00DD1F97" w:rsidRDefault="00300EF7" w:rsidP="00300EF7">
      <w:pPr>
        <w:pStyle w:val="BodyText"/>
        <w:spacing w:line="276" w:lineRule="auto"/>
        <w:ind w:left="980" w:right="214"/>
        <w:jc w:val="both"/>
        <w:rPr>
          <w:rFonts w:ascii="Cambria" w:hAnsi="Cambria"/>
          <w:sz w:val="14"/>
          <w:szCs w:val="14"/>
        </w:rPr>
      </w:pPr>
    </w:p>
    <w:p w:rsidR="00300EF7" w:rsidRPr="00DD1F97" w:rsidRDefault="00300EF7" w:rsidP="00300EF7">
      <w:pPr>
        <w:pStyle w:val="Heading1"/>
        <w:tabs>
          <w:tab w:val="left" w:pos="980"/>
        </w:tabs>
        <w:ind w:left="260" w:firstLine="0"/>
        <w:rPr>
          <w:rFonts w:ascii="Cambria" w:hAnsi="Cambria"/>
        </w:rPr>
      </w:pPr>
      <w:bookmarkStart w:id="39" w:name="_bookmark35"/>
      <w:bookmarkEnd w:id="39"/>
      <w:r w:rsidRPr="00DD1F97">
        <w:rPr>
          <w:rFonts w:ascii="Cambria" w:hAnsi="Cambria"/>
        </w:rPr>
        <w:t>5.10</w:t>
      </w:r>
      <w:r w:rsidRPr="00DD1F97">
        <w:rPr>
          <w:rFonts w:ascii="Cambria" w:hAnsi="Cambria"/>
        </w:rPr>
        <w:tab/>
        <w:t>Obligations relating to charging infrastructure</w:t>
      </w:r>
    </w:p>
    <w:p w:rsidR="00300EF7" w:rsidRPr="00DD1F97" w:rsidRDefault="00300EF7" w:rsidP="00300EF7">
      <w:pPr>
        <w:pStyle w:val="BodyText"/>
        <w:spacing w:before="8"/>
        <w:rPr>
          <w:rFonts w:ascii="Cambria" w:hAnsi="Cambria"/>
          <w:b/>
          <w:sz w:val="16"/>
          <w:szCs w:val="12"/>
        </w:rPr>
      </w:pPr>
    </w:p>
    <w:p w:rsidR="00300EF7" w:rsidRPr="00DB3144" w:rsidRDefault="00300EF7" w:rsidP="00300EF7">
      <w:pPr>
        <w:spacing w:line="276" w:lineRule="auto"/>
        <w:ind w:left="1418" w:right="216" w:hanging="709"/>
        <w:jc w:val="both"/>
        <w:rPr>
          <w:rFonts w:ascii="Cambria" w:hAnsi="Cambria"/>
          <w:sz w:val="20"/>
          <w:szCs w:val="20"/>
        </w:rPr>
      </w:pPr>
      <w:r w:rsidRPr="00DD1F97">
        <w:rPr>
          <w:rFonts w:ascii="Cambria" w:hAnsi="Cambria"/>
        </w:rPr>
        <w:t>5.10.1</w:t>
      </w:r>
      <w:r w:rsidRPr="00DD1F97">
        <w:rPr>
          <w:rFonts w:ascii="Cambria" w:hAnsi="Cambria"/>
        </w:rPr>
        <w:tab/>
      </w:r>
      <w:r w:rsidRPr="00DB3144">
        <w:rPr>
          <w:rFonts w:ascii="Cambria" w:hAnsi="Cambria"/>
          <w:sz w:val="20"/>
          <w:szCs w:val="20"/>
        </w:rPr>
        <w:t>The Service Provider agrees that it shall provide for charging infrastructure at the Maintenance Depots for a minimum of  300 (three hundred) Buses, as per the provisions of DHI Guidelines and shall provide adequate infrastructure for metering of consumption of electricity at each of the individual charging stations. The Service Provider agrees that it shall ensure that the charging stations installed at the Maintenance Depots are used only for the purpose of charging of Buses deployed for the Project and no other purpose whatsoever.</w:t>
      </w:r>
    </w:p>
    <w:p w:rsidR="00300EF7" w:rsidRPr="00DB3144" w:rsidRDefault="00300EF7" w:rsidP="00300EF7">
      <w:pPr>
        <w:spacing w:line="276" w:lineRule="auto"/>
        <w:ind w:left="1418" w:right="216" w:hanging="709"/>
        <w:jc w:val="both"/>
        <w:rPr>
          <w:rFonts w:ascii="Cambria" w:hAnsi="Cambria"/>
          <w:sz w:val="20"/>
          <w:szCs w:val="20"/>
        </w:rPr>
      </w:pPr>
    </w:p>
    <w:p w:rsidR="00300EF7" w:rsidRPr="00DB3144" w:rsidRDefault="00300EF7" w:rsidP="00300EF7">
      <w:pPr>
        <w:spacing w:line="276" w:lineRule="auto"/>
        <w:ind w:left="1418" w:right="216" w:hanging="709"/>
        <w:jc w:val="both"/>
        <w:rPr>
          <w:rFonts w:ascii="Cambria" w:hAnsi="Cambria"/>
          <w:sz w:val="20"/>
          <w:szCs w:val="20"/>
        </w:rPr>
      </w:pPr>
      <w:r w:rsidRPr="00DB3144">
        <w:rPr>
          <w:rFonts w:ascii="Cambria" w:hAnsi="Cambria"/>
          <w:sz w:val="20"/>
          <w:szCs w:val="20"/>
        </w:rPr>
        <w:t xml:space="preserve"> 5.10.2  </w:t>
      </w:r>
      <w:r w:rsidRPr="00DB3144">
        <w:rPr>
          <w:rFonts w:ascii="Cambria" w:hAnsi="Cambria"/>
          <w:sz w:val="20"/>
          <w:szCs w:val="20"/>
        </w:rPr>
        <w:tab/>
        <w:t xml:space="preserve">The Service Provider agrees that it is also responsible for providing the charging </w:t>
      </w:r>
      <w:r w:rsidRPr="00DB3144">
        <w:rPr>
          <w:rFonts w:ascii="Cambria" w:hAnsi="Cambria"/>
          <w:sz w:val="20"/>
          <w:szCs w:val="20"/>
        </w:rPr>
        <w:tab/>
        <w:t xml:space="preserve">infrastructure at any third party locations that maybe required by them to ensure that the </w:t>
      </w:r>
      <w:r w:rsidRPr="00DB3144">
        <w:rPr>
          <w:rFonts w:ascii="Cambria" w:hAnsi="Cambria"/>
          <w:sz w:val="20"/>
          <w:szCs w:val="20"/>
        </w:rPr>
        <w:tab/>
        <w:t xml:space="preserve">Buses deployed, operate for </w:t>
      </w:r>
      <w:r>
        <w:rPr>
          <w:rFonts w:ascii="Cambria" w:hAnsi="Cambria"/>
        </w:rPr>
        <w:t>225</w:t>
      </w:r>
      <w:r w:rsidRPr="00585031">
        <w:rPr>
          <w:rFonts w:ascii="Cambria" w:hAnsi="Cambria"/>
        </w:rPr>
        <w:t xml:space="preserve"> kms</w:t>
      </w:r>
      <w:r>
        <w:rPr>
          <w:rFonts w:ascii="Cambria" w:hAnsi="Cambria"/>
        </w:rPr>
        <w:t xml:space="preserve"> + 10% contingency</w:t>
      </w:r>
      <w:r w:rsidRPr="00DB3144">
        <w:rPr>
          <w:rFonts w:ascii="Cambria" w:hAnsi="Cambria"/>
          <w:sz w:val="20"/>
          <w:szCs w:val="20"/>
        </w:rPr>
        <w:t xml:space="preserve"> KMs per day. The Service Provider shall undertake the design, engineering, procurement, construction and operation of charging infrastructure and upstream power connectivity, etc. The Authority assist the  Service  Provider in undertaking any permissions, permits, etc., as the case maybe, but is not responsible or guarantee in anyway whatsoever for such support and approval from time to time.  </w:t>
      </w:r>
    </w:p>
    <w:p w:rsidR="00300EF7" w:rsidRDefault="00300EF7" w:rsidP="00300EF7">
      <w:pPr>
        <w:spacing w:line="276" w:lineRule="auto"/>
        <w:ind w:left="1418" w:right="216" w:hanging="709"/>
        <w:jc w:val="both"/>
        <w:rPr>
          <w:rFonts w:ascii="Cambria" w:hAnsi="Cambria"/>
          <w:sz w:val="20"/>
          <w:szCs w:val="20"/>
        </w:rPr>
      </w:pPr>
      <w:r w:rsidRPr="00DB3144">
        <w:rPr>
          <w:rFonts w:ascii="Cambria" w:hAnsi="Cambria"/>
          <w:sz w:val="20"/>
          <w:szCs w:val="20"/>
        </w:rPr>
        <w:t xml:space="preserve">                  Existing depots will be provided to service provider as is where is condition and BMTC will be  providing 11KV line up to depot gate.</w:t>
      </w:r>
    </w:p>
    <w:p w:rsidR="00300EF7" w:rsidRPr="00DB3144" w:rsidRDefault="00300EF7" w:rsidP="00300EF7">
      <w:pPr>
        <w:spacing w:line="276" w:lineRule="auto"/>
        <w:ind w:left="1418" w:right="216" w:hanging="709"/>
        <w:jc w:val="both"/>
        <w:rPr>
          <w:rFonts w:ascii="Cambria" w:hAnsi="Cambria"/>
          <w:sz w:val="20"/>
          <w:szCs w:val="20"/>
        </w:rPr>
      </w:pPr>
    </w:p>
    <w:p w:rsidR="00300EF7" w:rsidRPr="00DB3144" w:rsidRDefault="00300EF7" w:rsidP="00300EF7">
      <w:pPr>
        <w:spacing w:line="276" w:lineRule="auto"/>
        <w:ind w:left="1418" w:right="216" w:hanging="709"/>
        <w:jc w:val="both"/>
        <w:rPr>
          <w:rFonts w:ascii="Cambria" w:hAnsi="Cambria"/>
          <w:sz w:val="20"/>
          <w:szCs w:val="20"/>
        </w:rPr>
      </w:pPr>
      <w:r w:rsidRPr="00DB3144">
        <w:rPr>
          <w:rFonts w:ascii="Cambria" w:hAnsi="Cambria"/>
          <w:sz w:val="20"/>
          <w:szCs w:val="20"/>
        </w:rPr>
        <w:t>5.10.3</w:t>
      </w:r>
      <w:r w:rsidRPr="00DB3144">
        <w:rPr>
          <w:rFonts w:ascii="Cambria" w:hAnsi="Cambria"/>
          <w:sz w:val="20"/>
          <w:szCs w:val="20"/>
        </w:rPr>
        <w:tab/>
        <w:t xml:space="preserve">The Service Provider also agrees that the Authority is only responsible for providing 11 KVA </w:t>
      </w:r>
    </w:p>
    <w:p w:rsidR="00300EF7" w:rsidRPr="00DB3144" w:rsidRDefault="00300EF7" w:rsidP="00300EF7">
      <w:pPr>
        <w:spacing w:line="276" w:lineRule="auto"/>
        <w:ind w:left="1418" w:right="216" w:hanging="709"/>
        <w:jc w:val="both"/>
        <w:rPr>
          <w:rFonts w:ascii="Cambria" w:hAnsi="Cambria"/>
          <w:sz w:val="20"/>
          <w:szCs w:val="20"/>
        </w:rPr>
      </w:pPr>
      <w:r w:rsidRPr="00DB3144">
        <w:rPr>
          <w:rFonts w:ascii="Cambria" w:hAnsi="Cambria"/>
          <w:sz w:val="20"/>
          <w:szCs w:val="20"/>
        </w:rPr>
        <w:t xml:space="preserve">             </w:t>
      </w:r>
      <w:r>
        <w:rPr>
          <w:rFonts w:ascii="Cambria" w:hAnsi="Cambria"/>
          <w:sz w:val="20"/>
          <w:szCs w:val="20"/>
        </w:rPr>
        <w:t xml:space="preserve">    </w:t>
      </w:r>
      <w:r w:rsidRPr="00DB3144">
        <w:rPr>
          <w:rFonts w:ascii="Cambria" w:hAnsi="Cambria"/>
          <w:sz w:val="20"/>
          <w:szCs w:val="20"/>
        </w:rPr>
        <w:t xml:space="preserve"> upstream connectivity from the nearest sub-station to the Maintenance Depot and the authority shall be handing over the depots as is where is condition.  All other but not limited to civil and electrical infrastructure setup, operations, maintenance and compliance to Applicable Law and Safety is the responsibility of the Service Provider inside the Depots. </w:t>
      </w:r>
    </w:p>
    <w:p w:rsidR="00300EF7" w:rsidRPr="00DD1F97" w:rsidRDefault="00300EF7" w:rsidP="00300EF7">
      <w:pPr>
        <w:tabs>
          <w:tab w:val="left" w:pos="981"/>
        </w:tabs>
        <w:spacing w:line="276" w:lineRule="auto"/>
        <w:ind w:left="260" w:right="216"/>
        <w:jc w:val="both"/>
        <w:rPr>
          <w:rFonts w:ascii="Cambria" w:hAnsi="Cambria"/>
        </w:rPr>
        <w:sectPr w:rsidR="00300EF7" w:rsidRPr="00DD1F97">
          <w:pgSz w:w="11910" w:h="16840"/>
          <w:pgMar w:top="1360" w:right="1220" w:bottom="1200" w:left="1180" w:header="0" w:footer="848" w:gutter="0"/>
          <w:cols w:space="720"/>
        </w:sectPr>
      </w:pPr>
    </w:p>
    <w:p w:rsidR="00300EF7" w:rsidRPr="00DD1F97" w:rsidRDefault="00300EF7" w:rsidP="00300EF7">
      <w:pPr>
        <w:pStyle w:val="Heading1"/>
        <w:spacing w:before="80"/>
        <w:ind w:left="2845" w:right="2788" w:firstLine="1346"/>
        <w:rPr>
          <w:rFonts w:ascii="Cambria" w:hAnsi="Cambria"/>
        </w:rPr>
      </w:pPr>
      <w:bookmarkStart w:id="40" w:name="_bookmark36"/>
      <w:bookmarkEnd w:id="40"/>
      <w:r w:rsidRPr="00DD1F97">
        <w:rPr>
          <w:rFonts w:ascii="Cambria" w:hAnsi="Cambria"/>
        </w:rPr>
        <w:t>ARTICLE 6</w:t>
      </w:r>
      <w:bookmarkStart w:id="41" w:name="_bookmark37"/>
      <w:bookmarkEnd w:id="41"/>
      <w:r w:rsidRPr="00DD1F97">
        <w:rPr>
          <w:rFonts w:ascii="Cambria" w:hAnsi="Cambria"/>
        </w:rPr>
        <w:t xml:space="preserve"> OBLIGATIONS OF THE AUTHORITY</w:t>
      </w:r>
    </w:p>
    <w:p w:rsidR="00300EF7" w:rsidRPr="00DD1F97" w:rsidRDefault="00300EF7" w:rsidP="00866391">
      <w:pPr>
        <w:pStyle w:val="Heading1"/>
        <w:numPr>
          <w:ilvl w:val="1"/>
          <w:numId w:val="90"/>
        </w:numPr>
        <w:tabs>
          <w:tab w:val="left" w:pos="980"/>
          <w:tab w:val="left" w:pos="981"/>
        </w:tabs>
        <w:spacing w:before="183"/>
        <w:ind w:hanging="721"/>
        <w:rPr>
          <w:rFonts w:ascii="Cambria" w:hAnsi="Cambria"/>
        </w:rPr>
      </w:pPr>
      <w:bookmarkStart w:id="42" w:name="_bookmark38"/>
      <w:bookmarkEnd w:id="42"/>
      <w:r w:rsidRPr="00DD1F97">
        <w:rPr>
          <w:rFonts w:ascii="Cambria" w:hAnsi="Cambria"/>
        </w:rPr>
        <w:t>Obligations of the Authority</w:t>
      </w:r>
    </w:p>
    <w:p w:rsidR="00300EF7" w:rsidRPr="00DD1F97" w:rsidRDefault="00300EF7" w:rsidP="00300EF7">
      <w:pPr>
        <w:pStyle w:val="BodyText"/>
        <w:spacing w:before="10"/>
        <w:rPr>
          <w:rFonts w:ascii="Cambria" w:hAnsi="Cambria"/>
          <w:b/>
          <w:sz w:val="8"/>
          <w:szCs w:val="12"/>
        </w:rPr>
      </w:pPr>
    </w:p>
    <w:p w:rsidR="00300EF7" w:rsidRPr="00AD3824" w:rsidRDefault="00300EF7" w:rsidP="00300EF7">
      <w:pPr>
        <w:tabs>
          <w:tab w:val="left" w:pos="981"/>
        </w:tabs>
        <w:spacing w:before="1" w:line="276" w:lineRule="auto"/>
        <w:ind w:left="260" w:right="214"/>
        <w:jc w:val="both"/>
        <w:rPr>
          <w:rFonts w:ascii="Cambria" w:hAnsi="Cambria"/>
          <w:sz w:val="20"/>
          <w:szCs w:val="20"/>
        </w:rPr>
      </w:pPr>
      <w:r w:rsidRPr="00DD1F97">
        <w:rPr>
          <w:rFonts w:ascii="Cambria" w:hAnsi="Cambria"/>
        </w:rPr>
        <w:tab/>
      </w:r>
      <w:r w:rsidRPr="00AD3824">
        <w:rPr>
          <w:rFonts w:ascii="Cambria" w:hAnsi="Cambria"/>
          <w:sz w:val="20"/>
          <w:szCs w:val="20"/>
        </w:rPr>
        <w:t xml:space="preserve">The Authority shall, at its own cost and expense undertake, comply with and perform all its </w:t>
      </w:r>
      <w:r w:rsidRPr="00AD3824">
        <w:rPr>
          <w:rFonts w:ascii="Cambria" w:hAnsi="Cambria"/>
          <w:sz w:val="20"/>
          <w:szCs w:val="20"/>
        </w:rPr>
        <w:tab/>
        <w:t>obligations set out in this Agreement or arising hereunder.</w:t>
      </w:r>
    </w:p>
    <w:p w:rsidR="00300EF7" w:rsidRPr="00AD3824" w:rsidRDefault="00300EF7" w:rsidP="00866391">
      <w:pPr>
        <w:pStyle w:val="ListParagraph"/>
        <w:numPr>
          <w:ilvl w:val="2"/>
          <w:numId w:val="90"/>
        </w:numPr>
        <w:tabs>
          <w:tab w:val="left" w:pos="981"/>
        </w:tabs>
        <w:spacing w:before="179" w:line="276" w:lineRule="auto"/>
        <w:ind w:right="215" w:hanging="554"/>
        <w:jc w:val="both"/>
        <w:rPr>
          <w:rFonts w:ascii="Cambria" w:hAnsi="Cambria"/>
        </w:rPr>
      </w:pPr>
      <w:r w:rsidRPr="00AD3824">
        <w:rPr>
          <w:rFonts w:ascii="Cambria" w:hAnsi="Cambria"/>
        </w:rPr>
        <w:t>The Authority agrees to provide support to the Service Provider and undertakes to observe, comply with and perform, subject to and in accordance with the provisions of this Agreement and Applicable Laws, the following:</w:t>
      </w:r>
    </w:p>
    <w:p w:rsidR="00300EF7" w:rsidRPr="00AD3824" w:rsidRDefault="00300EF7" w:rsidP="00300EF7">
      <w:pPr>
        <w:pStyle w:val="ListParagraph"/>
        <w:tabs>
          <w:tab w:val="left" w:pos="981"/>
        </w:tabs>
        <w:spacing w:before="179" w:line="276" w:lineRule="auto"/>
        <w:ind w:right="215" w:firstLine="0"/>
        <w:jc w:val="both"/>
        <w:rPr>
          <w:rFonts w:ascii="Cambria" w:hAnsi="Cambria"/>
          <w:sz w:val="2"/>
          <w:szCs w:val="2"/>
        </w:rPr>
      </w:pPr>
    </w:p>
    <w:p w:rsidR="00300EF7" w:rsidRPr="00AD3824" w:rsidRDefault="00300EF7" w:rsidP="00866391">
      <w:pPr>
        <w:pStyle w:val="ListParagraph"/>
        <w:numPr>
          <w:ilvl w:val="3"/>
          <w:numId w:val="90"/>
        </w:numPr>
        <w:tabs>
          <w:tab w:val="left" w:pos="1418"/>
        </w:tabs>
        <w:spacing w:after="120" w:line="276" w:lineRule="auto"/>
        <w:ind w:left="1418" w:right="213" w:hanging="437"/>
        <w:jc w:val="both"/>
        <w:rPr>
          <w:rFonts w:ascii="Cambria" w:hAnsi="Cambria"/>
        </w:rPr>
      </w:pPr>
      <w:r w:rsidRPr="00AD3824">
        <w:rPr>
          <w:rFonts w:ascii="Cambria" w:hAnsi="Cambria"/>
        </w:rPr>
        <w:t xml:space="preserve">shall be responsible for levying and collection of User Fare and to penalize Users without ticket. </w:t>
      </w:r>
    </w:p>
    <w:p w:rsidR="00300EF7" w:rsidRPr="00AD3824" w:rsidRDefault="00300EF7" w:rsidP="00866391">
      <w:pPr>
        <w:pStyle w:val="ListParagraph"/>
        <w:numPr>
          <w:ilvl w:val="3"/>
          <w:numId w:val="90"/>
        </w:numPr>
        <w:tabs>
          <w:tab w:val="left" w:pos="1418"/>
        </w:tabs>
        <w:spacing w:after="120" w:line="276" w:lineRule="auto"/>
        <w:ind w:left="1418" w:right="213" w:hanging="437"/>
        <w:jc w:val="both"/>
        <w:rPr>
          <w:rFonts w:ascii="Cambria" w:hAnsi="Cambria"/>
        </w:rPr>
      </w:pPr>
      <w:r w:rsidRPr="00AD3824">
        <w:rPr>
          <w:rFonts w:ascii="Cambria" w:hAnsi="Cambria"/>
        </w:rPr>
        <w:t>provide the routes to be undertaken by the Service Provider as detailed in Clause 16.4 herein and in accordance with the Operational Plan;</w:t>
      </w:r>
    </w:p>
    <w:p w:rsidR="00300EF7" w:rsidRPr="00AD3824" w:rsidRDefault="00300EF7" w:rsidP="00866391">
      <w:pPr>
        <w:pStyle w:val="ListParagraph"/>
        <w:numPr>
          <w:ilvl w:val="3"/>
          <w:numId w:val="90"/>
        </w:numPr>
        <w:tabs>
          <w:tab w:val="left" w:pos="1418"/>
        </w:tabs>
        <w:spacing w:after="120" w:line="276" w:lineRule="auto"/>
        <w:ind w:left="1418" w:right="220" w:hanging="437"/>
        <w:jc w:val="both"/>
        <w:rPr>
          <w:rFonts w:ascii="Cambria" w:hAnsi="Cambria"/>
        </w:rPr>
      </w:pPr>
      <w:r w:rsidRPr="00AD3824">
        <w:rPr>
          <w:rFonts w:ascii="Cambria" w:hAnsi="Cambria"/>
        </w:rPr>
        <w:t>provide land (along with any buildings, constructions or immovable assets, if any, thereon), free from encumbrances, on license for setting up and operating Maintenance Depots in accordance with the provisions of this Agreement; At the end of the Contract Period, all the immovable assets shall be property of Authority whereas All movable assets including Vehicles, chargers, tools, equipment and other electric equipment shall be taken away by the Operator.</w:t>
      </w:r>
    </w:p>
    <w:p w:rsidR="00300EF7" w:rsidRPr="00AD3824" w:rsidRDefault="00300EF7" w:rsidP="00866391">
      <w:pPr>
        <w:pStyle w:val="ListParagraph"/>
        <w:numPr>
          <w:ilvl w:val="3"/>
          <w:numId w:val="90"/>
        </w:numPr>
        <w:tabs>
          <w:tab w:val="left" w:pos="1418"/>
        </w:tabs>
        <w:spacing w:after="120" w:line="276" w:lineRule="auto"/>
        <w:ind w:left="1418" w:right="220" w:hanging="437"/>
        <w:jc w:val="both"/>
        <w:rPr>
          <w:rFonts w:ascii="Cambria" w:hAnsi="Cambria"/>
        </w:rPr>
      </w:pPr>
      <w:r w:rsidRPr="00AD3824">
        <w:rPr>
          <w:rFonts w:ascii="Cambria" w:hAnsi="Cambria"/>
        </w:rPr>
        <w:t>provide, or cause to be provided, road connectivity at any location on the boundary of the Maintenance Depots;</w:t>
      </w:r>
    </w:p>
    <w:p w:rsidR="00300EF7" w:rsidRPr="00AD3824" w:rsidRDefault="00300EF7" w:rsidP="00866391">
      <w:pPr>
        <w:pStyle w:val="ListParagraph"/>
        <w:numPr>
          <w:ilvl w:val="3"/>
          <w:numId w:val="90"/>
        </w:numPr>
        <w:tabs>
          <w:tab w:val="left" w:pos="1418"/>
        </w:tabs>
        <w:spacing w:after="120" w:line="276" w:lineRule="auto"/>
        <w:ind w:left="1418" w:right="211" w:hanging="437"/>
        <w:jc w:val="both"/>
        <w:rPr>
          <w:rFonts w:ascii="Cambria" w:hAnsi="Cambria"/>
        </w:rPr>
      </w:pPr>
      <w:r w:rsidRPr="00AD3824">
        <w:rPr>
          <w:rFonts w:ascii="Cambria" w:hAnsi="Cambria"/>
        </w:rPr>
        <w:t>provide, or cause to be provided, reasonable support to the Service Provider in procuring electric transmission lines and sub-station as specified in Schedule-A, at any location situated within 500 m (five hundred meters) of the boundary of the Maintenance Depots;</w:t>
      </w:r>
    </w:p>
    <w:p w:rsidR="00300EF7" w:rsidRPr="00AD3824" w:rsidRDefault="00300EF7" w:rsidP="00866391">
      <w:pPr>
        <w:pStyle w:val="ListParagraph"/>
        <w:numPr>
          <w:ilvl w:val="3"/>
          <w:numId w:val="90"/>
        </w:numPr>
        <w:tabs>
          <w:tab w:val="left" w:pos="1418"/>
        </w:tabs>
        <w:spacing w:after="120" w:line="276" w:lineRule="auto"/>
        <w:ind w:left="1418" w:right="214" w:hanging="437"/>
        <w:jc w:val="both"/>
        <w:rPr>
          <w:rFonts w:ascii="Cambria" w:hAnsi="Cambria"/>
        </w:rPr>
      </w:pPr>
      <w:r w:rsidRPr="00AD3824">
        <w:rPr>
          <w:rFonts w:ascii="Cambria" w:hAnsi="Cambria"/>
        </w:rPr>
        <w:t>upon written request from the Service Provider, assist the Service Provider in obtaining access to all necessary infrastructure facilities and utilities, including water and electricity for the Maintenance Depots if not available;</w:t>
      </w:r>
    </w:p>
    <w:p w:rsidR="00300EF7" w:rsidRPr="00AD3824" w:rsidRDefault="00300EF7" w:rsidP="00866391">
      <w:pPr>
        <w:pStyle w:val="ListParagraph"/>
        <w:numPr>
          <w:ilvl w:val="3"/>
          <w:numId w:val="90"/>
        </w:numPr>
        <w:tabs>
          <w:tab w:val="left" w:pos="1418"/>
        </w:tabs>
        <w:spacing w:after="120" w:line="276" w:lineRule="auto"/>
        <w:ind w:left="1418" w:right="213" w:hanging="437"/>
        <w:jc w:val="both"/>
        <w:rPr>
          <w:rFonts w:ascii="Cambria" w:hAnsi="Cambria"/>
        </w:rPr>
      </w:pPr>
      <w:r w:rsidRPr="00AD3824">
        <w:rPr>
          <w:rFonts w:ascii="Cambria" w:hAnsi="Cambria"/>
        </w:rPr>
        <w:t>upon written request from the Service Provider, and subject to the Service Provider complying with Applicable Laws, provide all reasonable support and assistance to the Service Provider in procuring Applicable Permits, required from any Government Instrumentality for implementation and operation of the objectives set forth in this Agreement;</w:t>
      </w:r>
    </w:p>
    <w:p w:rsidR="00300EF7" w:rsidRPr="00AD3824" w:rsidRDefault="00300EF7" w:rsidP="00866391">
      <w:pPr>
        <w:pStyle w:val="ListParagraph"/>
        <w:numPr>
          <w:ilvl w:val="3"/>
          <w:numId w:val="90"/>
        </w:numPr>
        <w:tabs>
          <w:tab w:val="left" w:pos="1418"/>
        </w:tabs>
        <w:spacing w:after="120" w:line="278" w:lineRule="auto"/>
        <w:ind w:left="1418" w:right="218" w:hanging="437"/>
        <w:jc w:val="both"/>
        <w:rPr>
          <w:rFonts w:ascii="Cambria" w:hAnsi="Cambria"/>
        </w:rPr>
      </w:pPr>
      <w:r w:rsidRPr="00AD3824">
        <w:rPr>
          <w:rFonts w:ascii="Cambria" w:hAnsi="Cambria"/>
        </w:rPr>
        <w:t>support, cooperate with and facilitate the Service Provider in the implementation and operation of the Project in accordance with the provisions of this Agreement; and</w:t>
      </w:r>
    </w:p>
    <w:p w:rsidR="00300EF7" w:rsidRPr="00AD3824" w:rsidRDefault="00300EF7" w:rsidP="00866391">
      <w:pPr>
        <w:pStyle w:val="ListParagraph"/>
        <w:numPr>
          <w:ilvl w:val="3"/>
          <w:numId w:val="90"/>
        </w:numPr>
        <w:tabs>
          <w:tab w:val="left" w:pos="1418"/>
        </w:tabs>
        <w:spacing w:after="120" w:line="278" w:lineRule="auto"/>
        <w:ind w:left="1418" w:right="218" w:hanging="437"/>
        <w:jc w:val="both"/>
        <w:rPr>
          <w:rFonts w:ascii="Cambria" w:hAnsi="Cambria"/>
        </w:rPr>
      </w:pPr>
      <w:r w:rsidRPr="00AD3824">
        <w:rPr>
          <w:rFonts w:ascii="Cambria" w:hAnsi="Cambria"/>
        </w:rPr>
        <w:t xml:space="preserve">shall ensure the due and timely payment of Fees to the Service Provider as per the invoices submitted. All payments made to the Service Provider shall be through the Escrow Account. </w:t>
      </w:r>
    </w:p>
    <w:p w:rsidR="00300EF7" w:rsidRPr="00AD3824" w:rsidRDefault="00300EF7" w:rsidP="00866391">
      <w:pPr>
        <w:pStyle w:val="ListParagraph"/>
        <w:numPr>
          <w:ilvl w:val="3"/>
          <w:numId w:val="90"/>
        </w:numPr>
        <w:tabs>
          <w:tab w:val="left" w:pos="1418"/>
        </w:tabs>
        <w:spacing w:after="120" w:line="278" w:lineRule="auto"/>
        <w:ind w:left="1418" w:right="218" w:hanging="437"/>
        <w:jc w:val="both"/>
        <w:rPr>
          <w:rFonts w:ascii="Cambria" w:hAnsi="Cambria"/>
        </w:rPr>
      </w:pPr>
      <w:r w:rsidRPr="00AD3824">
        <w:rPr>
          <w:rFonts w:ascii="Cambria" w:hAnsi="Cambria"/>
        </w:rPr>
        <w:t xml:space="preserve">shall ensure deployment of adequate and competent personnel and employees for providing implementable Operational Plan for rendering Bus Services taking into consideration traffic congestions in the area of the Authority. </w:t>
      </w:r>
    </w:p>
    <w:p w:rsidR="00300EF7" w:rsidRPr="00AD3824" w:rsidRDefault="00300EF7" w:rsidP="00866391">
      <w:pPr>
        <w:pStyle w:val="ListParagraph"/>
        <w:numPr>
          <w:ilvl w:val="3"/>
          <w:numId w:val="90"/>
        </w:numPr>
        <w:tabs>
          <w:tab w:val="left" w:pos="1418"/>
        </w:tabs>
        <w:spacing w:after="120" w:line="278" w:lineRule="auto"/>
        <w:ind w:left="1418" w:right="218" w:hanging="437"/>
        <w:jc w:val="both"/>
        <w:rPr>
          <w:rFonts w:ascii="Cambria" w:hAnsi="Cambria"/>
        </w:rPr>
      </w:pPr>
      <w:r w:rsidRPr="00AD3824">
        <w:rPr>
          <w:rFonts w:ascii="Cambria" w:hAnsi="Cambria"/>
        </w:rPr>
        <w:t>shall ensure that the Service Provider is granted adequate desk space at the Command and Control as may be required during the Period of the Agreement to monitor the performance of its obligations under this Agreement</w:t>
      </w:r>
    </w:p>
    <w:p w:rsidR="00300EF7" w:rsidRPr="00AD3824" w:rsidRDefault="00300EF7" w:rsidP="00866391">
      <w:pPr>
        <w:pStyle w:val="ListParagraph"/>
        <w:numPr>
          <w:ilvl w:val="3"/>
          <w:numId w:val="90"/>
        </w:numPr>
        <w:tabs>
          <w:tab w:val="left" w:pos="1418"/>
        </w:tabs>
        <w:spacing w:after="120" w:line="278" w:lineRule="auto"/>
        <w:ind w:left="1418" w:right="218" w:hanging="437"/>
        <w:jc w:val="both"/>
        <w:rPr>
          <w:rFonts w:ascii="Cambria" w:hAnsi="Cambria"/>
        </w:rPr>
      </w:pPr>
      <w:r w:rsidRPr="00AD3824">
        <w:rPr>
          <w:rFonts w:ascii="Cambria" w:hAnsi="Cambria"/>
        </w:rPr>
        <w:t>shall provide necessary support and coordination to the Service Provider for obtaining and renewing, from time to time, the no objection certificate from the RTA/RTO and other approvals and permits under the Motor Vehicles Act, 1988 and any amendments thereafter from the Government for the operation of Buses Services. It shall be the responsibility of the Service Provider to maintain and renew all such no objection certificates, approvals and permits.</w:t>
      </w:r>
    </w:p>
    <w:p w:rsidR="00300EF7" w:rsidRPr="00AD3824" w:rsidRDefault="00300EF7" w:rsidP="00866391">
      <w:pPr>
        <w:pStyle w:val="ListParagraph"/>
        <w:numPr>
          <w:ilvl w:val="3"/>
          <w:numId w:val="90"/>
        </w:numPr>
        <w:tabs>
          <w:tab w:val="left" w:pos="1418"/>
        </w:tabs>
        <w:spacing w:after="120" w:line="278" w:lineRule="auto"/>
        <w:ind w:left="1418" w:right="218" w:hanging="437"/>
        <w:jc w:val="both"/>
        <w:rPr>
          <w:rFonts w:ascii="Cambria" w:hAnsi="Cambria"/>
        </w:rPr>
      </w:pPr>
      <w:r w:rsidRPr="00AD3824">
        <w:rPr>
          <w:rFonts w:ascii="Cambria" w:hAnsi="Cambria"/>
        </w:rPr>
        <w:t xml:space="preserve">appoint duly licensed and trained conductors, from time to time, to be engaged on the Buses in accordance with this Agreement and in accordance with the Applicable Laws and Operations Plan. </w:t>
      </w:r>
    </w:p>
    <w:p w:rsidR="00300EF7" w:rsidRPr="00AD3824" w:rsidRDefault="00300EF7" w:rsidP="00866391">
      <w:pPr>
        <w:pStyle w:val="ListParagraph"/>
        <w:numPr>
          <w:ilvl w:val="3"/>
          <w:numId w:val="90"/>
        </w:numPr>
        <w:tabs>
          <w:tab w:val="left" w:pos="1418"/>
        </w:tabs>
        <w:spacing w:after="120" w:line="278" w:lineRule="auto"/>
        <w:ind w:left="1418" w:right="218" w:hanging="437"/>
        <w:jc w:val="both"/>
        <w:rPr>
          <w:rFonts w:ascii="Cambria" w:hAnsi="Cambria"/>
        </w:rPr>
      </w:pPr>
      <w:r w:rsidRPr="00AD3824">
        <w:rPr>
          <w:rFonts w:ascii="Cambria" w:hAnsi="Cambria"/>
        </w:rPr>
        <w:t xml:space="preserve">shall ensure that the Conductors perform their duty diligently, honestly and in accordance with the Applicable Laws including the service conditions applicable to such conductors. </w:t>
      </w:r>
    </w:p>
    <w:p w:rsidR="00300EF7" w:rsidRPr="00AD3824" w:rsidRDefault="00300EF7" w:rsidP="00866391">
      <w:pPr>
        <w:pStyle w:val="ListParagraph"/>
        <w:numPr>
          <w:ilvl w:val="3"/>
          <w:numId w:val="90"/>
        </w:numPr>
        <w:tabs>
          <w:tab w:val="left" w:pos="1418"/>
        </w:tabs>
        <w:spacing w:after="120" w:line="276" w:lineRule="auto"/>
        <w:ind w:left="1418" w:right="224" w:hanging="437"/>
        <w:jc w:val="both"/>
        <w:rPr>
          <w:rFonts w:ascii="Cambria" w:hAnsi="Cambria"/>
        </w:rPr>
      </w:pPr>
      <w:r w:rsidRPr="00AD3824">
        <w:rPr>
          <w:rFonts w:ascii="Cambria" w:hAnsi="Cambria"/>
        </w:rPr>
        <w:t>not do or omit to do any act, deed or thing which may in any manner be violative of any of the provisions of this Agreement;</w:t>
      </w:r>
    </w:p>
    <w:p w:rsidR="00300EF7" w:rsidRPr="00AD3824" w:rsidRDefault="00300EF7" w:rsidP="00300EF7">
      <w:pPr>
        <w:tabs>
          <w:tab w:val="left" w:pos="1418"/>
        </w:tabs>
        <w:spacing w:after="120" w:line="278" w:lineRule="auto"/>
        <w:ind w:left="1418" w:right="218" w:hanging="437"/>
        <w:jc w:val="both"/>
        <w:rPr>
          <w:rFonts w:ascii="Cambria" w:hAnsi="Cambria"/>
          <w:sz w:val="20"/>
          <w:szCs w:val="20"/>
        </w:rPr>
      </w:pPr>
    </w:p>
    <w:p w:rsidR="00300EF7" w:rsidRPr="00DD1F97" w:rsidRDefault="00300EF7" w:rsidP="00300EF7">
      <w:pPr>
        <w:spacing w:line="276" w:lineRule="auto"/>
        <w:jc w:val="both"/>
        <w:rPr>
          <w:rFonts w:ascii="Cambria" w:hAnsi="Cambria"/>
        </w:rPr>
        <w:sectPr w:rsidR="00300EF7" w:rsidRPr="00DD1F97">
          <w:pgSz w:w="11910" w:h="16840"/>
          <w:pgMar w:top="1340" w:right="1220" w:bottom="1200" w:left="1180" w:header="0" w:footer="848" w:gutter="0"/>
          <w:cols w:space="720"/>
        </w:sectPr>
      </w:pPr>
    </w:p>
    <w:p w:rsidR="00300EF7" w:rsidRPr="00DD1F97" w:rsidRDefault="00300EF7" w:rsidP="00300EF7">
      <w:pPr>
        <w:pStyle w:val="Heading1"/>
        <w:spacing w:before="80"/>
        <w:ind w:left="2641" w:right="2582" w:firstLine="1551"/>
        <w:rPr>
          <w:rFonts w:ascii="Cambria" w:hAnsi="Cambria"/>
        </w:rPr>
      </w:pPr>
      <w:bookmarkStart w:id="43" w:name="_bookmark39"/>
      <w:bookmarkEnd w:id="43"/>
      <w:r w:rsidRPr="00DD1F97">
        <w:rPr>
          <w:rFonts w:ascii="Cambria" w:hAnsi="Cambria"/>
        </w:rPr>
        <w:t>ARTICLE 7</w:t>
      </w:r>
      <w:bookmarkStart w:id="44" w:name="_bookmark40"/>
      <w:bookmarkEnd w:id="44"/>
      <w:r w:rsidRPr="00DD1F97">
        <w:rPr>
          <w:rFonts w:ascii="Cambria" w:hAnsi="Cambria"/>
        </w:rPr>
        <w:t xml:space="preserve"> REPRESENTATIONS AND WARRANTIES</w:t>
      </w:r>
    </w:p>
    <w:p w:rsidR="00300EF7" w:rsidRPr="00DD1F97" w:rsidRDefault="00300EF7" w:rsidP="00300EF7">
      <w:pPr>
        <w:pStyle w:val="BodyText"/>
        <w:spacing w:before="2"/>
        <w:rPr>
          <w:rFonts w:ascii="Cambria" w:hAnsi="Cambria"/>
          <w:b/>
          <w:sz w:val="12"/>
          <w:szCs w:val="12"/>
        </w:rPr>
      </w:pPr>
    </w:p>
    <w:p w:rsidR="00300EF7" w:rsidRPr="00DD1F97" w:rsidRDefault="00300EF7" w:rsidP="00866391">
      <w:pPr>
        <w:pStyle w:val="Heading1"/>
        <w:numPr>
          <w:ilvl w:val="1"/>
          <w:numId w:val="89"/>
        </w:numPr>
        <w:tabs>
          <w:tab w:val="left" w:pos="980"/>
          <w:tab w:val="left" w:pos="981"/>
        </w:tabs>
        <w:ind w:hanging="721"/>
        <w:rPr>
          <w:rFonts w:ascii="Cambria" w:hAnsi="Cambria"/>
        </w:rPr>
      </w:pPr>
      <w:bookmarkStart w:id="45" w:name="_bookmark41"/>
      <w:bookmarkEnd w:id="45"/>
      <w:r w:rsidRPr="00DD1F97">
        <w:rPr>
          <w:rFonts w:ascii="Cambria" w:hAnsi="Cambria"/>
        </w:rPr>
        <w:t>Representations and warranties of the Service Provider</w:t>
      </w:r>
    </w:p>
    <w:p w:rsidR="00300EF7" w:rsidRPr="00DD1F97" w:rsidRDefault="00300EF7" w:rsidP="00300EF7">
      <w:pPr>
        <w:pStyle w:val="BodyText"/>
        <w:spacing w:before="4"/>
        <w:rPr>
          <w:rFonts w:ascii="Cambria" w:hAnsi="Cambria"/>
          <w:b/>
          <w:sz w:val="14"/>
          <w:szCs w:val="10"/>
        </w:rPr>
      </w:pPr>
    </w:p>
    <w:p w:rsidR="00300EF7" w:rsidRPr="00AD3824" w:rsidRDefault="00300EF7" w:rsidP="00300EF7">
      <w:pPr>
        <w:pStyle w:val="BodyText"/>
        <w:tabs>
          <w:tab w:val="left" w:pos="1418"/>
        </w:tabs>
        <w:spacing w:before="1"/>
        <w:ind w:left="980"/>
        <w:rPr>
          <w:rFonts w:ascii="Cambria" w:hAnsi="Cambria"/>
          <w:sz w:val="20"/>
          <w:szCs w:val="20"/>
        </w:rPr>
      </w:pPr>
      <w:r w:rsidRPr="00AD3824">
        <w:rPr>
          <w:rFonts w:ascii="Cambria" w:hAnsi="Cambria"/>
          <w:sz w:val="20"/>
          <w:szCs w:val="20"/>
        </w:rPr>
        <w:t>The Service Provider represents and warrants to the Authority that:</w:t>
      </w:r>
    </w:p>
    <w:p w:rsidR="00300EF7" w:rsidRPr="00AD3824" w:rsidRDefault="00300EF7" w:rsidP="00300EF7">
      <w:pPr>
        <w:pStyle w:val="BodyText"/>
        <w:tabs>
          <w:tab w:val="left" w:pos="1418"/>
        </w:tabs>
        <w:spacing w:before="5"/>
        <w:rPr>
          <w:rFonts w:ascii="Cambria" w:hAnsi="Cambria"/>
          <w:sz w:val="10"/>
          <w:szCs w:val="10"/>
        </w:rPr>
      </w:pPr>
    </w:p>
    <w:p w:rsidR="00300EF7" w:rsidRPr="00AD3824" w:rsidRDefault="00300EF7" w:rsidP="00866391">
      <w:pPr>
        <w:pStyle w:val="ListParagraph"/>
        <w:numPr>
          <w:ilvl w:val="2"/>
          <w:numId w:val="89"/>
        </w:numPr>
        <w:tabs>
          <w:tab w:val="left" w:pos="1418"/>
        </w:tabs>
        <w:spacing w:line="276" w:lineRule="auto"/>
        <w:ind w:left="1418" w:right="216" w:hanging="438"/>
        <w:jc w:val="both"/>
        <w:rPr>
          <w:rFonts w:ascii="Cambria" w:hAnsi="Cambria"/>
        </w:rPr>
      </w:pPr>
      <w:r w:rsidRPr="00AD3824">
        <w:rPr>
          <w:rFonts w:ascii="Cambria" w:hAnsi="Cambria"/>
        </w:rPr>
        <w:t>It is duly organized and validly existing under the laws of India, and has full power and authority to execute and perform its obligations under this Agreement and to carry out the transactions contemplated hereby;</w:t>
      </w:r>
    </w:p>
    <w:p w:rsidR="00300EF7" w:rsidRPr="00AD3824" w:rsidRDefault="00300EF7" w:rsidP="00300EF7">
      <w:pPr>
        <w:pStyle w:val="BodyText"/>
        <w:tabs>
          <w:tab w:val="left" w:pos="1418"/>
        </w:tabs>
        <w:ind w:left="1418" w:hanging="438"/>
        <w:rPr>
          <w:rFonts w:ascii="Cambria" w:hAnsi="Cambria"/>
          <w:sz w:val="6"/>
          <w:szCs w:val="6"/>
        </w:rPr>
      </w:pPr>
    </w:p>
    <w:p w:rsidR="00300EF7" w:rsidRPr="00AD3824" w:rsidRDefault="00300EF7" w:rsidP="00866391">
      <w:pPr>
        <w:pStyle w:val="ListParagraph"/>
        <w:numPr>
          <w:ilvl w:val="2"/>
          <w:numId w:val="89"/>
        </w:numPr>
        <w:tabs>
          <w:tab w:val="left" w:pos="1418"/>
        </w:tabs>
        <w:spacing w:line="276" w:lineRule="auto"/>
        <w:ind w:left="1418" w:right="214" w:hanging="438"/>
        <w:jc w:val="both"/>
        <w:rPr>
          <w:rFonts w:ascii="Cambria" w:hAnsi="Cambria"/>
        </w:rPr>
      </w:pPr>
      <w:r w:rsidRPr="00AD3824">
        <w:rPr>
          <w:rFonts w:ascii="Cambria" w:hAnsi="Cambria"/>
        </w:rPr>
        <w:t>It has taken all necessary corporate and other actions under Applicable Laws to authorize the execution and delivery of this Agreement and to validly exercise its rights and perform its obligations under this Agreement;</w:t>
      </w:r>
    </w:p>
    <w:p w:rsidR="00300EF7" w:rsidRPr="00AD3824" w:rsidRDefault="00300EF7" w:rsidP="00300EF7">
      <w:pPr>
        <w:pStyle w:val="BodyText"/>
        <w:tabs>
          <w:tab w:val="left" w:pos="1418"/>
        </w:tabs>
        <w:spacing w:before="11"/>
        <w:ind w:left="1418" w:hanging="438"/>
        <w:rPr>
          <w:rFonts w:ascii="Cambria" w:hAnsi="Cambria"/>
          <w:sz w:val="6"/>
          <w:szCs w:val="6"/>
        </w:rPr>
      </w:pPr>
    </w:p>
    <w:p w:rsidR="00300EF7" w:rsidRPr="00AD3824" w:rsidRDefault="00300EF7" w:rsidP="00866391">
      <w:pPr>
        <w:pStyle w:val="ListParagraph"/>
        <w:numPr>
          <w:ilvl w:val="2"/>
          <w:numId w:val="89"/>
        </w:numPr>
        <w:tabs>
          <w:tab w:val="left" w:pos="1418"/>
        </w:tabs>
        <w:spacing w:line="276" w:lineRule="auto"/>
        <w:ind w:left="1418" w:right="220" w:hanging="438"/>
        <w:jc w:val="both"/>
        <w:rPr>
          <w:rFonts w:ascii="Cambria" w:hAnsi="Cambria"/>
        </w:rPr>
      </w:pPr>
      <w:r w:rsidRPr="00AD3824">
        <w:rPr>
          <w:rFonts w:ascii="Cambria" w:hAnsi="Cambria"/>
        </w:rPr>
        <w:t>along with its Associates, it has the financial standing and capacity to undertake the Project in accordance with the terms of this Agreement;</w:t>
      </w:r>
    </w:p>
    <w:p w:rsidR="00300EF7" w:rsidRPr="00AD3824" w:rsidRDefault="00300EF7" w:rsidP="00300EF7">
      <w:pPr>
        <w:pStyle w:val="BodyText"/>
        <w:tabs>
          <w:tab w:val="left" w:pos="1418"/>
        </w:tabs>
        <w:spacing w:before="9"/>
        <w:ind w:left="1418" w:hanging="438"/>
        <w:rPr>
          <w:rFonts w:ascii="Cambria" w:hAnsi="Cambria"/>
          <w:sz w:val="8"/>
          <w:szCs w:val="8"/>
        </w:rPr>
      </w:pPr>
    </w:p>
    <w:p w:rsidR="00300EF7" w:rsidRPr="00AD3824" w:rsidRDefault="00300EF7" w:rsidP="00866391">
      <w:pPr>
        <w:pStyle w:val="ListParagraph"/>
        <w:numPr>
          <w:ilvl w:val="2"/>
          <w:numId w:val="89"/>
        </w:numPr>
        <w:tabs>
          <w:tab w:val="left" w:pos="1418"/>
        </w:tabs>
        <w:spacing w:line="276" w:lineRule="auto"/>
        <w:ind w:left="1418" w:right="216" w:hanging="438"/>
        <w:jc w:val="both"/>
        <w:rPr>
          <w:rFonts w:ascii="Cambria" w:hAnsi="Cambria"/>
        </w:rPr>
      </w:pPr>
      <w:r w:rsidRPr="00AD3824">
        <w:rPr>
          <w:rFonts w:ascii="Cambria" w:hAnsi="Cambria"/>
        </w:rPr>
        <w:t>this Agreement constitutes its legal, valid and binding obligation, enforceable against it in accordance with the terms hereof, and its obligations under this Agreement will be legally valid, binding and enforceable obligations against it in accordance with the terms hereof;</w:t>
      </w:r>
    </w:p>
    <w:p w:rsidR="00300EF7" w:rsidRPr="00AD3824" w:rsidRDefault="00300EF7" w:rsidP="00300EF7">
      <w:pPr>
        <w:pStyle w:val="BodyText"/>
        <w:tabs>
          <w:tab w:val="left" w:pos="1418"/>
        </w:tabs>
        <w:spacing w:before="10"/>
        <w:ind w:left="1418" w:hanging="438"/>
        <w:rPr>
          <w:rFonts w:ascii="Cambria" w:hAnsi="Cambria"/>
          <w:sz w:val="6"/>
          <w:szCs w:val="6"/>
        </w:rPr>
      </w:pPr>
    </w:p>
    <w:p w:rsidR="00300EF7" w:rsidRPr="00AD3824" w:rsidRDefault="00300EF7" w:rsidP="00866391">
      <w:pPr>
        <w:pStyle w:val="ListParagraph"/>
        <w:numPr>
          <w:ilvl w:val="2"/>
          <w:numId w:val="89"/>
        </w:numPr>
        <w:tabs>
          <w:tab w:val="left" w:pos="1418"/>
        </w:tabs>
        <w:spacing w:line="276" w:lineRule="auto"/>
        <w:ind w:left="1418" w:right="218" w:hanging="438"/>
        <w:jc w:val="both"/>
        <w:rPr>
          <w:rFonts w:ascii="Cambria" w:hAnsi="Cambria"/>
        </w:rPr>
      </w:pPr>
      <w:r w:rsidRPr="00AD3824">
        <w:rPr>
          <w:rFonts w:ascii="Cambria" w:hAnsi="Cambria"/>
        </w:rPr>
        <w:t>it is subject to the laws of India, and hereby expressly and irrevocably waives any immunity in any jurisdiction in respect of this Agreement or matters arising there under including any obligation, liability or responsibility hereunder;</w:t>
      </w:r>
    </w:p>
    <w:p w:rsidR="00300EF7" w:rsidRPr="00AD3824" w:rsidRDefault="00300EF7" w:rsidP="00300EF7">
      <w:pPr>
        <w:pStyle w:val="BodyText"/>
        <w:tabs>
          <w:tab w:val="left" w:pos="1418"/>
        </w:tabs>
        <w:ind w:left="1418" w:hanging="438"/>
        <w:rPr>
          <w:rFonts w:ascii="Cambria" w:hAnsi="Cambria"/>
          <w:sz w:val="8"/>
          <w:szCs w:val="8"/>
        </w:rPr>
      </w:pPr>
    </w:p>
    <w:p w:rsidR="00300EF7" w:rsidRPr="00AD3824" w:rsidRDefault="00300EF7" w:rsidP="00866391">
      <w:pPr>
        <w:pStyle w:val="ListParagraph"/>
        <w:numPr>
          <w:ilvl w:val="2"/>
          <w:numId w:val="89"/>
        </w:numPr>
        <w:tabs>
          <w:tab w:val="left" w:pos="1418"/>
        </w:tabs>
        <w:spacing w:line="276" w:lineRule="auto"/>
        <w:ind w:left="1418" w:right="219" w:hanging="438"/>
        <w:jc w:val="both"/>
        <w:rPr>
          <w:rFonts w:ascii="Cambria" w:hAnsi="Cambria"/>
        </w:rPr>
      </w:pPr>
      <w:r w:rsidRPr="00AD3824">
        <w:rPr>
          <w:rFonts w:ascii="Cambria" w:hAnsi="Cambria"/>
        </w:rPr>
        <w:t>the information furnished in the Proposal and as updated on or before the date of this Agreement is true and accurate in all respects as on the date of this Agreement;</w:t>
      </w:r>
    </w:p>
    <w:p w:rsidR="00300EF7" w:rsidRPr="00AD3824" w:rsidRDefault="00300EF7" w:rsidP="00300EF7">
      <w:pPr>
        <w:pStyle w:val="BodyText"/>
        <w:tabs>
          <w:tab w:val="left" w:pos="1418"/>
        </w:tabs>
        <w:spacing w:before="9"/>
        <w:ind w:left="1418" w:hanging="438"/>
        <w:rPr>
          <w:rFonts w:ascii="Cambria" w:hAnsi="Cambria"/>
          <w:sz w:val="6"/>
          <w:szCs w:val="6"/>
        </w:rPr>
      </w:pPr>
    </w:p>
    <w:p w:rsidR="00300EF7" w:rsidRPr="00AD3824" w:rsidRDefault="00300EF7" w:rsidP="00866391">
      <w:pPr>
        <w:pStyle w:val="ListParagraph"/>
        <w:numPr>
          <w:ilvl w:val="2"/>
          <w:numId w:val="89"/>
        </w:numPr>
        <w:tabs>
          <w:tab w:val="left" w:pos="1418"/>
        </w:tabs>
        <w:spacing w:line="276" w:lineRule="auto"/>
        <w:ind w:left="1418" w:right="213" w:hanging="438"/>
        <w:jc w:val="both"/>
        <w:rPr>
          <w:rFonts w:ascii="Cambria" w:hAnsi="Cambria"/>
        </w:rPr>
      </w:pPr>
      <w:r w:rsidRPr="00AD3824">
        <w:rPr>
          <w:rFonts w:ascii="Cambria" w:hAnsi="Cambria"/>
        </w:rPr>
        <w:t>the execution, delivery and performance of this Agreement will not conflict with, result in the breach of, constitute a default under, or accelerate performance required by any of the terms of its Memorandum and Articles of Association or any Applicable Laws or any covenant, contract, agreement, arrangement, understanding, decree or order to which it is a party or by which it or any of its properties or assets is bound or affected;</w:t>
      </w:r>
    </w:p>
    <w:p w:rsidR="00300EF7" w:rsidRPr="00AD3824" w:rsidRDefault="00300EF7" w:rsidP="00300EF7">
      <w:pPr>
        <w:pStyle w:val="BodyText"/>
        <w:tabs>
          <w:tab w:val="left" w:pos="1418"/>
        </w:tabs>
        <w:spacing w:before="10"/>
        <w:ind w:left="1418" w:hanging="438"/>
        <w:rPr>
          <w:rFonts w:ascii="Cambria" w:hAnsi="Cambria"/>
          <w:sz w:val="6"/>
          <w:szCs w:val="6"/>
        </w:rPr>
      </w:pPr>
    </w:p>
    <w:p w:rsidR="00300EF7" w:rsidRPr="00AD3824" w:rsidRDefault="00300EF7" w:rsidP="00866391">
      <w:pPr>
        <w:pStyle w:val="ListParagraph"/>
        <w:numPr>
          <w:ilvl w:val="2"/>
          <w:numId w:val="89"/>
        </w:numPr>
        <w:tabs>
          <w:tab w:val="left" w:pos="1418"/>
        </w:tabs>
        <w:spacing w:line="276" w:lineRule="auto"/>
        <w:ind w:left="1418" w:right="213" w:hanging="438"/>
        <w:jc w:val="both"/>
        <w:rPr>
          <w:rFonts w:ascii="Cambria" w:hAnsi="Cambria"/>
        </w:rPr>
      </w:pPr>
      <w:r w:rsidRPr="00AD3824">
        <w:rPr>
          <w:rFonts w:ascii="Cambria" w:hAnsi="Cambria"/>
        </w:rPr>
        <w:t xml:space="preserve">there are no actions, suits, proceedings, or investigations pending or, to its  knowledge, threatened against it at law or in equity before any court or before any other judicial, quasi-judicial or other authority, the outcome of which may result in the breach of this Agreement or which individually or in the aggregate may result in any material impairment of its ability to perform </w:t>
      </w:r>
      <w:r w:rsidRPr="00AD3824">
        <w:rPr>
          <w:rFonts w:ascii="Cambria" w:hAnsi="Cambria"/>
          <w:spacing w:val="2"/>
        </w:rPr>
        <w:t xml:space="preserve">any </w:t>
      </w:r>
      <w:r w:rsidRPr="00AD3824">
        <w:rPr>
          <w:rFonts w:ascii="Cambria" w:hAnsi="Cambria"/>
        </w:rPr>
        <w:t>of its obligations under this Agreement;</w:t>
      </w:r>
    </w:p>
    <w:p w:rsidR="00300EF7" w:rsidRPr="00AD3824" w:rsidRDefault="00300EF7" w:rsidP="00300EF7">
      <w:pPr>
        <w:pStyle w:val="BodyText"/>
        <w:tabs>
          <w:tab w:val="left" w:pos="1418"/>
        </w:tabs>
        <w:ind w:left="1418" w:hanging="438"/>
        <w:rPr>
          <w:rFonts w:ascii="Cambria" w:hAnsi="Cambria"/>
          <w:sz w:val="10"/>
          <w:szCs w:val="10"/>
        </w:rPr>
      </w:pPr>
    </w:p>
    <w:p w:rsidR="00300EF7" w:rsidRPr="00AD3824" w:rsidRDefault="00300EF7" w:rsidP="00866391">
      <w:pPr>
        <w:pStyle w:val="ListParagraph"/>
        <w:numPr>
          <w:ilvl w:val="2"/>
          <w:numId w:val="89"/>
        </w:numPr>
        <w:tabs>
          <w:tab w:val="left" w:pos="1418"/>
        </w:tabs>
        <w:spacing w:line="276" w:lineRule="auto"/>
        <w:ind w:left="1418" w:right="211" w:hanging="438"/>
        <w:jc w:val="both"/>
        <w:rPr>
          <w:rFonts w:ascii="Cambria" w:hAnsi="Cambria"/>
        </w:rPr>
      </w:pPr>
      <w:r w:rsidRPr="00AD3824">
        <w:rPr>
          <w:rFonts w:ascii="Cambria" w:hAnsi="Cambria"/>
        </w:rPr>
        <w:t xml:space="preserve">it has no knowledge of any violation or default with respect to any order, writ, injunction or decree of any court or any legally binding order of </w:t>
      </w:r>
      <w:r w:rsidRPr="00AD3824">
        <w:rPr>
          <w:rFonts w:ascii="Cambria" w:hAnsi="Cambria"/>
          <w:spacing w:val="2"/>
        </w:rPr>
        <w:t xml:space="preserve">any </w:t>
      </w:r>
      <w:r w:rsidRPr="00AD3824">
        <w:rPr>
          <w:rFonts w:ascii="Cambria" w:hAnsi="Cambria"/>
        </w:rPr>
        <w:t>Authority Instrumentality which may result in any material adverse effect on its ability to perform its obligations under this Agreement and no fact or circumstance exists which may give rise to such proceedings that would adversely affect the performance of its obligations under this Agreement;</w:t>
      </w:r>
    </w:p>
    <w:p w:rsidR="00300EF7" w:rsidRPr="00AD3824" w:rsidRDefault="00300EF7" w:rsidP="00300EF7">
      <w:pPr>
        <w:tabs>
          <w:tab w:val="left" w:pos="1418"/>
        </w:tabs>
        <w:spacing w:line="276" w:lineRule="auto"/>
        <w:ind w:left="1418" w:hanging="438"/>
        <w:jc w:val="both"/>
        <w:rPr>
          <w:rFonts w:ascii="Cambria" w:hAnsi="Cambria"/>
          <w:sz w:val="4"/>
          <w:szCs w:val="4"/>
        </w:rPr>
      </w:pPr>
    </w:p>
    <w:p w:rsidR="00300EF7" w:rsidRPr="00AD3824" w:rsidRDefault="00300EF7" w:rsidP="00866391">
      <w:pPr>
        <w:pStyle w:val="ListParagraph"/>
        <w:numPr>
          <w:ilvl w:val="2"/>
          <w:numId w:val="89"/>
        </w:numPr>
        <w:tabs>
          <w:tab w:val="left" w:pos="1418"/>
        </w:tabs>
        <w:spacing w:before="62" w:line="276" w:lineRule="auto"/>
        <w:ind w:left="1418" w:right="217" w:hanging="438"/>
        <w:jc w:val="both"/>
        <w:rPr>
          <w:rFonts w:ascii="Cambria" w:hAnsi="Cambria"/>
        </w:rPr>
      </w:pPr>
      <w:r w:rsidRPr="00AD3824">
        <w:rPr>
          <w:rFonts w:ascii="Cambria" w:hAnsi="Cambria"/>
        </w:rPr>
        <w:t>it has complied with Applicable Laws in all material respects and has not been subject to any fines, penalties, injunctive relief or any other civil or criminal liabilities which in the aggregate have or may have a material adverse effect on its ability to perform its obligations under this Agreement;</w:t>
      </w:r>
    </w:p>
    <w:p w:rsidR="00300EF7" w:rsidRPr="00AD3824" w:rsidRDefault="00300EF7" w:rsidP="00866391">
      <w:pPr>
        <w:pStyle w:val="ListParagraph"/>
        <w:numPr>
          <w:ilvl w:val="2"/>
          <w:numId w:val="89"/>
        </w:numPr>
        <w:tabs>
          <w:tab w:val="left" w:pos="1418"/>
        </w:tabs>
        <w:spacing w:line="276" w:lineRule="auto"/>
        <w:ind w:left="1418" w:right="210" w:hanging="438"/>
        <w:jc w:val="both"/>
        <w:rPr>
          <w:rFonts w:ascii="Cambria" w:hAnsi="Cambria"/>
        </w:rPr>
      </w:pPr>
      <w:r w:rsidRPr="00AD3824">
        <w:rPr>
          <w:rFonts w:ascii="Cambria" w:hAnsi="Cambria"/>
        </w:rPr>
        <w:t>it shall at no time undertake or permit any Change in Ownership except in accordance with the provisions of Clause 5.3; and that the Successful Bidder/ Consortium Members, together with its/their Associates, shall hold not less than (i) 51% (fifty one per cent) of its issued and paid up Equity on the date of this Agreement and a period of 3 (three) years from the date of COD; and (ii) 26% (twenty six per cent) thereof, and that no Member of the Consortium whose technical and financial capacity was evaluated for the purposes of short-listing in response to the Request for Proposal shall hold less than 26% (twenty six per cent) of the issued and paid up Equity till[***];</w:t>
      </w:r>
    </w:p>
    <w:p w:rsidR="00300EF7" w:rsidRPr="00AD3824" w:rsidRDefault="00300EF7" w:rsidP="00300EF7">
      <w:pPr>
        <w:pStyle w:val="BodyText"/>
        <w:tabs>
          <w:tab w:val="left" w:pos="1418"/>
        </w:tabs>
        <w:spacing w:before="10"/>
        <w:ind w:left="1418" w:hanging="438"/>
        <w:rPr>
          <w:rFonts w:ascii="Cambria" w:hAnsi="Cambria"/>
          <w:sz w:val="20"/>
          <w:szCs w:val="20"/>
        </w:rPr>
      </w:pPr>
    </w:p>
    <w:p w:rsidR="00300EF7" w:rsidRPr="00AD3824" w:rsidRDefault="00300EF7" w:rsidP="00866391">
      <w:pPr>
        <w:pStyle w:val="ListParagraph"/>
        <w:numPr>
          <w:ilvl w:val="2"/>
          <w:numId w:val="89"/>
        </w:numPr>
        <w:tabs>
          <w:tab w:val="left" w:pos="1418"/>
        </w:tabs>
        <w:spacing w:line="276" w:lineRule="auto"/>
        <w:ind w:left="1418" w:right="217" w:hanging="438"/>
        <w:jc w:val="both"/>
        <w:rPr>
          <w:rFonts w:ascii="Cambria" w:hAnsi="Cambria"/>
        </w:rPr>
      </w:pPr>
      <w:r w:rsidRPr="00AD3824">
        <w:rPr>
          <w:rFonts w:ascii="Cambria" w:hAnsi="Cambria"/>
        </w:rPr>
        <w:t>the Successful Bidder/ Consortium Members and its Associates have the financial standing and resources to fund the required Equity and to raise the debt necessary for undertaking and implementing the Project in accordance with this Agreement;</w:t>
      </w:r>
    </w:p>
    <w:p w:rsidR="00300EF7" w:rsidRPr="00AD3824" w:rsidRDefault="00300EF7" w:rsidP="00300EF7">
      <w:pPr>
        <w:pStyle w:val="BodyText"/>
        <w:tabs>
          <w:tab w:val="left" w:pos="1418"/>
        </w:tabs>
        <w:spacing w:before="10"/>
        <w:ind w:left="1418" w:hanging="438"/>
        <w:rPr>
          <w:rFonts w:ascii="Cambria" w:hAnsi="Cambria"/>
          <w:sz w:val="8"/>
          <w:szCs w:val="8"/>
        </w:rPr>
      </w:pPr>
    </w:p>
    <w:p w:rsidR="00300EF7" w:rsidRPr="00AD3824" w:rsidRDefault="00300EF7" w:rsidP="00866391">
      <w:pPr>
        <w:pStyle w:val="ListParagraph"/>
        <w:numPr>
          <w:ilvl w:val="2"/>
          <w:numId w:val="89"/>
        </w:numPr>
        <w:tabs>
          <w:tab w:val="left" w:pos="1418"/>
        </w:tabs>
        <w:spacing w:before="1" w:line="276" w:lineRule="auto"/>
        <w:ind w:left="1418" w:right="216" w:hanging="438"/>
        <w:jc w:val="both"/>
        <w:rPr>
          <w:rFonts w:ascii="Cambria" w:hAnsi="Cambria"/>
        </w:rPr>
      </w:pPr>
      <w:r w:rsidRPr="00AD3824">
        <w:rPr>
          <w:rFonts w:ascii="Cambria" w:hAnsi="Cambria"/>
        </w:rPr>
        <w:t>the Successful Bidder/ each Consortium Member is duly organized and validly existing under the laws of the jurisdiction of its incorporation, and has requested the Authority to enter into this Agreement with the Service Provider pursuant to the Letter of Award, and has agreed to and unconditionally accepted the terms and conditions set forth in this Agreement;</w:t>
      </w:r>
    </w:p>
    <w:p w:rsidR="00300EF7" w:rsidRPr="00AD3824" w:rsidRDefault="00300EF7" w:rsidP="00300EF7">
      <w:pPr>
        <w:pStyle w:val="BodyText"/>
        <w:tabs>
          <w:tab w:val="left" w:pos="1418"/>
        </w:tabs>
        <w:spacing w:before="10"/>
        <w:ind w:left="1418" w:hanging="438"/>
        <w:rPr>
          <w:rFonts w:ascii="Cambria" w:hAnsi="Cambria"/>
          <w:sz w:val="8"/>
          <w:szCs w:val="8"/>
        </w:rPr>
      </w:pPr>
    </w:p>
    <w:p w:rsidR="00300EF7" w:rsidRPr="00AD3824" w:rsidRDefault="00300EF7" w:rsidP="00866391">
      <w:pPr>
        <w:pStyle w:val="ListParagraph"/>
        <w:numPr>
          <w:ilvl w:val="2"/>
          <w:numId w:val="89"/>
        </w:numPr>
        <w:tabs>
          <w:tab w:val="left" w:pos="1418"/>
        </w:tabs>
        <w:spacing w:line="276" w:lineRule="auto"/>
        <w:ind w:left="1418" w:right="214" w:hanging="438"/>
        <w:jc w:val="both"/>
        <w:rPr>
          <w:rFonts w:ascii="Cambria" w:hAnsi="Cambria"/>
        </w:rPr>
      </w:pPr>
      <w:r w:rsidRPr="00AD3824">
        <w:rPr>
          <w:rFonts w:ascii="Cambria" w:hAnsi="Cambria"/>
        </w:rPr>
        <w:t>all its rights and interests in the Maintenance Depots shall pass to and vest in the Authority on the Handover Date free and clear of all liens, claims and Encumbrances, without any further act or deed on its part or that of the Authority, and that none of the Project Assets shall be acquired by it, subject to any agreement under which a security interest or other lien or Encumbrance is retained by any person, save and except as expressly provided in this Agreement;</w:t>
      </w:r>
    </w:p>
    <w:p w:rsidR="00300EF7" w:rsidRPr="00AD3824" w:rsidRDefault="00300EF7" w:rsidP="00300EF7">
      <w:pPr>
        <w:pStyle w:val="BodyText"/>
        <w:tabs>
          <w:tab w:val="left" w:pos="1418"/>
        </w:tabs>
        <w:spacing w:before="9"/>
        <w:ind w:left="1418" w:hanging="438"/>
        <w:rPr>
          <w:rFonts w:ascii="Cambria" w:hAnsi="Cambria"/>
          <w:sz w:val="8"/>
          <w:szCs w:val="8"/>
        </w:rPr>
      </w:pPr>
    </w:p>
    <w:p w:rsidR="00300EF7" w:rsidRPr="00AD3824" w:rsidRDefault="00300EF7" w:rsidP="00866391">
      <w:pPr>
        <w:pStyle w:val="ListParagraph"/>
        <w:numPr>
          <w:ilvl w:val="2"/>
          <w:numId w:val="89"/>
        </w:numPr>
        <w:tabs>
          <w:tab w:val="left" w:pos="1418"/>
        </w:tabs>
        <w:spacing w:line="276" w:lineRule="auto"/>
        <w:ind w:left="1418" w:right="215" w:hanging="438"/>
        <w:jc w:val="both"/>
        <w:rPr>
          <w:rFonts w:ascii="Cambria" w:hAnsi="Cambria"/>
        </w:rPr>
      </w:pPr>
      <w:r w:rsidRPr="00AD3824">
        <w:rPr>
          <w:rFonts w:ascii="Cambria" w:hAnsi="Cambria"/>
        </w:rPr>
        <w:t xml:space="preserve">no representation or warranty by it contained herein or </w:t>
      </w:r>
      <w:r w:rsidRPr="00AD3824">
        <w:rPr>
          <w:rFonts w:ascii="Cambria" w:hAnsi="Cambria"/>
          <w:spacing w:val="2"/>
        </w:rPr>
        <w:t xml:space="preserve">in </w:t>
      </w:r>
      <w:r w:rsidRPr="00AD3824">
        <w:rPr>
          <w:rFonts w:ascii="Cambria" w:hAnsi="Cambria"/>
        </w:rPr>
        <w:t>any other document furnished by it to the Authority or to any Authority Instrumentality in relation to Applicable Permits contains or will contain any untrue or misleading statement of material fact or omits or will omit to state a material fact necessary to make such representation or warranty not misleading;</w:t>
      </w:r>
    </w:p>
    <w:p w:rsidR="00300EF7" w:rsidRPr="00AD3824" w:rsidRDefault="00300EF7" w:rsidP="00300EF7">
      <w:pPr>
        <w:pStyle w:val="BodyText"/>
        <w:tabs>
          <w:tab w:val="left" w:pos="1418"/>
        </w:tabs>
        <w:spacing w:before="10"/>
        <w:ind w:left="1418" w:hanging="438"/>
        <w:rPr>
          <w:rFonts w:ascii="Cambria" w:hAnsi="Cambria"/>
          <w:sz w:val="6"/>
          <w:szCs w:val="6"/>
        </w:rPr>
      </w:pPr>
    </w:p>
    <w:p w:rsidR="00300EF7" w:rsidRPr="00AD3824" w:rsidRDefault="00300EF7" w:rsidP="00866391">
      <w:pPr>
        <w:pStyle w:val="ListParagraph"/>
        <w:numPr>
          <w:ilvl w:val="2"/>
          <w:numId w:val="89"/>
        </w:numPr>
        <w:tabs>
          <w:tab w:val="left" w:pos="1418"/>
        </w:tabs>
        <w:spacing w:line="276" w:lineRule="auto"/>
        <w:ind w:left="1418" w:right="214" w:hanging="438"/>
        <w:jc w:val="both"/>
        <w:rPr>
          <w:rFonts w:ascii="Cambria" w:hAnsi="Cambria"/>
        </w:rPr>
      </w:pPr>
      <w:r w:rsidRPr="00AD3824">
        <w:rPr>
          <w:rFonts w:ascii="Cambria" w:hAnsi="Cambria"/>
        </w:rPr>
        <w:t>no sums, in cash or kind, have been paid or will be paid, by it or on its behalf, to any person by way of fees, commission or otherwise for securing the Agreement or entering into this Agreement or for influencing or attempting to influence any officer or employee of the Authority in connection there with; and</w:t>
      </w:r>
    </w:p>
    <w:p w:rsidR="00300EF7" w:rsidRPr="00AD3824" w:rsidRDefault="00300EF7" w:rsidP="00300EF7">
      <w:pPr>
        <w:pStyle w:val="BodyText"/>
        <w:tabs>
          <w:tab w:val="left" w:pos="1418"/>
        </w:tabs>
        <w:spacing w:before="6"/>
        <w:ind w:left="1418" w:hanging="438"/>
        <w:rPr>
          <w:rFonts w:ascii="Cambria" w:hAnsi="Cambria"/>
          <w:sz w:val="8"/>
          <w:szCs w:val="8"/>
        </w:rPr>
      </w:pPr>
    </w:p>
    <w:p w:rsidR="00300EF7" w:rsidRPr="00AD3824" w:rsidRDefault="00300EF7" w:rsidP="00866391">
      <w:pPr>
        <w:pStyle w:val="ListParagraph"/>
        <w:numPr>
          <w:ilvl w:val="2"/>
          <w:numId w:val="89"/>
        </w:numPr>
        <w:tabs>
          <w:tab w:val="left" w:pos="1418"/>
        </w:tabs>
        <w:spacing w:line="276" w:lineRule="auto"/>
        <w:ind w:left="1418" w:right="217" w:hanging="438"/>
        <w:jc w:val="both"/>
        <w:rPr>
          <w:rFonts w:ascii="Cambria" w:hAnsi="Cambria"/>
        </w:rPr>
      </w:pPr>
      <w:r w:rsidRPr="00AD3824">
        <w:rPr>
          <w:rFonts w:ascii="Cambria" w:hAnsi="Cambria"/>
        </w:rPr>
        <w:t>all information provided by the Successful Bidder/ Consortium Members in response to the Request for Proposals, is to the best of its knowledge and belief, true and accurate in all material respects</w:t>
      </w:r>
    </w:p>
    <w:p w:rsidR="00300EF7" w:rsidRPr="00DD1F97" w:rsidRDefault="00300EF7" w:rsidP="00866391">
      <w:pPr>
        <w:pStyle w:val="Heading1"/>
        <w:numPr>
          <w:ilvl w:val="1"/>
          <w:numId w:val="89"/>
        </w:numPr>
        <w:tabs>
          <w:tab w:val="left" w:pos="980"/>
          <w:tab w:val="left" w:pos="981"/>
        </w:tabs>
        <w:spacing w:before="62"/>
        <w:ind w:hanging="721"/>
        <w:rPr>
          <w:rFonts w:ascii="Cambria" w:hAnsi="Cambria"/>
        </w:rPr>
      </w:pPr>
      <w:bookmarkStart w:id="46" w:name="_bookmark42"/>
      <w:bookmarkEnd w:id="46"/>
      <w:r w:rsidRPr="00DD1F97">
        <w:rPr>
          <w:rFonts w:ascii="Cambria" w:hAnsi="Cambria"/>
        </w:rPr>
        <w:t>Representations and warranties of the Authority</w:t>
      </w:r>
    </w:p>
    <w:p w:rsidR="00300EF7" w:rsidRPr="00DD1F97" w:rsidRDefault="00300EF7" w:rsidP="00300EF7">
      <w:pPr>
        <w:pStyle w:val="BodyText"/>
        <w:spacing w:before="5"/>
        <w:rPr>
          <w:rFonts w:ascii="Cambria" w:hAnsi="Cambria"/>
          <w:b/>
          <w:sz w:val="12"/>
          <w:szCs w:val="8"/>
        </w:rPr>
      </w:pPr>
    </w:p>
    <w:p w:rsidR="00300EF7" w:rsidRPr="00AD3824" w:rsidRDefault="00300EF7" w:rsidP="00300EF7">
      <w:pPr>
        <w:pStyle w:val="BodyText"/>
        <w:ind w:left="980"/>
        <w:jc w:val="both"/>
        <w:rPr>
          <w:rFonts w:ascii="Cambria" w:hAnsi="Cambria"/>
          <w:sz w:val="20"/>
          <w:szCs w:val="20"/>
        </w:rPr>
      </w:pPr>
      <w:r w:rsidRPr="00AD3824">
        <w:rPr>
          <w:rFonts w:ascii="Cambria" w:hAnsi="Cambria"/>
          <w:sz w:val="20"/>
          <w:szCs w:val="20"/>
        </w:rPr>
        <w:t>The Authority represents and warrants to the Service Provider that:</w:t>
      </w:r>
    </w:p>
    <w:p w:rsidR="00300EF7" w:rsidRPr="00AD3824" w:rsidRDefault="00300EF7" w:rsidP="00300EF7">
      <w:pPr>
        <w:pStyle w:val="BodyText"/>
        <w:spacing w:before="6"/>
        <w:rPr>
          <w:rFonts w:ascii="Cambria" w:hAnsi="Cambria"/>
          <w:sz w:val="10"/>
          <w:szCs w:val="10"/>
        </w:rPr>
      </w:pPr>
    </w:p>
    <w:p w:rsidR="00300EF7" w:rsidRPr="00AD3824" w:rsidRDefault="00300EF7" w:rsidP="00866391">
      <w:pPr>
        <w:pStyle w:val="ListParagraph"/>
        <w:numPr>
          <w:ilvl w:val="2"/>
          <w:numId w:val="89"/>
        </w:numPr>
        <w:tabs>
          <w:tab w:val="left" w:pos="1418"/>
        </w:tabs>
        <w:spacing w:line="276" w:lineRule="auto"/>
        <w:ind w:left="1418" w:right="214" w:hanging="438"/>
        <w:jc w:val="both"/>
        <w:rPr>
          <w:rFonts w:ascii="Cambria" w:hAnsi="Cambria"/>
        </w:rPr>
      </w:pPr>
      <w:r w:rsidRPr="00AD3824">
        <w:rPr>
          <w:rFonts w:ascii="Cambria" w:hAnsi="Cambria"/>
        </w:rPr>
        <w:t>it has full power and authority to execute, deliver and perform its obligations under this Agreement and to carry out the transactions contemplated herein and that it has taken all actions necessary to execute this Agreement, exercise its rights and perform its obligations, under this Agreement;</w:t>
      </w:r>
    </w:p>
    <w:p w:rsidR="00300EF7" w:rsidRPr="00AD3824" w:rsidRDefault="00300EF7" w:rsidP="00300EF7">
      <w:pPr>
        <w:pStyle w:val="BodyText"/>
        <w:tabs>
          <w:tab w:val="left" w:pos="1418"/>
        </w:tabs>
        <w:spacing w:before="10"/>
        <w:ind w:left="1418" w:hanging="438"/>
        <w:rPr>
          <w:rFonts w:ascii="Cambria" w:hAnsi="Cambria"/>
          <w:sz w:val="8"/>
          <w:szCs w:val="8"/>
        </w:rPr>
      </w:pPr>
    </w:p>
    <w:p w:rsidR="00300EF7" w:rsidRPr="00AD3824" w:rsidRDefault="00300EF7" w:rsidP="00866391">
      <w:pPr>
        <w:pStyle w:val="ListParagraph"/>
        <w:numPr>
          <w:ilvl w:val="2"/>
          <w:numId w:val="89"/>
        </w:numPr>
        <w:tabs>
          <w:tab w:val="left" w:pos="1418"/>
        </w:tabs>
        <w:spacing w:line="276" w:lineRule="auto"/>
        <w:ind w:left="1418" w:right="216" w:hanging="438"/>
        <w:jc w:val="both"/>
        <w:rPr>
          <w:rFonts w:ascii="Cambria" w:hAnsi="Cambria"/>
        </w:rPr>
      </w:pPr>
      <w:r w:rsidRPr="00AD3824">
        <w:rPr>
          <w:rFonts w:ascii="Cambria" w:hAnsi="Cambria"/>
        </w:rPr>
        <w:t>it has taken all necessary actions under Applicable Laws to authori</w:t>
      </w:r>
      <w:r>
        <w:rPr>
          <w:rFonts w:ascii="Cambria" w:hAnsi="Cambria"/>
        </w:rPr>
        <w:t>z</w:t>
      </w:r>
      <w:r w:rsidRPr="00AD3824">
        <w:rPr>
          <w:rFonts w:ascii="Cambria" w:hAnsi="Cambria"/>
        </w:rPr>
        <w:t>e the execution, delivery and performance of this Agreement;</w:t>
      </w:r>
    </w:p>
    <w:p w:rsidR="00300EF7" w:rsidRPr="00AD3824" w:rsidRDefault="00300EF7" w:rsidP="00300EF7">
      <w:pPr>
        <w:pStyle w:val="BodyText"/>
        <w:tabs>
          <w:tab w:val="left" w:pos="1418"/>
        </w:tabs>
        <w:spacing w:before="10"/>
        <w:ind w:left="1418" w:hanging="438"/>
        <w:rPr>
          <w:rFonts w:ascii="Cambria" w:hAnsi="Cambria"/>
          <w:sz w:val="8"/>
          <w:szCs w:val="8"/>
        </w:rPr>
      </w:pPr>
    </w:p>
    <w:p w:rsidR="00300EF7" w:rsidRPr="00AD3824" w:rsidRDefault="00300EF7" w:rsidP="00866391">
      <w:pPr>
        <w:pStyle w:val="ListParagraph"/>
        <w:numPr>
          <w:ilvl w:val="2"/>
          <w:numId w:val="89"/>
        </w:numPr>
        <w:tabs>
          <w:tab w:val="left" w:pos="1418"/>
        </w:tabs>
        <w:spacing w:line="278" w:lineRule="auto"/>
        <w:ind w:left="1418" w:right="223" w:hanging="438"/>
        <w:jc w:val="both"/>
        <w:rPr>
          <w:rFonts w:ascii="Cambria" w:hAnsi="Cambria"/>
        </w:rPr>
      </w:pPr>
      <w:r w:rsidRPr="00AD3824">
        <w:rPr>
          <w:rFonts w:ascii="Cambria" w:hAnsi="Cambria"/>
        </w:rPr>
        <w:t>it has the financial standing and capacity to perform its obligations under this Agreement;</w:t>
      </w:r>
    </w:p>
    <w:p w:rsidR="00300EF7" w:rsidRPr="00AD3824" w:rsidRDefault="00300EF7" w:rsidP="00866391">
      <w:pPr>
        <w:pStyle w:val="ListParagraph"/>
        <w:numPr>
          <w:ilvl w:val="2"/>
          <w:numId w:val="89"/>
        </w:numPr>
        <w:tabs>
          <w:tab w:val="left" w:pos="1418"/>
        </w:tabs>
        <w:spacing w:line="276" w:lineRule="auto"/>
        <w:ind w:left="1418" w:right="215" w:hanging="438"/>
        <w:jc w:val="both"/>
        <w:rPr>
          <w:rFonts w:ascii="Cambria" w:hAnsi="Cambria"/>
        </w:rPr>
      </w:pPr>
      <w:r w:rsidRPr="00AD3824">
        <w:rPr>
          <w:rFonts w:ascii="Cambria" w:hAnsi="Cambria"/>
        </w:rPr>
        <w:t>this Agreement constitutes a legal, valid and binding obligation enforceable against it in accordance with the terms hereof;</w:t>
      </w:r>
    </w:p>
    <w:p w:rsidR="00300EF7" w:rsidRPr="00AD3824" w:rsidRDefault="00300EF7" w:rsidP="00300EF7">
      <w:pPr>
        <w:pStyle w:val="BodyText"/>
        <w:tabs>
          <w:tab w:val="left" w:pos="1418"/>
        </w:tabs>
        <w:spacing w:before="9"/>
        <w:ind w:left="1418" w:hanging="438"/>
        <w:rPr>
          <w:rFonts w:ascii="Cambria" w:hAnsi="Cambria"/>
          <w:sz w:val="8"/>
          <w:szCs w:val="8"/>
        </w:rPr>
      </w:pPr>
    </w:p>
    <w:p w:rsidR="00300EF7" w:rsidRPr="00AD3824" w:rsidRDefault="00300EF7" w:rsidP="00866391">
      <w:pPr>
        <w:pStyle w:val="ListParagraph"/>
        <w:numPr>
          <w:ilvl w:val="2"/>
          <w:numId w:val="89"/>
        </w:numPr>
        <w:tabs>
          <w:tab w:val="left" w:pos="1418"/>
        </w:tabs>
        <w:spacing w:line="276" w:lineRule="auto"/>
        <w:ind w:left="1418" w:right="211" w:hanging="438"/>
        <w:jc w:val="both"/>
        <w:rPr>
          <w:rFonts w:ascii="Cambria" w:hAnsi="Cambria"/>
        </w:rPr>
      </w:pPr>
      <w:r w:rsidRPr="00AD3824">
        <w:rPr>
          <w:rFonts w:ascii="Cambria" w:hAnsi="Cambria"/>
        </w:rPr>
        <w:t>it has no knowledge of any violation or default with respect to any order, writ, injunction or any decree of any court or any legally binding order of any Authority Instrumentality which may result in any material adverse effect on the Authority’s ability to perform its obligations under this Agreement;</w:t>
      </w:r>
    </w:p>
    <w:p w:rsidR="00300EF7" w:rsidRPr="00AD3824" w:rsidRDefault="00300EF7" w:rsidP="00300EF7">
      <w:pPr>
        <w:pStyle w:val="BodyText"/>
        <w:tabs>
          <w:tab w:val="left" w:pos="1418"/>
        </w:tabs>
        <w:spacing w:before="10"/>
        <w:ind w:left="1418" w:hanging="438"/>
        <w:rPr>
          <w:rFonts w:ascii="Cambria" w:hAnsi="Cambria"/>
          <w:sz w:val="8"/>
          <w:szCs w:val="8"/>
        </w:rPr>
      </w:pPr>
    </w:p>
    <w:p w:rsidR="00300EF7" w:rsidRPr="00AD3824" w:rsidRDefault="00300EF7" w:rsidP="00866391">
      <w:pPr>
        <w:pStyle w:val="ListParagraph"/>
        <w:numPr>
          <w:ilvl w:val="2"/>
          <w:numId w:val="89"/>
        </w:numPr>
        <w:tabs>
          <w:tab w:val="left" w:pos="1418"/>
        </w:tabs>
        <w:ind w:left="1418" w:hanging="438"/>
        <w:rPr>
          <w:rFonts w:ascii="Cambria" w:hAnsi="Cambria"/>
        </w:rPr>
      </w:pPr>
      <w:r w:rsidRPr="00AD3824">
        <w:rPr>
          <w:rFonts w:ascii="Cambria" w:hAnsi="Cambria"/>
        </w:rPr>
        <w:t>it has complied with Applicable Laws in all material respects;</w:t>
      </w:r>
    </w:p>
    <w:p w:rsidR="00300EF7" w:rsidRPr="00AD3824" w:rsidRDefault="00300EF7" w:rsidP="00300EF7">
      <w:pPr>
        <w:pStyle w:val="BodyText"/>
        <w:tabs>
          <w:tab w:val="left" w:pos="1418"/>
        </w:tabs>
        <w:spacing w:before="2"/>
        <w:ind w:left="1418" w:hanging="438"/>
        <w:rPr>
          <w:rFonts w:ascii="Cambria" w:hAnsi="Cambria"/>
          <w:sz w:val="10"/>
          <w:szCs w:val="10"/>
        </w:rPr>
      </w:pPr>
    </w:p>
    <w:p w:rsidR="00300EF7" w:rsidRPr="00AD3824" w:rsidRDefault="00300EF7" w:rsidP="00866391">
      <w:pPr>
        <w:pStyle w:val="ListParagraph"/>
        <w:numPr>
          <w:ilvl w:val="2"/>
          <w:numId w:val="89"/>
        </w:numPr>
        <w:tabs>
          <w:tab w:val="left" w:pos="1418"/>
        </w:tabs>
        <w:spacing w:line="278" w:lineRule="auto"/>
        <w:ind w:left="1418" w:right="215" w:hanging="438"/>
        <w:jc w:val="both"/>
        <w:rPr>
          <w:rFonts w:ascii="Cambria" w:hAnsi="Cambria"/>
        </w:rPr>
      </w:pPr>
      <w:r w:rsidRPr="00AD3824">
        <w:rPr>
          <w:rFonts w:ascii="Cambria" w:hAnsi="Cambria"/>
        </w:rPr>
        <w:t>it has good and valid right to the Depot Sites, and has power and authority to grant a license, in respect thereto to the Service Provider;</w:t>
      </w:r>
    </w:p>
    <w:p w:rsidR="00300EF7" w:rsidRPr="00AD3824" w:rsidRDefault="00300EF7" w:rsidP="00300EF7">
      <w:pPr>
        <w:pStyle w:val="BodyText"/>
        <w:tabs>
          <w:tab w:val="left" w:pos="1418"/>
        </w:tabs>
        <w:spacing w:before="6"/>
        <w:ind w:left="1418" w:hanging="438"/>
        <w:rPr>
          <w:rFonts w:ascii="Cambria" w:hAnsi="Cambria"/>
          <w:sz w:val="8"/>
          <w:szCs w:val="8"/>
        </w:rPr>
      </w:pPr>
    </w:p>
    <w:p w:rsidR="00300EF7" w:rsidRPr="00AD3824" w:rsidRDefault="00300EF7" w:rsidP="00866391">
      <w:pPr>
        <w:pStyle w:val="ListParagraph"/>
        <w:numPr>
          <w:ilvl w:val="2"/>
          <w:numId w:val="89"/>
        </w:numPr>
        <w:tabs>
          <w:tab w:val="left" w:pos="1418"/>
        </w:tabs>
        <w:spacing w:before="1" w:line="276" w:lineRule="auto"/>
        <w:ind w:left="1418" w:right="213" w:hanging="438"/>
        <w:jc w:val="both"/>
        <w:rPr>
          <w:rFonts w:ascii="Cambria" w:hAnsi="Cambria"/>
        </w:rPr>
      </w:pPr>
      <w:r w:rsidRPr="00AD3824">
        <w:rPr>
          <w:rFonts w:ascii="Cambria" w:hAnsi="Cambria"/>
        </w:rPr>
        <w:t>upon the Service Provider submitting the Performance Security and complying with the covenants herein, it shall not at any time during the term hereof, interfere with peaceful exercise of the rights and discharge of the obligations by the Service Provider, subject to and in accordance with the provisions of this Agreement; and</w:t>
      </w:r>
    </w:p>
    <w:p w:rsidR="00300EF7" w:rsidRPr="00364F16" w:rsidRDefault="00300EF7" w:rsidP="00300EF7">
      <w:pPr>
        <w:pStyle w:val="BodyText"/>
        <w:tabs>
          <w:tab w:val="left" w:pos="1418"/>
        </w:tabs>
        <w:spacing w:before="10"/>
        <w:ind w:left="1418" w:hanging="438"/>
        <w:rPr>
          <w:rFonts w:ascii="Cambria" w:hAnsi="Cambria"/>
          <w:sz w:val="10"/>
          <w:szCs w:val="10"/>
        </w:rPr>
      </w:pPr>
    </w:p>
    <w:p w:rsidR="00300EF7" w:rsidRPr="00AD3824" w:rsidRDefault="00300EF7" w:rsidP="00866391">
      <w:pPr>
        <w:pStyle w:val="ListParagraph"/>
        <w:numPr>
          <w:ilvl w:val="2"/>
          <w:numId w:val="89"/>
        </w:numPr>
        <w:tabs>
          <w:tab w:val="left" w:pos="1418"/>
        </w:tabs>
        <w:spacing w:line="276" w:lineRule="auto"/>
        <w:ind w:left="1418" w:right="211" w:hanging="438"/>
        <w:jc w:val="both"/>
        <w:rPr>
          <w:rFonts w:ascii="Cambria" w:hAnsi="Cambria"/>
        </w:rPr>
      </w:pPr>
      <w:r w:rsidRPr="00AD3824">
        <w:rPr>
          <w:rFonts w:ascii="Cambria" w:hAnsi="Cambria"/>
        </w:rPr>
        <w:t>upon the Service Provider submitting a written request to this effect with necessary particulars, it shall enable personnel of the Service Provider to travel on board the Buses for the purpose of discharging the Maintenance Obligations in accordance with the provisions of this Agreement and Good Industry Practice.</w:t>
      </w:r>
    </w:p>
    <w:p w:rsidR="00300EF7" w:rsidRPr="00DD1F97" w:rsidRDefault="00300EF7" w:rsidP="00300EF7">
      <w:pPr>
        <w:pStyle w:val="BodyText"/>
        <w:spacing w:before="3"/>
        <w:rPr>
          <w:rFonts w:ascii="Cambria" w:hAnsi="Cambria"/>
          <w:sz w:val="25"/>
        </w:rPr>
      </w:pPr>
    </w:p>
    <w:p w:rsidR="00300EF7" w:rsidRPr="00DD1F97" w:rsidRDefault="00300EF7" w:rsidP="00866391">
      <w:pPr>
        <w:pStyle w:val="Heading1"/>
        <w:numPr>
          <w:ilvl w:val="1"/>
          <w:numId w:val="89"/>
        </w:numPr>
        <w:tabs>
          <w:tab w:val="left" w:pos="980"/>
          <w:tab w:val="left" w:pos="981"/>
        </w:tabs>
        <w:spacing w:before="1"/>
        <w:ind w:hanging="721"/>
        <w:rPr>
          <w:rFonts w:ascii="Cambria" w:hAnsi="Cambria"/>
        </w:rPr>
      </w:pPr>
      <w:bookmarkStart w:id="47" w:name="_bookmark43"/>
      <w:bookmarkEnd w:id="47"/>
      <w:r w:rsidRPr="00DD1F97">
        <w:rPr>
          <w:rFonts w:ascii="Cambria" w:hAnsi="Cambria"/>
        </w:rPr>
        <w:t>Disclosure</w:t>
      </w:r>
    </w:p>
    <w:p w:rsidR="00300EF7" w:rsidRPr="00DD1F97" w:rsidRDefault="00300EF7" w:rsidP="00300EF7">
      <w:pPr>
        <w:pStyle w:val="BodyText"/>
        <w:spacing w:before="1"/>
        <w:rPr>
          <w:rFonts w:ascii="Cambria" w:hAnsi="Cambria"/>
          <w:b/>
          <w:sz w:val="12"/>
          <w:szCs w:val="8"/>
        </w:rPr>
      </w:pPr>
    </w:p>
    <w:p w:rsidR="00300EF7" w:rsidRPr="00364F16" w:rsidRDefault="00300EF7" w:rsidP="00300EF7">
      <w:pPr>
        <w:pStyle w:val="BodyText"/>
        <w:spacing w:before="1" w:line="276" w:lineRule="auto"/>
        <w:ind w:left="980" w:right="215"/>
        <w:jc w:val="both"/>
        <w:rPr>
          <w:rFonts w:ascii="Cambria" w:hAnsi="Cambria"/>
          <w:sz w:val="20"/>
          <w:szCs w:val="20"/>
        </w:rPr>
      </w:pPr>
      <w:r w:rsidRPr="00364F16">
        <w:rPr>
          <w:rFonts w:ascii="Cambria" w:hAnsi="Cambria"/>
          <w:sz w:val="20"/>
          <w:szCs w:val="20"/>
        </w:rPr>
        <w:t>In the event that any occurrence or circumstance comes to the attention of either Party that renders any of its aforesaid representations or warranties untrue or incorrect, such Party shall immediately notify the other Party of the same. Such notification shall not have the effect of remedying any breach of the representation or warranty that has been found to be untrue or incorrect nor shall it adversely affect or waive any right, remedy or obligation of either Party under this Agreement.</w:t>
      </w:r>
    </w:p>
    <w:p w:rsidR="00300EF7" w:rsidRPr="00DD1F97" w:rsidRDefault="00300EF7" w:rsidP="00300EF7">
      <w:pPr>
        <w:spacing w:line="276" w:lineRule="auto"/>
        <w:jc w:val="both"/>
        <w:rPr>
          <w:rFonts w:ascii="Cambria" w:hAnsi="Cambria"/>
        </w:rPr>
        <w:sectPr w:rsidR="00300EF7" w:rsidRPr="00DD1F97">
          <w:pgSz w:w="11910" w:h="16840"/>
          <w:pgMar w:top="1360" w:right="1220" w:bottom="1200" w:left="1180" w:header="0" w:footer="848" w:gutter="0"/>
          <w:cols w:space="720"/>
        </w:sectPr>
      </w:pPr>
    </w:p>
    <w:p w:rsidR="00300EF7" w:rsidRPr="00DD1F97" w:rsidRDefault="00300EF7" w:rsidP="00300EF7">
      <w:pPr>
        <w:pStyle w:val="Heading1"/>
        <w:spacing w:before="80"/>
        <w:ind w:left="4060" w:right="4015" w:hanging="1"/>
        <w:jc w:val="center"/>
        <w:rPr>
          <w:rFonts w:ascii="Cambria" w:hAnsi="Cambria"/>
        </w:rPr>
      </w:pPr>
      <w:bookmarkStart w:id="48" w:name="_bookmark44"/>
      <w:bookmarkEnd w:id="48"/>
      <w:r w:rsidRPr="00DD1F97">
        <w:rPr>
          <w:rFonts w:ascii="Cambria" w:hAnsi="Cambria"/>
        </w:rPr>
        <w:t>ARTICLE 8</w:t>
      </w:r>
      <w:bookmarkStart w:id="49" w:name="_bookmark45"/>
      <w:bookmarkEnd w:id="49"/>
      <w:r w:rsidRPr="00DD1F97">
        <w:rPr>
          <w:rFonts w:ascii="Cambria" w:hAnsi="Cambria"/>
        </w:rPr>
        <w:t xml:space="preserve"> DISCLAIMER</w:t>
      </w:r>
    </w:p>
    <w:p w:rsidR="00300EF7" w:rsidRPr="00DD1F97" w:rsidRDefault="00300EF7" w:rsidP="00300EF7">
      <w:pPr>
        <w:pStyle w:val="BodyText"/>
        <w:spacing w:before="3"/>
        <w:rPr>
          <w:rFonts w:ascii="Cambria" w:hAnsi="Cambria"/>
          <w:b/>
          <w:sz w:val="14"/>
        </w:rPr>
      </w:pPr>
    </w:p>
    <w:p w:rsidR="00300EF7" w:rsidRPr="00DD1F97" w:rsidRDefault="00300EF7" w:rsidP="00866391">
      <w:pPr>
        <w:pStyle w:val="Heading1"/>
        <w:numPr>
          <w:ilvl w:val="1"/>
          <w:numId w:val="88"/>
        </w:numPr>
        <w:tabs>
          <w:tab w:val="left" w:pos="980"/>
          <w:tab w:val="left" w:pos="981"/>
        </w:tabs>
        <w:spacing w:before="91"/>
        <w:ind w:hanging="721"/>
        <w:rPr>
          <w:rFonts w:ascii="Cambria" w:hAnsi="Cambria"/>
        </w:rPr>
      </w:pPr>
      <w:bookmarkStart w:id="50" w:name="_bookmark46"/>
      <w:bookmarkEnd w:id="50"/>
      <w:r w:rsidRPr="00DD1F97">
        <w:rPr>
          <w:rFonts w:ascii="Cambria" w:hAnsi="Cambria"/>
        </w:rPr>
        <w:t>Disclaimer</w:t>
      </w:r>
    </w:p>
    <w:p w:rsidR="00300EF7" w:rsidRPr="00DD1F97" w:rsidRDefault="00300EF7" w:rsidP="00300EF7">
      <w:pPr>
        <w:pStyle w:val="BodyText"/>
        <w:spacing w:before="4"/>
        <w:rPr>
          <w:rFonts w:ascii="Cambria" w:hAnsi="Cambria"/>
          <w:b/>
          <w:sz w:val="25"/>
        </w:rPr>
      </w:pPr>
    </w:p>
    <w:p w:rsidR="00300EF7" w:rsidRPr="00364F16" w:rsidRDefault="00300EF7" w:rsidP="00866391">
      <w:pPr>
        <w:pStyle w:val="ListParagraph"/>
        <w:numPr>
          <w:ilvl w:val="2"/>
          <w:numId w:val="88"/>
        </w:numPr>
        <w:tabs>
          <w:tab w:val="left" w:pos="981"/>
        </w:tabs>
        <w:spacing w:before="1" w:line="276" w:lineRule="auto"/>
        <w:ind w:right="213" w:hanging="554"/>
        <w:jc w:val="both"/>
        <w:rPr>
          <w:rFonts w:ascii="Cambria" w:hAnsi="Cambria"/>
        </w:rPr>
      </w:pPr>
      <w:r w:rsidRPr="00364F16">
        <w:rPr>
          <w:rFonts w:ascii="Cambria" w:hAnsi="Cambria"/>
        </w:rPr>
        <w:t>The Service Provider acknowledges that prior to the execution of this Agreement, the Service Provider has, after a complete and careful examination, made an independent evaluation of the Request for Proposals, Scope of the Agreement, Specifications and Standards, Site, Depot Sites, existing structures, local conditions, physical qualities of ground, subsoil and geology and all information provided by the Authority or obtained, procured or gathered otherwise, and has determined to its satisfaction the accuracy or otherwise thereof and the nature and extent of difficulties, risks and hazards as are likely to arise or may be faced by it in the course of performance of its obligations hereunder. Save as provided in Clause 7.2, the Authority makes no representation whatsoever, express, implicit or otherwise, regarding the accuracy, adequacy, correctness, reliability and/or completeness of any assessment, assumption, statement or information provided by it and the Service Provider confirms that it shall have no claim whatsoever against the Authority in this regard.</w:t>
      </w:r>
    </w:p>
    <w:p w:rsidR="00300EF7" w:rsidRPr="00364F16" w:rsidRDefault="00300EF7" w:rsidP="00300EF7">
      <w:pPr>
        <w:pStyle w:val="BodyText"/>
        <w:spacing w:before="4"/>
        <w:ind w:hanging="554"/>
        <w:rPr>
          <w:rFonts w:ascii="Cambria" w:hAnsi="Cambria"/>
          <w:sz w:val="20"/>
          <w:szCs w:val="20"/>
        </w:rPr>
      </w:pPr>
    </w:p>
    <w:p w:rsidR="00300EF7" w:rsidRPr="00364F16" w:rsidRDefault="00300EF7" w:rsidP="00866391">
      <w:pPr>
        <w:pStyle w:val="ListParagraph"/>
        <w:numPr>
          <w:ilvl w:val="2"/>
          <w:numId w:val="88"/>
        </w:numPr>
        <w:tabs>
          <w:tab w:val="left" w:pos="981"/>
        </w:tabs>
        <w:spacing w:line="276" w:lineRule="auto"/>
        <w:ind w:right="213" w:hanging="554"/>
        <w:jc w:val="both"/>
        <w:rPr>
          <w:rFonts w:ascii="Cambria" w:hAnsi="Cambria"/>
        </w:rPr>
      </w:pPr>
      <w:r w:rsidRPr="00364F16">
        <w:rPr>
          <w:rFonts w:ascii="Cambria" w:hAnsi="Cambria"/>
        </w:rPr>
        <w:t xml:space="preserve">The Service Provider acknowledges and hereby accepts the risk of inadequacy, mistake or error in or relating to any of the matters set forth in Clause 8.1.1 above and hereby acknowledges </w:t>
      </w:r>
      <w:r w:rsidRPr="00364F16">
        <w:rPr>
          <w:rFonts w:ascii="Cambria" w:hAnsi="Cambria"/>
          <w:spacing w:val="2"/>
        </w:rPr>
        <w:t xml:space="preserve">and </w:t>
      </w:r>
      <w:r w:rsidRPr="00364F16">
        <w:rPr>
          <w:rFonts w:ascii="Cambria" w:hAnsi="Cambria"/>
        </w:rPr>
        <w:t>agrees that the Authority shall not be liable for the same in any manner whatsoever to the Service Provider, the Successful Bidder/ Members of Consortium and its Associates or any person claiming through or under any of them.</w:t>
      </w:r>
    </w:p>
    <w:p w:rsidR="00300EF7" w:rsidRPr="00364F16" w:rsidRDefault="00300EF7" w:rsidP="00300EF7">
      <w:pPr>
        <w:pStyle w:val="BodyText"/>
        <w:spacing w:before="3"/>
        <w:ind w:hanging="554"/>
        <w:rPr>
          <w:rFonts w:ascii="Cambria" w:hAnsi="Cambria"/>
          <w:sz w:val="20"/>
          <w:szCs w:val="20"/>
        </w:rPr>
      </w:pPr>
    </w:p>
    <w:p w:rsidR="00300EF7" w:rsidRPr="00364F16" w:rsidRDefault="00300EF7" w:rsidP="00866391">
      <w:pPr>
        <w:pStyle w:val="ListParagraph"/>
        <w:numPr>
          <w:ilvl w:val="2"/>
          <w:numId w:val="88"/>
        </w:numPr>
        <w:tabs>
          <w:tab w:val="left" w:pos="981"/>
        </w:tabs>
        <w:spacing w:line="276" w:lineRule="auto"/>
        <w:ind w:right="213" w:hanging="554"/>
        <w:jc w:val="both"/>
        <w:rPr>
          <w:rFonts w:ascii="Cambria" w:hAnsi="Cambria"/>
        </w:rPr>
      </w:pPr>
      <w:r w:rsidRPr="00364F16">
        <w:rPr>
          <w:rFonts w:ascii="Cambria" w:hAnsi="Cambria"/>
        </w:rPr>
        <w:t>The Parties agree that any mistake or error in or relating to any of the matters set forth in Clause 8.1.1 above shall not vitiate this Agreement.</w:t>
      </w:r>
    </w:p>
    <w:p w:rsidR="00300EF7" w:rsidRPr="00364F16" w:rsidRDefault="00300EF7" w:rsidP="00300EF7">
      <w:pPr>
        <w:pStyle w:val="BodyText"/>
        <w:spacing w:before="4"/>
        <w:ind w:hanging="554"/>
        <w:rPr>
          <w:rFonts w:ascii="Cambria" w:hAnsi="Cambria"/>
          <w:sz w:val="20"/>
          <w:szCs w:val="20"/>
        </w:rPr>
      </w:pPr>
    </w:p>
    <w:p w:rsidR="00300EF7" w:rsidRPr="00364F16" w:rsidRDefault="00300EF7" w:rsidP="00866391">
      <w:pPr>
        <w:pStyle w:val="ListParagraph"/>
        <w:numPr>
          <w:ilvl w:val="2"/>
          <w:numId w:val="88"/>
        </w:numPr>
        <w:tabs>
          <w:tab w:val="left" w:pos="981"/>
        </w:tabs>
        <w:spacing w:line="276" w:lineRule="auto"/>
        <w:ind w:right="213" w:hanging="554"/>
        <w:jc w:val="both"/>
        <w:rPr>
          <w:rFonts w:ascii="Cambria" w:hAnsi="Cambria"/>
        </w:rPr>
      </w:pPr>
      <w:r w:rsidRPr="00364F16">
        <w:rPr>
          <w:rFonts w:ascii="Cambria" w:hAnsi="Cambria"/>
        </w:rPr>
        <w:t>In the event that either Party becomes aware of any mistake or error relating to any of the matters set forth in Clause 8.1.1, that Party shall immediately notify the other Party, specifying the mistake or error; provided, however, that a failure on part of the Authority to give any notice pursuant to this Clause 8.1.4 shall not prejudice the disclaimer of the Authority contained in Clause 8.1.1 and shall not in any manner shift to the Authority any risks assumed by the Service Provider pursuant to this Agreement.</w:t>
      </w:r>
    </w:p>
    <w:p w:rsidR="00300EF7" w:rsidRPr="00364F16" w:rsidRDefault="00300EF7" w:rsidP="00300EF7">
      <w:pPr>
        <w:pStyle w:val="BodyText"/>
        <w:spacing w:before="2"/>
        <w:ind w:hanging="554"/>
        <w:rPr>
          <w:rFonts w:ascii="Cambria" w:hAnsi="Cambria"/>
          <w:sz w:val="20"/>
          <w:szCs w:val="20"/>
        </w:rPr>
      </w:pPr>
    </w:p>
    <w:p w:rsidR="00300EF7" w:rsidRPr="00364F16" w:rsidRDefault="00300EF7" w:rsidP="00866391">
      <w:pPr>
        <w:pStyle w:val="ListParagraph"/>
        <w:numPr>
          <w:ilvl w:val="2"/>
          <w:numId w:val="88"/>
        </w:numPr>
        <w:tabs>
          <w:tab w:val="left" w:pos="981"/>
        </w:tabs>
        <w:spacing w:line="276" w:lineRule="auto"/>
        <w:ind w:right="214" w:hanging="554"/>
        <w:jc w:val="both"/>
        <w:rPr>
          <w:rFonts w:ascii="Cambria" w:hAnsi="Cambria"/>
        </w:rPr>
      </w:pPr>
      <w:r w:rsidRPr="00364F16">
        <w:rPr>
          <w:rFonts w:ascii="Cambria" w:hAnsi="Cambria"/>
        </w:rPr>
        <w:t>Except as otherwise provided in this Agreement, all risks relating to the Agreement shall be borne by the Service Provider and the Authority shall not be liable in any manner for such risks or the consequences thereof.</w:t>
      </w:r>
    </w:p>
    <w:p w:rsidR="00300EF7" w:rsidRPr="00DD1F97" w:rsidRDefault="00300EF7" w:rsidP="00300EF7">
      <w:pPr>
        <w:spacing w:line="276" w:lineRule="auto"/>
        <w:jc w:val="both"/>
        <w:rPr>
          <w:rFonts w:ascii="Cambria" w:hAnsi="Cambria"/>
        </w:rPr>
        <w:sectPr w:rsidR="00300EF7" w:rsidRPr="00DD1F97">
          <w:pgSz w:w="11910" w:h="16840"/>
          <w:pgMar w:top="1340" w:right="1220" w:bottom="1200" w:left="1180" w:header="0" w:footer="848" w:gutter="0"/>
          <w:cols w:space="720"/>
        </w:sectPr>
      </w:pPr>
    </w:p>
    <w:p w:rsidR="00300EF7" w:rsidRPr="00DD1F97" w:rsidRDefault="00300EF7" w:rsidP="00300EF7">
      <w:pPr>
        <w:pStyle w:val="BodyText"/>
        <w:rPr>
          <w:rFonts w:ascii="Cambria" w:hAnsi="Cambria"/>
          <w:sz w:val="20"/>
        </w:rPr>
      </w:pPr>
    </w:p>
    <w:p w:rsidR="00300EF7" w:rsidRPr="00DD1F97" w:rsidRDefault="00300EF7" w:rsidP="00300EF7">
      <w:pPr>
        <w:pStyle w:val="BodyText"/>
        <w:rPr>
          <w:rFonts w:ascii="Cambria" w:hAnsi="Cambria"/>
          <w:sz w:val="20"/>
        </w:rPr>
      </w:pPr>
    </w:p>
    <w:p w:rsidR="00300EF7" w:rsidRPr="00DD1F97" w:rsidRDefault="00300EF7" w:rsidP="00300EF7">
      <w:pPr>
        <w:pStyle w:val="BodyText"/>
        <w:rPr>
          <w:rFonts w:ascii="Cambria" w:hAnsi="Cambria"/>
          <w:sz w:val="20"/>
        </w:rPr>
      </w:pPr>
    </w:p>
    <w:p w:rsidR="00300EF7" w:rsidRPr="00DD1F97" w:rsidRDefault="00300EF7" w:rsidP="00300EF7">
      <w:pPr>
        <w:pStyle w:val="BodyText"/>
        <w:rPr>
          <w:rFonts w:ascii="Cambria" w:hAnsi="Cambria"/>
          <w:sz w:val="20"/>
        </w:rPr>
      </w:pPr>
    </w:p>
    <w:p w:rsidR="00300EF7" w:rsidRPr="00DD1F97" w:rsidRDefault="00300EF7" w:rsidP="00300EF7">
      <w:pPr>
        <w:pStyle w:val="BodyText"/>
        <w:rPr>
          <w:rFonts w:ascii="Cambria" w:hAnsi="Cambria"/>
          <w:sz w:val="20"/>
        </w:rPr>
      </w:pPr>
    </w:p>
    <w:p w:rsidR="00300EF7" w:rsidRPr="00DD1F97" w:rsidRDefault="00300EF7" w:rsidP="00300EF7">
      <w:pPr>
        <w:pStyle w:val="BodyText"/>
        <w:rPr>
          <w:rFonts w:ascii="Cambria" w:hAnsi="Cambria"/>
          <w:sz w:val="20"/>
        </w:rPr>
      </w:pPr>
    </w:p>
    <w:p w:rsidR="00300EF7" w:rsidRPr="00DD1F97" w:rsidRDefault="00300EF7" w:rsidP="00300EF7">
      <w:pPr>
        <w:pStyle w:val="BodyText"/>
        <w:rPr>
          <w:rFonts w:ascii="Cambria" w:hAnsi="Cambria"/>
          <w:sz w:val="20"/>
        </w:rPr>
      </w:pPr>
    </w:p>
    <w:p w:rsidR="00300EF7" w:rsidRPr="00DD1F97" w:rsidRDefault="00300EF7" w:rsidP="00300EF7">
      <w:pPr>
        <w:pStyle w:val="BodyText"/>
        <w:rPr>
          <w:rFonts w:ascii="Cambria" w:hAnsi="Cambria"/>
          <w:sz w:val="20"/>
        </w:rPr>
      </w:pPr>
    </w:p>
    <w:p w:rsidR="00300EF7" w:rsidRPr="00DD1F97" w:rsidRDefault="00300EF7" w:rsidP="00300EF7">
      <w:pPr>
        <w:pStyle w:val="BodyText"/>
        <w:rPr>
          <w:rFonts w:ascii="Cambria" w:hAnsi="Cambria"/>
          <w:sz w:val="20"/>
        </w:rPr>
      </w:pPr>
    </w:p>
    <w:p w:rsidR="00300EF7" w:rsidRPr="00DD1F97" w:rsidRDefault="00300EF7" w:rsidP="00300EF7">
      <w:pPr>
        <w:pStyle w:val="BodyText"/>
        <w:rPr>
          <w:rFonts w:ascii="Cambria" w:hAnsi="Cambria"/>
          <w:sz w:val="20"/>
        </w:rPr>
      </w:pPr>
    </w:p>
    <w:p w:rsidR="00300EF7" w:rsidRPr="00DD1F97" w:rsidRDefault="00300EF7" w:rsidP="00300EF7">
      <w:pPr>
        <w:pStyle w:val="BodyText"/>
        <w:rPr>
          <w:rFonts w:ascii="Cambria" w:hAnsi="Cambria"/>
          <w:sz w:val="20"/>
        </w:rPr>
      </w:pPr>
    </w:p>
    <w:p w:rsidR="00300EF7" w:rsidRPr="00DD1F97" w:rsidRDefault="00300EF7" w:rsidP="00300EF7">
      <w:pPr>
        <w:pStyle w:val="BodyText"/>
        <w:rPr>
          <w:rFonts w:ascii="Cambria" w:hAnsi="Cambria"/>
          <w:sz w:val="20"/>
        </w:rPr>
      </w:pPr>
    </w:p>
    <w:p w:rsidR="00300EF7" w:rsidRPr="00DD1F97" w:rsidRDefault="00300EF7" w:rsidP="00300EF7">
      <w:pPr>
        <w:pStyle w:val="BodyText"/>
        <w:rPr>
          <w:rFonts w:ascii="Cambria" w:hAnsi="Cambria"/>
          <w:sz w:val="20"/>
        </w:rPr>
      </w:pPr>
    </w:p>
    <w:p w:rsidR="00300EF7" w:rsidRPr="00DD1F97" w:rsidRDefault="00300EF7" w:rsidP="00300EF7">
      <w:pPr>
        <w:pStyle w:val="BodyText"/>
        <w:rPr>
          <w:rFonts w:ascii="Cambria" w:hAnsi="Cambria"/>
          <w:sz w:val="20"/>
        </w:rPr>
      </w:pPr>
    </w:p>
    <w:p w:rsidR="00300EF7" w:rsidRPr="00DD1F97" w:rsidRDefault="00300EF7" w:rsidP="00300EF7">
      <w:pPr>
        <w:pStyle w:val="BodyText"/>
        <w:rPr>
          <w:rFonts w:ascii="Cambria" w:hAnsi="Cambria"/>
          <w:sz w:val="20"/>
        </w:rPr>
      </w:pPr>
    </w:p>
    <w:p w:rsidR="00300EF7" w:rsidRPr="00DD1F97" w:rsidRDefault="00300EF7" w:rsidP="00300EF7">
      <w:pPr>
        <w:pStyle w:val="BodyText"/>
        <w:rPr>
          <w:rFonts w:ascii="Cambria" w:hAnsi="Cambria"/>
          <w:sz w:val="20"/>
        </w:rPr>
      </w:pPr>
    </w:p>
    <w:p w:rsidR="00300EF7" w:rsidRPr="00DD1F97" w:rsidRDefault="00300EF7" w:rsidP="00300EF7">
      <w:pPr>
        <w:pStyle w:val="BodyText"/>
        <w:rPr>
          <w:rFonts w:ascii="Cambria" w:hAnsi="Cambria"/>
          <w:sz w:val="20"/>
        </w:rPr>
      </w:pPr>
    </w:p>
    <w:p w:rsidR="00300EF7" w:rsidRPr="00DD1F97" w:rsidRDefault="00300EF7" w:rsidP="00300EF7">
      <w:pPr>
        <w:pStyle w:val="BodyText"/>
        <w:rPr>
          <w:rFonts w:ascii="Cambria" w:hAnsi="Cambria"/>
          <w:sz w:val="20"/>
        </w:rPr>
      </w:pPr>
    </w:p>
    <w:p w:rsidR="00300EF7" w:rsidRPr="00DD1F97" w:rsidRDefault="00300EF7" w:rsidP="00300EF7">
      <w:pPr>
        <w:pStyle w:val="BodyText"/>
        <w:rPr>
          <w:rFonts w:ascii="Cambria" w:hAnsi="Cambria"/>
          <w:sz w:val="20"/>
        </w:rPr>
      </w:pPr>
    </w:p>
    <w:p w:rsidR="00300EF7" w:rsidRPr="00DD1F97" w:rsidRDefault="00300EF7" w:rsidP="00300EF7">
      <w:pPr>
        <w:pStyle w:val="BodyText"/>
        <w:spacing w:before="4"/>
        <w:rPr>
          <w:rFonts w:ascii="Cambria" w:hAnsi="Cambria"/>
          <w:sz w:val="28"/>
        </w:rPr>
      </w:pPr>
    </w:p>
    <w:p w:rsidR="00300EF7" w:rsidRPr="00DD1F97" w:rsidRDefault="00300EF7" w:rsidP="00300EF7">
      <w:pPr>
        <w:pStyle w:val="Heading1"/>
        <w:spacing w:before="92"/>
        <w:ind w:right="12"/>
        <w:jc w:val="center"/>
        <w:rPr>
          <w:rFonts w:ascii="Cambria" w:hAnsi="Cambria"/>
        </w:rPr>
      </w:pPr>
      <w:bookmarkStart w:id="51" w:name="_bookmark47"/>
      <w:bookmarkEnd w:id="51"/>
      <w:r w:rsidRPr="00DD1F97">
        <w:rPr>
          <w:rFonts w:ascii="Cambria" w:hAnsi="Cambria"/>
        </w:rPr>
        <w:t>Part III</w:t>
      </w:r>
      <w:bookmarkStart w:id="52" w:name="_bookmark48"/>
      <w:bookmarkEnd w:id="52"/>
      <w:r w:rsidRPr="00DD1F97">
        <w:rPr>
          <w:rFonts w:ascii="Cambria" w:hAnsi="Cambria"/>
        </w:rPr>
        <w:t xml:space="preserve"> Development and Operations</w:t>
      </w:r>
    </w:p>
    <w:p w:rsidR="00300EF7" w:rsidRPr="00DD1F97" w:rsidRDefault="00300EF7" w:rsidP="00300EF7">
      <w:pPr>
        <w:rPr>
          <w:rFonts w:ascii="Cambria" w:hAnsi="Cambria"/>
        </w:rPr>
        <w:sectPr w:rsidR="00300EF7" w:rsidRPr="00DD1F97">
          <w:pgSz w:w="11910" w:h="16840"/>
          <w:pgMar w:top="1580" w:right="1220" w:bottom="1200" w:left="1180" w:header="0" w:footer="848" w:gutter="0"/>
          <w:cols w:space="720"/>
        </w:sectPr>
      </w:pPr>
    </w:p>
    <w:p w:rsidR="00300EF7" w:rsidRPr="00DD1F97" w:rsidRDefault="00300EF7" w:rsidP="00300EF7">
      <w:pPr>
        <w:pStyle w:val="Heading1"/>
        <w:spacing w:before="80"/>
        <w:ind w:left="3311" w:right="3266" w:hanging="1"/>
        <w:jc w:val="center"/>
        <w:rPr>
          <w:rFonts w:ascii="Cambria" w:hAnsi="Cambria"/>
        </w:rPr>
      </w:pPr>
      <w:bookmarkStart w:id="53" w:name="_bookmark49"/>
      <w:bookmarkEnd w:id="53"/>
      <w:r w:rsidRPr="00DD1F97">
        <w:rPr>
          <w:rFonts w:ascii="Cambria" w:hAnsi="Cambria"/>
        </w:rPr>
        <w:t>ARTICLE 9</w:t>
      </w:r>
      <w:bookmarkStart w:id="54" w:name="_bookmark50"/>
      <w:bookmarkEnd w:id="54"/>
      <w:r w:rsidRPr="00DD1F97">
        <w:rPr>
          <w:rFonts w:ascii="Cambria" w:hAnsi="Cambria"/>
        </w:rPr>
        <w:t xml:space="preserve"> PERFORMANCE SECURITY</w:t>
      </w:r>
    </w:p>
    <w:p w:rsidR="00300EF7" w:rsidRPr="00DD1F97" w:rsidRDefault="00300EF7" w:rsidP="00300EF7">
      <w:pPr>
        <w:pStyle w:val="BodyText"/>
        <w:spacing w:before="3"/>
        <w:rPr>
          <w:rFonts w:ascii="Cambria" w:hAnsi="Cambria"/>
          <w:b/>
          <w:sz w:val="14"/>
        </w:rPr>
      </w:pPr>
    </w:p>
    <w:p w:rsidR="00300EF7" w:rsidRPr="00DD1F97" w:rsidRDefault="00300EF7" w:rsidP="00866391">
      <w:pPr>
        <w:pStyle w:val="Heading1"/>
        <w:numPr>
          <w:ilvl w:val="1"/>
          <w:numId w:val="87"/>
        </w:numPr>
        <w:tabs>
          <w:tab w:val="left" w:pos="980"/>
          <w:tab w:val="left" w:pos="981"/>
        </w:tabs>
        <w:spacing w:before="91"/>
        <w:ind w:hanging="721"/>
        <w:rPr>
          <w:rFonts w:ascii="Cambria" w:hAnsi="Cambria"/>
        </w:rPr>
      </w:pPr>
      <w:bookmarkStart w:id="55" w:name="_bookmark51"/>
      <w:bookmarkEnd w:id="55"/>
      <w:r w:rsidRPr="00DD1F97">
        <w:rPr>
          <w:rFonts w:ascii="Cambria" w:hAnsi="Cambria"/>
        </w:rPr>
        <w:t>Performance Security</w:t>
      </w:r>
    </w:p>
    <w:p w:rsidR="00300EF7" w:rsidRPr="00DD1F97" w:rsidRDefault="00300EF7" w:rsidP="00300EF7">
      <w:pPr>
        <w:pStyle w:val="ListParagraph"/>
        <w:tabs>
          <w:tab w:val="left" w:pos="981"/>
        </w:tabs>
        <w:spacing w:line="264" w:lineRule="auto"/>
        <w:ind w:right="213" w:firstLine="0"/>
        <w:jc w:val="both"/>
        <w:rPr>
          <w:rFonts w:ascii="Cambria" w:hAnsi="Cambria"/>
          <w:sz w:val="10"/>
          <w:szCs w:val="10"/>
        </w:rPr>
      </w:pPr>
    </w:p>
    <w:p w:rsidR="00300EF7" w:rsidRPr="00364F16" w:rsidRDefault="00300EF7" w:rsidP="00300EF7">
      <w:pPr>
        <w:pStyle w:val="ListParagraph"/>
        <w:tabs>
          <w:tab w:val="left" w:pos="981"/>
        </w:tabs>
        <w:spacing w:line="264" w:lineRule="auto"/>
        <w:ind w:right="213" w:firstLine="0"/>
        <w:jc w:val="both"/>
        <w:rPr>
          <w:rFonts w:ascii="Cambria" w:hAnsi="Cambria"/>
        </w:rPr>
      </w:pPr>
      <w:r w:rsidRPr="00364F16">
        <w:rPr>
          <w:rFonts w:ascii="Cambria" w:hAnsi="Cambria"/>
        </w:rPr>
        <w:t>The Service Provider shall submit the following Performance Security for the performance of its obligations hereunder:</w:t>
      </w:r>
    </w:p>
    <w:p w:rsidR="00300EF7" w:rsidRPr="00364F16" w:rsidRDefault="00300EF7" w:rsidP="00300EF7">
      <w:pPr>
        <w:pStyle w:val="BodyText"/>
        <w:spacing w:before="5"/>
        <w:rPr>
          <w:rFonts w:ascii="Cambria" w:hAnsi="Cambria"/>
          <w:b/>
          <w:sz w:val="12"/>
          <w:szCs w:val="12"/>
        </w:rPr>
      </w:pPr>
    </w:p>
    <w:p w:rsidR="00300EF7" w:rsidRPr="00364F16" w:rsidRDefault="00300EF7" w:rsidP="00866391">
      <w:pPr>
        <w:pStyle w:val="ListParagraph"/>
        <w:numPr>
          <w:ilvl w:val="2"/>
          <w:numId w:val="87"/>
        </w:numPr>
        <w:tabs>
          <w:tab w:val="left" w:pos="981"/>
        </w:tabs>
        <w:spacing w:line="264" w:lineRule="auto"/>
        <w:ind w:right="213" w:hanging="554"/>
        <w:jc w:val="both"/>
        <w:rPr>
          <w:rFonts w:ascii="Cambria" w:hAnsi="Cambria"/>
        </w:rPr>
      </w:pPr>
      <w:r w:rsidRPr="00364F16">
        <w:rPr>
          <w:rFonts w:ascii="Cambria" w:hAnsi="Cambria"/>
        </w:rPr>
        <w:t xml:space="preserve">Provide to the Authority no later than </w:t>
      </w:r>
      <w:r w:rsidRPr="00364F16">
        <w:rPr>
          <w:rFonts w:ascii="Cambria" w:hAnsi="Cambria"/>
          <w:b/>
        </w:rPr>
        <w:t>30 (thirty) days</w:t>
      </w:r>
      <w:r w:rsidRPr="00364F16">
        <w:rPr>
          <w:rFonts w:ascii="Cambria" w:hAnsi="Cambria"/>
        </w:rPr>
        <w:t xml:space="preserve"> from the date of receipt of LoA, an irrevocable and unconditional guarantee from a Bank for a sum equivalent to </w:t>
      </w:r>
      <w:r w:rsidRPr="00364F16">
        <w:rPr>
          <w:rFonts w:ascii="Cambria" w:hAnsi="Cambria"/>
          <w:b/>
        </w:rPr>
        <w:t>INR 50,000</w:t>
      </w:r>
      <w:r w:rsidRPr="00364F16">
        <w:rPr>
          <w:rFonts w:ascii="Cambria" w:hAnsi="Cambria"/>
        </w:rPr>
        <w:t>/- (Indian Rupees Fifty Thousand Only)per bus in the form set forth in Schedule-D (the “</w:t>
      </w:r>
      <w:r w:rsidRPr="00364F16">
        <w:rPr>
          <w:rFonts w:ascii="Cambria" w:hAnsi="Cambria"/>
          <w:b/>
        </w:rPr>
        <w:t>Performance Security</w:t>
      </w:r>
      <w:r w:rsidRPr="00364F16">
        <w:rPr>
          <w:rFonts w:ascii="Cambria" w:hAnsi="Cambria"/>
        </w:rPr>
        <w:t>”)</w:t>
      </w:r>
      <w:r>
        <w:rPr>
          <w:rFonts w:ascii="Cambria" w:hAnsi="Cambria"/>
        </w:rPr>
        <w:t xml:space="preserve"> </w:t>
      </w:r>
      <w:r w:rsidRPr="00364F16">
        <w:rPr>
          <w:rFonts w:ascii="Cambria" w:hAnsi="Cambria"/>
        </w:rPr>
        <w:t>beyond 90 days after contract period. Until such time the Performance Security is provided by the Service Provider pursuant hereto and the same comes into effect, the Bid Security shall remain in force and effect, and upon such provision of the Performance Security pursuant hereto, the Authority shall release the Bid Security to the Service Provider.</w:t>
      </w:r>
    </w:p>
    <w:p w:rsidR="00300EF7" w:rsidRPr="00364F16" w:rsidRDefault="00300EF7" w:rsidP="00300EF7">
      <w:pPr>
        <w:pStyle w:val="ListParagraph"/>
        <w:tabs>
          <w:tab w:val="left" w:pos="981"/>
        </w:tabs>
        <w:spacing w:line="264" w:lineRule="auto"/>
        <w:ind w:right="213" w:firstLine="0"/>
        <w:jc w:val="both"/>
        <w:rPr>
          <w:rFonts w:ascii="Cambria" w:hAnsi="Cambria"/>
          <w:sz w:val="14"/>
          <w:szCs w:val="14"/>
        </w:rPr>
      </w:pPr>
    </w:p>
    <w:p w:rsidR="00300EF7" w:rsidRPr="00364F16" w:rsidRDefault="00300EF7" w:rsidP="00866391">
      <w:pPr>
        <w:pStyle w:val="ListParagraph"/>
        <w:numPr>
          <w:ilvl w:val="2"/>
          <w:numId w:val="87"/>
        </w:numPr>
        <w:tabs>
          <w:tab w:val="left" w:pos="981"/>
        </w:tabs>
        <w:spacing w:line="264" w:lineRule="auto"/>
        <w:ind w:right="213" w:hanging="554"/>
        <w:jc w:val="both"/>
        <w:rPr>
          <w:rFonts w:ascii="Cambria" w:hAnsi="Cambria"/>
        </w:rPr>
      </w:pPr>
      <w:r w:rsidRPr="00364F16">
        <w:rPr>
          <w:rFonts w:ascii="Cambria" w:hAnsi="Cambria"/>
        </w:rPr>
        <w:t>The Authority shall release the applicable subsidy/ incentive amount received from DHI and Govt. of Karnataka for further payment to the Service Provider under FAME-II subsidy scheme. The Release of subsidy/ incentive payment shall be made phase wise to the Service Provider on furnishing an irrevocable and unconditional guarantee from a Bank for a sum equivalent to the subsidy/ incentive being released phase wise as (the “Subsidy Performance Security”) by the Service Provider before 7 (seven) days on the release of subsidy/ incentive amount. The Subsidy Performance Security shall be valid for a period of 5 (five) years from the date of submission. Until such time the Performance Security is provided by the Service Provider pursuant hereto and the same comes into effect, the Bid Security shall remain in force and effect, and upon such provision of the Performance Security pursuant hereto, the Authority shall release the Bid Security to the Service Provider.</w:t>
      </w:r>
    </w:p>
    <w:p w:rsidR="00300EF7" w:rsidRPr="00364F16" w:rsidRDefault="00300EF7" w:rsidP="00300EF7">
      <w:pPr>
        <w:pStyle w:val="ListParagraph"/>
        <w:tabs>
          <w:tab w:val="left" w:pos="981"/>
        </w:tabs>
        <w:spacing w:line="264" w:lineRule="auto"/>
        <w:ind w:right="213" w:firstLine="0"/>
        <w:jc w:val="both"/>
        <w:rPr>
          <w:rFonts w:ascii="Cambria" w:hAnsi="Cambria"/>
          <w:sz w:val="12"/>
          <w:szCs w:val="12"/>
        </w:rPr>
      </w:pPr>
    </w:p>
    <w:p w:rsidR="00300EF7" w:rsidRPr="00364F16" w:rsidRDefault="00300EF7" w:rsidP="00300EF7">
      <w:pPr>
        <w:pStyle w:val="ListParagraph"/>
        <w:tabs>
          <w:tab w:val="left" w:pos="981"/>
        </w:tabs>
        <w:spacing w:line="264" w:lineRule="auto"/>
        <w:ind w:right="213" w:firstLine="0"/>
        <w:jc w:val="both"/>
        <w:rPr>
          <w:rFonts w:ascii="Cambria" w:hAnsi="Cambria"/>
        </w:rPr>
      </w:pPr>
      <w:r w:rsidRPr="00364F16">
        <w:rPr>
          <w:rFonts w:ascii="Cambria" w:hAnsi="Cambria"/>
        </w:rPr>
        <w:t>The Subsidy Performance Security shall be furnished by the Service Provider as per following DHI Guidelines.</w:t>
      </w:r>
    </w:p>
    <w:tbl>
      <w:tblPr>
        <w:tblW w:w="0" w:type="auto"/>
        <w:tblInd w:w="9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096"/>
        <w:gridCol w:w="4723"/>
        <w:gridCol w:w="2552"/>
      </w:tblGrid>
      <w:tr w:rsidR="00300EF7" w:rsidRPr="00364F16" w:rsidTr="00A23C61">
        <w:tc>
          <w:tcPr>
            <w:tcW w:w="1096" w:type="dxa"/>
            <w:vAlign w:val="center"/>
          </w:tcPr>
          <w:p w:rsidR="00300EF7" w:rsidRPr="00364F16" w:rsidRDefault="00300EF7" w:rsidP="00A23C61">
            <w:pPr>
              <w:pStyle w:val="BodyText"/>
              <w:spacing w:before="1"/>
              <w:ind w:right="378"/>
              <w:jc w:val="center"/>
              <w:rPr>
                <w:rFonts w:ascii="Cambria" w:hAnsi="Cambria"/>
                <w:bCs/>
                <w:sz w:val="20"/>
                <w:szCs w:val="20"/>
              </w:rPr>
            </w:pPr>
            <w:r w:rsidRPr="00364F16">
              <w:rPr>
                <w:rFonts w:ascii="Cambria" w:hAnsi="Cambria"/>
                <w:bCs/>
                <w:sz w:val="20"/>
                <w:szCs w:val="20"/>
              </w:rPr>
              <w:t>Sl. No.</w:t>
            </w:r>
          </w:p>
        </w:tc>
        <w:tc>
          <w:tcPr>
            <w:tcW w:w="4723" w:type="dxa"/>
            <w:vAlign w:val="center"/>
          </w:tcPr>
          <w:p w:rsidR="00300EF7" w:rsidRPr="00364F16" w:rsidRDefault="00300EF7" w:rsidP="00A23C61">
            <w:pPr>
              <w:pStyle w:val="BodyText"/>
              <w:spacing w:before="1"/>
              <w:ind w:right="378"/>
              <w:jc w:val="center"/>
              <w:rPr>
                <w:rFonts w:ascii="Cambria" w:hAnsi="Cambria"/>
                <w:bCs/>
                <w:sz w:val="20"/>
                <w:szCs w:val="20"/>
              </w:rPr>
            </w:pPr>
            <w:r w:rsidRPr="00364F16">
              <w:rPr>
                <w:rFonts w:ascii="Cambria" w:hAnsi="Cambria"/>
                <w:bCs/>
                <w:sz w:val="20"/>
                <w:szCs w:val="20"/>
              </w:rPr>
              <w:t>The activity being completed</w:t>
            </w:r>
          </w:p>
        </w:tc>
        <w:tc>
          <w:tcPr>
            <w:tcW w:w="2552" w:type="dxa"/>
            <w:vAlign w:val="center"/>
          </w:tcPr>
          <w:p w:rsidR="00300EF7" w:rsidRPr="00364F16" w:rsidRDefault="00300EF7" w:rsidP="00A23C61">
            <w:pPr>
              <w:pStyle w:val="BodyText"/>
              <w:spacing w:before="1"/>
              <w:ind w:right="378"/>
              <w:jc w:val="center"/>
              <w:rPr>
                <w:rFonts w:ascii="Cambria" w:hAnsi="Cambria"/>
                <w:bCs/>
                <w:sz w:val="20"/>
                <w:szCs w:val="20"/>
              </w:rPr>
            </w:pPr>
            <w:r w:rsidRPr="00364F16">
              <w:rPr>
                <w:rFonts w:ascii="Cambria" w:hAnsi="Cambria"/>
                <w:bCs/>
                <w:sz w:val="20"/>
                <w:szCs w:val="20"/>
              </w:rPr>
              <w:t>Percentage of demand incentive to be released</w:t>
            </w:r>
          </w:p>
        </w:tc>
      </w:tr>
      <w:tr w:rsidR="00300EF7" w:rsidRPr="00364F16" w:rsidTr="00A23C61">
        <w:tc>
          <w:tcPr>
            <w:tcW w:w="1096" w:type="dxa"/>
            <w:vAlign w:val="center"/>
          </w:tcPr>
          <w:p w:rsidR="00300EF7" w:rsidRPr="00364F16" w:rsidRDefault="00300EF7" w:rsidP="00A23C61">
            <w:pPr>
              <w:pStyle w:val="BodyText"/>
              <w:spacing w:before="1"/>
              <w:ind w:right="378"/>
              <w:jc w:val="center"/>
              <w:rPr>
                <w:rFonts w:ascii="Cambria" w:hAnsi="Cambria"/>
                <w:sz w:val="20"/>
                <w:szCs w:val="20"/>
              </w:rPr>
            </w:pPr>
            <w:r w:rsidRPr="00364F16">
              <w:rPr>
                <w:rFonts w:ascii="Cambria" w:hAnsi="Cambria"/>
                <w:sz w:val="20"/>
                <w:szCs w:val="20"/>
              </w:rPr>
              <w:t>1.</w:t>
            </w:r>
          </w:p>
        </w:tc>
        <w:tc>
          <w:tcPr>
            <w:tcW w:w="4723" w:type="dxa"/>
            <w:vAlign w:val="center"/>
          </w:tcPr>
          <w:p w:rsidR="00300EF7" w:rsidRPr="00364F16" w:rsidRDefault="00300EF7" w:rsidP="00A23C61">
            <w:pPr>
              <w:pStyle w:val="BodyText"/>
              <w:spacing w:before="1"/>
              <w:ind w:right="378"/>
              <w:rPr>
                <w:rFonts w:ascii="Cambria" w:hAnsi="Cambria"/>
                <w:sz w:val="20"/>
                <w:szCs w:val="20"/>
              </w:rPr>
            </w:pPr>
            <w:r w:rsidRPr="00364F16">
              <w:rPr>
                <w:rFonts w:ascii="Cambria" w:hAnsi="Cambria"/>
                <w:sz w:val="20"/>
                <w:szCs w:val="20"/>
              </w:rPr>
              <w:t>After issue of supply order and signing of the Master Service Agreement by Authority with Successful Bidder; as mobilization advance.</w:t>
            </w:r>
          </w:p>
        </w:tc>
        <w:tc>
          <w:tcPr>
            <w:tcW w:w="2552" w:type="dxa"/>
            <w:vAlign w:val="center"/>
          </w:tcPr>
          <w:p w:rsidR="00300EF7" w:rsidRPr="00364F16" w:rsidRDefault="00300EF7" w:rsidP="00A23C61">
            <w:pPr>
              <w:pStyle w:val="BodyText"/>
              <w:spacing w:before="1"/>
              <w:ind w:right="378"/>
              <w:jc w:val="center"/>
              <w:rPr>
                <w:rFonts w:ascii="Cambria" w:hAnsi="Cambria"/>
                <w:sz w:val="20"/>
                <w:szCs w:val="20"/>
              </w:rPr>
            </w:pPr>
            <w:r w:rsidRPr="00364F16">
              <w:rPr>
                <w:rFonts w:ascii="Cambria" w:hAnsi="Cambria"/>
                <w:sz w:val="20"/>
                <w:szCs w:val="20"/>
              </w:rPr>
              <w:t>20%</w:t>
            </w:r>
          </w:p>
        </w:tc>
      </w:tr>
      <w:tr w:rsidR="00300EF7" w:rsidRPr="00364F16" w:rsidTr="00A23C61">
        <w:tc>
          <w:tcPr>
            <w:tcW w:w="1096" w:type="dxa"/>
            <w:vAlign w:val="center"/>
          </w:tcPr>
          <w:p w:rsidR="00300EF7" w:rsidRPr="00364F16" w:rsidRDefault="00300EF7" w:rsidP="00A23C61">
            <w:pPr>
              <w:pStyle w:val="BodyText"/>
              <w:spacing w:before="1"/>
              <w:ind w:right="378"/>
              <w:jc w:val="center"/>
              <w:rPr>
                <w:rFonts w:ascii="Cambria" w:hAnsi="Cambria"/>
                <w:sz w:val="20"/>
                <w:szCs w:val="20"/>
              </w:rPr>
            </w:pPr>
            <w:r w:rsidRPr="00364F16">
              <w:rPr>
                <w:rFonts w:ascii="Cambria" w:hAnsi="Cambria"/>
                <w:sz w:val="20"/>
                <w:szCs w:val="20"/>
              </w:rPr>
              <w:t>2.</w:t>
            </w:r>
          </w:p>
        </w:tc>
        <w:tc>
          <w:tcPr>
            <w:tcW w:w="4723" w:type="dxa"/>
            <w:vAlign w:val="center"/>
          </w:tcPr>
          <w:p w:rsidR="00300EF7" w:rsidRPr="00364F16" w:rsidRDefault="00300EF7" w:rsidP="00A23C61">
            <w:pPr>
              <w:pStyle w:val="BodyText"/>
              <w:spacing w:before="1"/>
              <w:ind w:right="378"/>
              <w:rPr>
                <w:rFonts w:ascii="Cambria" w:hAnsi="Cambria"/>
                <w:sz w:val="20"/>
                <w:szCs w:val="20"/>
              </w:rPr>
            </w:pPr>
            <w:r w:rsidRPr="00364F16">
              <w:rPr>
                <w:rFonts w:ascii="Cambria" w:hAnsi="Cambria"/>
                <w:sz w:val="20"/>
                <w:szCs w:val="20"/>
              </w:rPr>
              <w:t>Delivery of Buses</w:t>
            </w:r>
          </w:p>
        </w:tc>
        <w:tc>
          <w:tcPr>
            <w:tcW w:w="2552" w:type="dxa"/>
            <w:vAlign w:val="center"/>
          </w:tcPr>
          <w:p w:rsidR="00300EF7" w:rsidRPr="00364F16" w:rsidRDefault="00300EF7" w:rsidP="00A23C61">
            <w:pPr>
              <w:pStyle w:val="BodyText"/>
              <w:spacing w:before="1"/>
              <w:ind w:right="378"/>
              <w:jc w:val="center"/>
              <w:rPr>
                <w:rFonts w:ascii="Cambria" w:hAnsi="Cambria"/>
                <w:sz w:val="20"/>
                <w:szCs w:val="20"/>
              </w:rPr>
            </w:pPr>
            <w:r w:rsidRPr="00364F16">
              <w:rPr>
                <w:rFonts w:ascii="Cambria" w:hAnsi="Cambria"/>
                <w:sz w:val="20"/>
                <w:szCs w:val="20"/>
              </w:rPr>
              <w:t>40%</w:t>
            </w:r>
          </w:p>
        </w:tc>
      </w:tr>
      <w:tr w:rsidR="00300EF7" w:rsidRPr="00364F16" w:rsidTr="00A23C61">
        <w:tc>
          <w:tcPr>
            <w:tcW w:w="1096" w:type="dxa"/>
            <w:vAlign w:val="center"/>
          </w:tcPr>
          <w:p w:rsidR="00300EF7" w:rsidRPr="00364F16" w:rsidRDefault="00300EF7" w:rsidP="00A23C61">
            <w:pPr>
              <w:pStyle w:val="BodyText"/>
              <w:spacing w:before="1"/>
              <w:ind w:right="378"/>
              <w:jc w:val="center"/>
              <w:rPr>
                <w:rFonts w:ascii="Cambria" w:hAnsi="Cambria"/>
                <w:sz w:val="20"/>
                <w:szCs w:val="20"/>
              </w:rPr>
            </w:pPr>
            <w:r w:rsidRPr="00364F16">
              <w:rPr>
                <w:rFonts w:ascii="Cambria" w:hAnsi="Cambria"/>
                <w:sz w:val="20"/>
                <w:szCs w:val="20"/>
              </w:rPr>
              <w:t>3.</w:t>
            </w:r>
          </w:p>
        </w:tc>
        <w:tc>
          <w:tcPr>
            <w:tcW w:w="4723" w:type="dxa"/>
            <w:vAlign w:val="center"/>
          </w:tcPr>
          <w:p w:rsidR="00300EF7" w:rsidRPr="00364F16" w:rsidRDefault="00300EF7" w:rsidP="00A23C61">
            <w:pPr>
              <w:pStyle w:val="BodyText"/>
              <w:spacing w:before="1"/>
              <w:ind w:right="378"/>
              <w:rPr>
                <w:rFonts w:ascii="Cambria" w:hAnsi="Cambria"/>
                <w:sz w:val="20"/>
                <w:szCs w:val="20"/>
              </w:rPr>
            </w:pPr>
            <w:r w:rsidRPr="00364F16">
              <w:rPr>
                <w:rFonts w:ascii="Cambria" w:hAnsi="Cambria"/>
                <w:sz w:val="20"/>
                <w:szCs w:val="20"/>
              </w:rPr>
              <w:t>After 6 months of the successful commercial operation of Buses</w:t>
            </w:r>
          </w:p>
        </w:tc>
        <w:tc>
          <w:tcPr>
            <w:tcW w:w="2552" w:type="dxa"/>
            <w:vAlign w:val="center"/>
          </w:tcPr>
          <w:p w:rsidR="00300EF7" w:rsidRPr="00364F16" w:rsidRDefault="00300EF7" w:rsidP="00A23C61">
            <w:pPr>
              <w:pStyle w:val="BodyText"/>
              <w:spacing w:before="1"/>
              <w:ind w:right="378"/>
              <w:jc w:val="center"/>
              <w:rPr>
                <w:rFonts w:ascii="Cambria" w:hAnsi="Cambria"/>
                <w:sz w:val="20"/>
                <w:szCs w:val="20"/>
              </w:rPr>
            </w:pPr>
            <w:r w:rsidRPr="00364F16">
              <w:rPr>
                <w:rFonts w:ascii="Cambria" w:hAnsi="Cambria"/>
                <w:sz w:val="20"/>
                <w:szCs w:val="20"/>
              </w:rPr>
              <w:t>40%</w:t>
            </w:r>
          </w:p>
        </w:tc>
      </w:tr>
    </w:tbl>
    <w:p w:rsidR="00300EF7" w:rsidRPr="00364F16" w:rsidRDefault="00300EF7" w:rsidP="00300EF7">
      <w:pPr>
        <w:pStyle w:val="ListParagraph"/>
        <w:tabs>
          <w:tab w:val="left" w:pos="981"/>
        </w:tabs>
        <w:spacing w:line="264" w:lineRule="auto"/>
        <w:ind w:right="213" w:firstLine="0"/>
        <w:jc w:val="both"/>
        <w:rPr>
          <w:rFonts w:ascii="Cambria" w:hAnsi="Cambria"/>
        </w:rPr>
      </w:pPr>
    </w:p>
    <w:p w:rsidR="00300EF7" w:rsidRPr="00364F16" w:rsidRDefault="00300EF7" w:rsidP="00866391">
      <w:pPr>
        <w:pStyle w:val="ListParagraph"/>
        <w:numPr>
          <w:ilvl w:val="2"/>
          <w:numId w:val="87"/>
        </w:numPr>
        <w:tabs>
          <w:tab w:val="left" w:pos="981"/>
        </w:tabs>
        <w:spacing w:line="266" w:lineRule="auto"/>
        <w:ind w:right="213" w:hanging="554"/>
        <w:jc w:val="both"/>
        <w:rPr>
          <w:rFonts w:ascii="Cambria" w:hAnsi="Cambria"/>
        </w:rPr>
      </w:pPr>
      <w:r w:rsidRPr="00364F16">
        <w:rPr>
          <w:rFonts w:ascii="Cambria" w:hAnsi="Cambria"/>
        </w:rPr>
        <w:t>Notwithstanding anything to the contrary contained in this Agreement, in the event Performance Security is not provided by the Service Provider within a period of 180 (One hundred and eighty) days from the date of agreement, the Authority may en-cash the Bid Security and appropriate the proceeds thereof as Damages, and thereupon all rights, privileges, claims and entitlements of the Service Provider under or arising out of this Agreement shall be deemed to have been waived by, and to have ceased with the concurrence of the Service Provider, and this Agreement shall be deemed to have been terminated by mutual agreement of the Parties.</w:t>
      </w:r>
    </w:p>
    <w:p w:rsidR="00300EF7" w:rsidRPr="00364F16" w:rsidRDefault="00300EF7" w:rsidP="00300EF7">
      <w:pPr>
        <w:pStyle w:val="ListParagraph"/>
        <w:tabs>
          <w:tab w:val="left" w:pos="981"/>
        </w:tabs>
        <w:spacing w:line="266" w:lineRule="auto"/>
        <w:ind w:right="213"/>
        <w:jc w:val="both"/>
        <w:rPr>
          <w:rFonts w:ascii="Cambria" w:hAnsi="Cambria"/>
          <w:sz w:val="2"/>
          <w:szCs w:val="2"/>
        </w:rPr>
      </w:pPr>
    </w:p>
    <w:p w:rsidR="00300EF7" w:rsidRPr="00364F16" w:rsidRDefault="00300EF7" w:rsidP="00300EF7">
      <w:pPr>
        <w:pStyle w:val="BodyText"/>
        <w:spacing w:before="7"/>
        <w:rPr>
          <w:rFonts w:ascii="Cambria" w:hAnsi="Cambria"/>
          <w:sz w:val="14"/>
          <w:szCs w:val="16"/>
        </w:rPr>
      </w:pPr>
    </w:p>
    <w:p w:rsidR="00300EF7" w:rsidRPr="00DD1F97" w:rsidRDefault="00300EF7" w:rsidP="00866391">
      <w:pPr>
        <w:pStyle w:val="Heading1"/>
        <w:numPr>
          <w:ilvl w:val="1"/>
          <w:numId w:val="87"/>
        </w:numPr>
        <w:tabs>
          <w:tab w:val="left" w:pos="980"/>
          <w:tab w:val="left" w:pos="981"/>
        </w:tabs>
        <w:ind w:hanging="721"/>
        <w:rPr>
          <w:rFonts w:ascii="Cambria" w:hAnsi="Cambria"/>
        </w:rPr>
      </w:pPr>
      <w:bookmarkStart w:id="56" w:name="_bookmark52"/>
      <w:bookmarkEnd w:id="56"/>
      <w:r w:rsidRPr="00DD1F97">
        <w:rPr>
          <w:rFonts w:ascii="Cambria" w:hAnsi="Cambria"/>
        </w:rPr>
        <w:t>Appropriation of Performance Security</w:t>
      </w:r>
    </w:p>
    <w:p w:rsidR="00300EF7" w:rsidRPr="00DD1F97" w:rsidRDefault="00300EF7" w:rsidP="00300EF7">
      <w:pPr>
        <w:pStyle w:val="Heading1"/>
        <w:tabs>
          <w:tab w:val="left" w:pos="980"/>
          <w:tab w:val="left" w:pos="981"/>
        </w:tabs>
        <w:ind w:firstLine="0"/>
        <w:rPr>
          <w:rFonts w:ascii="Cambria" w:hAnsi="Cambria"/>
          <w:sz w:val="10"/>
          <w:szCs w:val="10"/>
        </w:rPr>
      </w:pPr>
    </w:p>
    <w:p w:rsidR="00300EF7" w:rsidRPr="00DD1F97" w:rsidRDefault="00300EF7" w:rsidP="00300EF7">
      <w:pPr>
        <w:pStyle w:val="BodyText"/>
        <w:spacing w:before="5"/>
        <w:rPr>
          <w:rFonts w:ascii="Cambria" w:hAnsi="Cambria"/>
          <w:b/>
          <w:sz w:val="4"/>
          <w:szCs w:val="4"/>
        </w:rPr>
      </w:pPr>
    </w:p>
    <w:p w:rsidR="00300EF7" w:rsidRPr="00364F16" w:rsidRDefault="00300EF7" w:rsidP="00300EF7">
      <w:pPr>
        <w:pStyle w:val="BodyText"/>
        <w:spacing w:line="266" w:lineRule="auto"/>
        <w:ind w:left="980" w:right="213"/>
        <w:jc w:val="both"/>
        <w:rPr>
          <w:rFonts w:ascii="Cambria" w:hAnsi="Cambria"/>
          <w:sz w:val="20"/>
          <w:szCs w:val="20"/>
        </w:rPr>
      </w:pPr>
      <w:r w:rsidRPr="00364F16">
        <w:rPr>
          <w:rFonts w:ascii="Cambria" w:hAnsi="Cambria"/>
          <w:sz w:val="20"/>
          <w:szCs w:val="20"/>
        </w:rPr>
        <w:t>Upon occurrence of an Service Provider Default or failure to meet any Condition Precedent, the Authority shall, without prejudice to its other rights and remedies hereunder or in law, be entitled to en-cash and appropriate from the Performance Security the amounts due to it for and in respect of such Service Provider Default or for failure to meet any Condition Precedent. Upon such encashment and appropriation from the Performance Security, the Service Provider shall, within 15 (fifteen) days thereof, replenish, in case of partial appropriation, to its original level the Performance Security, and in case of appropriation of the entire Performance Security provide a fresh Performance Security, as the case may be, and the Service Provider shall, within the time so granted, replenish or furnish fresh Performance Security as aforesaid failing which the Authority shall be entitled to terminate this Agreement in accordance with Article 32. Upon such replenishment or furnishing of a fresh Performance Security, as the case may be, the Service Provider shall be entitled to an additional Cure Period of 60 (Sixty) days for remedying the Service Provider Default or for satisfying any Condition Precedent, and in the event of the Service Provider not curing its default within such Cure Period, the Authority shall be entitled to en-cash and appropriate such Performance Security as Damages, and to terminate this Agreement in accordance with Article32.</w:t>
      </w:r>
    </w:p>
    <w:p w:rsidR="00300EF7" w:rsidRPr="00364F16" w:rsidRDefault="00300EF7" w:rsidP="00300EF7">
      <w:pPr>
        <w:pStyle w:val="BodyText"/>
        <w:spacing w:before="3"/>
        <w:rPr>
          <w:rFonts w:ascii="Cambria" w:hAnsi="Cambria"/>
          <w:sz w:val="8"/>
          <w:szCs w:val="10"/>
        </w:rPr>
      </w:pPr>
    </w:p>
    <w:p w:rsidR="00300EF7" w:rsidRPr="00DD1F97" w:rsidRDefault="00300EF7" w:rsidP="00866391">
      <w:pPr>
        <w:pStyle w:val="Heading1"/>
        <w:numPr>
          <w:ilvl w:val="1"/>
          <w:numId w:val="87"/>
        </w:numPr>
        <w:tabs>
          <w:tab w:val="left" w:pos="980"/>
          <w:tab w:val="left" w:pos="981"/>
        </w:tabs>
        <w:spacing w:before="1"/>
        <w:ind w:hanging="721"/>
        <w:rPr>
          <w:rFonts w:ascii="Cambria" w:hAnsi="Cambria"/>
        </w:rPr>
      </w:pPr>
      <w:bookmarkStart w:id="57" w:name="_bookmark53"/>
      <w:bookmarkEnd w:id="57"/>
      <w:r w:rsidRPr="00DD1F97">
        <w:rPr>
          <w:rFonts w:ascii="Cambria" w:hAnsi="Cambria"/>
        </w:rPr>
        <w:t>Release of Performance Security</w:t>
      </w:r>
    </w:p>
    <w:p w:rsidR="00300EF7" w:rsidRPr="00DD1F97" w:rsidRDefault="00300EF7" w:rsidP="00300EF7">
      <w:pPr>
        <w:pStyle w:val="Heading1"/>
        <w:tabs>
          <w:tab w:val="left" w:pos="980"/>
          <w:tab w:val="left" w:pos="981"/>
        </w:tabs>
        <w:spacing w:before="1"/>
        <w:ind w:firstLine="0"/>
        <w:rPr>
          <w:rFonts w:ascii="Cambria" w:hAnsi="Cambria"/>
          <w:sz w:val="4"/>
          <w:szCs w:val="4"/>
        </w:rPr>
      </w:pPr>
    </w:p>
    <w:p w:rsidR="00300EF7" w:rsidRPr="00DD1F97" w:rsidRDefault="00300EF7" w:rsidP="00300EF7">
      <w:pPr>
        <w:pStyle w:val="BodyText"/>
        <w:spacing w:before="5"/>
        <w:rPr>
          <w:rFonts w:ascii="Cambria" w:hAnsi="Cambria"/>
          <w:b/>
          <w:sz w:val="8"/>
          <w:szCs w:val="8"/>
        </w:rPr>
      </w:pPr>
    </w:p>
    <w:p w:rsidR="00300EF7" w:rsidRPr="00364F16" w:rsidRDefault="00300EF7" w:rsidP="00300EF7">
      <w:pPr>
        <w:pStyle w:val="BodyText"/>
        <w:spacing w:line="266" w:lineRule="auto"/>
        <w:ind w:left="980" w:right="213"/>
        <w:jc w:val="both"/>
        <w:rPr>
          <w:rFonts w:ascii="Cambria" w:hAnsi="Cambria"/>
          <w:sz w:val="20"/>
          <w:szCs w:val="20"/>
        </w:rPr>
      </w:pPr>
      <w:r w:rsidRPr="00364F16">
        <w:rPr>
          <w:rFonts w:ascii="Cambria" w:hAnsi="Cambria"/>
          <w:sz w:val="20"/>
          <w:szCs w:val="20"/>
        </w:rPr>
        <w:t xml:space="preserve">The Performance Security shall remain in force and effect during the Contract Period and shall returned to the Service Provider upon Termination of this Agreement within 120 (one hundred and twenty) days of the Termination Date, without any interest, subject to any deductions which may be made by the Authority in respect </w:t>
      </w:r>
      <w:r w:rsidRPr="00364F16">
        <w:rPr>
          <w:rFonts w:ascii="Cambria" w:hAnsi="Cambria"/>
          <w:spacing w:val="2"/>
          <w:sz w:val="20"/>
          <w:szCs w:val="20"/>
        </w:rPr>
        <w:t xml:space="preserve">of </w:t>
      </w:r>
      <w:r w:rsidRPr="00364F16">
        <w:rPr>
          <w:rFonts w:ascii="Cambria" w:hAnsi="Cambria"/>
          <w:sz w:val="20"/>
          <w:szCs w:val="20"/>
        </w:rPr>
        <w:t>any outstanding dues under the terms of this Agreement.</w:t>
      </w:r>
    </w:p>
    <w:p w:rsidR="00300EF7" w:rsidRPr="00DD1F97" w:rsidRDefault="00300EF7" w:rsidP="00300EF7">
      <w:pPr>
        <w:pStyle w:val="BodyText"/>
        <w:spacing w:line="266" w:lineRule="auto"/>
        <w:ind w:left="980" w:right="213"/>
        <w:jc w:val="both"/>
        <w:rPr>
          <w:rFonts w:ascii="Cambria" w:hAnsi="Cambria"/>
        </w:rPr>
      </w:pPr>
    </w:p>
    <w:p w:rsidR="00300EF7" w:rsidRPr="00DD1F97" w:rsidRDefault="00300EF7" w:rsidP="00300EF7">
      <w:pPr>
        <w:pStyle w:val="BodyText"/>
        <w:spacing w:line="266" w:lineRule="auto"/>
        <w:ind w:left="980" w:right="213"/>
        <w:jc w:val="both"/>
        <w:rPr>
          <w:rFonts w:ascii="Cambria" w:hAnsi="Cambria"/>
        </w:rPr>
      </w:pPr>
    </w:p>
    <w:p w:rsidR="00300EF7" w:rsidRPr="00DD1F97" w:rsidRDefault="00300EF7" w:rsidP="00300EF7">
      <w:pPr>
        <w:widowControl/>
        <w:autoSpaceDE/>
        <w:autoSpaceDN/>
        <w:rPr>
          <w:rFonts w:ascii="Cambria" w:hAnsi="Cambria"/>
          <w:b/>
          <w:bCs/>
        </w:rPr>
      </w:pPr>
      <w:bookmarkStart w:id="58" w:name="_bookmark54"/>
      <w:bookmarkEnd w:id="58"/>
      <w:r w:rsidRPr="00DD1F97">
        <w:rPr>
          <w:rFonts w:ascii="Cambria" w:hAnsi="Cambria"/>
        </w:rPr>
        <w:br w:type="page"/>
      </w:r>
    </w:p>
    <w:p w:rsidR="00300EF7" w:rsidRPr="00DD1F97" w:rsidRDefault="00300EF7" w:rsidP="00300EF7">
      <w:pPr>
        <w:pStyle w:val="Heading1"/>
        <w:spacing w:before="80"/>
        <w:ind w:left="3736" w:right="3676" w:firstLine="400"/>
        <w:rPr>
          <w:rFonts w:ascii="Cambria" w:hAnsi="Cambria"/>
        </w:rPr>
      </w:pPr>
      <w:r w:rsidRPr="00DD1F97">
        <w:rPr>
          <w:rFonts w:ascii="Cambria" w:hAnsi="Cambria"/>
        </w:rPr>
        <w:t>ARTICLE 10</w:t>
      </w:r>
      <w:bookmarkStart w:id="59" w:name="_bookmark55"/>
      <w:bookmarkEnd w:id="59"/>
      <w:r w:rsidRPr="00DD1F97">
        <w:rPr>
          <w:rFonts w:ascii="Cambria" w:hAnsi="Cambria"/>
        </w:rPr>
        <w:t xml:space="preserve"> LAND FOR DEPOTS</w:t>
      </w:r>
    </w:p>
    <w:p w:rsidR="00300EF7" w:rsidRPr="00DD1F97" w:rsidRDefault="00300EF7" w:rsidP="00300EF7">
      <w:pPr>
        <w:pStyle w:val="BodyText"/>
        <w:spacing w:before="6"/>
        <w:rPr>
          <w:rFonts w:ascii="Cambria" w:hAnsi="Cambria"/>
          <w:b/>
          <w:sz w:val="25"/>
        </w:rPr>
      </w:pPr>
    </w:p>
    <w:p w:rsidR="00300EF7" w:rsidRPr="00DD1F97" w:rsidRDefault="00300EF7" w:rsidP="00866391">
      <w:pPr>
        <w:pStyle w:val="Heading1"/>
        <w:numPr>
          <w:ilvl w:val="1"/>
          <w:numId w:val="86"/>
        </w:numPr>
        <w:tabs>
          <w:tab w:val="left" w:pos="980"/>
          <w:tab w:val="left" w:pos="981"/>
        </w:tabs>
        <w:ind w:hanging="721"/>
        <w:rPr>
          <w:rFonts w:ascii="Cambria" w:hAnsi="Cambria"/>
        </w:rPr>
      </w:pPr>
      <w:bookmarkStart w:id="60" w:name="_bookmark56"/>
      <w:bookmarkEnd w:id="60"/>
      <w:r w:rsidRPr="00DD1F97">
        <w:rPr>
          <w:rFonts w:ascii="Cambria" w:hAnsi="Cambria"/>
        </w:rPr>
        <w:t>Site for the Maintenance Depots</w:t>
      </w:r>
    </w:p>
    <w:p w:rsidR="00300EF7" w:rsidRPr="00DD1F97" w:rsidRDefault="00300EF7" w:rsidP="00300EF7">
      <w:pPr>
        <w:pStyle w:val="BodyText"/>
        <w:spacing w:before="4"/>
        <w:rPr>
          <w:rFonts w:ascii="Cambria" w:hAnsi="Cambria"/>
          <w:b/>
          <w:sz w:val="14"/>
          <w:szCs w:val="10"/>
        </w:rPr>
      </w:pPr>
    </w:p>
    <w:p w:rsidR="00300EF7" w:rsidRPr="00364F16" w:rsidRDefault="00300EF7" w:rsidP="00300EF7">
      <w:pPr>
        <w:pStyle w:val="BodyText"/>
        <w:spacing w:line="276" w:lineRule="auto"/>
        <w:ind w:left="980" w:right="215"/>
        <w:jc w:val="both"/>
        <w:rPr>
          <w:rFonts w:ascii="Cambria" w:hAnsi="Cambria"/>
          <w:sz w:val="20"/>
          <w:szCs w:val="20"/>
        </w:rPr>
      </w:pPr>
      <w:r w:rsidRPr="00364F16">
        <w:rPr>
          <w:rFonts w:ascii="Cambria" w:hAnsi="Cambria"/>
          <w:sz w:val="20"/>
          <w:szCs w:val="20"/>
        </w:rPr>
        <w:t>The site for the Maintenance Depots shall comprise the facility described in Schedule-A and in respect of which leasehold rights and possession shall be provided and granted by the Authority to the Service Provider under and in accordance with this Agreement (the “</w:t>
      </w:r>
      <w:r w:rsidRPr="00364F16">
        <w:rPr>
          <w:rFonts w:ascii="Cambria" w:hAnsi="Cambria"/>
          <w:b/>
          <w:sz w:val="20"/>
          <w:szCs w:val="20"/>
        </w:rPr>
        <w:t>Depot</w:t>
      </w:r>
      <w:r w:rsidRPr="00364F16">
        <w:rPr>
          <w:rFonts w:ascii="Cambria" w:hAnsi="Cambria"/>
          <w:sz w:val="20"/>
          <w:szCs w:val="20"/>
        </w:rPr>
        <w:t>”).  For the avoidance of doubt, it is hereby acknowledged and agreed that references to the Depot shall be construed for the Maintenance Depots as set forth in Schedule-A. No advertisements in depots shall not be allowed. Existing depots will be provided to service provider as is where is condition. The Bidder may visit the identified depots. No advertisements are allowed in depot premises.</w:t>
      </w:r>
    </w:p>
    <w:p w:rsidR="00300EF7" w:rsidRPr="00DD1F97" w:rsidRDefault="00300EF7" w:rsidP="00300EF7">
      <w:pPr>
        <w:pStyle w:val="BodyText"/>
        <w:spacing w:before="3"/>
        <w:rPr>
          <w:rFonts w:ascii="Cambria" w:hAnsi="Cambria"/>
          <w:sz w:val="14"/>
          <w:szCs w:val="10"/>
        </w:rPr>
      </w:pPr>
    </w:p>
    <w:p w:rsidR="00300EF7" w:rsidRPr="00DD1F97" w:rsidRDefault="00300EF7" w:rsidP="00866391">
      <w:pPr>
        <w:pStyle w:val="Heading1"/>
        <w:numPr>
          <w:ilvl w:val="1"/>
          <w:numId w:val="86"/>
        </w:numPr>
        <w:tabs>
          <w:tab w:val="left" w:pos="980"/>
          <w:tab w:val="left" w:pos="981"/>
        </w:tabs>
        <w:ind w:hanging="721"/>
        <w:rPr>
          <w:rFonts w:ascii="Cambria" w:hAnsi="Cambria"/>
        </w:rPr>
      </w:pPr>
      <w:bookmarkStart w:id="61" w:name="_bookmark57"/>
      <w:bookmarkEnd w:id="61"/>
      <w:r w:rsidRPr="00DD1F97">
        <w:rPr>
          <w:rFonts w:ascii="Cambria" w:hAnsi="Cambria"/>
        </w:rPr>
        <w:t>License and Right of Way for Depot</w:t>
      </w:r>
    </w:p>
    <w:p w:rsidR="00300EF7" w:rsidRPr="00DD1F97" w:rsidRDefault="00300EF7" w:rsidP="00300EF7">
      <w:pPr>
        <w:pStyle w:val="BodyText"/>
        <w:spacing w:before="8"/>
        <w:rPr>
          <w:rFonts w:ascii="Cambria" w:hAnsi="Cambria"/>
          <w:b/>
          <w:sz w:val="10"/>
          <w:szCs w:val="6"/>
        </w:rPr>
      </w:pPr>
    </w:p>
    <w:p w:rsidR="00300EF7" w:rsidRPr="00364F16" w:rsidRDefault="00300EF7" w:rsidP="00866391">
      <w:pPr>
        <w:pStyle w:val="ListParagraph"/>
        <w:numPr>
          <w:ilvl w:val="2"/>
          <w:numId w:val="86"/>
        </w:numPr>
        <w:tabs>
          <w:tab w:val="left" w:pos="851"/>
        </w:tabs>
        <w:spacing w:line="276" w:lineRule="auto"/>
        <w:ind w:left="1134" w:right="215" w:hanging="708"/>
        <w:jc w:val="both"/>
        <w:rPr>
          <w:rFonts w:ascii="Cambria" w:hAnsi="Cambria"/>
        </w:rPr>
      </w:pPr>
      <w:r w:rsidRPr="00DD1F97">
        <w:rPr>
          <w:rFonts w:ascii="Cambria" w:hAnsi="Cambria"/>
          <w:sz w:val="22"/>
          <w:szCs w:val="22"/>
        </w:rPr>
        <w:t xml:space="preserve"> </w:t>
      </w:r>
      <w:r w:rsidRPr="00364F16">
        <w:rPr>
          <w:rFonts w:ascii="Cambria" w:hAnsi="Cambria"/>
        </w:rPr>
        <w:t>The Authority hereby grants to the Service Provider access to the Depot for carrying out any surveys, investigations and soil tests that the Service Provider may deem necessary prior to the Appointed Date it being expressly agreed and understood that the Authority shall have no liability whatsoever in respect of survey, investigations and tests carried out or work undertaken by the Service Provider on or about the Depot pursuant hereto in the event of Termination or otherwise.</w:t>
      </w:r>
    </w:p>
    <w:p w:rsidR="00300EF7" w:rsidRPr="00364F16" w:rsidRDefault="00300EF7" w:rsidP="00300EF7">
      <w:pPr>
        <w:pStyle w:val="BodyText"/>
        <w:tabs>
          <w:tab w:val="left" w:pos="851"/>
        </w:tabs>
        <w:spacing w:before="2"/>
        <w:ind w:left="1134" w:hanging="708"/>
        <w:rPr>
          <w:rFonts w:ascii="Cambria" w:hAnsi="Cambria"/>
          <w:sz w:val="8"/>
          <w:szCs w:val="8"/>
        </w:rPr>
      </w:pPr>
    </w:p>
    <w:p w:rsidR="00300EF7" w:rsidRPr="00364F16" w:rsidRDefault="00300EF7" w:rsidP="00866391">
      <w:pPr>
        <w:pStyle w:val="ListParagraph"/>
        <w:numPr>
          <w:ilvl w:val="2"/>
          <w:numId w:val="86"/>
        </w:numPr>
        <w:tabs>
          <w:tab w:val="left" w:pos="851"/>
        </w:tabs>
        <w:spacing w:before="1" w:line="276" w:lineRule="auto"/>
        <w:ind w:left="1134" w:right="213" w:hanging="708"/>
        <w:jc w:val="both"/>
        <w:rPr>
          <w:rFonts w:ascii="Cambria" w:hAnsi="Cambria"/>
        </w:rPr>
      </w:pPr>
      <w:r w:rsidRPr="00364F16">
        <w:rPr>
          <w:rFonts w:ascii="Cambria" w:hAnsi="Cambria"/>
        </w:rPr>
        <w:t xml:space="preserve"> In consideration of the license fee of Rs. 1,000 (Rupees Thousand) plus applicable taxes per annum per Bus, this Agreement and the covenants and warranties on the part of the Service Provider herein contained, the Authority, in accordance with the terms and conditions set forth herein, hereby grants to the Service Provider, effective from the dates specified in this Clause 10.2, leave and licence rights in respect of all the land (along with any buildings, constructions or immovable assets, if any, thereon) comprising the Depot at {**** and ****} which is described, delineated and shown in Schedule-A hereto (the “</w:t>
      </w:r>
      <w:r w:rsidRPr="00364F16">
        <w:rPr>
          <w:rFonts w:ascii="Cambria" w:hAnsi="Cambria"/>
          <w:b/>
        </w:rPr>
        <w:t>Licensed Premises</w:t>
      </w:r>
      <w:r w:rsidRPr="00364F16">
        <w:rPr>
          <w:rFonts w:ascii="Cambria" w:hAnsi="Cambria"/>
        </w:rPr>
        <w:t>”), on an “as is where is” basis, free of any Encumbrances, to develop, operate and maintain the said Licensed Premises, together with all and singular rights, liberties, privileges, easements and appurtenances whatsoever to the said Licensed Premises, any part thereof belonging to or in any way appurtenant thereto  or enjoyed therewith, for the duration of this Agreement and, solely for the purposes permitted under this Agreement, and for no other purpose whatsoever.</w:t>
      </w:r>
    </w:p>
    <w:p w:rsidR="00300EF7" w:rsidRPr="00364F16" w:rsidRDefault="00300EF7" w:rsidP="00300EF7">
      <w:pPr>
        <w:pStyle w:val="BodyText"/>
        <w:tabs>
          <w:tab w:val="left" w:pos="851"/>
        </w:tabs>
        <w:spacing w:before="4"/>
        <w:ind w:left="1134" w:hanging="708"/>
        <w:rPr>
          <w:rFonts w:ascii="Cambria" w:hAnsi="Cambria"/>
          <w:sz w:val="6"/>
          <w:szCs w:val="6"/>
        </w:rPr>
      </w:pPr>
    </w:p>
    <w:p w:rsidR="00300EF7" w:rsidRPr="00364F16" w:rsidRDefault="00300EF7" w:rsidP="00866391">
      <w:pPr>
        <w:pStyle w:val="ListParagraph"/>
        <w:numPr>
          <w:ilvl w:val="2"/>
          <w:numId w:val="86"/>
        </w:numPr>
        <w:tabs>
          <w:tab w:val="left" w:pos="851"/>
        </w:tabs>
        <w:spacing w:line="276" w:lineRule="auto"/>
        <w:ind w:left="1134" w:right="216" w:hanging="708"/>
        <w:jc w:val="both"/>
        <w:rPr>
          <w:rFonts w:ascii="Cambria" w:hAnsi="Cambria"/>
        </w:rPr>
      </w:pPr>
      <w:r w:rsidRPr="00364F16">
        <w:rPr>
          <w:rFonts w:ascii="Cambria" w:hAnsi="Cambria"/>
        </w:rPr>
        <w:t xml:space="preserve"> The Authority shall provide and grant to the Service Provider, vacant access, constructive possession and Right of Way to the Depot Site on or prior to the dates specified below:</w:t>
      </w:r>
    </w:p>
    <w:p w:rsidR="00300EF7" w:rsidRPr="00364F16" w:rsidRDefault="00300EF7" w:rsidP="00300EF7">
      <w:pPr>
        <w:pStyle w:val="BodyText"/>
        <w:tabs>
          <w:tab w:val="left" w:pos="851"/>
        </w:tabs>
        <w:spacing w:before="5"/>
        <w:ind w:left="1134" w:hanging="708"/>
        <w:rPr>
          <w:rFonts w:ascii="Cambria" w:hAnsi="Cambria"/>
          <w:sz w:val="6"/>
          <w:szCs w:val="6"/>
        </w:rPr>
      </w:pPr>
    </w:p>
    <w:p w:rsidR="00300EF7" w:rsidRPr="00364F16" w:rsidRDefault="00300EF7" w:rsidP="00866391">
      <w:pPr>
        <w:pStyle w:val="ListParagraph"/>
        <w:numPr>
          <w:ilvl w:val="3"/>
          <w:numId w:val="86"/>
        </w:numPr>
        <w:tabs>
          <w:tab w:val="left" w:pos="851"/>
        </w:tabs>
        <w:spacing w:line="276" w:lineRule="auto"/>
        <w:ind w:left="1134" w:right="215" w:hanging="283"/>
        <w:rPr>
          <w:rFonts w:ascii="Cambria" w:hAnsi="Cambria"/>
        </w:rPr>
      </w:pPr>
      <w:r w:rsidRPr="00364F16">
        <w:rPr>
          <w:rFonts w:ascii="Cambria" w:hAnsi="Cambria"/>
        </w:rPr>
        <w:t>the Depot Site situated at {****} shall be provided within {***} months of the Appointed Date; and</w:t>
      </w:r>
    </w:p>
    <w:p w:rsidR="00300EF7" w:rsidRPr="00364F16" w:rsidRDefault="00300EF7" w:rsidP="00300EF7">
      <w:pPr>
        <w:pStyle w:val="BodyText"/>
        <w:tabs>
          <w:tab w:val="left" w:pos="851"/>
        </w:tabs>
        <w:spacing w:before="1"/>
        <w:ind w:left="1134" w:hanging="283"/>
        <w:rPr>
          <w:rFonts w:ascii="Cambria" w:hAnsi="Cambria"/>
          <w:sz w:val="2"/>
          <w:szCs w:val="2"/>
        </w:rPr>
      </w:pPr>
    </w:p>
    <w:p w:rsidR="00300EF7" w:rsidRPr="00364F16" w:rsidRDefault="00300EF7" w:rsidP="00866391">
      <w:pPr>
        <w:pStyle w:val="ListParagraph"/>
        <w:numPr>
          <w:ilvl w:val="3"/>
          <w:numId w:val="86"/>
        </w:numPr>
        <w:tabs>
          <w:tab w:val="left" w:pos="851"/>
        </w:tabs>
        <w:spacing w:before="1" w:line="278" w:lineRule="auto"/>
        <w:ind w:left="1134" w:right="215" w:hanging="283"/>
        <w:rPr>
          <w:rFonts w:ascii="Cambria" w:hAnsi="Cambria"/>
        </w:rPr>
      </w:pPr>
      <w:r w:rsidRPr="00364F16">
        <w:rPr>
          <w:rFonts w:ascii="Cambria" w:hAnsi="Cambria"/>
        </w:rPr>
        <w:t>the Depot Site situated at {***} shall be provided within {***} months of the Appointed Date.</w:t>
      </w:r>
    </w:p>
    <w:p w:rsidR="00300EF7" w:rsidRPr="00364F16" w:rsidRDefault="00300EF7" w:rsidP="00300EF7">
      <w:pPr>
        <w:pStyle w:val="BodyText"/>
        <w:tabs>
          <w:tab w:val="left" w:pos="851"/>
        </w:tabs>
        <w:spacing w:before="5"/>
        <w:ind w:left="1134" w:hanging="708"/>
        <w:rPr>
          <w:rFonts w:ascii="Cambria" w:hAnsi="Cambria"/>
          <w:sz w:val="8"/>
          <w:szCs w:val="8"/>
        </w:rPr>
      </w:pPr>
    </w:p>
    <w:p w:rsidR="00300EF7" w:rsidRPr="00364F16" w:rsidRDefault="00300EF7" w:rsidP="00866391">
      <w:pPr>
        <w:pStyle w:val="ListParagraph"/>
        <w:numPr>
          <w:ilvl w:val="2"/>
          <w:numId w:val="86"/>
        </w:numPr>
        <w:tabs>
          <w:tab w:val="left" w:pos="851"/>
        </w:tabs>
        <w:spacing w:line="276" w:lineRule="auto"/>
        <w:ind w:left="1134" w:right="216" w:hanging="708"/>
        <w:jc w:val="both"/>
        <w:rPr>
          <w:rFonts w:ascii="Cambria" w:hAnsi="Cambria"/>
        </w:rPr>
      </w:pPr>
      <w:r w:rsidRPr="00364F16">
        <w:rPr>
          <w:rFonts w:ascii="Cambria" w:hAnsi="Cambria"/>
        </w:rPr>
        <w:t xml:space="preserve"> Notwithstanding the provisions of Clause 10.2.2, the licence granted in respect of the Depot hereunder shall expire in respect of such Depot upon the handover of the relevant Maintenance Depots under and in accordance with the provisions of Clause17.14.</w:t>
      </w:r>
    </w:p>
    <w:p w:rsidR="00300EF7" w:rsidRPr="00364F16" w:rsidRDefault="00300EF7" w:rsidP="00300EF7">
      <w:pPr>
        <w:pStyle w:val="BodyText"/>
        <w:tabs>
          <w:tab w:val="left" w:pos="851"/>
        </w:tabs>
        <w:spacing w:before="4"/>
        <w:ind w:left="1134" w:hanging="708"/>
        <w:rPr>
          <w:rFonts w:ascii="Cambria" w:hAnsi="Cambria"/>
          <w:sz w:val="6"/>
          <w:szCs w:val="6"/>
        </w:rPr>
      </w:pPr>
    </w:p>
    <w:p w:rsidR="00300EF7" w:rsidRDefault="00300EF7" w:rsidP="00300EF7">
      <w:pPr>
        <w:pStyle w:val="ListParagraph"/>
        <w:tabs>
          <w:tab w:val="left" w:pos="851"/>
        </w:tabs>
        <w:spacing w:line="276" w:lineRule="auto"/>
        <w:ind w:right="214"/>
        <w:jc w:val="both"/>
        <w:rPr>
          <w:rFonts w:ascii="Cambria" w:hAnsi="Cambria"/>
          <w:sz w:val="22"/>
          <w:szCs w:val="22"/>
        </w:rPr>
      </w:pPr>
      <w:r w:rsidRPr="00364F16">
        <w:rPr>
          <w:rFonts w:ascii="Cambria" w:hAnsi="Cambria"/>
        </w:rPr>
        <w:t xml:space="preserve"> The Service Provider hereby irrevocably appoints the Authority (acting directly or through a nominee) to be its true and lawful attorney, to execute and sign in the name of the Service Provider, a handover or surrender of the license granted/ to be granted pursuant hereunder, a sufficient proof of which will be the declaration of any duly authorized officer of the Authority, and the Service Provider consents to it being registered for this purpose.</w:t>
      </w:r>
    </w:p>
    <w:p w:rsidR="00300EF7" w:rsidRDefault="00300EF7" w:rsidP="00300EF7">
      <w:pPr>
        <w:pStyle w:val="ListParagraph"/>
        <w:tabs>
          <w:tab w:val="left" w:pos="851"/>
        </w:tabs>
        <w:spacing w:line="276" w:lineRule="auto"/>
        <w:ind w:right="214"/>
        <w:jc w:val="both"/>
        <w:rPr>
          <w:rFonts w:ascii="Cambria" w:hAnsi="Cambria"/>
          <w:sz w:val="22"/>
          <w:szCs w:val="22"/>
        </w:rPr>
      </w:pPr>
    </w:p>
    <w:p w:rsidR="00300EF7" w:rsidRDefault="00300EF7" w:rsidP="00300EF7">
      <w:pPr>
        <w:pStyle w:val="ListParagraph"/>
        <w:tabs>
          <w:tab w:val="left" w:pos="851"/>
        </w:tabs>
        <w:spacing w:line="276" w:lineRule="auto"/>
        <w:ind w:right="214"/>
        <w:jc w:val="both"/>
        <w:rPr>
          <w:rFonts w:ascii="Cambria" w:hAnsi="Cambria"/>
          <w:sz w:val="22"/>
          <w:szCs w:val="22"/>
        </w:rPr>
      </w:pPr>
    </w:p>
    <w:p w:rsidR="00300EF7" w:rsidRDefault="00300EF7" w:rsidP="00300EF7">
      <w:pPr>
        <w:pStyle w:val="ListParagraph"/>
        <w:tabs>
          <w:tab w:val="left" w:pos="851"/>
        </w:tabs>
        <w:spacing w:line="276" w:lineRule="auto"/>
        <w:ind w:right="214"/>
        <w:jc w:val="both"/>
        <w:rPr>
          <w:rFonts w:ascii="Cambria" w:hAnsi="Cambria"/>
          <w:sz w:val="22"/>
          <w:szCs w:val="22"/>
        </w:rPr>
      </w:pPr>
    </w:p>
    <w:p w:rsidR="00300EF7" w:rsidRPr="00364F16" w:rsidRDefault="00300EF7" w:rsidP="00300EF7">
      <w:pPr>
        <w:pStyle w:val="ListParagraph"/>
        <w:tabs>
          <w:tab w:val="left" w:pos="851"/>
        </w:tabs>
        <w:spacing w:line="276" w:lineRule="auto"/>
        <w:ind w:right="214"/>
        <w:jc w:val="both"/>
        <w:rPr>
          <w:rFonts w:ascii="Cambria" w:hAnsi="Cambria"/>
          <w:sz w:val="22"/>
          <w:szCs w:val="22"/>
        </w:rPr>
      </w:pPr>
    </w:p>
    <w:p w:rsidR="00300EF7" w:rsidRPr="00364F16" w:rsidRDefault="00300EF7" w:rsidP="00866391">
      <w:pPr>
        <w:pStyle w:val="Heading1"/>
        <w:numPr>
          <w:ilvl w:val="1"/>
          <w:numId w:val="86"/>
        </w:numPr>
        <w:tabs>
          <w:tab w:val="left" w:pos="980"/>
          <w:tab w:val="left" w:pos="981"/>
        </w:tabs>
        <w:ind w:hanging="721"/>
        <w:rPr>
          <w:rFonts w:ascii="Cambria" w:hAnsi="Cambria"/>
        </w:rPr>
      </w:pPr>
      <w:bookmarkStart w:id="62" w:name="_bookmark58"/>
      <w:bookmarkEnd w:id="62"/>
      <w:r w:rsidRPr="00364F16">
        <w:rPr>
          <w:rFonts w:ascii="Cambria" w:hAnsi="Cambria"/>
        </w:rPr>
        <w:t>Procurement of the Depot</w:t>
      </w:r>
    </w:p>
    <w:p w:rsidR="00300EF7" w:rsidRPr="00364F16" w:rsidRDefault="00300EF7" w:rsidP="00300EF7">
      <w:pPr>
        <w:pStyle w:val="BodyText"/>
        <w:spacing w:before="2"/>
        <w:rPr>
          <w:rFonts w:ascii="Cambria" w:hAnsi="Cambria"/>
          <w:b/>
          <w:sz w:val="14"/>
          <w:szCs w:val="10"/>
        </w:rPr>
      </w:pPr>
    </w:p>
    <w:p w:rsidR="00300EF7" w:rsidRPr="00364F16" w:rsidRDefault="00300EF7" w:rsidP="00866391">
      <w:pPr>
        <w:pStyle w:val="ListParagraph"/>
        <w:numPr>
          <w:ilvl w:val="2"/>
          <w:numId w:val="86"/>
        </w:numPr>
        <w:spacing w:line="276" w:lineRule="auto"/>
        <w:ind w:left="1134" w:right="213" w:hanging="708"/>
        <w:jc w:val="both"/>
        <w:rPr>
          <w:rFonts w:ascii="Cambria" w:hAnsi="Cambria"/>
        </w:rPr>
      </w:pPr>
      <w:r w:rsidRPr="00364F16">
        <w:rPr>
          <w:rFonts w:ascii="Cambria" w:hAnsi="Cambria"/>
        </w:rPr>
        <w:t>Pursuant to the notice specified in Clause 4.1.2, the Authority Representative and the Service Provider shall, on a mutually agreed date and time, inspect the Depot and prepare a memorandum containing an inventory of the Depot including the vacant and unencumbered land, buildings, structures, road works, trees and any other immovable property on or attached to the Depot. Such memorandum shall have appended thereto an append</w:t>
      </w:r>
      <w:r w:rsidRPr="00364F16">
        <w:rPr>
          <w:rFonts w:ascii="Cambria" w:hAnsi="Cambria"/>
          <w:sz w:val="22"/>
          <w:szCs w:val="22"/>
        </w:rPr>
        <w:t>i</w:t>
      </w:r>
      <w:r w:rsidRPr="00364F16">
        <w:rPr>
          <w:rFonts w:ascii="Cambria" w:hAnsi="Cambria"/>
        </w:rPr>
        <w:t>x (the “</w:t>
      </w:r>
      <w:r w:rsidRPr="00364F16">
        <w:rPr>
          <w:rFonts w:ascii="Cambria" w:hAnsi="Cambria"/>
          <w:b/>
        </w:rPr>
        <w:t>Appendix</w:t>
      </w:r>
      <w:r w:rsidRPr="00364F16">
        <w:rPr>
          <w:rFonts w:ascii="Cambria" w:hAnsi="Cambria"/>
        </w:rPr>
        <w:t>”) specifying in reasonable detail those parts of the Depot to which vacant possession has not been granted to the Service Provider. Signing of the memorandum, in two counterparts (each of which shall constitute an original), by the authori</w:t>
      </w:r>
      <w:r>
        <w:rPr>
          <w:rFonts w:ascii="Cambria" w:hAnsi="Cambria"/>
        </w:rPr>
        <w:t>z</w:t>
      </w:r>
      <w:r w:rsidRPr="00364F16">
        <w:rPr>
          <w:rFonts w:ascii="Cambria" w:hAnsi="Cambria"/>
        </w:rPr>
        <w:t>ed representatives of the Parties shall, subject to the provisions of Clause 10.2.2, be deemed to constitute a valid licen</w:t>
      </w:r>
      <w:r>
        <w:rPr>
          <w:rFonts w:ascii="Cambria" w:hAnsi="Cambria"/>
        </w:rPr>
        <w:t>s</w:t>
      </w:r>
      <w:r w:rsidRPr="00364F16">
        <w:rPr>
          <w:rFonts w:ascii="Cambria" w:hAnsi="Cambria"/>
        </w:rPr>
        <w:t>e and Right of Way to the Service Provider for free and unrestricted use and development of the vacant and unencumbered Depot Site during the Contract Period under and in accordance with the provisions of this Agreement and for no other purpose whatsoever. For the avoidance of doubt, it is agreed that possession with respect to the parts of the Depot as set forth in the Appendix shall be deemed to have been granted to the Service Provider upon vacant access thereto being provided by the Authority to the Service Provider.</w:t>
      </w:r>
    </w:p>
    <w:p w:rsidR="00300EF7" w:rsidRPr="00364F16" w:rsidRDefault="00300EF7" w:rsidP="00300EF7">
      <w:pPr>
        <w:pStyle w:val="BodyText"/>
        <w:spacing w:before="5"/>
        <w:ind w:left="1134" w:hanging="708"/>
        <w:rPr>
          <w:rFonts w:ascii="Cambria" w:hAnsi="Cambria"/>
          <w:sz w:val="6"/>
          <w:szCs w:val="6"/>
        </w:rPr>
      </w:pPr>
    </w:p>
    <w:p w:rsidR="00300EF7" w:rsidRPr="00364F16" w:rsidRDefault="00300EF7" w:rsidP="00866391">
      <w:pPr>
        <w:pStyle w:val="ListParagraph"/>
        <w:numPr>
          <w:ilvl w:val="2"/>
          <w:numId w:val="86"/>
        </w:numPr>
        <w:spacing w:line="276" w:lineRule="auto"/>
        <w:ind w:left="1134" w:right="215" w:hanging="708"/>
        <w:jc w:val="both"/>
        <w:rPr>
          <w:rFonts w:ascii="Cambria" w:hAnsi="Cambria"/>
        </w:rPr>
      </w:pPr>
      <w:r w:rsidRPr="00364F16">
        <w:rPr>
          <w:rFonts w:ascii="Cambria" w:hAnsi="Cambria"/>
        </w:rPr>
        <w:t xml:space="preserve">Without prejudice to the provisions of Clause 10.3.1, the Parties hereto agree that the Authority shall have granted “As Is Where Is” possession and right of way such that the Appendix shall not include more than 10% (ten per cent) of the total area of the Site required and necessary for the Maintenance Depots. </w:t>
      </w:r>
    </w:p>
    <w:p w:rsidR="00300EF7" w:rsidRPr="00364F16" w:rsidRDefault="00300EF7" w:rsidP="00300EF7">
      <w:pPr>
        <w:pStyle w:val="BodyText"/>
        <w:spacing w:before="5"/>
        <w:ind w:left="1134" w:hanging="708"/>
        <w:rPr>
          <w:rFonts w:ascii="Cambria" w:hAnsi="Cambria"/>
          <w:sz w:val="6"/>
          <w:szCs w:val="6"/>
        </w:rPr>
      </w:pPr>
    </w:p>
    <w:p w:rsidR="00300EF7" w:rsidRPr="00364F16" w:rsidRDefault="00300EF7" w:rsidP="00866391">
      <w:pPr>
        <w:pStyle w:val="ListParagraph"/>
        <w:numPr>
          <w:ilvl w:val="2"/>
          <w:numId w:val="86"/>
        </w:numPr>
        <w:spacing w:line="276" w:lineRule="auto"/>
        <w:ind w:left="1134" w:right="213" w:hanging="708"/>
        <w:jc w:val="both"/>
        <w:rPr>
          <w:rFonts w:ascii="Cambria" w:hAnsi="Cambria"/>
        </w:rPr>
      </w:pPr>
      <w:r w:rsidRPr="00364F16">
        <w:rPr>
          <w:rFonts w:ascii="Cambria" w:hAnsi="Cambria"/>
        </w:rPr>
        <w:t>On and after signing the memorandum referred to in Clause 10.3.1, and until the Handover Date, the Service Provider shall maintain a round-the-clock vigil over the Depot and shall ensure and procure that no encroachment thereon takes place, and in the event of any encroachment or occupation on any part thereof, the Service Provider shall report such encroachment or occupation forthwith to the Authority and undertake its removal at its cost and expenses.</w:t>
      </w:r>
    </w:p>
    <w:p w:rsidR="00300EF7" w:rsidRPr="00364F16" w:rsidRDefault="00300EF7" w:rsidP="00300EF7">
      <w:pPr>
        <w:pStyle w:val="ListParagraph"/>
        <w:spacing w:line="276" w:lineRule="auto"/>
        <w:ind w:left="1134" w:right="213" w:hanging="708"/>
        <w:jc w:val="both"/>
        <w:rPr>
          <w:rFonts w:ascii="Cambria" w:hAnsi="Cambria"/>
          <w:sz w:val="4"/>
          <w:szCs w:val="4"/>
        </w:rPr>
      </w:pPr>
    </w:p>
    <w:p w:rsidR="00300EF7" w:rsidRPr="00364F16" w:rsidRDefault="00300EF7" w:rsidP="00866391">
      <w:pPr>
        <w:pStyle w:val="ListParagraph"/>
        <w:numPr>
          <w:ilvl w:val="2"/>
          <w:numId w:val="86"/>
        </w:numPr>
        <w:spacing w:line="276" w:lineRule="auto"/>
        <w:ind w:left="1134" w:right="213" w:hanging="708"/>
        <w:jc w:val="both"/>
        <w:rPr>
          <w:rFonts w:ascii="Cambria" w:hAnsi="Cambria"/>
        </w:rPr>
      </w:pPr>
      <w:r w:rsidRPr="00364F16">
        <w:rPr>
          <w:rFonts w:ascii="Cambria" w:hAnsi="Cambria"/>
        </w:rPr>
        <w:t>The Authority shall make best efforts to procure and grant, no later than 90 (ninety) days from the Appointed Date, the Right of Way to the Service Provider in respect of all land included in the Appendix,.</w:t>
      </w:r>
    </w:p>
    <w:p w:rsidR="00300EF7" w:rsidRPr="00DD1F97" w:rsidRDefault="00300EF7" w:rsidP="00300EF7">
      <w:pPr>
        <w:pStyle w:val="BodyText"/>
        <w:spacing w:before="11"/>
        <w:rPr>
          <w:rFonts w:ascii="Cambria" w:hAnsi="Cambria"/>
          <w:sz w:val="12"/>
          <w:szCs w:val="10"/>
        </w:rPr>
      </w:pPr>
    </w:p>
    <w:p w:rsidR="00300EF7" w:rsidRPr="00DD1F97" w:rsidRDefault="00300EF7" w:rsidP="00866391">
      <w:pPr>
        <w:pStyle w:val="Heading1"/>
        <w:numPr>
          <w:ilvl w:val="1"/>
          <w:numId w:val="86"/>
        </w:numPr>
        <w:tabs>
          <w:tab w:val="left" w:pos="980"/>
          <w:tab w:val="left" w:pos="981"/>
        </w:tabs>
        <w:ind w:hanging="721"/>
        <w:rPr>
          <w:rFonts w:ascii="Cambria" w:hAnsi="Cambria"/>
        </w:rPr>
      </w:pPr>
      <w:bookmarkStart w:id="63" w:name="_bookmark59"/>
      <w:bookmarkEnd w:id="63"/>
      <w:r w:rsidRPr="00DD1F97">
        <w:rPr>
          <w:rFonts w:ascii="Cambria" w:hAnsi="Cambria"/>
        </w:rPr>
        <w:t>Site to be free from Encumbrances</w:t>
      </w:r>
    </w:p>
    <w:p w:rsidR="00300EF7" w:rsidRPr="00364F16" w:rsidRDefault="00300EF7" w:rsidP="00300EF7">
      <w:pPr>
        <w:pStyle w:val="BodyText"/>
        <w:spacing w:before="6"/>
        <w:rPr>
          <w:rFonts w:ascii="Cambria" w:hAnsi="Cambria"/>
          <w:b/>
          <w:sz w:val="6"/>
          <w:szCs w:val="2"/>
        </w:rPr>
      </w:pPr>
    </w:p>
    <w:p w:rsidR="00300EF7" w:rsidRPr="00364F16" w:rsidRDefault="00300EF7" w:rsidP="00300EF7">
      <w:pPr>
        <w:pStyle w:val="BodyText"/>
        <w:spacing w:line="276" w:lineRule="auto"/>
        <w:ind w:left="980" w:right="211"/>
        <w:jc w:val="both"/>
        <w:rPr>
          <w:rFonts w:ascii="Cambria" w:hAnsi="Cambria"/>
          <w:sz w:val="20"/>
          <w:szCs w:val="20"/>
        </w:rPr>
      </w:pPr>
      <w:r w:rsidRPr="00364F16">
        <w:rPr>
          <w:rFonts w:ascii="Cambria" w:hAnsi="Cambria"/>
          <w:sz w:val="20"/>
          <w:szCs w:val="20"/>
        </w:rPr>
        <w:t xml:space="preserve">Subject to the provisions of Clause 10.3, the Depot shall be made available by the Authority to the Service Provider pursuant hereto free from all Encumbrances and occupations and with the Service Provider being required to make payment of INR 1,000/- (Indian Rupee Thousand Only) plus applicable taxes per annum per Bus, and increase of 5% (five percent) every 3 (three) years payable to the Authority on account possession and use of such Depot for the duration of the Contract Period, except insofar as otherwise expressly provided in this Agreement. It is further agreed that the Service Provider accepts and undertakes to bear any and all risks arising out of the inadequacy or physical condition of the Depot. All other costs, compensation, expenses but not limited to charges for the acquisition of permits, licenses, infrastructure of any kinds, etc. shall be borne on and above the annual rental cost per Bus defined in Clause 10.4 of this Agreement. </w:t>
      </w:r>
    </w:p>
    <w:p w:rsidR="00300EF7" w:rsidRPr="00DD1F97" w:rsidRDefault="00300EF7" w:rsidP="00300EF7">
      <w:pPr>
        <w:pStyle w:val="BodyText"/>
        <w:spacing w:line="276" w:lineRule="auto"/>
        <w:ind w:left="980" w:right="211"/>
        <w:jc w:val="both"/>
        <w:rPr>
          <w:rFonts w:ascii="Cambria" w:hAnsi="Cambria"/>
          <w:sz w:val="10"/>
          <w:szCs w:val="10"/>
        </w:rPr>
      </w:pPr>
    </w:p>
    <w:p w:rsidR="00300EF7" w:rsidRPr="00DD1F97" w:rsidRDefault="00300EF7" w:rsidP="00866391">
      <w:pPr>
        <w:pStyle w:val="Heading1"/>
        <w:numPr>
          <w:ilvl w:val="1"/>
          <w:numId w:val="86"/>
        </w:numPr>
        <w:tabs>
          <w:tab w:val="left" w:pos="980"/>
          <w:tab w:val="left" w:pos="981"/>
        </w:tabs>
        <w:ind w:hanging="721"/>
        <w:rPr>
          <w:rFonts w:ascii="Cambria" w:hAnsi="Cambria"/>
        </w:rPr>
      </w:pPr>
      <w:bookmarkStart w:id="64" w:name="_bookmark60"/>
      <w:bookmarkEnd w:id="64"/>
      <w:r w:rsidRPr="00DD1F97">
        <w:rPr>
          <w:rFonts w:ascii="Cambria" w:hAnsi="Cambria"/>
        </w:rPr>
        <w:t>Protection of Site from encroachments</w:t>
      </w:r>
    </w:p>
    <w:p w:rsidR="00300EF7" w:rsidRPr="00DD1F97" w:rsidRDefault="00300EF7" w:rsidP="00300EF7">
      <w:pPr>
        <w:pStyle w:val="BodyText"/>
        <w:spacing w:before="5"/>
        <w:rPr>
          <w:rFonts w:ascii="Cambria" w:hAnsi="Cambria"/>
          <w:b/>
          <w:sz w:val="14"/>
          <w:szCs w:val="10"/>
        </w:rPr>
      </w:pPr>
    </w:p>
    <w:p w:rsidR="00300EF7" w:rsidRPr="00364F16" w:rsidRDefault="00300EF7" w:rsidP="00300EF7">
      <w:pPr>
        <w:pStyle w:val="BodyText"/>
        <w:spacing w:line="276" w:lineRule="auto"/>
        <w:ind w:left="980" w:right="213"/>
        <w:jc w:val="both"/>
        <w:rPr>
          <w:rFonts w:ascii="Cambria" w:hAnsi="Cambria"/>
          <w:sz w:val="20"/>
          <w:szCs w:val="20"/>
        </w:rPr>
      </w:pPr>
      <w:r w:rsidRPr="00364F16">
        <w:rPr>
          <w:rFonts w:ascii="Cambria" w:hAnsi="Cambria"/>
          <w:sz w:val="20"/>
          <w:szCs w:val="20"/>
        </w:rPr>
        <w:t>During the Contract Period, the Service Provider shall protect the Depot from any and all occupations, encroachments or Encumbrances, and shall not place or create nor permit any Contractor or other person claiming through or under the Service Provider to place or create any Encumbrance or security interest over all or any part of the Depot or the Project Assets, or on any rights of the Service Provider therein or under this Agreement, save and except as otherwise expressly set forth in this Agreement.</w:t>
      </w:r>
    </w:p>
    <w:p w:rsidR="00300EF7" w:rsidRPr="00DD1F97" w:rsidRDefault="00300EF7" w:rsidP="00300EF7">
      <w:pPr>
        <w:pStyle w:val="BodyText"/>
        <w:spacing w:before="2"/>
        <w:rPr>
          <w:rFonts w:ascii="Cambria" w:hAnsi="Cambria"/>
          <w:sz w:val="14"/>
          <w:szCs w:val="10"/>
        </w:rPr>
      </w:pPr>
    </w:p>
    <w:p w:rsidR="00300EF7" w:rsidRPr="00DD1F97" w:rsidRDefault="00300EF7" w:rsidP="00866391">
      <w:pPr>
        <w:pStyle w:val="Heading1"/>
        <w:numPr>
          <w:ilvl w:val="1"/>
          <w:numId w:val="86"/>
        </w:numPr>
        <w:tabs>
          <w:tab w:val="left" w:pos="980"/>
          <w:tab w:val="left" w:pos="981"/>
        </w:tabs>
        <w:ind w:hanging="721"/>
        <w:rPr>
          <w:rFonts w:ascii="Cambria" w:hAnsi="Cambria"/>
        </w:rPr>
      </w:pPr>
      <w:bookmarkStart w:id="65" w:name="_bookmark61"/>
      <w:bookmarkEnd w:id="65"/>
      <w:r w:rsidRPr="00DD1F97">
        <w:rPr>
          <w:rFonts w:ascii="Cambria" w:hAnsi="Cambria"/>
        </w:rPr>
        <w:t>Special/temporary right of way</w:t>
      </w:r>
    </w:p>
    <w:p w:rsidR="00300EF7" w:rsidRPr="00364F16" w:rsidRDefault="00300EF7" w:rsidP="00300EF7">
      <w:pPr>
        <w:pStyle w:val="BodyText"/>
        <w:spacing w:before="4"/>
        <w:rPr>
          <w:rFonts w:ascii="Cambria" w:hAnsi="Cambria"/>
          <w:b/>
          <w:sz w:val="8"/>
          <w:szCs w:val="4"/>
        </w:rPr>
      </w:pPr>
    </w:p>
    <w:p w:rsidR="00300EF7" w:rsidRPr="00364F16" w:rsidRDefault="00300EF7" w:rsidP="00300EF7">
      <w:pPr>
        <w:pStyle w:val="BodyText"/>
        <w:spacing w:line="276" w:lineRule="auto"/>
        <w:ind w:left="980" w:right="216"/>
        <w:jc w:val="both"/>
        <w:rPr>
          <w:rFonts w:ascii="Cambria" w:hAnsi="Cambria"/>
          <w:sz w:val="20"/>
          <w:szCs w:val="20"/>
        </w:rPr>
      </w:pPr>
      <w:r w:rsidRPr="00364F16">
        <w:rPr>
          <w:rFonts w:ascii="Cambria" w:hAnsi="Cambria"/>
          <w:sz w:val="20"/>
          <w:szCs w:val="20"/>
        </w:rPr>
        <w:t>The Service Provider shall bear all costs and charges for any special or temporary right of way required by it in connection with access to the Depot. The Service Provider shall obtain at its cost such facilities on or outside the Depot as may be required by it for the purposes of the Project and the performance of its obligations under this Agreement.</w:t>
      </w:r>
    </w:p>
    <w:p w:rsidR="00300EF7" w:rsidRPr="00DD1F97" w:rsidRDefault="00300EF7" w:rsidP="00300EF7">
      <w:pPr>
        <w:spacing w:line="276" w:lineRule="auto"/>
        <w:jc w:val="both"/>
        <w:rPr>
          <w:rFonts w:ascii="Cambria" w:hAnsi="Cambria"/>
          <w:sz w:val="2"/>
          <w:szCs w:val="2"/>
        </w:rPr>
      </w:pPr>
    </w:p>
    <w:p w:rsidR="00300EF7" w:rsidRPr="00DD1F97" w:rsidRDefault="00300EF7" w:rsidP="00866391">
      <w:pPr>
        <w:pStyle w:val="Heading1"/>
        <w:numPr>
          <w:ilvl w:val="1"/>
          <w:numId w:val="86"/>
        </w:numPr>
        <w:tabs>
          <w:tab w:val="left" w:pos="980"/>
          <w:tab w:val="left" w:pos="981"/>
        </w:tabs>
        <w:spacing w:before="62"/>
        <w:ind w:hanging="721"/>
        <w:rPr>
          <w:rFonts w:ascii="Cambria" w:hAnsi="Cambria"/>
        </w:rPr>
      </w:pPr>
      <w:bookmarkStart w:id="66" w:name="_bookmark62"/>
      <w:bookmarkEnd w:id="66"/>
      <w:r w:rsidRPr="00DD1F97">
        <w:rPr>
          <w:rFonts w:ascii="Cambria" w:hAnsi="Cambria"/>
        </w:rPr>
        <w:t>Access to the Authority</w:t>
      </w:r>
    </w:p>
    <w:p w:rsidR="00300EF7" w:rsidRPr="00DD1F97" w:rsidRDefault="00300EF7" w:rsidP="00300EF7">
      <w:pPr>
        <w:pStyle w:val="BodyText"/>
        <w:spacing w:before="6"/>
        <w:rPr>
          <w:rFonts w:ascii="Cambria" w:hAnsi="Cambria"/>
          <w:b/>
          <w:sz w:val="6"/>
          <w:szCs w:val="2"/>
        </w:rPr>
      </w:pPr>
    </w:p>
    <w:p w:rsidR="00300EF7" w:rsidRPr="00364F16" w:rsidRDefault="00300EF7" w:rsidP="00300EF7">
      <w:pPr>
        <w:pStyle w:val="BodyText"/>
        <w:spacing w:before="1" w:line="276" w:lineRule="auto"/>
        <w:ind w:left="980" w:right="215"/>
        <w:jc w:val="both"/>
        <w:rPr>
          <w:rFonts w:ascii="Cambria" w:hAnsi="Cambria"/>
          <w:sz w:val="20"/>
          <w:szCs w:val="20"/>
        </w:rPr>
      </w:pPr>
      <w:r w:rsidRPr="00364F16">
        <w:rPr>
          <w:rFonts w:ascii="Cambria" w:hAnsi="Cambria"/>
          <w:sz w:val="20"/>
          <w:szCs w:val="20"/>
        </w:rPr>
        <w:t>The licen</w:t>
      </w:r>
      <w:r>
        <w:rPr>
          <w:rFonts w:ascii="Cambria" w:hAnsi="Cambria"/>
          <w:sz w:val="20"/>
          <w:szCs w:val="20"/>
        </w:rPr>
        <w:t>s</w:t>
      </w:r>
      <w:r w:rsidRPr="00364F16">
        <w:rPr>
          <w:rFonts w:ascii="Cambria" w:hAnsi="Cambria"/>
          <w:sz w:val="20"/>
          <w:szCs w:val="20"/>
        </w:rPr>
        <w:t>e, right of way and right to the Depot granted to the Service Provider hereunder shall always be subject to the right of access of the Authority and their employees and agents for inspection, viewing and exercise of their rights and performance of their obligations under this Agreement.</w:t>
      </w:r>
    </w:p>
    <w:p w:rsidR="00300EF7" w:rsidRPr="00DD1F97" w:rsidRDefault="00300EF7" w:rsidP="00300EF7">
      <w:pPr>
        <w:pStyle w:val="BodyText"/>
        <w:spacing w:before="5"/>
        <w:rPr>
          <w:rFonts w:ascii="Cambria" w:hAnsi="Cambria"/>
          <w:sz w:val="10"/>
          <w:szCs w:val="6"/>
        </w:rPr>
      </w:pPr>
    </w:p>
    <w:p w:rsidR="00300EF7" w:rsidRPr="00DD1F97" w:rsidRDefault="00300EF7" w:rsidP="00866391">
      <w:pPr>
        <w:pStyle w:val="Heading1"/>
        <w:numPr>
          <w:ilvl w:val="1"/>
          <w:numId w:val="86"/>
        </w:numPr>
        <w:tabs>
          <w:tab w:val="left" w:pos="980"/>
          <w:tab w:val="left" w:pos="981"/>
        </w:tabs>
        <w:ind w:hanging="721"/>
        <w:rPr>
          <w:rFonts w:ascii="Cambria" w:hAnsi="Cambria"/>
        </w:rPr>
      </w:pPr>
      <w:bookmarkStart w:id="67" w:name="_bookmark63"/>
      <w:bookmarkEnd w:id="67"/>
      <w:r w:rsidRPr="00DD1F97">
        <w:rPr>
          <w:rFonts w:ascii="Cambria" w:hAnsi="Cambria"/>
        </w:rPr>
        <w:t>Geological and archaeological finds</w:t>
      </w:r>
    </w:p>
    <w:p w:rsidR="00300EF7" w:rsidRPr="00DD1F97" w:rsidRDefault="00300EF7" w:rsidP="00300EF7">
      <w:pPr>
        <w:pStyle w:val="BodyText"/>
        <w:spacing w:before="6"/>
        <w:rPr>
          <w:rFonts w:ascii="Cambria" w:hAnsi="Cambria"/>
          <w:b/>
          <w:sz w:val="10"/>
          <w:szCs w:val="6"/>
        </w:rPr>
      </w:pPr>
    </w:p>
    <w:p w:rsidR="00300EF7" w:rsidRPr="00364F16" w:rsidRDefault="00300EF7" w:rsidP="00300EF7">
      <w:pPr>
        <w:pStyle w:val="BodyText"/>
        <w:spacing w:line="276" w:lineRule="auto"/>
        <w:ind w:left="980" w:right="213"/>
        <w:jc w:val="both"/>
        <w:rPr>
          <w:rFonts w:ascii="Cambria" w:hAnsi="Cambria"/>
          <w:sz w:val="20"/>
          <w:szCs w:val="20"/>
        </w:rPr>
      </w:pPr>
      <w:r w:rsidRPr="00364F16">
        <w:rPr>
          <w:rFonts w:ascii="Cambria" w:hAnsi="Cambria"/>
          <w:sz w:val="20"/>
          <w:szCs w:val="20"/>
        </w:rPr>
        <w:t>It is expressly agreed that mining, geological or archaeological rights do not form part of the license granted to the Service Provider under this Agreement, and the Service Provider hereby acknowledges that it shall not have any mining rights or interest in the underlying minerals, fossils, antiquities, structures or other remnants or things either of particular geological or archaeological interest. Such rights, interest and property on or under the Depot Sites shall vest in and belong to the Authority or the concerned Government Instrumentality. The Service Provider shall take all reasonable precautions to prevent its workmen or any other person from removing or damaging such interest or property and shall inform the Authority and the concerned Government Instrumentality forthwith of the discovery thereof and comply with such instructions as the Authority or the concerned Government Instrumentality may reasonably give for the removal of such property. For the avoidance of doubt, it is agreed that any reasonable expenses incurred by the Service Provider hereunder shall be reimbursed by the Authority. It is also agreed that the Authority shall procure that the instructions hereunder are issued by the concerned Government Instrumentality within a reasonable period so as to enable the Service Provider to continue its construction works with such modifications as may be deemed necessary.</w:t>
      </w:r>
    </w:p>
    <w:p w:rsidR="00300EF7" w:rsidRPr="00DD1F97" w:rsidRDefault="00300EF7" w:rsidP="00300EF7">
      <w:pPr>
        <w:pStyle w:val="BodyText"/>
        <w:spacing w:before="5"/>
        <w:rPr>
          <w:rFonts w:ascii="Cambria" w:hAnsi="Cambria"/>
          <w:sz w:val="10"/>
          <w:szCs w:val="6"/>
        </w:rPr>
      </w:pPr>
    </w:p>
    <w:p w:rsidR="00300EF7" w:rsidRPr="00DD1F97" w:rsidRDefault="00300EF7" w:rsidP="00866391">
      <w:pPr>
        <w:pStyle w:val="Heading1"/>
        <w:numPr>
          <w:ilvl w:val="1"/>
          <w:numId w:val="86"/>
        </w:numPr>
        <w:tabs>
          <w:tab w:val="left" w:pos="980"/>
          <w:tab w:val="left" w:pos="981"/>
        </w:tabs>
        <w:ind w:hanging="721"/>
        <w:rPr>
          <w:rFonts w:ascii="Cambria" w:hAnsi="Cambria"/>
        </w:rPr>
      </w:pPr>
      <w:bookmarkStart w:id="68" w:name="_bookmark64"/>
      <w:bookmarkEnd w:id="68"/>
      <w:r w:rsidRPr="00DD1F97">
        <w:rPr>
          <w:rFonts w:ascii="Cambria" w:hAnsi="Cambria"/>
        </w:rPr>
        <w:t>Felling of trees</w:t>
      </w:r>
    </w:p>
    <w:p w:rsidR="00300EF7" w:rsidRPr="00DD1F97" w:rsidRDefault="00300EF7" w:rsidP="00300EF7">
      <w:pPr>
        <w:pStyle w:val="BodyText"/>
        <w:spacing w:before="2"/>
        <w:rPr>
          <w:rFonts w:ascii="Cambria" w:hAnsi="Cambria"/>
          <w:b/>
          <w:sz w:val="10"/>
          <w:szCs w:val="6"/>
        </w:rPr>
      </w:pPr>
    </w:p>
    <w:p w:rsidR="00300EF7" w:rsidRPr="00364F16" w:rsidRDefault="00300EF7" w:rsidP="00300EF7">
      <w:pPr>
        <w:pStyle w:val="BodyText"/>
        <w:spacing w:line="276" w:lineRule="auto"/>
        <w:ind w:left="980" w:right="211"/>
        <w:jc w:val="both"/>
        <w:rPr>
          <w:rFonts w:ascii="Cambria" w:hAnsi="Cambria"/>
          <w:sz w:val="20"/>
          <w:szCs w:val="20"/>
        </w:rPr>
      </w:pPr>
      <w:r w:rsidRPr="00364F16">
        <w:rPr>
          <w:rFonts w:ascii="Cambria" w:hAnsi="Cambria"/>
          <w:sz w:val="20"/>
          <w:szCs w:val="20"/>
        </w:rPr>
        <w:t>The Authority shall assist the Service Provider in procuring the Applicable Permits for felling of trees to be identified by the Service Provider for this purpose if and only if such trees cause a material adverse effect on the construction, operation or maintenance of the Maintenance Depots, as the case may be. In the event of any delay in felling thereof for reasons beyond the control of the Service Provider, it shall be excused for failure to perform any of its obligations hereunder if such failure is a direct consequence of delay in the felling of trees. For the avoidance of doubt, the costs and expense in respect of felling of trees shall be borne by the Service Provider and any revenues thereof shall be paid to the Authority.</w:t>
      </w:r>
    </w:p>
    <w:p w:rsidR="00300EF7" w:rsidRPr="00DD1F97" w:rsidRDefault="00300EF7" w:rsidP="00300EF7">
      <w:pPr>
        <w:spacing w:line="276" w:lineRule="auto"/>
        <w:jc w:val="both"/>
        <w:rPr>
          <w:rFonts w:ascii="Cambria" w:hAnsi="Cambria"/>
        </w:rPr>
        <w:sectPr w:rsidR="00300EF7" w:rsidRPr="00DD1F97">
          <w:pgSz w:w="11910" w:h="16840"/>
          <w:pgMar w:top="1360" w:right="1220" w:bottom="1200" w:left="1180" w:header="0" w:footer="848" w:gutter="0"/>
          <w:cols w:space="720"/>
        </w:sectPr>
      </w:pPr>
    </w:p>
    <w:p w:rsidR="00300EF7" w:rsidRPr="00DD1F97" w:rsidRDefault="00300EF7" w:rsidP="00300EF7">
      <w:pPr>
        <w:pStyle w:val="Heading1"/>
        <w:spacing w:before="80" w:line="253" w:lineRule="exact"/>
        <w:ind w:left="1377" w:right="1336" w:firstLine="0"/>
        <w:jc w:val="center"/>
        <w:rPr>
          <w:rFonts w:ascii="Cambria" w:hAnsi="Cambria"/>
        </w:rPr>
      </w:pPr>
      <w:bookmarkStart w:id="69" w:name="_bookmark65"/>
      <w:bookmarkEnd w:id="69"/>
      <w:r w:rsidRPr="00DD1F97">
        <w:rPr>
          <w:rFonts w:ascii="Cambria" w:hAnsi="Cambria"/>
        </w:rPr>
        <w:t>ARTICLE 11</w:t>
      </w:r>
    </w:p>
    <w:p w:rsidR="00300EF7" w:rsidRPr="00DD1F97" w:rsidRDefault="00300EF7" w:rsidP="00300EF7">
      <w:pPr>
        <w:spacing w:line="253" w:lineRule="exact"/>
        <w:ind w:left="1377" w:right="1340"/>
        <w:jc w:val="center"/>
        <w:rPr>
          <w:rFonts w:ascii="Cambria" w:hAnsi="Cambria"/>
          <w:b/>
        </w:rPr>
      </w:pPr>
      <w:bookmarkStart w:id="70" w:name="_bookmark66"/>
      <w:bookmarkEnd w:id="70"/>
      <w:r w:rsidRPr="00DD1F97">
        <w:rPr>
          <w:rFonts w:ascii="Cambria" w:hAnsi="Cambria"/>
          <w:b/>
        </w:rPr>
        <w:t>UTILITIES, ASSOCIATED ROADS AND TREES</w:t>
      </w:r>
    </w:p>
    <w:p w:rsidR="00300EF7" w:rsidRPr="00DD1F97" w:rsidRDefault="00300EF7" w:rsidP="00300EF7">
      <w:pPr>
        <w:pStyle w:val="BodyText"/>
        <w:spacing w:before="3"/>
        <w:rPr>
          <w:rFonts w:ascii="Cambria" w:hAnsi="Cambria"/>
          <w:b/>
        </w:rPr>
      </w:pPr>
    </w:p>
    <w:p w:rsidR="00300EF7" w:rsidRPr="00DD1F97" w:rsidRDefault="00300EF7" w:rsidP="00866391">
      <w:pPr>
        <w:pStyle w:val="Heading1"/>
        <w:numPr>
          <w:ilvl w:val="1"/>
          <w:numId w:val="85"/>
        </w:numPr>
        <w:tabs>
          <w:tab w:val="left" w:pos="980"/>
          <w:tab w:val="left" w:pos="981"/>
        </w:tabs>
        <w:ind w:hanging="721"/>
        <w:rPr>
          <w:rFonts w:ascii="Cambria" w:hAnsi="Cambria"/>
        </w:rPr>
      </w:pPr>
      <w:bookmarkStart w:id="71" w:name="_bookmark67"/>
      <w:bookmarkEnd w:id="71"/>
      <w:r w:rsidRPr="00DD1F97">
        <w:rPr>
          <w:rFonts w:ascii="Cambria" w:hAnsi="Cambria"/>
        </w:rPr>
        <w:t>Existing utilities and roads</w:t>
      </w:r>
    </w:p>
    <w:p w:rsidR="00300EF7" w:rsidRPr="00674002" w:rsidRDefault="00300EF7" w:rsidP="00300EF7">
      <w:pPr>
        <w:pStyle w:val="BodyText"/>
        <w:spacing w:before="4"/>
        <w:rPr>
          <w:rFonts w:ascii="Cambria" w:hAnsi="Cambria"/>
          <w:b/>
          <w:sz w:val="8"/>
          <w:szCs w:val="4"/>
        </w:rPr>
      </w:pPr>
    </w:p>
    <w:p w:rsidR="00300EF7" w:rsidRPr="00674002" w:rsidRDefault="00300EF7" w:rsidP="00300EF7">
      <w:pPr>
        <w:pStyle w:val="BodyText"/>
        <w:spacing w:line="276" w:lineRule="auto"/>
        <w:ind w:left="980" w:right="209"/>
        <w:jc w:val="both"/>
        <w:rPr>
          <w:rFonts w:ascii="Cambria" w:hAnsi="Cambria"/>
          <w:sz w:val="20"/>
          <w:szCs w:val="20"/>
        </w:rPr>
      </w:pPr>
      <w:r w:rsidRPr="00674002">
        <w:rPr>
          <w:rFonts w:ascii="Cambria" w:hAnsi="Cambria"/>
          <w:sz w:val="20"/>
          <w:szCs w:val="20"/>
        </w:rPr>
        <w:t xml:space="preserve">Notwithstanding anything to the contrary contained herein, the Service Provider shall ensure that the respective entities owning the existing roads, right of way or utilities on, under or above the Depot Site are enabled by it to keep such utilities in continuous satisfactory use, if necessary, by providing suitable temporary or permanent diversions with the authority of the controlling body of that road, right of way or utility, and the Authority shall, upon written request from the Service Provider, initiate and undertake at the Service Provider’s cost, legal proceedings for acquisition </w:t>
      </w:r>
      <w:r w:rsidRPr="00674002">
        <w:rPr>
          <w:rFonts w:ascii="Cambria" w:hAnsi="Cambria"/>
          <w:spacing w:val="-3"/>
          <w:sz w:val="20"/>
          <w:szCs w:val="20"/>
        </w:rPr>
        <w:t xml:space="preserve">of </w:t>
      </w:r>
      <w:r w:rsidRPr="00674002">
        <w:rPr>
          <w:rFonts w:ascii="Cambria" w:hAnsi="Cambria"/>
          <w:sz w:val="20"/>
          <w:szCs w:val="20"/>
        </w:rPr>
        <w:t>any right of way necessary for such diversion.</w:t>
      </w:r>
    </w:p>
    <w:p w:rsidR="00300EF7" w:rsidRPr="00DD1F97" w:rsidRDefault="00300EF7" w:rsidP="00300EF7">
      <w:pPr>
        <w:pStyle w:val="BodyText"/>
        <w:spacing w:before="5"/>
        <w:rPr>
          <w:rFonts w:ascii="Cambria" w:hAnsi="Cambria"/>
          <w:sz w:val="14"/>
          <w:szCs w:val="10"/>
        </w:rPr>
      </w:pPr>
    </w:p>
    <w:p w:rsidR="00300EF7" w:rsidRPr="00DD1F97" w:rsidRDefault="00300EF7" w:rsidP="00866391">
      <w:pPr>
        <w:pStyle w:val="Heading1"/>
        <w:numPr>
          <w:ilvl w:val="1"/>
          <w:numId w:val="85"/>
        </w:numPr>
        <w:tabs>
          <w:tab w:val="left" w:pos="980"/>
          <w:tab w:val="left" w:pos="981"/>
        </w:tabs>
        <w:ind w:hanging="721"/>
        <w:rPr>
          <w:rFonts w:ascii="Cambria" w:hAnsi="Cambria"/>
        </w:rPr>
      </w:pPr>
      <w:bookmarkStart w:id="72" w:name="_bookmark68"/>
      <w:bookmarkEnd w:id="72"/>
      <w:r w:rsidRPr="00DD1F97">
        <w:rPr>
          <w:rFonts w:ascii="Cambria" w:hAnsi="Cambria"/>
        </w:rPr>
        <w:t>Shifting of obstructing utilities</w:t>
      </w:r>
    </w:p>
    <w:p w:rsidR="00300EF7" w:rsidRPr="00DD1F97" w:rsidRDefault="00300EF7" w:rsidP="00300EF7">
      <w:pPr>
        <w:pStyle w:val="BodyText"/>
        <w:spacing w:before="5"/>
        <w:rPr>
          <w:rFonts w:ascii="Cambria" w:hAnsi="Cambria"/>
          <w:b/>
          <w:sz w:val="12"/>
          <w:szCs w:val="8"/>
        </w:rPr>
      </w:pPr>
    </w:p>
    <w:p w:rsidR="00300EF7" w:rsidRPr="00674002" w:rsidRDefault="00300EF7" w:rsidP="00300EF7">
      <w:pPr>
        <w:pStyle w:val="BodyText"/>
        <w:spacing w:before="1" w:line="276" w:lineRule="auto"/>
        <w:ind w:left="980" w:right="213"/>
        <w:jc w:val="both"/>
        <w:rPr>
          <w:rFonts w:ascii="Cambria" w:hAnsi="Cambria"/>
          <w:sz w:val="20"/>
          <w:szCs w:val="20"/>
        </w:rPr>
      </w:pPr>
      <w:r w:rsidRPr="00674002">
        <w:rPr>
          <w:rFonts w:ascii="Cambria" w:hAnsi="Cambria"/>
          <w:sz w:val="20"/>
          <w:szCs w:val="20"/>
        </w:rPr>
        <w:t>The Service Provider shall, subject to Applicable Laws and with assistance of the Authority, undertake shifting of any utility including electric lines, water pipes and telephone cables, to an appropriate location or alignment within or outside the Depot Site if and only if such utility causes or shall cause a material adverse effect on the construction, operation or maintenance of the Maintenance Depots. The cost of such shifting shall be borne by the Service Provider or by the entity owning such utility, if the Authority so directs, and in the event of any delay in shifting thereof, the Service Provider shall be excused for failure to perform any of its obligations hereunder if such failure is a direct consequence of delay on the part of the entity owning such electric lines, water pipes or telephone cables, as the case maybe.</w:t>
      </w:r>
    </w:p>
    <w:p w:rsidR="00300EF7" w:rsidRPr="00DD1F97" w:rsidRDefault="00300EF7" w:rsidP="00300EF7">
      <w:pPr>
        <w:pStyle w:val="BodyText"/>
        <w:spacing w:before="3"/>
        <w:rPr>
          <w:rFonts w:ascii="Cambria" w:hAnsi="Cambria"/>
          <w:sz w:val="14"/>
          <w:szCs w:val="10"/>
        </w:rPr>
      </w:pPr>
    </w:p>
    <w:p w:rsidR="00300EF7" w:rsidRPr="00DD1F97" w:rsidRDefault="00300EF7" w:rsidP="00866391">
      <w:pPr>
        <w:pStyle w:val="Heading1"/>
        <w:numPr>
          <w:ilvl w:val="1"/>
          <w:numId w:val="85"/>
        </w:numPr>
        <w:tabs>
          <w:tab w:val="left" w:pos="980"/>
          <w:tab w:val="left" w:pos="981"/>
        </w:tabs>
        <w:ind w:hanging="721"/>
        <w:rPr>
          <w:rFonts w:ascii="Cambria" w:hAnsi="Cambria"/>
        </w:rPr>
      </w:pPr>
      <w:bookmarkStart w:id="73" w:name="_bookmark69"/>
      <w:bookmarkEnd w:id="73"/>
      <w:r w:rsidRPr="00DD1F97">
        <w:rPr>
          <w:rFonts w:ascii="Cambria" w:hAnsi="Cambria"/>
        </w:rPr>
        <w:t>New utilities and transport systems</w:t>
      </w:r>
    </w:p>
    <w:p w:rsidR="00300EF7" w:rsidRPr="00DD1F97" w:rsidRDefault="00300EF7" w:rsidP="00300EF7">
      <w:pPr>
        <w:pStyle w:val="BodyText"/>
        <w:spacing w:before="4"/>
        <w:rPr>
          <w:rFonts w:ascii="Cambria" w:hAnsi="Cambria"/>
          <w:b/>
          <w:sz w:val="12"/>
          <w:szCs w:val="8"/>
        </w:rPr>
      </w:pPr>
    </w:p>
    <w:p w:rsidR="00300EF7" w:rsidRPr="00674002" w:rsidRDefault="00300EF7" w:rsidP="00866391">
      <w:pPr>
        <w:pStyle w:val="ListParagraph"/>
        <w:numPr>
          <w:ilvl w:val="2"/>
          <w:numId w:val="85"/>
        </w:numPr>
        <w:tabs>
          <w:tab w:val="left" w:pos="981"/>
        </w:tabs>
        <w:spacing w:line="276" w:lineRule="auto"/>
        <w:ind w:right="217"/>
        <w:jc w:val="both"/>
        <w:rPr>
          <w:rFonts w:ascii="Cambria" w:hAnsi="Cambria"/>
        </w:rPr>
      </w:pPr>
      <w:r w:rsidRPr="00674002">
        <w:rPr>
          <w:rFonts w:ascii="Cambria" w:hAnsi="Cambria"/>
        </w:rPr>
        <w:t>The Service Provider shall allow, subject to such conditions as the Authority may specify, access to, and use of the Depot Sites for laying telephone lines, water pipes, electric cables or other public utilities. Where such access or use causes any financial loss to the Service Provider, it may require the user of the Depot Site to pay compensation or damages as per Applicable Laws. For the avoidance of doubt, it is agreed that use of the Depot Site under this Clause shall not in any manner relieve the Service Provider of its obligation to maintain the Maintenance Depot in accordance with this Agreement and any damage caused by such use shall be restored forthwith.</w:t>
      </w:r>
    </w:p>
    <w:p w:rsidR="00300EF7" w:rsidRPr="00DD1F97" w:rsidRDefault="00300EF7" w:rsidP="00300EF7">
      <w:pPr>
        <w:spacing w:line="276" w:lineRule="auto"/>
        <w:jc w:val="both"/>
        <w:rPr>
          <w:rFonts w:ascii="Cambria" w:hAnsi="Cambria"/>
        </w:rPr>
        <w:sectPr w:rsidR="00300EF7" w:rsidRPr="00DD1F97">
          <w:pgSz w:w="11910" w:h="16840"/>
          <w:pgMar w:top="1340" w:right="1220" w:bottom="1200" w:left="1180" w:header="0" w:footer="848" w:gutter="0"/>
          <w:cols w:space="720"/>
        </w:sectPr>
      </w:pPr>
    </w:p>
    <w:p w:rsidR="00300EF7" w:rsidRPr="00DD1F97" w:rsidRDefault="00300EF7" w:rsidP="00300EF7">
      <w:pPr>
        <w:pStyle w:val="Heading1"/>
        <w:spacing w:before="80" w:line="253" w:lineRule="exact"/>
        <w:ind w:left="1377" w:right="1336" w:firstLine="0"/>
        <w:jc w:val="center"/>
        <w:rPr>
          <w:rFonts w:ascii="Cambria" w:hAnsi="Cambria"/>
        </w:rPr>
      </w:pPr>
      <w:bookmarkStart w:id="74" w:name="_bookmark70"/>
      <w:bookmarkEnd w:id="74"/>
      <w:r w:rsidRPr="00DD1F97">
        <w:rPr>
          <w:rFonts w:ascii="Cambria" w:hAnsi="Cambria"/>
        </w:rPr>
        <w:t>ARTICLE 12</w:t>
      </w:r>
    </w:p>
    <w:p w:rsidR="00300EF7" w:rsidRPr="00DD1F97" w:rsidRDefault="00300EF7" w:rsidP="00300EF7">
      <w:pPr>
        <w:spacing w:line="253" w:lineRule="exact"/>
        <w:ind w:left="1377" w:right="1336"/>
        <w:jc w:val="center"/>
        <w:rPr>
          <w:rFonts w:ascii="Cambria" w:hAnsi="Cambria"/>
          <w:b/>
        </w:rPr>
      </w:pPr>
      <w:bookmarkStart w:id="75" w:name="_bookmark71"/>
      <w:bookmarkEnd w:id="75"/>
      <w:r w:rsidRPr="00DD1F97">
        <w:rPr>
          <w:rFonts w:ascii="Cambria" w:hAnsi="Cambria"/>
          <w:b/>
        </w:rPr>
        <w:t>CONSTRUCTION OF THE MAINTENANCE DEPOTS</w:t>
      </w:r>
    </w:p>
    <w:p w:rsidR="00300EF7" w:rsidRPr="00674002" w:rsidRDefault="00300EF7" w:rsidP="00300EF7">
      <w:pPr>
        <w:pStyle w:val="BodyText"/>
        <w:spacing w:before="3"/>
        <w:rPr>
          <w:rFonts w:ascii="Cambria" w:hAnsi="Cambria"/>
          <w:b/>
          <w:sz w:val="12"/>
          <w:szCs w:val="12"/>
        </w:rPr>
      </w:pPr>
    </w:p>
    <w:p w:rsidR="00300EF7" w:rsidRPr="00DD1F97" w:rsidRDefault="00300EF7" w:rsidP="00866391">
      <w:pPr>
        <w:pStyle w:val="Heading1"/>
        <w:numPr>
          <w:ilvl w:val="1"/>
          <w:numId w:val="84"/>
        </w:numPr>
        <w:tabs>
          <w:tab w:val="left" w:pos="980"/>
          <w:tab w:val="left" w:pos="981"/>
        </w:tabs>
        <w:ind w:hanging="721"/>
        <w:rPr>
          <w:rFonts w:ascii="Cambria" w:hAnsi="Cambria"/>
        </w:rPr>
      </w:pPr>
      <w:bookmarkStart w:id="76" w:name="_bookmark72"/>
      <w:bookmarkEnd w:id="76"/>
      <w:r w:rsidRPr="00DD1F97">
        <w:rPr>
          <w:rFonts w:ascii="Cambria" w:hAnsi="Cambria"/>
        </w:rPr>
        <w:t>Development of Site</w:t>
      </w:r>
    </w:p>
    <w:p w:rsidR="00300EF7" w:rsidRPr="00674002" w:rsidRDefault="00300EF7" w:rsidP="00300EF7">
      <w:pPr>
        <w:pStyle w:val="BodyText"/>
        <w:spacing w:before="8"/>
        <w:rPr>
          <w:rFonts w:ascii="Cambria" w:hAnsi="Cambria"/>
          <w:b/>
          <w:sz w:val="6"/>
          <w:szCs w:val="2"/>
        </w:rPr>
      </w:pPr>
    </w:p>
    <w:p w:rsidR="00300EF7" w:rsidRPr="00674002" w:rsidRDefault="00300EF7" w:rsidP="00300EF7">
      <w:pPr>
        <w:pStyle w:val="BodyText"/>
        <w:spacing w:line="273" w:lineRule="auto"/>
        <w:ind w:left="980" w:right="213"/>
        <w:jc w:val="both"/>
        <w:rPr>
          <w:rFonts w:ascii="Cambria" w:hAnsi="Cambria"/>
          <w:sz w:val="20"/>
          <w:szCs w:val="20"/>
        </w:rPr>
      </w:pPr>
      <w:r w:rsidRPr="00674002">
        <w:rPr>
          <w:rFonts w:ascii="Cambria" w:hAnsi="Cambria"/>
          <w:sz w:val="20"/>
          <w:szCs w:val="20"/>
        </w:rPr>
        <w:t>The Authority shall, at its own cost and expense, provide, or cause to be provided road connection between the boundary of the Maintenance Depot(s) and the nearest major road, at the time of Handover of the space allocated in the Maintenance Depots. BMTC will provide 11 KVA line up to depot gate and the service provider has to develop charging station/ chargers including civil work. BMTC will provide depots as is where condition is. BMTC shall provide available facilities in Depots i.e. Service Bays, Roof Covered Inspection pits, Rooms for Office, Spares, Drivers, Water, Power for maintenance, office. Compound wall, CC flooring for entire Depot, Washing Bay,  Security Room, Spares &amp; Lubricants stock room, Driver and Crew rest room with Toilets, ETM Section Room, Revenue Collection Room, Tools, Depot lighting.</w:t>
      </w:r>
    </w:p>
    <w:p w:rsidR="00300EF7" w:rsidRPr="00674002" w:rsidRDefault="00300EF7" w:rsidP="00300EF7">
      <w:pPr>
        <w:pStyle w:val="BodyText"/>
        <w:spacing w:line="273" w:lineRule="auto"/>
        <w:ind w:left="980" w:right="213"/>
        <w:jc w:val="both"/>
        <w:rPr>
          <w:rFonts w:ascii="Cambria" w:hAnsi="Cambria"/>
          <w:sz w:val="8"/>
          <w:szCs w:val="8"/>
        </w:rPr>
      </w:pPr>
    </w:p>
    <w:p w:rsidR="00300EF7" w:rsidRPr="00DD1F97" w:rsidRDefault="00300EF7" w:rsidP="00866391">
      <w:pPr>
        <w:pStyle w:val="Heading1"/>
        <w:numPr>
          <w:ilvl w:val="1"/>
          <w:numId w:val="84"/>
        </w:numPr>
        <w:tabs>
          <w:tab w:val="left" w:pos="980"/>
          <w:tab w:val="left" w:pos="981"/>
        </w:tabs>
        <w:ind w:hanging="721"/>
        <w:rPr>
          <w:rFonts w:ascii="Cambria" w:hAnsi="Cambria"/>
        </w:rPr>
      </w:pPr>
      <w:bookmarkStart w:id="77" w:name="_bookmark73"/>
      <w:bookmarkEnd w:id="77"/>
      <w:r w:rsidRPr="00DD1F97">
        <w:rPr>
          <w:rFonts w:ascii="Cambria" w:hAnsi="Cambria"/>
        </w:rPr>
        <w:t xml:space="preserve">Obligations prior to commencement of </w:t>
      </w:r>
      <w:r w:rsidRPr="00DD1F97">
        <w:rPr>
          <w:rFonts w:ascii="Cambria" w:hAnsi="Cambria"/>
          <w:spacing w:val="-2"/>
        </w:rPr>
        <w:t xml:space="preserve">any </w:t>
      </w:r>
      <w:r w:rsidRPr="00DD1F97">
        <w:rPr>
          <w:rFonts w:ascii="Cambria" w:hAnsi="Cambria"/>
        </w:rPr>
        <w:t>construction</w:t>
      </w:r>
    </w:p>
    <w:p w:rsidR="00300EF7" w:rsidRPr="00DD1F97" w:rsidRDefault="00300EF7" w:rsidP="00300EF7">
      <w:pPr>
        <w:pStyle w:val="BodyText"/>
        <w:spacing w:before="2"/>
        <w:rPr>
          <w:rFonts w:ascii="Cambria" w:hAnsi="Cambria"/>
          <w:b/>
          <w:sz w:val="14"/>
          <w:szCs w:val="10"/>
        </w:rPr>
      </w:pPr>
    </w:p>
    <w:p w:rsidR="00300EF7" w:rsidRPr="00674002" w:rsidRDefault="00300EF7" w:rsidP="00300EF7">
      <w:pPr>
        <w:pStyle w:val="BodyText"/>
        <w:ind w:left="980"/>
        <w:jc w:val="both"/>
        <w:rPr>
          <w:rFonts w:ascii="Cambria" w:hAnsi="Cambria"/>
          <w:sz w:val="20"/>
          <w:szCs w:val="20"/>
        </w:rPr>
      </w:pPr>
      <w:r w:rsidRPr="00674002">
        <w:rPr>
          <w:rFonts w:ascii="Cambria" w:hAnsi="Cambria"/>
          <w:sz w:val="20"/>
          <w:szCs w:val="20"/>
        </w:rPr>
        <w:t>Prior to commencement of any Construction Works, the Service Provider shall:</w:t>
      </w:r>
    </w:p>
    <w:p w:rsidR="00300EF7" w:rsidRPr="00674002" w:rsidRDefault="00300EF7" w:rsidP="00300EF7">
      <w:pPr>
        <w:pStyle w:val="BodyText"/>
        <w:spacing w:before="2"/>
        <w:rPr>
          <w:rFonts w:ascii="Cambria" w:hAnsi="Cambria"/>
          <w:sz w:val="10"/>
          <w:szCs w:val="10"/>
        </w:rPr>
      </w:pPr>
    </w:p>
    <w:p w:rsidR="00300EF7" w:rsidRPr="00674002" w:rsidRDefault="00300EF7" w:rsidP="00866391">
      <w:pPr>
        <w:pStyle w:val="ListParagraph"/>
        <w:numPr>
          <w:ilvl w:val="2"/>
          <w:numId w:val="84"/>
        </w:numPr>
        <w:tabs>
          <w:tab w:val="left" w:pos="1418"/>
        </w:tabs>
        <w:spacing w:line="276" w:lineRule="auto"/>
        <w:ind w:left="1418" w:right="215" w:hanging="438"/>
        <w:jc w:val="both"/>
        <w:rPr>
          <w:rFonts w:ascii="Cambria" w:hAnsi="Cambria"/>
        </w:rPr>
      </w:pPr>
      <w:r w:rsidRPr="00674002">
        <w:rPr>
          <w:rFonts w:ascii="Cambria" w:hAnsi="Cambria"/>
        </w:rPr>
        <w:t>submit to the Authority its detailed design, construction methodology, quality assurance procedures, and the procurement, engineering and construction time schedule for completion of the relevant works within the space allocated in the Maintenance Depots in accordance with the Maintenance Depot Completion Schedule as set forth in Schedule-E;</w:t>
      </w:r>
    </w:p>
    <w:p w:rsidR="00300EF7" w:rsidRPr="00674002" w:rsidRDefault="00300EF7" w:rsidP="00300EF7">
      <w:pPr>
        <w:pStyle w:val="BodyText"/>
        <w:tabs>
          <w:tab w:val="left" w:pos="1418"/>
        </w:tabs>
        <w:spacing w:before="10"/>
        <w:ind w:left="1418" w:hanging="438"/>
        <w:rPr>
          <w:rFonts w:ascii="Cambria" w:hAnsi="Cambria"/>
          <w:sz w:val="6"/>
          <w:szCs w:val="6"/>
        </w:rPr>
      </w:pPr>
    </w:p>
    <w:p w:rsidR="00300EF7" w:rsidRPr="00674002" w:rsidRDefault="00300EF7" w:rsidP="00866391">
      <w:pPr>
        <w:pStyle w:val="ListParagraph"/>
        <w:numPr>
          <w:ilvl w:val="2"/>
          <w:numId w:val="84"/>
        </w:numPr>
        <w:tabs>
          <w:tab w:val="left" w:pos="1418"/>
        </w:tabs>
        <w:spacing w:line="276" w:lineRule="auto"/>
        <w:ind w:left="1418" w:right="219" w:hanging="438"/>
        <w:jc w:val="both"/>
        <w:rPr>
          <w:rFonts w:ascii="Cambria" w:hAnsi="Cambria"/>
        </w:rPr>
      </w:pPr>
      <w:r w:rsidRPr="00674002">
        <w:rPr>
          <w:rFonts w:ascii="Cambria" w:hAnsi="Cambria"/>
        </w:rPr>
        <w:t>appoint its representative duly authorized to deal with the Authority in respect of all matters under or arising out of or relating to this Agreement;</w:t>
      </w:r>
    </w:p>
    <w:p w:rsidR="00300EF7" w:rsidRPr="00674002" w:rsidRDefault="00300EF7" w:rsidP="00300EF7">
      <w:pPr>
        <w:pStyle w:val="BodyText"/>
        <w:tabs>
          <w:tab w:val="left" w:pos="1418"/>
        </w:tabs>
        <w:ind w:left="1418" w:hanging="438"/>
        <w:rPr>
          <w:rFonts w:ascii="Cambria" w:hAnsi="Cambria"/>
          <w:sz w:val="8"/>
          <w:szCs w:val="8"/>
        </w:rPr>
      </w:pPr>
    </w:p>
    <w:p w:rsidR="00300EF7" w:rsidRPr="00674002" w:rsidRDefault="00300EF7" w:rsidP="00866391">
      <w:pPr>
        <w:pStyle w:val="ListParagraph"/>
        <w:numPr>
          <w:ilvl w:val="2"/>
          <w:numId w:val="84"/>
        </w:numPr>
        <w:tabs>
          <w:tab w:val="left" w:pos="1418"/>
        </w:tabs>
        <w:spacing w:line="276" w:lineRule="auto"/>
        <w:ind w:left="1418" w:right="215" w:hanging="438"/>
        <w:jc w:val="both"/>
        <w:rPr>
          <w:rFonts w:ascii="Cambria" w:hAnsi="Cambria"/>
        </w:rPr>
      </w:pPr>
      <w:r w:rsidRPr="00674002">
        <w:rPr>
          <w:rFonts w:ascii="Cambria" w:hAnsi="Cambria"/>
        </w:rPr>
        <w:t>undertake, do and perform all such acts, deeds and things as may be necessary or required before commencement of construction under and in accordance with this Agreement, the Applicable Laws and Applicable Permits; and</w:t>
      </w:r>
    </w:p>
    <w:p w:rsidR="00300EF7" w:rsidRPr="00674002" w:rsidRDefault="00300EF7" w:rsidP="00300EF7">
      <w:pPr>
        <w:pStyle w:val="BodyText"/>
        <w:tabs>
          <w:tab w:val="left" w:pos="1418"/>
        </w:tabs>
        <w:spacing w:before="9"/>
        <w:ind w:left="1418" w:hanging="438"/>
        <w:rPr>
          <w:rFonts w:ascii="Cambria" w:hAnsi="Cambria"/>
          <w:sz w:val="4"/>
          <w:szCs w:val="4"/>
        </w:rPr>
      </w:pPr>
    </w:p>
    <w:p w:rsidR="00300EF7" w:rsidRPr="00674002" w:rsidRDefault="00300EF7" w:rsidP="00866391">
      <w:pPr>
        <w:pStyle w:val="ListParagraph"/>
        <w:numPr>
          <w:ilvl w:val="2"/>
          <w:numId w:val="84"/>
        </w:numPr>
        <w:tabs>
          <w:tab w:val="left" w:pos="1418"/>
        </w:tabs>
        <w:spacing w:line="278" w:lineRule="auto"/>
        <w:ind w:left="1418" w:right="216" w:hanging="438"/>
        <w:jc w:val="both"/>
        <w:rPr>
          <w:rFonts w:ascii="Cambria" w:hAnsi="Cambria"/>
        </w:rPr>
      </w:pPr>
      <w:r w:rsidRPr="00674002">
        <w:rPr>
          <w:rFonts w:ascii="Cambria" w:hAnsi="Cambria"/>
        </w:rPr>
        <w:t>make its own arrangements for quarrying of materials needed for the relevant works within the space allocated in the Maintenance Depot under and in accordance with the Applicable Laws and Applicable Permits.</w:t>
      </w:r>
    </w:p>
    <w:p w:rsidR="00300EF7" w:rsidRPr="00DD1F97" w:rsidRDefault="00300EF7" w:rsidP="00300EF7">
      <w:pPr>
        <w:pStyle w:val="BodyText"/>
        <w:spacing w:before="11"/>
        <w:rPr>
          <w:rFonts w:ascii="Cambria" w:hAnsi="Cambria"/>
          <w:sz w:val="14"/>
          <w:szCs w:val="12"/>
        </w:rPr>
      </w:pPr>
    </w:p>
    <w:p w:rsidR="00300EF7" w:rsidRPr="00DD1F97" w:rsidRDefault="00300EF7" w:rsidP="00866391">
      <w:pPr>
        <w:pStyle w:val="Heading1"/>
        <w:numPr>
          <w:ilvl w:val="1"/>
          <w:numId w:val="84"/>
        </w:numPr>
        <w:tabs>
          <w:tab w:val="left" w:pos="980"/>
          <w:tab w:val="left" w:pos="981"/>
        </w:tabs>
        <w:ind w:hanging="721"/>
        <w:rPr>
          <w:rFonts w:ascii="Cambria" w:hAnsi="Cambria"/>
        </w:rPr>
      </w:pPr>
      <w:bookmarkStart w:id="78" w:name="_bookmark74"/>
      <w:bookmarkEnd w:id="78"/>
      <w:r w:rsidRPr="00DD1F97">
        <w:rPr>
          <w:rFonts w:ascii="Cambria" w:hAnsi="Cambria"/>
        </w:rPr>
        <w:t>Maintenance during Construction Period</w:t>
      </w:r>
    </w:p>
    <w:p w:rsidR="00300EF7" w:rsidRPr="00674002" w:rsidRDefault="00300EF7" w:rsidP="00300EF7">
      <w:pPr>
        <w:pStyle w:val="BodyText"/>
        <w:spacing w:before="4"/>
        <w:rPr>
          <w:rFonts w:ascii="Cambria" w:hAnsi="Cambria"/>
          <w:b/>
          <w:sz w:val="6"/>
          <w:szCs w:val="2"/>
        </w:rPr>
      </w:pPr>
    </w:p>
    <w:p w:rsidR="00300EF7" w:rsidRPr="00674002" w:rsidRDefault="00300EF7" w:rsidP="00300EF7">
      <w:pPr>
        <w:pStyle w:val="BodyText"/>
        <w:spacing w:line="276" w:lineRule="auto"/>
        <w:ind w:left="980" w:right="214"/>
        <w:jc w:val="both"/>
        <w:rPr>
          <w:rFonts w:ascii="Cambria" w:hAnsi="Cambria"/>
          <w:sz w:val="20"/>
          <w:szCs w:val="20"/>
        </w:rPr>
      </w:pPr>
      <w:r w:rsidRPr="00674002">
        <w:rPr>
          <w:rFonts w:ascii="Cambria" w:hAnsi="Cambria"/>
          <w:sz w:val="20"/>
          <w:szCs w:val="20"/>
        </w:rPr>
        <w:t xml:space="preserve">During the Construction Period, the Service Provider shall maintain, at its cost, the existing roads, building, infrastructure, Furniture, Fixtures and Features, utilities, etc within the space allocated in the Maintenance Depots so that their traffic worthiness and safety are at no time materially inferior as compared to their condition 15 (fifteen) days prior to the date of this Agreement, and shall undertake the necessary repair and maintenance works for this purpose; provided that the Service Provider may, at its cost, interrupt and divert the flow of traffic if such interruption and diversion is necessary for the efficient progress of Construction Works and conforms to Good Industry Practice. For the avoidance </w:t>
      </w:r>
      <w:r w:rsidRPr="00674002">
        <w:rPr>
          <w:rFonts w:ascii="Cambria" w:hAnsi="Cambria"/>
          <w:spacing w:val="2"/>
          <w:sz w:val="20"/>
          <w:szCs w:val="20"/>
        </w:rPr>
        <w:t xml:space="preserve">of </w:t>
      </w:r>
      <w:r w:rsidRPr="00674002">
        <w:rPr>
          <w:rFonts w:ascii="Cambria" w:hAnsi="Cambria"/>
          <w:sz w:val="20"/>
          <w:szCs w:val="20"/>
        </w:rPr>
        <w:t>doubt, it is agreed that the Service Provider shall at all times be responsible for ensuring safe operation of the existing roads.</w:t>
      </w:r>
    </w:p>
    <w:p w:rsidR="00300EF7" w:rsidRPr="00674002" w:rsidRDefault="00300EF7" w:rsidP="00300EF7">
      <w:pPr>
        <w:pStyle w:val="BodyText"/>
        <w:spacing w:before="4"/>
        <w:rPr>
          <w:rFonts w:ascii="Cambria" w:hAnsi="Cambria"/>
          <w:sz w:val="2"/>
          <w:szCs w:val="2"/>
        </w:rPr>
      </w:pPr>
    </w:p>
    <w:p w:rsidR="00300EF7" w:rsidRPr="00DD1F97" w:rsidRDefault="00300EF7" w:rsidP="00300EF7">
      <w:pPr>
        <w:pStyle w:val="BodyText"/>
        <w:spacing w:before="4"/>
        <w:rPr>
          <w:rFonts w:ascii="Cambria" w:hAnsi="Cambria"/>
          <w:sz w:val="2"/>
          <w:szCs w:val="2"/>
        </w:rPr>
      </w:pPr>
    </w:p>
    <w:p w:rsidR="00300EF7" w:rsidRPr="00DD1F97" w:rsidRDefault="00300EF7" w:rsidP="00866391">
      <w:pPr>
        <w:pStyle w:val="Heading1"/>
        <w:numPr>
          <w:ilvl w:val="1"/>
          <w:numId w:val="84"/>
        </w:numPr>
        <w:tabs>
          <w:tab w:val="left" w:pos="980"/>
          <w:tab w:val="left" w:pos="981"/>
        </w:tabs>
        <w:ind w:hanging="721"/>
        <w:rPr>
          <w:rFonts w:ascii="Cambria" w:hAnsi="Cambria"/>
        </w:rPr>
      </w:pPr>
      <w:bookmarkStart w:id="79" w:name="_bookmark75"/>
      <w:bookmarkEnd w:id="79"/>
      <w:r w:rsidRPr="00DD1F97">
        <w:rPr>
          <w:rFonts w:ascii="Cambria" w:hAnsi="Cambria"/>
        </w:rPr>
        <w:t>Drawings</w:t>
      </w:r>
    </w:p>
    <w:p w:rsidR="00300EF7" w:rsidRPr="00DD1F97" w:rsidRDefault="00300EF7" w:rsidP="00300EF7">
      <w:pPr>
        <w:pStyle w:val="BodyText"/>
        <w:spacing w:before="2"/>
        <w:rPr>
          <w:rFonts w:ascii="Cambria" w:hAnsi="Cambria"/>
          <w:b/>
          <w:sz w:val="10"/>
          <w:szCs w:val="6"/>
        </w:rPr>
      </w:pPr>
    </w:p>
    <w:p w:rsidR="00300EF7" w:rsidRPr="00674002" w:rsidRDefault="00300EF7" w:rsidP="00300EF7">
      <w:pPr>
        <w:pStyle w:val="BodyText"/>
        <w:spacing w:line="276" w:lineRule="auto"/>
        <w:ind w:left="980" w:right="218"/>
        <w:jc w:val="both"/>
        <w:rPr>
          <w:rFonts w:ascii="Cambria" w:hAnsi="Cambria"/>
          <w:sz w:val="20"/>
          <w:szCs w:val="20"/>
        </w:rPr>
      </w:pPr>
      <w:r w:rsidRPr="00674002">
        <w:rPr>
          <w:rFonts w:ascii="Cambria" w:hAnsi="Cambria"/>
          <w:sz w:val="20"/>
          <w:szCs w:val="20"/>
        </w:rPr>
        <w:t>In respect of the Service Provider’s obligations relating to the Drawings of the Maintenance Depot as set forth in Schedule-F, the following shall apply:</w:t>
      </w:r>
    </w:p>
    <w:p w:rsidR="00300EF7" w:rsidRPr="00674002" w:rsidRDefault="00300EF7" w:rsidP="00300EF7">
      <w:pPr>
        <w:pStyle w:val="BodyText"/>
        <w:spacing w:before="4"/>
        <w:rPr>
          <w:rFonts w:ascii="Cambria" w:hAnsi="Cambria"/>
          <w:sz w:val="6"/>
          <w:szCs w:val="6"/>
        </w:rPr>
      </w:pPr>
    </w:p>
    <w:p w:rsidR="00300EF7" w:rsidRPr="00674002" w:rsidRDefault="00300EF7" w:rsidP="00866391">
      <w:pPr>
        <w:pStyle w:val="ListParagraph"/>
        <w:numPr>
          <w:ilvl w:val="2"/>
          <w:numId w:val="84"/>
        </w:numPr>
        <w:spacing w:line="276" w:lineRule="auto"/>
        <w:ind w:left="1418" w:right="215" w:hanging="438"/>
        <w:jc w:val="both"/>
        <w:rPr>
          <w:rFonts w:ascii="Cambria" w:hAnsi="Cambria"/>
        </w:rPr>
      </w:pPr>
      <w:r w:rsidRPr="00674002">
        <w:rPr>
          <w:rFonts w:ascii="Cambria" w:hAnsi="Cambria"/>
        </w:rPr>
        <w:t>The Service Provider shall prepare and submit, with reasonable promptness and in such sequence as is consistent with the Maintenance Depot Completion Schedule, 3 (three) copies each of all Drawings to the Authority for review.</w:t>
      </w:r>
    </w:p>
    <w:p w:rsidR="00300EF7" w:rsidRPr="00674002" w:rsidRDefault="00300EF7" w:rsidP="00866391">
      <w:pPr>
        <w:pStyle w:val="ListParagraph"/>
        <w:numPr>
          <w:ilvl w:val="2"/>
          <w:numId w:val="84"/>
        </w:numPr>
        <w:spacing w:before="62" w:line="276" w:lineRule="auto"/>
        <w:ind w:left="1418" w:right="214" w:hanging="438"/>
        <w:jc w:val="both"/>
        <w:rPr>
          <w:rFonts w:ascii="Cambria" w:hAnsi="Cambria"/>
        </w:rPr>
      </w:pPr>
      <w:r w:rsidRPr="00674002">
        <w:rPr>
          <w:rFonts w:ascii="Cambria" w:hAnsi="Cambria"/>
        </w:rPr>
        <w:t>By submitting the Drawings for review to the Authority, the Service Provider shall be deemed to have represented that it has determined and verified that the design and engineering, including the field construction criteria related thereto, are in conformity with the Scope of the Project, Specifications and Standards, Applicable Laws and Good Industry Practice.</w:t>
      </w:r>
    </w:p>
    <w:p w:rsidR="00300EF7" w:rsidRPr="00674002" w:rsidRDefault="00300EF7" w:rsidP="00866391">
      <w:pPr>
        <w:pStyle w:val="ListParagraph"/>
        <w:numPr>
          <w:ilvl w:val="2"/>
          <w:numId w:val="84"/>
        </w:numPr>
        <w:spacing w:before="1" w:line="276" w:lineRule="auto"/>
        <w:ind w:left="1418" w:right="215" w:hanging="438"/>
        <w:jc w:val="both"/>
        <w:rPr>
          <w:rFonts w:ascii="Cambria" w:hAnsi="Cambria"/>
        </w:rPr>
      </w:pPr>
      <w:r w:rsidRPr="00674002">
        <w:rPr>
          <w:rFonts w:ascii="Cambria" w:hAnsi="Cambria"/>
        </w:rPr>
        <w:t>Within 15 (fifteen) days of the receipt of the Drawings, the Authority shall review the same and convey its observations to the Service Provider with particular reference to their conformity or otherwise with the Scope of the Project and the Specifications and Standards. The Service Provider shall not be obliged to await the observations of the Authority on the Drawings submitted pursuant hereto beyond the said 15 (fifteen) days period and may begin or continue Construction Works at its own discretion and risk.</w:t>
      </w:r>
    </w:p>
    <w:p w:rsidR="00300EF7" w:rsidRPr="00674002" w:rsidRDefault="00300EF7" w:rsidP="00300EF7">
      <w:pPr>
        <w:pStyle w:val="BodyText"/>
        <w:ind w:left="1418" w:hanging="438"/>
        <w:rPr>
          <w:rFonts w:ascii="Cambria" w:hAnsi="Cambria"/>
          <w:sz w:val="8"/>
          <w:szCs w:val="8"/>
        </w:rPr>
      </w:pPr>
    </w:p>
    <w:p w:rsidR="00300EF7" w:rsidRPr="00674002" w:rsidRDefault="00300EF7" w:rsidP="00866391">
      <w:pPr>
        <w:pStyle w:val="ListParagraph"/>
        <w:numPr>
          <w:ilvl w:val="2"/>
          <w:numId w:val="84"/>
        </w:numPr>
        <w:spacing w:line="276" w:lineRule="auto"/>
        <w:ind w:left="1418" w:right="214" w:hanging="438"/>
        <w:jc w:val="both"/>
        <w:rPr>
          <w:rFonts w:ascii="Cambria" w:hAnsi="Cambria"/>
        </w:rPr>
      </w:pPr>
      <w:r w:rsidRPr="00674002">
        <w:rPr>
          <w:rFonts w:ascii="Cambria" w:hAnsi="Cambria"/>
        </w:rPr>
        <w:t>If the aforesaid observations of the Authority indicate that the Drawings are not in conformity with the Scope of the Project or the Specifications and Standards, such Drawings shall be revised by the Service Provider and resubmitted to the Authority for review. The Authority shall give its observations, if any, within 7 (seven) days of receipt of the revised Drawings.</w:t>
      </w:r>
    </w:p>
    <w:p w:rsidR="00300EF7" w:rsidRPr="00134329" w:rsidRDefault="00300EF7" w:rsidP="00300EF7">
      <w:pPr>
        <w:pStyle w:val="BodyText"/>
        <w:spacing w:before="9"/>
        <w:ind w:left="1418" w:hanging="438"/>
        <w:rPr>
          <w:rFonts w:ascii="Cambria" w:hAnsi="Cambria"/>
          <w:sz w:val="2"/>
          <w:szCs w:val="2"/>
        </w:rPr>
      </w:pPr>
    </w:p>
    <w:p w:rsidR="00300EF7" w:rsidRPr="00674002" w:rsidRDefault="00300EF7" w:rsidP="00866391">
      <w:pPr>
        <w:pStyle w:val="ListParagraph"/>
        <w:numPr>
          <w:ilvl w:val="2"/>
          <w:numId w:val="84"/>
        </w:numPr>
        <w:spacing w:before="1" w:line="276" w:lineRule="auto"/>
        <w:ind w:left="1418" w:right="214" w:hanging="438"/>
        <w:jc w:val="both"/>
        <w:rPr>
          <w:rFonts w:ascii="Cambria" w:hAnsi="Cambria"/>
        </w:rPr>
      </w:pPr>
      <w:r w:rsidRPr="00674002">
        <w:rPr>
          <w:rFonts w:ascii="Cambria" w:hAnsi="Cambria"/>
        </w:rPr>
        <w:t>No review and/or observation of the Authority and/or its failure to review and/or convey its observations on any Drawings shall relieve the Service Provider of its obligations and liabilities under this Agreement in any manner nor shall the Authority be liable for the same in any manner.</w:t>
      </w:r>
    </w:p>
    <w:p w:rsidR="00300EF7" w:rsidRPr="00674002" w:rsidRDefault="00300EF7" w:rsidP="00300EF7">
      <w:pPr>
        <w:pStyle w:val="BodyText"/>
        <w:spacing w:before="10"/>
        <w:ind w:left="1418" w:hanging="438"/>
        <w:rPr>
          <w:rFonts w:ascii="Cambria" w:hAnsi="Cambria"/>
          <w:sz w:val="6"/>
          <w:szCs w:val="6"/>
        </w:rPr>
      </w:pPr>
    </w:p>
    <w:p w:rsidR="00300EF7" w:rsidRPr="00674002" w:rsidRDefault="00300EF7" w:rsidP="00866391">
      <w:pPr>
        <w:pStyle w:val="ListParagraph"/>
        <w:numPr>
          <w:ilvl w:val="2"/>
          <w:numId w:val="84"/>
        </w:numPr>
        <w:spacing w:line="276" w:lineRule="auto"/>
        <w:ind w:left="1418" w:right="213" w:hanging="438"/>
        <w:jc w:val="both"/>
        <w:rPr>
          <w:rFonts w:ascii="Cambria" w:hAnsi="Cambria"/>
        </w:rPr>
      </w:pPr>
      <w:r w:rsidRPr="00674002">
        <w:rPr>
          <w:rFonts w:ascii="Cambria" w:hAnsi="Cambria"/>
        </w:rPr>
        <w:t>Within 30 (thirty) days of COD, the Service Provider shall furnish to the Authority a complete set of as-built Drawings, in 2 (two) hard copies and in its editable digital format or in such other medium and manner as may be acceptable to the Authority, reflecting the Maintenance Depots as actually designed, engineered and constructed, including an as-built survey illustrating the layout of the Maintenance Depots and setback lines, if any, of the buildings and structures.</w:t>
      </w:r>
    </w:p>
    <w:p w:rsidR="00300EF7" w:rsidRPr="00674002" w:rsidRDefault="00300EF7" w:rsidP="00300EF7">
      <w:pPr>
        <w:pStyle w:val="BodyText"/>
        <w:spacing w:before="2"/>
        <w:ind w:left="1418" w:hanging="438"/>
        <w:rPr>
          <w:rFonts w:ascii="Cambria" w:hAnsi="Cambria"/>
          <w:sz w:val="10"/>
          <w:szCs w:val="10"/>
        </w:rPr>
      </w:pPr>
    </w:p>
    <w:p w:rsidR="00300EF7" w:rsidRPr="00DD1F97" w:rsidRDefault="00300EF7" w:rsidP="00866391">
      <w:pPr>
        <w:pStyle w:val="Heading1"/>
        <w:numPr>
          <w:ilvl w:val="1"/>
          <w:numId w:val="84"/>
        </w:numPr>
        <w:tabs>
          <w:tab w:val="left" w:pos="980"/>
          <w:tab w:val="left" w:pos="981"/>
        </w:tabs>
        <w:ind w:hanging="721"/>
        <w:rPr>
          <w:rFonts w:ascii="Cambria" w:hAnsi="Cambria"/>
        </w:rPr>
      </w:pPr>
      <w:bookmarkStart w:id="80" w:name="_bookmark76"/>
      <w:bookmarkEnd w:id="80"/>
      <w:r w:rsidRPr="00DD1F97">
        <w:rPr>
          <w:rFonts w:ascii="Cambria" w:hAnsi="Cambria"/>
        </w:rPr>
        <w:t>Completion of the Maintenance Depots</w:t>
      </w:r>
    </w:p>
    <w:p w:rsidR="00300EF7" w:rsidRPr="00134329" w:rsidRDefault="00300EF7" w:rsidP="00300EF7">
      <w:pPr>
        <w:pStyle w:val="BodyText"/>
        <w:spacing w:before="5"/>
        <w:rPr>
          <w:rFonts w:ascii="Cambria" w:hAnsi="Cambria"/>
          <w:b/>
          <w:sz w:val="8"/>
          <w:szCs w:val="4"/>
        </w:rPr>
      </w:pPr>
    </w:p>
    <w:p w:rsidR="00300EF7" w:rsidRPr="00674002" w:rsidRDefault="00300EF7" w:rsidP="00866391">
      <w:pPr>
        <w:pStyle w:val="ListParagraph"/>
        <w:numPr>
          <w:ilvl w:val="2"/>
          <w:numId w:val="83"/>
        </w:numPr>
        <w:tabs>
          <w:tab w:val="left" w:pos="981"/>
        </w:tabs>
        <w:spacing w:line="276" w:lineRule="auto"/>
        <w:ind w:right="213" w:hanging="554"/>
        <w:jc w:val="both"/>
        <w:rPr>
          <w:rFonts w:ascii="Cambria" w:hAnsi="Cambria"/>
        </w:rPr>
      </w:pPr>
      <w:r>
        <w:rPr>
          <w:rFonts w:ascii="Cambria" w:hAnsi="Cambria"/>
        </w:rPr>
        <w:t xml:space="preserve"> </w:t>
      </w:r>
      <w:r w:rsidRPr="00674002">
        <w:rPr>
          <w:rFonts w:ascii="Cambria" w:hAnsi="Cambria"/>
        </w:rPr>
        <w:t>On or after the Appointed Date, the Service Provider shall undertake construction and/or modification of the Maintenance Depots as specified in Schedule-E, and in conformity with the Specifications and Standards set forth in Schedule-B. The 90(Ninety) days from the Appointed Date shall be the scheduled date for completion of the Maintenance Depots (the “</w:t>
      </w:r>
      <w:r w:rsidRPr="00674002">
        <w:rPr>
          <w:rFonts w:ascii="Cambria" w:hAnsi="Cambria"/>
          <w:b/>
        </w:rPr>
        <w:t>Scheduled Maintenance Depot Completion Date</w:t>
      </w:r>
      <w:r w:rsidRPr="00674002">
        <w:rPr>
          <w:rFonts w:ascii="Cambria" w:hAnsi="Cambria"/>
        </w:rPr>
        <w:t xml:space="preserve">”) and the Service Provider agrees and undertakes that the Maintenance Depot shall </w:t>
      </w:r>
      <w:r w:rsidRPr="00674002">
        <w:rPr>
          <w:rFonts w:ascii="Cambria" w:hAnsi="Cambria"/>
          <w:spacing w:val="-3"/>
        </w:rPr>
        <w:t xml:space="preserve">be </w:t>
      </w:r>
      <w:r w:rsidRPr="00674002">
        <w:rPr>
          <w:rFonts w:ascii="Cambria" w:hAnsi="Cambria"/>
        </w:rPr>
        <w:t xml:space="preserve">completed on or before the Scheduled Maintenance Depot Completion Date. Existing depots will be handed over as when the buses are delivered.  </w:t>
      </w:r>
    </w:p>
    <w:p w:rsidR="00300EF7" w:rsidRPr="00134329" w:rsidRDefault="00300EF7" w:rsidP="00300EF7">
      <w:pPr>
        <w:tabs>
          <w:tab w:val="left" w:pos="981"/>
        </w:tabs>
        <w:spacing w:line="276" w:lineRule="auto"/>
        <w:ind w:left="260" w:right="213"/>
        <w:jc w:val="both"/>
        <w:rPr>
          <w:rFonts w:ascii="Cambria" w:hAnsi="Cambria"/>
          <w:sz w:val="8"/>
          <w:szCs w:val="8"/>
        </w:rPr>
      </w:pPr>
    </w:p>
    <w:p w:rsidR="00300EF7" w:rsidRPr="00134329" w:rsidRDefault="00300EF7" w:rsidP="00866391">
      <w:pPr>
        <w:pStyle w:val="ListParagraph"/>
        <w:numPr>
          <w:ilvl w:val="2"/>
          <w:numId w:val="83"/>
        </w:numPr>
        <w:tabs>
          <w:tab w:val="left" w:pos="981"/>
        </w:tabs>
        <w:spacing w:line="276" w:lineRule="auto"/>
        <w:ind w:right="214" w:hanging="554"/>
        <w:jc w:val="both"/>
        <w:rPr>
          <w:rFonts w:ascii="Cambria" w:hAnsi="Cambria"/>
        </w:rPr>
      </w:pPr>
      <w:r>
        <w:rPr>
          <w:rFonts w:ascii="Cambria" w:hAnsi="Cambria"/>
        </w:rPr>
        <w:t xml:space="preserve"> </w:t>
      </w:r>
      <w:r w:rsidRPr="00134329">
        <w:rPr>
          <w:rFonts w:ascii="Cambria" w:hAnsi="Cambria"/>
        </w:rPr>
        <w:t>The Service Provider shall construct/modify the Maintenance Depot in accordance with the Maintenance Depot Completion Schedule set forth in Schedule-E. In the event that the Service Provider fails to achieve any Project Milestone within a period of 90 (ninety) days from the date set forth for such Project Milestone in Schedule-E, unless such failure has occurred due to Force Majeure or for reasons attributable to the Authority, it shall pay Damages to the Authority in a sum calculated at the rate of 0.1% (zero point one per cent) of the amount of Performance Security for delay of each day until such Project Milestone is achieved; provided that if any or all Project Milestones or the Maintenance Depot Scheduled Completion Date are extended in accordance with the provisions of this Agreement, the dates set forth in Schedule-E shall be deemed to be modified accordingly and the provisions of this Agreement shall apply as if Schedule-E has been amended as above; provided further that in the event Maintenance Depot Completion is achieved on or before the Scheduled Maintenance Depot Completion Date, the Damages paid under this Clause 12.5.2 shall be refunded by the Authority to the Service Provider, but without any interest thereon. For the avoidance of doubt, it is agreed that recovery of Damages under this Clause 12.5.2 shall be without prejudice to the rights of the Authority under this Agreement, including the right of Termination thereof.</w:t>
      </w:r>
    </w:p>
    <w:p w:rsidR="00300EF7" w:rsidRPr="00134329" w:rsidRDefault="00300EF7" w:rsidP="00300EF7">
      <w:pPr>
        <w:pStyle w:val="BodyText"/>
        <w:spacing w:before="5"/>
        <w:rPr>
          <w:rFonts w:ascii="Cambria" w:hAnsi="Cambria"/>
          <w:sz w:val="4"/>
          <w:szCs w:val="4"/>
        </w:rPr>
      </w:pPr>
    </w:p>
    <w:p w:rsidR="00300EF7" w:rsidRPr="00134329" w:rsidRDefault="00300EF7" w:rsidP="00866391">
      <w:pPr>
        <w:pStyle w:val="ListParagraph"/>
        <w:numPr>
          <w:ilvl w:val="2"/>
          <w:numId w:val="83"/>
        </w:numPr>
        <w:tabs>
          <w:tab w:val="left" w:pos="981"/>
        </w:tabs>
        <w:spacing w:before="1" w:line="276" w:lineRule="auto"/>
        <w:ind w:right="214" w:hanging="554"/>
        <w:jc w:val="both"/>
        <w:rPr>
          <w:rFonts w:ascii="Cambria" w:hAnsi="Cambria"/>
        </w:rPr>
      </w:pPr>
      <w:r w:rsidRPr="00134329">
        <w:rPr>
          <w:rFonts w:ascii="Cambria" w:hAnsi="Cambria"/>
        </w:rPr>
        <w:t>In the event that the Maintenance Depot is not completed and Maintenance Depot Completion does not occur within 90 (Ninety) days from the Scheduled Maintenance Depot Completion Date, unless the delay is on account of reasons attributable to the Authority or due to Force Majeure, the Authority shall be entitled to terminate this Agreement.</w:t>
      </w:r>
    </w:p>
    <w:p w:rsidR="00300EF7" w:rsidRPr="00DD1F97" w:rsidRDefault="00300EF7" w:rsidP="00300EF7">
      <w:pPr>
        <w:pStyle w:val="Heading1"/>
        <w:spacing w:before="80"/>
        <w:ind w:left="0" w:right="-129" w:firstLine="0"/>
        <w:jc w:val="center"/>
        <w:rPr>
          <w:rFonts w:ascii="Cambria" w:hAnsi="Cambria"/>
        </w:rPr>
      </w:pPr>
      <w:bookmarkStart w:id="81" w:name="_bookmark77"/>
      <w:bookmarkStart w:id="82" w:name="_bookmark78"/>
      <w:bookmarkEnd w:id="81"/>
      <w:bookmarkEnd w:id="82"/>
      <w:r w:rsidRPr="00DD1F97">
        <w:rPr>
          <w:rFonts w:ascii="Cambria" w:hAnsi="Cambria"/>
        </w:rPr>
        <w:t>ARTICLE 13</w:t>
      </w:r>
      <w:bookmarkStart w:id="83" w:name="_bookmark79"/>
      <w:bookmarkEnd w:id="83"/>
      <w:r w:rsidRPr="00DD1F97">
        <w:rPr>
          <w:rFonts w:ascii="Cambria" w:hAnsi="Cambria"/>
        </w:rPr>
        <w:t xml:space="preserve"> PROCUREMENT OF BUSES</w:t>
      </w:r>
    </w:p>
    <w:p w:rsidR="00300EF7" w:rsidRPr="00134329" w:rsidRDefault="00300EF7" w:rsidP="00300EF7">
      <w:pPr>
        <w:pStyle w:val="BodyText"/>
        <w:spacing w:before="3"/>
        <w:rPr>
          <w:rFonts w:ascii="Cambria" w:hAnsi="Cambria"/>
          <w:b/>
          <w:sz w:val="12"/>
          <w:szCs w:val="8"/>
        </w:rPr>
      </w:pPr>
    </w:p>
    <w:p w:rsidR="00300EF7" w:rsidRPr="00DD1F97" w:rsidRDefault="00300EF7" w:rsidP="00866391">
      <w:pPr>
        <w:pStyle w:val="Heading1"/>
        <w:numPr>
          <w:ilvl w:val="1"/>
          <w:numId w:val="82"/>
        </w:numPr>
        <w:tabs>
          <w:tab w:val="left" w:pos="980"/>
          <w:tab w:val="left" w:pos="981"/>
        </w:tabs>
        <w:spacing w:before="1"/>
        <w:ind w:hanging="721"/>
        <w:rPr>
          <w:rFonts w:ascii="Cambria" w:hAnsi="Cambria"/>
        </w:rPr>
      </w:pPr>
      <w:bookmarkStart w:id="84" w:name="_bookmark80"/>
      <w:bookmarkEnd w:id="84"/>
      <w:r w:rsidRPr="00DD1F97">
        <w:rPr>
          <w:rFonts w:ascii="Cambria" w:hAnsi="Cambria"/>
        </w:rPr>
        <w:t>Standards and Specifications</w:t>
      </w:r>
    </w:p>
    <w:p w:rsidR="00300EF7" w:rsidRPr="00DD1F97" w:rsidRDefault="00300EF7" w:rsidP="00300EF7">
      <w:pPr>
        <w:pStyle w:val="BodyText"/>
        <w:spacing w:before="6"/>
        <w:rPr>
          <w:rFonts w:ascii="Cambria" w:hAnsi="Cambria"/>
          <w:b/>
          <w:sz w:val="10"/>
          <w:szCs w:val="6"/>
        </w:rPr>
      </w:pPr>
    </w:p>
    <w:p w:rsidR="00300EF7" w:rsidRPr="00134329" w:rsidRDefault="00300EF7" w:rsidP="00300EF7">
      <w:pPr>
        <w:pStyle w:val="BodyText"/>
        <w:spacing w:line="276" w:lineRule="auto"/>
        <w:ind w:left="980" w:right="216"/>
        <w:jc w:val="both"/>
        <w:rPr>
          <w:rFonts w:ascii="Cambria" w:hAnsi="Cambria"/>
          <w:sz w:val="20"/>
          <w:szCs w:val="20"/>
        </w:rPr>
      </w:pPr>
      <w:r w:rsidRPr="00134329">
        <w:rPr>
          <w:rFonts w:ascii="Cambria" w:hAnsi="Cambria"/>
          <w:sz w:val="20"/>
          <w:szCs w:val="20"/>
        </w:rPr>
        <w:t>The Service Provider shall procure and deploy Buses in accordance with the specifications and standards of Buses provided in Schedule-B. Provisions for validators and passenger count in the buses to be provided.</w:t>
      </w:r>
    </w:p>
    <w:p w:rsidR="00300EF7" w:rsidRPr="00134329" w:rsidRDefault="00300EF7" w:rsidP="00300EF7">
      <w:pPr>
        <w:pStyle w:val="BodyText"/>
        <w:rPr>
          <w:rFonts w:ascii="Cambria" w:hAnsi="Cambria"/>
          <w:sz w:val="6"/>
          <w:szCs w:val="6"/>
        </w:rPr>
      </w:pPr>
    </w:p>
    <w:p w:rsidR="00300EF7" w:rsidRPr="00DD1F97" w:rsidRDefault="00300EF7" w:rsidP="00866391">
      <w:pPr>
        <w:pStyle w:val="Heading1"/>
        <w:numPr>
          <w:ilvl w:val="1"/>
          <w:numId w:val="82"/>
        </w:numPr>
        <w:tabs>
          <w:tab w:val="left" w:pos="980"/>
          <w:tab w:val="left" w:pos="981"/>
        </w:tabs>
        <w:ind w:hanging="721"/>
        <w:rPr>
          <w:rFonts w:ascii="Cambria" w:hAnsi="Cambria"/>
        </w:rPr>
      </w:pPr>
      <w:bookmarkStart w:id="85" w:name="_bookmark81"/>
      <w:bookmarkEnd w:id="85"/>
      <w:r w:rsidRPr="00DD1F97">
        <w:rPr>
          <w:rFonts w:ascii="Cambria" w:hAnsi="Cambria"/>
        </w:rPr>
        <w:t>Ownership of Buses</w:t>
      </w:r>
    </w:p>
    <w:p w:rsidR="00300EF7" w:rsidRPr="00DD1F97" w:rsidRDefault="00300EF7" w:rsidP="00300EF7">
      <w:pPr>
        <w:pStyle w:val="BodyText"/>
        <w:spacing w:before="6"/>
        <w:rPr>
          <w:rFonts w:ascii="Cambria" w:hAnsi="Cambria"/>
          <w:b/>
          <w:sz w:val="8"/>
          <w:szCs w:val="4"/>
        </w:rPr>
      </w:pPr>
    </w:p>
    <w:p w:rsidR="00300EF7" w:rsidRPr="00134329" w:rsidRDefault="00300EF7" w:rsidP="00300EF7">
      <w:pPr>
        <w:pStyle w:val="BodyText"/>
        <w:spacing w:before="1" w:line="276" w:lineRule="auto"/>
        <w:ind w:left="980" w:right="215"/>
        <w:jc w:val="both"/>
        <w:rPr>
          <w:rFonts w:ascii="Cambria" w:hAnsi="Cambria"/>
          <w:sz w:val="20"/>
          <w:szCs w:val="20"/>
        </w:rPr>
      </w:pPr>
      <w:r w:rsidRPr="00134329">
        <w:rPr>
          <w:rFonts w:ascii="Cambria" w:hAnsi="Cambria"/>
          <w:sz w:val="20"/>
          <w:szCs w:val="20"/>
        </w:rPr>
        <w:t>The Service Provider agrees that it shall be solely responsible for procurement of Buses. Subject to the terms of this Agreement, the Parties agree that during the Contract Period, ownership of Buses shall remain with the Service Provider and the Service Provider shall cause all Buses to be registered in the name of the Service Provider and the Authority shall not exercise any right, title, or interest over any of the Buses, subject to the terms of this Agreement.</w:t>
      </w:r>
    </w:p>
    <w:p w:rsidR="00300EF7" w:rsidRPr="00DD1F97" w:rsidRDefault="00300EF7" w:rsidP="00300EF7">
      <w:pPr>
        <w:pStyle w:val="BodyText"/>
        <w:rPr>
          <w:rFonts w:ascii="Cambria" w:hAnsi="Cambria"/>
          <w:sz w:val="10"/>
          <w:szCs w:val="6"/>
        </w:rPr>
      </w:pPr>
    </w:p>
    <w:p w:rsidR="00300EF7" w:rsidRPr="00DD1F97" w:rsidRDefault="00300EF7" w:rsidP="00866391">
      <w:pPr>
        <w:pStyle w:val="Heading1"/>
        <w:numPr>
          <w:ilvl w:val="1"/>
          <w:numId w:val="82"/>
        </w:numPr>
        <w:tabs>
          <w:tab w:val="left" w:pos="980"/>
          <w:tab w:val="left" w:pos="981"/>
        </w:tabs>
        <w:spacing w:before="1"/>
        <w:ind w:hanging="721"/>
        <w:rPr>
          <w:rFonts w:ascii="Cambria" w:hAnsi="Cambria"/>
        </w:rPr>
      </w:pPr>
      <w:bookmarkStart w:id="86" w:name="_bookmark82"/>
      <w:bookmarkEnd w:id="86"/>
      <w:r w:rsidRPr="00DD1F97">
        <w:rPr>
          <w:rFonts w:ascii="Cambria" w:hAnsi="Cambria"/>
        </w:rPr>
        <w:t>Procurement of Buses</w:t>
      </w:r>
    </w:p>
    <w:p w:rsidR="00300EF7" w:rsidRPr="00DD1F97" w:rsidRDefault="00300EF7" w:rsidP="00300EF7">
      <w:pPr>
        <w:pStyle w:val="BodyText"/>
        <w:spacing w:before="6"/>
        <w:rPr>
          <w:rFonts w:ascii="Cambria" w:hAnsi="Cambria"/>
          <w:b/>
          <w:sz w:val="8"/>
          <w:szCs w:val="4"/>
        </w:rPr>
      </w:pPr>
    </w:p>
    <w:p w:rsidR="00300EF7" w:rsidRPr="00134329" w:rsidRDefault="00300EF7" w:rsidP="00300EF7">
      <w:pPr>
        <w:pStyle w:val="BodyText"/>
        <w:spacing w:line="276" w:lineRule="auto"/>
        <w:ind w:left="980" w:right="214"/>
        <w:jc w:val="both"/>
        <w:rPr>
          <w:rFonts w:ascii="Cambria" w:hAnsi="Cambria"/>
          <w:sz w:val="20"/>
          <w:szCs w:val="20"/>
        </w:rPr>
      </w:pPr>
      <w:r w:rsidRPr="00134329">
        <w:rPr>
          <w:rFonts w:ascii="Cambria" w:hAnsi="Cambria"/>
          <w:sz w:val="20"/>
          <w:szCs w:val="20"/>
        </w:rPr>
        <w:t>The Service Provider shall procure Buses as per the Procurement Schedule provided in Schedule-G hereto and shall ensure readiness of Buses for commencement of Services (the “</w:t>
      </w:r>
      <w:r w:rsidRPr="00134329">
        <w:rPr>
          <w:rFonts w:ascii="Cambria" w:hAnsi="Cambria"/>
          <w:b/>
          <w:sz w:val="20"/>
          <w:szCs w:val="20"/>
        </w:rPr>
        <w:t>Scheduled Commencement of Services</w:t>
      </w:r>
      <w:r w:rsidRPr="00134329">
        <w:rPr>
          <w:rFonts w:ascii="Cambria" w:hAnsi="Cambria"/>
          <w:sz w:val="20"/>
          <w:szCs w:val="20"/>
        </w:rPr>
        <w:t>”) in accordance with Article 14. The Service Provider further agrees that prior to procurement of Buses, it shall procure a Prototype Bus for the approval of the Authority in accordance with Clause13.4.</w:t>
      </w:r>
    </w:p>
    <w:p w:rsidR="00300EF7" w:rsidRPr="00134329" w:rsidRDefault="00300EF7" w:rsidP="00300EF7">
      <w:pPr>
        <w:pStyle w:val="BodyText"/>
        <w:spacing w:before="1"/>
        <w:rPr>
          <w:rFonts w:ascii="Cambria" w:hAnsi="Cambria"/>
          <w:sz w:val="6"/>
          <w:szCs w:val="6"/>
        </w:rPr>
      </w:pPr>
    </w:p>
    <w:p w:rsidR="00300EF7" w:rsidRPr="00DD1F97" w:rsidRDefault="00300EF7" w:rsidP="00866391">
      <w:pPr>
        <w:pStyle w:val="Heading1"/>
        <w:numPr>
          <w:ilvl w:val="1"/>
          <w:numId w:val="82"/>
        </w:numPr>
        <w:tabs>
          <w:tab w:val="left" w:pos="980"/>
          <w:tab w:val="left" w:pos="981"/>
        </w:tabs>
        <w:ind w:hanging="721"/>
        <w:rPr>
          <w:rFonts w:ascii="Cambria" w:hAnsi="Cambria"/>
        </w:rPr>
      </w:pPr>
      <w:bookmarkStart w:id="87" w:name="_bookmark83"/>
      <w:bookmarkEnd w:id="87"/>
      <w:r w:rsidRPr="00DD1F97">
        <w:rPr>
          <w:rFonts w:ascii="Cambria" w:hAnsi="Cambria"/>
        </w:rPr>
        <w:t>Prototype</w:t>
      </w:r>
    </w:p>
    <w:p w:rsidR="00300EF7" w:rsidRPr="00DD1F97" w:rsidRDefault="00300EF7" w:rsidP="00300EF7">
      <w:pPr>
        <w:pStyle w:val="BodyText"/>
        <w:spacing w:before="3"/>
        <w:rPr>
          <w:rFonts w:ascii="Cambria" w:hAnsi="Cambria"/>
          <w:b/>
          <w:sz w:val="12"/>
          <w:szCs w:val="12"/>
        </w:rPr>
      </w:pPr>
    </w:p>
    <w:p w:rsidR="00300EF7" w:rsidRPr="00134329" w:rsidRDefault="00300EF7" w:rsidP="00866391">
      <w:pPr>
        <w:pStyle w:val="ListParagraph"/>
        <w:numPr>
          <w:ilvl w:val="2"/>
          <w:numId w:val="82"/>
        </w:numPr>
        <w:spacing w:before="1" w:line="276" w:lineRule="auto"/>
        <w:ind w:left="1134" w:right="213" w:hanging="708"/>
        <w:jc w:val="both"/>
        <w:rPr>
          <w:rFonts w:ascii="Cambria" w:hAnsi="Cambria"/>
        </w:rPr>
      </w:pPr>
      <w:r w:rsidRPr="00134329">
        <w:rPr>
          <w:rFonts w:ascii="Cambria" w:hAnsi="Cambria"/>
        </w:rPr>
        <w:t>The Service Provider shall, no later than 90 ninety days from the Appointed Date, provide to the Authority 3 (three) copies of the Designs and Drawings of the Prototypes, as specified in Schedule-F. The Service Provider shall also share homologation certificate and any propriety information forming part of Designs and Drawings of the Prototype.</w:t>
      </w:r>
    </w:p>
    <w:p w:rsidR="00300EF7" w:rsidRPr="00134329" w:rsidRDefault="00300EF7" w:rsidP="00300EF7">
      <w:pPr>
        <w:pStyle w:val="ListParagraph"/>
        <w:spacing w:before="2" w:line="276" w:lineRule="auto"/>
        <w:ind w:left="1134" w:right="213" w:hanging="708"/>
        <w:jc w:val="both"/>
        <w:rPr>
          <w:rFonts w:ascii="Cambria" w:hAnsi="Cambria"/>
          <w:sz w:val="6"/>
          <w:szCs w:val="6"/>
        </w:rPr>
      </w:pPr>
    </w:p>
    <w:p w:rsidR="00300EF7" w:rsidRPr="00134329" w:rsidRDefault="00300EF7" w:rsidP="00866391">
      <w:pPr>
        <w:pStyle w:val="ListParagraph"/>
        <w:numPr>
          <w:ilvl w:val="2"/>
          <w:numId w:val="82"/>
        </w:numPr>
        <w:spacing w:before="1" w:line="276" w:lineRule="auto"/>
        <w:ind w:left="1134" w:right="213" w:hanging="708"/>
        <w:jc w:val="both"/>
        <w:rPr>
          <w:rFonts w:ascii="Cambria" w:hAnsi="Cambria"/>
        </w:rPr>
      </w:pPr>
      <w:r w:rsidRPr="00134329">
        <w:rPr>
          <w:rFonts w:ascii="Cambria" w:hAnsi="Cambria"/>
        </w:rPr>
        <w:t>The Authority shall depute a team of experts for undertaking a review of the Designs and Drawings and for submitting a report (the “</w:t>
      </w:r>
      <w:r w:rsidRPr="00134329">
        <w:rPr>
          <w:rFonts w:ascii="Cambria" w:hAnsi="Cambria"/>
          <w:b/>
        </w:rPr>
        <w:t>Design Report</w:t>
      </w:r>
      <w:r w:rsidRPr="00134329">
        <w:rPr>
          <w:rFonts w:ascii="Cambria" w:hAnsi="Cambria"/>
        </w:rPr>
        <w:t>”) to the Authority within 15 (fifteen) days from the date of receiving the Designs and Drawings. For the avoidance of doubt, it is agreed that the review and comments hereunder shall be limited to ensuring compliance with the terms of this Agreement. It is further agreed that any failure or omission of the Authority to review and/ or comment hereunder shall not be construed or deemed as acceptance of any such Designs and Drawings by the Authority.</w:t>
      </w:r>
    </w:p>
    <w:p w:rsidR="00300EF7" w:rsidRPr="00134329" w:rsidRDefault="00300EF7" w:rsidP="00300EF7">
      <w:pPr>
        <w:pStyle w:val="BodyText"/>
        <w:spacing w:before="4"/>
        <w:ind w:left="1134" w:hanging="708"/>
        <w:rPr>
          <w:rFonts w:ascii="Cambria" w:hAnsi="Cambria"/>
          <w:sz w:val="6"/>
          <w:szCs w:val="6"/>
        </w:rPr>
      </w:pPr>
    </w:p>
    <w:p w:rsidR="00300EF7" w:rsidRPr="00134329" w:rsidRDefault="00300EF7" w:rsidP="00866391">
      <w:pPr>
        <w:pStyle w:val="ListParagraph"/>
        <w:numPr>
          <w:ilvl w:val="2"/>
          <w:numId w:val="82"/>
        </w:numPr>
        <w:spacing w:line="276" w:lineRule="auto"/>
        <w:ind w:left="1134" w:right="213" w:hanging="708"/>
        <w:jc w:val="both"/>
        <w:rPr>
          <w:rFonts w:ascii="Cambria" w:hAnsi="Cambria"/>
        </w:rPr>
      </w:pPr>
      <w:r w:rsidRPr="00134329">
        <w:rPr>
          <w:rFonts w:ascii="Cambria" w:hAnsi="Cambria"/>
        </w:rPr>
        <w:t>Pursuant to the Design Report or otherwise, the Service Provider shall carry out such modifications in the designs as may be necessary for conforming with the Specifications and Standards.</w:t>
      </w:r>
    </w:p>
    <w:p w:rsidR="00300EF7" w:rsidRPr="00134329" w:rsidRDefault="00300EF7" w:rsidP="00300EF7">
      <w:pPr>
        <w:pStyle w:val="BodyText"/>
        <w:spacing w:before="4"/>
        <w:ind w:left="1134" w:hanging="708"/>
        <w:rPr>
          <w:rFonts w:ascii="Cambria" w:hAnsi="Cambria"/>
          <w:sz w:val="6"/>
          <w:szCs w:val="6"/>
        </w:rPr>
      </w:pPr>
    </w:p>
    <w:p w:rsidR="00300EF7" w:rsidRPr="00134329" w:rsidRDefault="00300EF7" w:rsidP="00866391">
      <w:pPr>
        <w:pStyle w:val="ListParagraph"/>
        <w:numPr>
          <w:ilvl w:val="2"/>
          <w:numId w:val="82"/>
        </w:numPr>
        <w:spacing w:line="276" w:lineRule="auto"/>
        <w:ind w:left="1134" w:right="213" w:hanging="708"/>
        <w:jc w:val="both"/>
        <w:rPr>
          <w:rFonts w:ascii="Cambria" w:hAnsi="Cambria"/>
        </w:rPr>
      </w:pPr>
      <w:r w:rsidRPr="00134329">
        <w:rPr>
          <w:rFonts w:ascii="Cambria" w:hAnsi="Cambria"/>
        </w:rPr>
        <w:t>The Authority expressly agrees that it shall, subject to the provisions of this Agreement and Applicable Laws, maintain the confidentiality of Designs and Drawings provided to it by the Service Provider and shall endeavour to protect the Intellectual Property rights of the Service Provider, if any, therein.</w:t>
      </w:r>
    </w:p>
    <w:p w:rsidR="00300EF7" w:rsidRPr="00DD1F97" w:rsidRDefault="00300EF7" w:rsidP="00300EF7">
      <w:pPr>
        <w:spacing w:line="276" w:lineRule="auto"/>
        <w:jc w:val="both"/>
        <w:rPr>
          <w:rFonts w:ascii="Cambria" w:hAnsi="Cambria"/>
          <w:sz w:val="4"/>
          <w:szCs w:val="4"/>
        </w:rPr>
      </w:pPr>
    </w:p>
    <w:p w:rsidR="00300EF7" w:rsidRPr="00DD1F97" w:rsidRDefault="00300EF7" w:rsidP="00866391">
      <w:pPr>
        <w:pStyle w:val="Heading1"/>
        <w:numPr>
          <w:ilvl w:val="1"/>
          <w:numId w:val="82"/>
        </w:numPr>
        <w:tabs>
          <w:tab w:val="left" w:pos="980"/>
          <w:tab w:val="left" w:pos="981"/>
        </w:tabs>
        <w:spacing w:before="131"/>
        <w:ind w:hanging="721"/>
        <w:rPr>
          <w:rFonts w:ascii="Cambria" w:hAnsi="Cambria"/>
        </w:rPr>
      </w:pPr>
      <w:r w:rsidRPr="00DD1F97">
        <w:rPr>
          <w:rFonts w:ascii="Cambria" w:hAnsi="Cambria"/>
        </w:rPr>
        <w:t>Tests at Manufacturer’s Plant</w:t>
      </w:r>
    </w:p>
    <w:p w:rsidR="00300EF7" w:rsidRPr="00DD1F97" w:rsidRDefault="00300EF7" w:rsidP="00300EF7">
      <w:pPr>
        <w:pStyle w:val="BodyText"/>
        <w:spacing w:before="6"/>
        <w:rPr>
          <w:rFonts w:ascii="Cambria" w:hAnsi="Cambria"/>
          <w:b/>
          <w:sz w:val="12"/>
          <w:szCs w:val="8"/>
        </w:rPr>
      </w:pPr>
    </w:p>
    <w:p w:rsidR="00300EF7" w:rsidRPr="00134329" w:rsidRDefault="00300EF7" w:rsidP="00866391">
      <w:pPr>
        <w:pStyle w:val="ListParagraph"/>
        <w:numPr>
          <w:ilvl w:val="2"/>
          <w:numId w:val="82"/>
        </w:numPr>
        <w:spacing w:line="276" w:lineRule="auto"/>
        <w:ind w:left="1134" w:right="214" w:hanging="708"/>
        <w:jc w:val="both"/>
        <w:rPr>
          <w:rFonts w:ascii="Cambria" w:hAnsi="Cambria"/>
        </w:rPr>
      </w:pPr>
      <w:r w:rsidRPr="00134329">
        <w:rPr>
          <w:rFonts w:ascii="Cambria" w:hAnsi="Cambria"/>
        </w:rPr>
        <w:t>Prior to supply of a sample Bus that conforms to the Specifications and Standards (the “</w:t>
      </w:r>
      <w:r w:rsidRPr="00134329">
        <w:rPr>
          <w:rFonts w:ascii="Cambria" w:hAnsi="Cambria"/>
          <w:b/>
        </w:rPr>
        <w:t>Prototype</w:t>
      </w:r>
      <w:r w:rsidRPr="00134329">
        <w:rPr>
          <w:rFonts w:ascii="Cambria" w:hAnsi="Cambria"/>
        </w:rPr>
        <w:t>”), the Service Provider shall carry out, or cause to be carried out, at its own cost and expense, all Tests in accordance with Schedule-H and such other tests that the Service Provider may consider necessary to demonstrate that the Prototype complies in all respects with the Specifications and Standards. The Service Provider shall provide to the Authority forthwith, a copy of the Service Provider’s report on each test containing the results of such test and the action, if any, that it proposes to take for compliance with the Specifications and Standards.</w:t>
      </w:r>
    </w:p>
    <w:p w:rsidR="00300EF7" w:rsidRPr="00134329" w:rsidRDefault="00300EF7" w:rsidP="00300EF7">
      <w:pPr>
        <w:pStyle w:val="BodyText"/>
        <w:tabs>
          <w:tab w:val="left" w:pos="1427"/>
        </w:tabs>
        <w:spacing w:before="4"/>
        <w:ind w:left="1134" w:hanging="708"/>
        <w:rPr>
          <w:rFonts w:ascii="Cambria" w:hAnsi="Cambria"/>
          <w:sz w:val="20"/>
          <w:szCs w:val="20"/>
        </w:rPr>
      </w:pPr>
      <w:bookmarkStart w:id="88" w:name="_bookmark84"/>
      <w:bookmarkEnd w:id="88"/>
      <w:r w:rsidRPr="00134329">
        <w:rPr>
          <w:rFonts w:ascii="Cambria" w:hAnsi="Cambria"/>
          <w:sz w:val="20"/>
          <w:szCs w:val="20"/>
        </w:rPr>
        <w:tab/>
      </w:r>
    </w:p>
    <w:p w:rsidR="00300EF7" w:rsidRPr="00134329" w:rsidRDefault="00300EF7" w:rsidP="00866391">
      <w:pPr>
        <w:pStyle w:val="ListParagraph"/>
        <w:numPr>
          <w:ilvl w:val="2"/>
          <w:numId w:val="82"/>
        </w:numPr>
        <w:spacing w:before="1" w:line="276" w:lineRule="auto"/>
        <w:ind w:left="1134" w:right="214" w:hanging="708"/>
        <w:jc w:val="both"/>
        <w:rPr>
          <w:rFonts w:ascii="Cambria" w:hAnsi="Cambria"/>
        </w:rPr>
      </w:pPr>
      <w:r w:rsidRPr="00134329">
        <w:rPr>
          <w:rFonts w:ascii="Cambria" w:hAnsi="Cambria"/>
        </w:rPr>
        <w:t>The Service Provider shall, with at least 4 (four) weeks’ notice to the Authority, convey the date, schedule and type of tests that shall be conducted on the Prototype at the manufacturer’s plant and the Authority shall have the right, but not the obligation, to nominate its representative to witness the tests. It is clarified that all costs incurred on account of the visit of Authority’s representatives to the manufacturer’s plant shall be borne by the Service Provider.</w:t>
      </w:r>
    </w:p>
    <w:p w:rsidR="00300EF7" w:rsidRPr="00134329" w:rsidRDefault="00300EF7" w:rsidP="00300EF7">
      <w:pPr>
        <w:pStyle w:val="BodyText"/>
        <w:spacing w:before="3"/>
        <w:ind w:left="1134" w:hanging="708"/>
        <w:rPr>
          <w:rFonts w:ascii="Cambria" w:hAnsi="Cambria"/>
          <w:sz w:val="6"/>
          <w:szCs w:val="6"/>
        </w:rPr>
      </w:pPr>
    </w:p>
    <w:p w:rsidR="00300EF7" w:rsidRPr="00134329" w:rsidRDefault="00300EF7" w:rsidP="00866391">
      <w:pPr>
        <w:pStyle w:val="ListParagraph"/>
        <w:numPr>
          <w:ilvl w:val="2"/>
          <w:numId w:val="82"/>
        </w:numPr>
        <w:spacing w:line="276" w:lineRule="auto"/>
        <w:ind w:left="1134" w:right="214" w:hanging="708"/>
        <w:jc w:val="both"/>
        <w:rPr>
          <w:rFonts w:ascii="Cambria" w:hAnsi="Cambria"/>
        </w:rPr>
      </w:pPr>
      <w:r w:rsidRPr="00134329">
        <w:rPr>
          <w:rFonts w:ascii="Cambria" w:hAnsi="Cambria"/>
        </w:rPr>
        <w:t>The Authority’s Representative shall make a report forthwith on the tests witnessed by it and provide a copy thereof to the Parties for review. The Service Provider shall, prior to dispatch of the Prototype for delivery to the Authority, procure that defects and deficiencies, if any, are rectified and the Prototype conforms with the Specifications and Standards.</w:t>
      </w:r>
    </w:p>
    <w:p w:rsidR="00300EF7" w:rsidRPr="00134329" w:rsidRDefault="00300EF7" w:rsidP="00300EF7">
      <w:pPr>
        <w:pStyle w:val="BodyText"/>
        <w:spacing w:before="3"/>
        <w:ind w:left="1134" w:hanging="708"/>
        <w:rPr>
          <w:rFonts w:ascii="Cambria" w:hAnsi="Cambria"/>
          <w:sz w:val="4"/>
          <w:szCs w:val="4"/>
        </w:rPr>
      </w:pPr>
    </w:p>
    <w:p w:rsidR="00300EF7" w:rsidRPr="00134329" w:rsidRDefault="00300EF7" w:rsidP="00866391">
      <w:pPr>
        <w:pStyle w:val="ListParagraph"/>
        <w:numPr>
          <w:ilvl w:val="2"/>
          <w:numId w:val="82"/>
        </w:numPr>
        <w:spacing w:line="276" w:lineRule="auto"/>
        <w:ind w:left="1134" w:right="214" w:hanging="708"/>
        <w:jc w:val="both"/>
        <w:rPr>
          <w:rFonts w:ascii="Cambria" w:hAnsi="Cambria"/>
        </w:rPr>
      </w:pPr>
      <w:r w:rsidRPr="00134329">
        <w:rPr>
          <w:rFonts w:ascii="Cambria" w:hAnsi="Cambria"/>
        </w:rPr>
        <w:t xml:space="preserve">In the event of failure of any Test specified in Clause 13.5.1, the Service Provider shall rectify the defect and conduct repeat Tests, and the procedure specified in this Clause 13.2 shall apply </w:t>
      </w:r>
      <w:r w:rsidRPr="00134329">
        <w:rPr>
          <w:rFonts w:ascii="Cambria" w:hAnsi="Cambria"/>
          <w:i/>
        </w:rPr>
        <w:t xml:space="preserve">mutatis mutandis </w:t>
      </w:r>
      <w:r w:rsidRPr="00134329">
        <w:rPr>
          <w:rFonts w:ascii="Cambria" w:hAnsi="Cambria"/>
        </w:rPr>
        <w:t>to such repeat Tests.</w:t>
      </w:r>
    </w:p>
    <w:p w:rsidR="00300EF7" w:rsidRPr="00134329" w:rsidRDefault="00300EF7" w:rsidP="00300EF7">
      <w:pPr>
        <w:pStyle w:val="BodyText"/>
        <w:spacing w:before="2"/>
        <w:rPr>
          <w:rFonts w:ascii="Cambria" w:hAnsi="Cambria"/>
          <w:sz w:val="6"/>
          <w:szCs w:val="2"/>
        </w:rPr>
      </w:pPr>
    </w:p>
    <w:p w:rsidR="00300EF7" w:rsidRPr="00DD1F97" w:rsidRDefault="00300EF7" w:rsidP="00866391">
      <w:pPr>
        <w:pStyle w:val="Heading1"/>
        <w:numPr>
          <w:ilvl w:val="1"/>
          <w:numId w:val="82"/>
        </w:numPr>
        <w:tabs>
          <w:tab w:val="left" w:pos="980"/>
          <w:tab w:val="left" w:pos="981"/>
        </w:tabs>
        <w:ind w:hanging="721"/>
        <w:rPr>
          <w:rFonts w:ascii="Cambria" w:hAnsi="Cambria"/>
        </w:rPr>
      </w:pPr>
      <w:bookmarkStart w:id="89" w:name="_bookmark85"/>
      <w:bookmarkEnd w:id="89"/>
      <w:r w:rsidRPr="00DD1F97">
        <w:rPr>
          <w:rFonts w:ascii="Cambria" w:hAnsi="Cambria"/>
        </w:rPr>
        <w:t>Supply of Prototype</w:t>
      </w:r>
    </w:p>
    <w:p w:rsidR="00300EF7" w:rsidRPr="00DD1F97" w:rsidRDefault="00300EF7" w:rsidP="00300EF7">
      <w:pPr>
        <w:pStyle w:val="BodyText"/>
        <w:spacing w:before="6"/>
        <w:rPr>
          <w:rFonts w:ascii="Cambria" w:hAnsi="Cambria"/>
          <w:b/>
          <w:sz w:val="12"/>
          <w:szCs w:val="8"/>
        </w:rPr>
      </w:pPr>
    </w:p>
    <w:p w:rsidR="00300EF7" w:rsidRPr="00134329" w:rsidRDefault="00300EF7" w:rsidP="00866391">
      <w:pPr>
        <w:pStyle w:val="ListParagraph"/>
        <w:numPr>
          <w:ilvl w:val="2"/>
          <w:numId w:val="82"/>
        </w:numPr>
        <w:spacing w:before="1" w:line="276" w:lineRule="auto"/>
        <w:ind w:left="1134" w:right="215" w:hanging="708"/>
        <w:jc w:val="both"/>
        <w:rPr>
          <w:rFonts w:ascii="Cambria" w:hAnsi="Cambria"/>
        </w:rPr>
      </w:pPr>
      <w:r w:rsidRPr="00134329">
        <w:rPr>
          <w:rFonts w:ascii="Cambria" w:hAnsi="Cambria"/>
        </w:rPr>
        <w:t>The Service Provider shall, no later than 90 (ninety) days from the Appointed Date, procure a Prototype and demonstrate to the Authority, tests and trials to be conducted in accordance with the provisions of Clause13.4.</w:t>
      </w:r>
    </w:p>
    <w:p w:rsidR="00300EF7" w:rsidRPr="00134329" w:rsidRDefault="00300EF7" w:rsidP="00300EF7">
      <w:pPr>
        <w:pStyle w:val="BodyText"/>
        <w:spacing w:before="1"/>
        <w:ind w:left="1134" w:hanging="708"/>
        <w:rPr>
          <w:rFonts w:ascii="Cambria" w:hAnsi="Cambria"/>
          <w:sz w:val="6"/>
          <w:szCs w:val="6"/>
        </w:rPr>
      </w:pPr>
    </w:p>
    <w:p w:rsidR="00300EF7" w:rsidRPr="00DD1F97" w:rsidRDefault="00300EF7" w:rsidP="00866391">
      <w:pPr>
        <w:pStyle w:val="ListParagraph"/>
        <w:numPr>
          <w:ilvl w:val="2"/>
          <w:numId w:val="82"/>
        </w:numPr>
        <w:spacing w:line="276" w:lineRule="auto"/>
        <w:ind w:left="1134" w:right="214" w:hanging="708"/>
        <w:jc w:val="both"/>
        <w:rPr>
          <w:rFonts w:ascii="Cambria" w:hAnsi="Cambria"/>
          <w:sz w:val="22"/>
          <w:szCs w:val="22"/>
        </w:rPr>
      </w:pPr>
      <w:r w:rsidRPr="00134329">
        <w:rPr>
          <w:rFonts w:ascii="Cambria" w:hAnsi="Cambria"/>
        </w:rPr>
        <w:t>In the event that the Service Provider fails to procure the Prototype within the period specified in Clause 13.4.1, the Authority may recover from the Service Provider an amount of INR 25,000/- excluding applicable taxes per day from the Performance Security as Damages or part thereof, by which the delivery of the Prototype is delayed, provided that such Damages shall not exceed 10% (ten percent) of the Performance Security</w:t>
      </w:r>
      <w:r w:rsidRPr="00DD1F97">
        <w:rPr>
          <w:rFonts w:ascii="Cambria" w:hAnsi="Cambria"/>
          <w:sz w:val="22"/>
          <w:szCs w:val="22"/>
        </w:rPr>
        <w:t>.</w:t>
      </w:r>
    </w:p>
    <w:p w:rsidR="00300EF7" w:rsidRPr="00DD1F97" w:rsidRDefault="00300EF7" w:rsidP="00300EF7">
      <w:pPr>
        <w:pStyle w:val="BodyText"/>
        <w:spacing w:before="3"/>
        <w:rPr>
          <w:rFonts w:ascii="Cambria" w:hAnsi="Cambria"/>
          <w:sz w:val="10"/>
          <w:szCs w:val="6"/>
        </w:rPr>
      </w:pPr>
    </w:p>
    <w:p w:rsidR="00300EF7" w:rsidRPr="00DD1F97" w:rsidRDefault="00300EF7" w:rsidP="00866391">
      <w:pPr>
        <w:pStyle w:val="Heading1"/>
        <w:numPr>
          <w:ilvl w:val="1"/>
          <w:numId w:val="82"/>
        </w:numPr>
        <w:tabs>
          <w:tab w:val="left" w:pos="980"/>
          <w:tab w:val="left" w:pos="981"/>
        </w:tabs>
        <w:ind w:hanging="721"/>
        <w:rPr>
          <w:rFonts w:ascii="Cambria" w:hAnsi="Cambria"/>
        </w:rPr>
      </w:pPr>
      <w:bookmarkStart w:id="90" w:name="_bookmark86"/>
      <w:bookmarkEnd w:id="90"/>
      <w:r w:rsidRPr="00DD1F97">
        <w:rPr>
          <w:rFonts w:ascii="Cambria" w:hAnsi="Cambria"/>
        </w:rPr>
        <w:t>Acceptance of Prototypes</w:t>
      </w:r>
    </w:p>
    <w:p w:rsidR="00300EF7" w:rsidRPr="00134329" w:rsidRDefault="00300EF7" w:rsidP="00300EF7">
      <w:pPr>
        <w:pStyle w:val="BodyText"/>
        <w:spacing w:before="4"/>
        <w:rPr>
          <w:rFonts w:ascii="Cambria" w:hAnsi="Cambria"/>
          <w:b/>
          <w:sz w:val="6"/>
          <w:szCs w:val="2"/>
        </w:rPr>
      </w:pPr>
    </w:p>
    <w:p w:rsidR="00300EF7" w:rsidRPr="00134329" w:rsidRDefault="00300EF7" w:rsidP="00866391">
      <w:pPr>
        <w:pStyle w:val="ListParagraph"/>
        <w:numPr>
          <w:ilvl w:val="2"/>
          <w:numId w:val="82"/>
        </w:numPr>
        <w:spacing w:before="1" w:line="278" w:lineRule="auto"/>
        <w:ind w:left="1134" w:right="223" w:hanging="708"/>
        <w:jc w:val="both"/>
        <w:rPr>
          <w:rFonts w:ascii="Cambria" w:hAnsi="Cambria"/>
        </w:rPr>
      </w:pPr>
      <w:r w:rsidRPr="00134329">
        <w:rPr>
          <w:rFonts w:ascii="Cambria" w:hAnsi="Cambria"/>
        </w:rPr>
        <w:t>The Authority shall, no later than 30 (thirty) days after successful completion of the Tests, communicate its acceptance of the Prototype to the Service Provider.</w:t>
      </w:r>
    </w:p>
    <w:p w:rsidR="00300EF7" w:rsidRPr="00134329" w:rsidRDefault="00300EF7" w:rsidP="00300EF7">
      <w:pPr>
        <w:pStyle w:val="BodyText"/>
        <w:spacing w:before="10"/>
        <w:ind w:left="1134" w:hanging="708"/>
        <w:rPr>
          <w:rFonts w:ascii="Cambria" w:hAnsi="Cambria"/>
          <w:sz w:val="4"/>
          <w:szCs w:val="4"/>
        </w:rPr>
      </w:pPr>
    </w:p>
    <w:p w:rsidR="00300EF7" w:rsidRPr="00134329" w:rsidRDefault="00300EF7" w:rsidP="00866391">
      <w:pPr>
        <w:pStyle w:val="ListParagraph"/>
        <w:numPr>
          <w:ilvl w:val="2"/>
          <w:numId w:val="82"/>
        </w:numPr>
        <w:spacing w:line="276" w:lineRule="auto"/>
        <w:ind w:left="1134" w:right="213" w:hanging="708"/>
        <w:jc w:val="both"/>
        <w:rPr>
          <w:rFonts w:ascii="Cambria" w:hAnsi="Cambria"/>
        </w:rPr>
      </w:pPr>
      <w:r w:rsidRPr="00134329">
        <w:rPr>
          <w:rFonts w:ascii="Cambria" w:hAnsi="Cambria"/>
        </w:rPr>
        <w:t>Prior to accepting the delivery of Prototype, the Authority may inspect the Prototype in accordance with the provisions of Clause13.4.</w:t>
      </w:r>
    </w:p>
    <w:p w:rsidR="00300EF7" w:rsidRPr="00134329" w:rsidRDefault="00300EF7" w:rsidP="00300EF7">
      <w:pPr>
        <w:spacing w:line="276" w:lineRule="auto"/>
        <w:ind w:left="1134" w:right="213" w:hanging="708"/>
        <w:jc w:val="both"/>
        <w:rPr>
          <w:rFonts w:ascii="Cambria" w:hAnsi="Cambria"/>
          <w:sz w:val="6"/>
          <w:szCs w:val="6"/>
        </w:rPr>
      </w:pPr>
    </w:p>
    <w:p w:rsidR="00300EF7" w:rsidRPr="00134329" w:rsidRDefault="00300EF7" w:rsidP="00866391">
      <w:pPr>
        <w:pStyle w:val="ListParagraph"/>
        <w:numPr>
          <w:ilvl w:val="2"/>
          <w:numId w:val="82"/>
        </w:numPr>
        <w:spacing w:line="276" w:lineRule="auto"/>
        <w:ind w:left="1134" w:right="213" w:hanging="708"/>
        <w:jc w:val="both"/>
        <w:rPr>
          <w:rFonts w:ascii="Cambria" w:hAnsi="Cambria"/>
        </w:rPr>
      </w:pPr>
      <w:r w:rsidRPr="00134329">
        <w:rPr>
          <w:rFonts w:ascii="Cambria" w:hAnsi="Cambria"/>
        </w:rPr>
        <w:t>The Parties expressly agree that conducting Tests by the Authority shall not relieve or absolve the Service Provider of its obligations and liabilities under this Agreement in any manner whatsoever.</w:t>
      </w:r>
      <w:bookmarkStart w:id="91" w:name="_bookmark87"/>
      <w:bookmarkEnd w:id="91"/>
      <w:r w:rsidRPr="00134329">
        <w:rPr>
          <w:rFonts w:ascii="Cambria" w:hAnsi="Cambria"/>
        </w:rPr>
        <w:t xml:space="preserve"> Procurement of Buses</w:t>
      </w:r>
    </w:p>
    <w:p w:rsidR="00300EF7" w:rsidRPr="00134329" w:rsidRDefault="00300EF7" w:rsidP="00300EF7">
      <w:pPr>
        <w:pStyle w:val="ListParagraph"/>
        <w:rPr>
          <w:rFonts w:ascii="Cambria" w:hAnsi="Cambria"/>
          <w:sz w:val="4"/>
          <w:szCs w:val="4"/>
        </w:rPr>
      </w:pPr>
    </w:p>
    <w:p w:rsidR="00300EF7" w:rsidRPr="00DD1F97" w:rsidRDefault="00300EF7" w:rsidP="00866391">
      <w:pPr>
        <w:pStyle w:val="Heading1"/>
        <w:numPr>
          <w:ilvl w:val="1"/>
          <w:numId w:val="82"/>
        </w:numPr>
        <w:tabs>
          <w:tab w:val="left" w:pos="980"/>
          <w:tab w:val="left" w:pos="981"/>
        </w:tabs>
        <w:ind w:hanging="721"/>
        <w:rPr>
          <w:rFonts w:ascii="Cambria" w:hAnsi="Cambria"/>
        </w:rPr>
      </w:pPr>
      <w:r w:rsidRPr="00DD1F97">
        <w:rPr>
          <w:rFonts w:ascii="Cambria" w:hAnsi="Cambria"/>
        </w:rPr>
        <w:t>Procurement of Buses</w:t>
      </w:r>
    </w:p>
    <w:p w:rsidR="00300EF7" w:rsidRPr="00134329" w:rsidRDefault="00300EF7" w:rsidP="00300EF7">
      <w:pPr>
        <w:pStyle w:val="ListParagraph"/>
        <w:rPr>
          <w:rFonts w:ascii="Cambria" w:hAnsi="Cambria"/>
          <w:sz w:val="4"/>
          <w:szCs w:val="4"/>
        </w:rPr>
      </w:pPr>
    </w:p>
    <w:p w:rsidR="00300EF7" w:rsidRPr="00134329" w:rsidRDefault="00300EF7" w:rsidP="00866391">
      <w:pPr>
        <w:pStyle w:val="ListParagraph"/>
        <w:numPr>
          <w:ilvl w:val="2"/>
          <w:numId w:val="82"/>
        </w:numPr>
        <w:spacing w:line="276" w:lineRule="auto"/>
        <w:ind w:left="1134" w:right="213"/>
        <w:jc w:val="both"/>
        <w:rPr>
          <w:rFonts w:ascii="Cambria" w:hAnsi="Cambria"/>
        </w:rPr>
      </w:pPr>
      <w:r w:rsidRPr="00134329">
        <w:rPr>
          <w:rFonts w:ascii="Cambria" w:hAnsi="Cambria"/>
        </w:rPr>
        <w:t>Upon approval of the Prototype Bus in accordance with the provision of Clause 13.7, the Service Provider shall procure the remaining Buses in accordance with the provisions of Schedule -G and shall comply with timelines specified therein. The Service Provider agrees that the Buses shall include the same specifications and standards as the approved Prototype provided in this Article 13.</w:t>
      </w:r>
    </w:p>
    <w:p w:rsidR="00300EF7" w:rsidRPr="00134329" w:rsidRDefault="00300EF7" w:rsidP="00300EF7">
      <w:pPr>
        <w:pStyle w:val="BodyText"/>
        <w:rPr>
          <w:rFonts w:ascii="Cambria" w:hAnsi="Cambria"/>
          <w:sz w:val="12"/>
          <w:szCs w:val="8"/>
        </w:rPr>
      </w:pPr>
    </w:p>
    <w:p w:rsidR="00300EF7" w:rsidRPr="00DD1F97" w:rsidRDefault="00300EF7" w:rsidP="00866391">
      <w:pPr>
        <w:pStyle w:val="Heading1"/>
        <w:numPr>
          <w:ilvl w:val="1"/>
          <w:numId w:val="82"/>
        </w:numPr>
        <w:tabs>
          <w:tab w:val="left" w:pos="980"/>
          <w:tab w:val="left" w:pos="981"/>
        </w:tabs>
        <w:ind w:hanging="721"/>
        <w:rPr>
          <w:rFonts w:ascii="Cambria" w:hAnsi="Cambria"/>
        </w:rPr>
      </w:pPr>
      <w:bookmarkStart w:id="92" w:name="_bookmark88"/>
      <w:bookmarkEnd w:id="92"/>
      <w:r w:rsidRPr="00DD1F97">
        <w:rPr>
          <w:rFonts w:ascii="Cambria" w:hAnsi="Cambria"/>
        </w:rPr>
        <w:t>Delay in Procurement</w:t>
      </w:r>
    </w:p>
    <w:p w:rsidR="00300EF7" w:rsidRPr="00134329" w:rsidRDefault="00300EF7" w:rsidP="00300EF7">
      <w:pPr>
        <w:pStyle w:val="BodyText"/>
        <w:spacing w:before="7"/>
        <w:rPr>
          <w:rFonts w:ascii="Cambria" w:hAnsi="Cambria"/>
          <w:b/>
          <w:sz w:val="4"/>
          <w:szCs w:val="2"/>
        </w:rPr>
      </w:pPr>
    </w:p>
    <w:p w:rsidR="00300EF7" w:rsidRPr="00134329" w:rsidRDefault="00300EF7" w:rsidP="00866391">
      <w:pPr>
        <w:pStyle w:val="ListParagraph"/>
        <w:numPr>
          <w:ilvl w:val="2"/>
          <w:numId w:val="82"/>
        </w:numPr>
        <w:spacing w:line="276" w:lineRule="auto"/>
        <w:ind w:left="1134" w:right="214" w:hanging="708"/>
        <w:jc w:val="both"/>
        <w:rPr>
          <w:rFonts w:ascii="Cambria" w:hAnsi="Cambria"/>
        </w:rPr>
      </w:pPr>
      <w:r w:rsidRPr="00134329">
        <w:rPr>
          <w:rFonts w:ascii="Cambria" w:hAnsi="Cambria"/>
        </w:rPr>
        <w:t xml:space="preserve">In the event the Service Provider is unable to procure any Bus as per this Article </w:t>
      </w:r>
      <w:hyperlink w:anchor="_bookmark82" w:history="1">
        <w:r w:rsidRPr="00134329">
          <w:rPr>
            <w:rFonts w:ascii="Cambria" w:hAnsi="Cambria"/>
          </w:rPr>
          <w:t xml:space="preserve">13, </w:t>
        </w:r>
      </w:hyperlink>
      <w:r w:rsidRPr="00134329">
        <w:rPr>
          <w:rFonts w:ascii="Cambria" w:hAnsi="Cambria"/>
        </w:rPr>
        <w:t xml:space="preserve">for reasons not attributable to the Authority or due to a Force Majeure Event, the Service Provider shall pay Damages of INR 1500/- (Indian Rupee One Thousand Five Hundred Only) for each day of delay for each Bus (whose procurement is delayed) till the date of procurement of such bus. All these damages shall be excluding applicable taxes. </w:t>
      </w:r>
    </w:p>
    <w:p w:rsidR="00300EF7" w:rsidRPr="00134329" w:rsidRDefault="00300EF7" w:rsidP="00300EF7">
      <w:pPr>
        <w:pStyle w:val="BodyText"/>
        <w:spacing w:before="4"/>
        <w:ind w:left="1134" w:hanging="708"/>
        <w:rPr>
          <w:rFonts w:ascii="Cambria" w:hAnsi="Cambria"/>
          <w:sz w:val="6"/>
          <w:szCs w:val="6"/>
        </w:rPr>
      </w:pPr>
    </w:p>
    <w:p w:rsidR="00300EF7" w:rsidRPr="00134329" w:rsidRDefault="00300EF7" w:rsidP="00866391">
      <w:pPr>
        <w:pStyle w:val="ListParagraph"/>
        <w:numPr>
          <w:ilvl w:val="2"/>
          <w:numId w:val="82"/>
        </w:numPr>
        <w:spacing w:line="276" w:lineRule="auto"/>
        <w:ind w:left="1134" w:right="217" w:hanging="708"/>
        <w:jc w:val="both"/>
        <w:rPr>
          <w:rFonts w:ascii="Cambria" w:hAnsi="Cambria"/>
        </w:rPr>
      </w:pPr>
      <w:r w:rsidRPr="00134329">
        <w:rPr>
          <w:rFonts w:ascii="Cambria" w:hAnsi="Cambria"/>
        </w:rPr>
        <w:t>If the procurement of any Bus is delayed by a period exceeding 60 (sixty) days as provided in the Procurement Schedule or if the Damages payable by the Service Provider for such delay in procurement of Buses across 10% (percent) of the Performance Security, notwithstanding anything provided in this Agreement, it shall be regarded as an Service Provider Event of Default.</w:t>
      </w:r>
    </w:p>
    <w:p w:rsidR="00300EF7" w:rsidRPr="00134329" w:rsidRDefault="00300EF7" w:rsidP="00866391">
      <w:pPr>
        <w:pStyle w:val="ListParagraph"/>
        <w:numPr>
          <w:ilvl w:val="2"/>
          <w:numId w:val="82"/>
        </w:numPr>
        <w:spacing w:before="1" w:line="276" w:lineRule="auto"/>
        <w:ind w:left="1134" w:right="215" w:hanging="708"/>
        <w:jc w:val="both"/>
        <w:rPr>
          <w:rFonts w:ascii="Cambria" w:hAnsi="Cambria"/>
        </w:rPr>
      </w:pPr>
      <w:r w:rsidRPr="00134329">
        <w:rPr>
          <w:rFonts w:ascii="Cambria" w:hAnsi="Cambria"/>
        </w:rPr>
        <w:t xml:space="preserve">The Damages payable by the Service Provider shall become due and payable within </w:t>
      </w:r>
      <w:r w:rsidRPr="00134329">
        <w:rPr>
          <w:rFonts w:ascii="Cambria" w:hAnsi="Cambria"/>
          <w:spacing w:val="3"/>
        </w:rPr>
        <w:t xml:space="preserve">7 </w:t>
      </w:r>
      <w:r w:rsidRPr="00134329">
        <w:rPr>
          <w:rFonts w:ascii="Cambria" w:hAnsi="Cambria"/>
        </w:rPr>
        <w:t>(seven) days of receipt of notice in this regard from the Authority, failing which the Authority can deduct such Damages from their monthly payment and/or from the Performance Security provided by the Service Provider. In case, the Authority deducted such cost of Damages from the Performance Security provided by the Service Provider, then the Service provider shall replenish the Performance Security to the minimum required amount upon receipt of such notification from the Authority.</w:t>
      </w:r>
    </w:p>
    <w:p w:rsidR="00300EF7" w:rsidRPr="00134329" w:rsidRDefault="00300EF7" w:rsidP="00300EF7">
      <w:pPr>
        <w:pStyle w:val="BodyText"/>
        <w:spacing w:before="2"/>
        <w:ind w:left="1134" w:hanging="708"/>
        <w:rPr>
          <w:rFonts w:ascii="Cambria" w:hAnsi="Cambria"/>
          <w:sz w:val="10"/>
          <w:szCs w:val="10"/>
        </w:rPr>
      </w:pPr>
    </w:p>
    <w:p w:rsidR="00300EF7" w:rsidRPr="00DD1F97" w:rsidRDefault="00300EF7" w:rsidP="00866391">
      <w:pPr>
        <w:pStyle w:val="Heading1"/>
        <w:numPr>
          <w:ilvl w:val="1"/>
          <w:numId w:val="82"/>
        </w:numPr>
        <w:tabs>
          <w:tab w:val="left" w:pos="980"/>
          <w:tab w:val="left" w:pos="981"/>
        </w:tabs>
        <w:ind w:hanging="721"/>
        <w:rPr>
          <w:rFonts w:ascii="Cambria" w:hAnsi="Cambria"/>
        </w:rPr>
      </w:pPr>
      <w:bookmarkStart w:id="93" w:name="_bookmark89"/>
      <w:bookmarkEnd w:id="93"/>
      <w:r w:rsidRPr="00DD1F97">
        <w:rPr>
          <w:rFonts w:ascii="Cambria" w:hAnsi="Cambria"/>
        </w:rPr>
        <w:t>Readiness for Commencement of Service</w:t>
      </w:r>
    </w:p>
    <w:p w:rsidR="00300EF7" w:rsidRPr="00134329" w:rsidRDefault="00300EF7" w:rsidP="00300EF7">
      <w:pPr>
        <w:pStyle w:val="BodyText"/>
        <w:spacing w:before="4"/>
        <w:rPr>
          <w:rFonts w:ascii="Cambria" w:hAnsi="Cambria"/>
          <w:b/>
          <w:sz w:val="8"/>
          <w:szCs w:val="4"/>
        </w:rPr>
      </w:pPr>
    </w:p>
    <w:p w:rsidR="00300EF7" w:rsidRPr="00134329" w:rsidRDefault="00300EF7" w:rsidP="00866391">
      <w:pPr>
        <w:pStyle w:val="ListParagraph"/>
        <w:numPr>
          <w:ilvl w:val="2"/>
          <w:numId w:val="82"/>
        </w:numPr>
        <w:spacing w:line="276" w:lineRule="auto"/>
        <w:ind w:left="1134" w:right="216" w:hanging="708"/>
        <w:jc w:val="both"/>
        <w:rPr>
          <w:rFonts w:ascii="Cambria" w:hAnsi="Cambria"/>
        </w:rPr>
      </w:pPr>
      <w:r w:rsidRPr="00134329">
        <w:rPr>
          <w:rFonts w:ascii="Cambria" w:hAnsi="Cambria"/>
        </w:rPr>
        <w:t>The Service Provider agrees that it shall undertake such activities as required under Applicable Law, Applicable Permits and Good Industry Practice for achieving Readiness for Commencement of Services. Without limiting the generality of the foregoing, the such activities shall include:</w:t>
      </w:r>
    </w:p>
    <w:p w:rsidR="00300EF7" w:rsidRPr="00134329" w:rsidRDefault="00300EF7" w:rsidP="00300EF7">
      <w:pPr>
        <w:pStyle w:val="BodyText"/>
        <w:spacing w:before="11"/>
        <w:ind w:left="1134" w:hanging="708"/>
        <w:rPr>
          <w:rFonts w:ascii="Cambria" w:hAnsi="Cambria"/>
          <w:sz w:val="6"/>
          <w:szCs w:val="6"/>
        </w:rPr>
      </w:pPr>
    </w:p>
    <w:p w:rsidR="00300EF7" w:rsidRPr="00134329" w:rsidRDefault="00300EF7" w:rsidP="00866391">
      <w:pPr>
        <w:pStyle w:val="ListParagraph"/>
        <w:numPr>
          <w:ilvl w:val="3"/>
          <w:numId w:val="82"/>
        </w:numPr>
        <w:tabs>
          <w:tab w:val="left" w:pos="1700"/>
          <w:tab w:val="left" w:pos="1701"/>
        </w:tabs>
        <w:ind w:left="1134" w:firstLine="0"/>
        <w:rPr>
          <w:rFonts w:ascii="Cambria" w:hAnsi="Cambria"/>
        </w:rPr>
      </w:pPr>
      <w:r w:rsidRPr="00134329">
        <w:rPr>
          <w:rFonts w:ascii="Cambria" w:hAnsi="Cambria"/>
        </w:rPr>
        <w:t>Joint inspection of Buses with the Authority;</w:t>
      </w:r>
    </w:p>
    <w:p w:rsidR="00300EF7" w:rsidRPr="00134329" w:rsidRDefault="00300EF7" w:rsidP="00300EF7">
      <w:pPr>
        <w:pStyle w:val="BodyText"/>
        <w:ind w:left="1134"/>
        <w:rPr>
          <w:rFonts w:ascii="Cambria" w:hAnsi="Cambria"/>
          <w:sz w:val="8"/>
          <w:szCs w:val="8"/>
        </w:rPr>
      </w:pPr>
    </w:p>
    <w:p w:rsidR="00300EF7" w:rsidRPr="00134329" w:rsidRDefault="00300EF7" w:rsidP="00866391">
      <w:pPr>
        <w:pStyle w:val="ListParagraph"/>
        <w:numPr>
          <w:ilvl w:val="3"/>
          <w:numId w:val="82"/>
        </w:numPr>
        <w:tabs>
          <w:tab w:val="left" w:pos="1700"/>
          <w:tab w:val="left" w:pos="1701"/>
        </w:tabs>
        <w:ind w:left="1134" w:firstLine="0"/>
        <w:rPr>
          <w:rFonts w:ascii="Cambria" w:hAnsi="Cambria"/>
        </w:rPr>
      </w:pPr>
      <w:r w:rsidRPr="00134329">
        <w:rPr>
          <w:rFonts w:ascii="Cambria" w:hAnsi="Cambria"/>
        </w:rPr>
        <w:t>Certificate of Registration;</w:t>
      </w:r>
    </w:p>
    <w:p w:rsidR="00300EF7" w:rsidRPr="00134329" w:rsidRDefault="00300EF7" w:rsidP="00300EF7">
      <w:pPr>
        <w:pStyle w:val="BodyText"/>
        <w:ind w:left="1134"/>
        <w:rPr>
          <w:rFonts w:ascii="Cambria" w:hAnsi="Cambria"/>
          <w:sz w:val="10"/>
          <w:szCs w:val="10"/>
        </w:rPr>
      </w:pPr>
    </w:p>
    <w:p w:rsidR="00300EF7" w:rsidRPr="00134329" w:rsidRDefault="00300EF7" w:rsidP="00866391">
      <w:pPr>
        <w:pStyle w:val="ListParagraph"/>
        <w:numPr>
          <w:ilvl w:val="3"/>
          <w:numId w:val="82"/>
        </w:numPr>
        <w:tabs>
          <w:tab w:val="left" w:pos="1700"/>
          <w:tab w:val="left" w:pos="1701"/>
        </w:tabs>
        <w:ind w:left="1134" w:firstLine="0"/>
        <w:rPr>
          <w:rFonts w:ascii="Cambria" w:hAnsi="Cambria"/>
        </w:rPr>
      </w:pPr>
      <w:r w:rsidRPr="00134329">
        <w:rPr>
          <w:rFonts w:ascii="Cambria" w:hAnsi="Cambria"/>
        </w:rPr>
        <w:t>Certificate of Fitness;</w:t>
      </w:r>
    </w:p>
    <w:p w:rsidR="00300EF7" w:rsidRPr="00134329" w:rsidRDefault="00300EF7" w:rsidP="00300EF7">
      <w:pPr>
        <w:pStyle w:val="BodyText"/>
        <w:ind w:left="1134"/>
        <w:rPr>
          <w:rFonts w:ascii="Cambria" w:hAnsi="Cambria"/>
          <w:sz w:val="8"/>
          <w:szCs w:val="8"/>
        </w:rPr>
      </w:pPr>
    </w:p>
    <w:p w:rsidR="00300EF7" w:rsidRPr="00134329" w:rsidRDefault="00300EF7" w:rsidP="00866391">
      <w:pPr>
        <w:pStyle w:val="ListParagraph"/>
        <w:numPr>
          <w:ilvl w:val="3"/>
          <w:numId w:val="82"/>
        </w:numPr>
        <w:tabs>
          <w:tab w:val="left" w:pos="1700"/>
          <w:tab w:val="left" w:pos="1701"/>
        </w:tabs>
        <w:ind w:left="1134" w:firstLine="0"/>
        <w:rPr>
          <w:rFonts w:ascii="Cambria" w:hAnsi="Cambria"/>
        </w:rPr>
      </w:pPr>
      <w:r w:rsidRPr="00134329">
        <w:rPr>
          <w:rFonts w:ascii="Cambria" w:hAnsi="Cambria"/>
        </w:rPr>
        <w:t>Payment of taxes;</w:t>
      </w:r>
    </w:p>
    <w:p w:rsidR="00300EF7" w:rsidRPr="00134329" w:rsidRDefault="00300EF7" w:rsidP="00300EF7">
      <w:pPr>
        <w:pStyle w:val="BodyText"/>
        <w:ind w:left="1134"/>
        <w:rPr>
          <w:rFonts w:ascii="Cambria" w:hAnsi="Cambria"/>
          <w:sz w:val="8"/>
          <w:szCs w:val="8"/>
        </w:rPr>
      </w:pPr>
    </w:p>
    <w:p w:rsidR="00300EF7" w:rsidRPr="00134329" w:rsidRDefault="00300EF7" w:rsidP="00866391">
      <w:pPr>
        <w:pStyle w:val="ListParagraph"/>
        <w:numPr>
          <w:ilvl w:val="3"/>
          <w:numId w:val="82"/>
        </w:numPr>
        <w:tabs>
          <w:tab w:val="left" w:pos="1700"/>
          <w:tab w:val="left" w:pos="1701"/>
        </w:tabs>
        <w:ind w:left="1134" w:firstLine="0"/>
        <w:rPr>
          <w:rFonts w:ascii="Cambria" w:hAnsi="Cambria"/>
        </w:rPr>
      </w:pPr>
      <w:r w:rsidRPr="00134329">
        <w:rPr>
          <w:rFonts w:ascii="Cambria" w:hAnsi="Cambria"/>
        </w:rPr>
        <w:t>Insurance of Buses as specified in Article 25;and</w:t>
      </w:r>
    </w:p>
    <w:p w:rsidR="00300EF7" w:rsidRPr="00134329" w:rsidRDefault="00300EF7" w:rsidP="00300EF7">
      <w:pPr>
        <w:pStyle w:val="BodyText"/>
        <w:ind w:left="1134"/>
        <w:rPr>
          <w:rFonts w:ascii="Cambria" w:hAnsi="Cambria"/>
          <w:sz w:val="8"/>
          <w:szCs w:val="8"/>
        </w:rPr>
      </w:pPr>
    </w:p>
    <w:p w:rsidR="00300EF7" w:rsidRPr="00134329" w:rsidRDefault="00300EF7" w:rsidP="00866391">
      <w:pPr>
        <w:pStyle w:val="ListParagraph"/>
        <w:numPr>
          <w:ilvl w:val="3"/>
          <w:numId w:val="82"/>
        </w:numPr>
        <w:tabs>
          <w:tab w:val="left" w:pos="1700"/>
          <w:tab w:val="left" w:pos="1701"/>
        </w:tabs>
        <w:ind w:left="1134" w:firstLine="0"/>
        <w:rPr>
          <w:rFonts w:ascii="Cambria" w:hAnsi="Cambria"/>
        </w:rPr>
      </w:pPr>
      <w:r w:rsidRPr="00134329">
        <w:rPr>
          <w:rFonts w:ascii="Cambria" w:hAnsi="Cambria"/>
        </w:rPr>
        <w:t>Any other readiness related activity to ensure roadworthiness of the Buses.</w:t>
      </w:r>
    </w:p>
    <w:p w:rsidR="00300EF7" w:rsidRPr="00134329" w:rsidRDefault="00300EF7" w:rsidP="00300EF7">
      <w:pPr>
        <w:pStyle w:val="BodyText"/>
        <w:spacing w:before="6"/>
        <w:ind w:left="1134" w:hanging="708"/>
        <w:rPr>
          <w:rFonts w:ascii="Cambria" w:hAnsi="Cambria"/>
          <w:sz w:val="10"/>
          <w:szCs w:val="10"/>
        </w:rPr>
      </w:pPr>
    </w:p>
    <w:p w:rsidR="00300EF7" w:rsidRPr="00134329" w:rsidRDefault="00300EF7" w:rsidP="00866391">
      <w:pPr>
        <w:pStyle w:val="ListParagraph"/>
        <w:numPr>
          <w:ilvl w:val="2"/>
          <w:numId w:val="82"/>
        </w:numPr>
        <w:tabs>
          <w:tab w:val="left" w:pos="981"/>
        </w:tabs>
        <w:spacing w:line="276" w:lineRule="auto"/>
        <w:ind w:left="1134" w:right="215" w:hanging="708"/>
        <w:jc w:val="both"/>
        <w:rPr>
          <w:rFonts w:ascii="Cambria" w:hAnsi="Cambria"/>
        </w:rPr>
      </w:pPr>
      <w:r w:rsidRPr="00134329">
        <w:rPr>
          <w:rFonts w:ascii="Cambria" w:hAnsi="Cambria"/>
        </w:rPr>
        <w:t xml:space="preserve">The Service Provider shall achieve Readiness for Commencement </w:t>
      </w:r>
      <w:r w:rsidRPr="00134329">
        <w:rPr>
          <w:rFonts w:ascii="Cambria" w:hAnsi="Cambria"/>
          <w:spacing w:val="2"/>
        </w:rPr>
        <w:t xml:space="preserve">of </w:t>
      </w:r>
      <w:r w:rsidRPr="00134329">
        <w:rPr>
          <w:rFonts w:ascii="Cambria" w:hAnsi="Cambria"/>
        </w:rPr>
        <w:t>Service for each Lot of Buses procured by it in accordance with Article 14, no later than 15 (fifteen) days from the date of procurement of such Lot of Buses, or any extended period as may be agreed upon by the Parties.</w:t>
      </w:r>
    </w:p>
    <w:p w:rsidR="00300EF7" w:rsidRPr="00DD1F97" w:rsidRDefault="00300EF7" w:rsidP="00866391">
      <w:pPr>
        <w:pStyle w:val="Heading1"/>
        <w:numPr>
          <w:ilvl w:val="1"/>
          <w:numId w:val="82"/>
        </w:numPr>
        <w:tabs>
          <w:tab w:val="left" w:pos="980"/>
          <w:tab w:val="left" w:pos="981"/>
        </w:tabs>
        <w:spacing w:before="80"/>
        <w:ind w:hanging="721"/>
        <w:rPr>
          <w:rFonts w:ascii="Cambria" w:hAnsi="Cambria"/>
        </w:rPr>
      </w:pPr>
      <w:bookmarkStart w:id="94" w:name="_bookmark90"/>
      <w:bookmarkEnd w:id="94"/>
      <w:r w:rsidRPr="00DD1F97">
        <w:rPr>
          <w:rFonts w:ascii="Cambria" w:hAnsi="Cambria"/>
        </w:rPr>
        <w:t>Damage due to accident</w:t>
      </w:r>
    </w:p>
    <w:p w:rsidR="00300EF7" w:rsidRPr="00134329" w:rsidRDefault="00300EF7" w:rsidP="00300EF7">
      <w:pPr>
        <w:pStyle w:val="BodyText"/>
        <w:spacing w:before="7"/>
        <w:rPr>
          <w:rFonts w:ascii="Cambria" w:hAnsi="Cambria"/>
          <w:b/>
          <w:sz w:val="4"/>
          <w:szCs w:val="2"/>
        </w:rPr>
      </w:pPr>
    </w:p>
    <w:p w:rsidR="00300EF7" w:rsidRPr="00134329" w:rsidRDefault="00300EF7" w:rsidP="00866391">
      <w:pPr>
        <w:pStyle w:val="ListParagraph"/>
        <w:numPr>
          <w:ilvl w:val="2"/>
          <w:numId w:val="82"/>
        </w:numPr>
        <w:spacing w:line="276" w:lineRule="auto"/>
        <w:ind w:left="1276" w:right="215" w:hanging="850"/>
        <w:jc w:val="both"/>
        <w:rPr>
          <w:rFonts w:ascii="Cambria" w:hAnsi="Cambria"/>
        </w:rPr>
      </w:pPr>
      <w:r w:rsidRPr="00134329">
        <w:rPr>
          <w:rFonts w:ascii="Cambria" w:hAnsi="Cambria"/>
        </w:rPr>
        <w:t>The Service Provider shall be liable for any damage to the Bus on account of accidents. The Service Provider agrees that it shall undertake repair and rectification of such damaged Bus such that the Bus conforms to the Specifications and Standards, to the satisfaction of the Authority.</w:t>
      </w:r>
    </w:p>
    <w:p w:rsidR="00300EF7" w:rsidRPr="00134329" w:rsidRDefault="00300EF7" w:rsidP="00300EF7">
      <w:pPr>
        <w:pStyle w:val="BodyText"/>
        <w:spacing w:before="4"/>
        <w:ind w:left="1276" w:hanging="850"/>
        <w:rPr>
          <w:rFonts w:ascii="Cambria" w:hAnsi="Cambria"/>
          <w:sz w:val="6"/>
          <w:szCs w:val="6"/>
        </w:rPr>
      </w:pPr>
    </w:p>
    <w:p w:rsidR="00300EF7" w:rsidRPr="00134329" w:rsidRDefault="00300EF7" w:rsidP="00866391">
      <w:pPr>
        <w:pStyle w:val="ListParagraph"/>
        <w:numPr>
          <w:ilvl w:val="2"/>
          <w:numId w:val="82"/>
        </w:numPr>
        <w:spacing w:line="276" w:lineRule="auto"/>
        <w:ind w:left="1276" w:right="212" w:hanging="850"/>
        <w:jc w:val="both"/>
        <w:rPr>
          <w:rFonts w:ascii="Cambria" w:hAnsi="Cambria"/>
        </w:rPr>
      </w:pPr>
      <w:r w:rsidRPr="00134329">
        <w:rPr>
          <w:rFonts w:ascii="Cambria" w:hAnsi="Cambria"/>
        </w:rPr>
        <w:t>The Service Provider agrees that the Authority shall not be responsible for any liability arising out of any civil or criminal proceedings instituted by affected parties, as a result of such accident of the Bus and the Service Provider agrees that it shall keep the Authority indemnified against any third- party claims arising from such accidents.</w:t>
      </w:r>
    </w:p>
    <w:p w:rsidR="00300EF7" w:rsidRPr="00134329" w:rsidRDefault="00300EF7" w:rsidP="00300EF7">
      <w:pPr>
        <w:pStyle w:val="BodyText"/>
        <w:spacing w:before="3"/>
        <w:ind w:left="1276" w:hanging="850"/>
        <w:rPr>
          <w:rFonts w:ascii="Cambria" w:hAnsi="Cambria"/>
          <w:sz w:val="6"/>
          <w:szCs w:val="6"/>
        </w:rPr>
      </w:pPr>
    </w:p>
    <w:p w:rsidR="00300EF7" w:rsidRPr="00134329" w:rsidRDefault="00300EF7" w:rsidP="00866391">
      <w:pPr>
        <w:pStyle w:val="ListParagraph"/>
        <w:numPr>
          <w:ilvl w:val="2"/>
          <w:numId w:val="82"/>
        </w:numPr>
        <w:spacing w:line="276" w:lineRule="auto"/>
        <w:ind w:left="1276" w:right="215" w:hanging="850"/>
        <w:jc w:val="both"/>
        <w:rPr>
          <w:rFonts w:ascii="Cambria" w:hAnsi="Cambria"/>
        </w:rPr>
      </w:pPr>
      <w:r w:rsidRPr="00134329">
        <w:rPr>
          <w:rFonts w:ascii="Cambria" w:hAnsi="Cambria"/>
        </w:rPr>
        <w:t>The Service Provider shall notify the relevant Government Instrumentalities and the Authority of any accidents verbally, within 1 (one) hour of its occurrence followed by a written notice and in the event, such accident involves any fatality, the Service Provider shall intimate such accident verbally within 5 (five) minutes of the occurrence of such accident, followed by a written notice. Where any persons involved in the accident have suffered injuries, the Service Provider shall co-ordinate with the relevant Government Instrumentalities to ensure timely medical help and treatment. The Authority shall provide reasonable assistance support to the Service Provider on best efforts basis.</w:t>
      </w:r>
    </w:p>
    <w:p w:rsidR="00300EF7" w:rsidRPr="00134329" w:rsidRDefault="00300EF7" w:rsidP="00300EF7">
      <w:pPr>
        <w:pStyle w:val="BodyText"/>
        <w:spacing w:before="4"/>
        <w:ind w:left="1276" w:hanging="850"/>
        <w:rPr>
          <w:rFonts w:ascii="Cambria" w:hAnsi="Cambria"/>
          <w:sz w:val="10"/>
          <w:szCs w:val="10"/>
        </w:rPr>
      </w:pPr>
    </w:p>
    <w:p w:rsidR="00300EF7" w:rsidRPr="00134329" w:rsidRDefault="00300EF7" w:rsidP="00866391">
      <w:pPr>
        <w:pStyle w:val="ListParagraph"/>
        <w:numPr>
          <w:ilvl w:val="2"/>
          <w:numId w:val="82"/>
        </w:numPr>
        <w:spacing w:line="276" w:lineRule="auto"/>
        <w:ind w:left="1276" w:right="215" w:hanging="850"/>
        <w:jc w:val="both"/>
        <w:rPr>
          <w:rFonts w:ascii="Cambria" w:hAnsi="Cambria"/>
        </w:rPr>
      </w:pPr>
      <w:r w:rsidRPr="00134329">
        <w:rPr>
          <w:rFonts w:ascii="Cambria" w:hAnsi="Cambria"/>
        </w:rPr>
        <w:t>In the event of an accident of a Bus leading to its complete destruction, such that the Bus cannot be repaired and operated in normal circumstances, and is rendered inoperable, the Service Provider shall replace such damaged Bus with a new Bus of such make and model which meets the Specifications and Standards and as acceptable to the Authority. The Service Provider agrees that any Bus brought as a replacement to a damaged Bus in accordance with this Clause 13.11.4 shall be used in the Service for the remaining Contract Period.</w:t>
      </w:r>
    </w:p>
    <w:p w:rsidR="00300EF7" w:rsidRPr="00DD1F97" w:rsidRDefault="00300EF7" w:rsidP="00300EF7">
      <w:pPr>
        <w:spacing w:line="276" w:lineRule="auto"/>
        <w:jc w:val="both"/>
        <w:rPr>
          <w:rFonts w:ascii="Cambria" w:hAnsi="Cambria"/>
        </w:rPr>
      </w:pPr>
    </w:p>
    <w:p w:rsidR="00300EF7" w:rsidRPr="00DD1F97" w:rsidRDefault="00300EF7" w:rsidP="00300EF7">
      <w:pPr>
        <w:pStyle w:val="Heading1"/>
        <w:spacing w:before="131"/>
        <w:ind w:left="1377" w:right="1336" w:firstLine="0"/>
        <w:jc w:val="center"/>
        <w:rPr>
          <w:rFonts w:ascii="Cambria" w:hAnsi="Cambria"/>
        </w:rPr>
      </w:pPr>
      <w:bookmarkStart w:id="95" w:name="_bookmark91"/>
      <w:bookmarkEnd w:id="95"/>
      <w:r w:rsidRPr="00DD1F97">
        <w:rPr>
          <w:rFonts w:ascii="Cambria" w:hAnsi="Cambria"/>
        </w:rPr>
        <w:t>ARTICLE 14</w:t>
      </w:r>
    </w:p>
    <w:p w:rsidR="00300EF7" w:rsidRPr="00DD1F97" w:rsidRDefault="00300EF7" w:rsidP="00300EF7">
      <w:pPr>
        <w:spacing w:before="1"/>
        <w:ind w:left="1377" w:right="1337"/>
        <w:jc w:val="center"/>
        <w:rPr>
          <w:rFonts w:ascii="Cambria" w:hAnsi="Cambria"/>
          <w:b/>
        </w:rPr>
      </w:pPr>
      <w:bookmarkStart w:id="96" w:name="_bookmark92"/>
      <w:bookmarkEnd w:id="96"/>
      <w:r w:rsidRPr="00DD1F97">
        <w:rPr>
          <w:rFonts w:ascii="Cambria" w:hAnsi="Cambria"/>
          <w:b/>
        </w:rPr>
        <w:t>ENTRY INTO COMMERCIAL SERVICE</w:t>
      </w:r>
    </w:p>
    <w:p w:rsidR="00300EF7" w:rsidRPr="00DD1F97" w:rsidRDefault="00300EF7" w:rsidP="00300EF7">
      <w:pPr>
        <w:pStyle w:val="BodyText"/>
        <w:spacing w:before="2"/>
        <w:rPr>
          <w:rFonts w:ascii="Cambria" w:hAnsi="Cambria"/>
          <w:b/>
          <w:sz w:val="25"/>
        </w:rPr>
      </w:pPr>
    </w:p>
    <w:p w:rsidR="00300EF7" w:rsidRPr="00DD1F97" w:rsidRDefault="00300EF7" w:rsidP="00866391">
      <w:pPr>
        <w:pStyle w:val="Heading1"/>
        <w:numPr>
          <w:ilvl w:val="1"/>
          <w:numId w:val="81"/>
        </w:numPr>
        <w:tabs>
          <w:tab w:val="left" w:pos="980"/>
          <w:tab w:val="left" w:pos="981"/>
        </w:tabs>
        <w:ind w:hanging="721"/>
        <w:rPr>
          <w:rFonts w:ascii="Cambria" w:hAnsi="Cambria"/>
        </w:rPr>
      </w:pPr>
      <w:bookmarkStart w:id="97" w:name="_bookmark93"/>
      <w:bookmarkEnd w:id="97"/>
      <w:r w:rsidRPr="00DD1F97">
        <w:rPr>
          <w:rFonts w:ascii="Cambria" w:hAnsi="Cambria"/>
        </w:rPr>
        <w:t>Inspection by the Authority</w:t>
      </w:r>
    </w:p>
    <w:p w:rsidR="00300EF7" w:rsidRPr="00134329" w:rsidRDefault="00300EF7" w:rsidP="00300EF7">
      <w:pPr>
        <w:pStyle w:val="BodyText"/>
        <w:spacing w:before="7"/>
        <w:rPr>
          <w:rFonts w:ascii="Cambria" w:hAnsi="Cambria"/>
          <w:b/>
          <w:sz w:val="14"/>
          <w:szCs w:val="10"/>
        </w:rPr>
      </w:pPr>
    </w:p>
    <w:p w:rsidR="00300EF7" w:rsidRPr="00134329" w:rsidRDefault="00300EF7" w:rsidP="00866391">
      <w:pPr>
        <w:pStyle w:val="ListParagraph"/>
        <w:numPr>
          <w:ilvl w:val="2"/>
          <w:numId w:val="81"/>
        </w:numPr>
        <w:tabs>
          <w:tab w:val="left" w:pos="981"/>
        </w:tabs>
        <w:spacing w:line="276" w:lineRule="auto"/>
        <w:ind w:left="1134" w:right="217" w:hanging="708"/>
        <w:jc w:val="both"/>
        <w:rPr>
          <w:rFonts w:ascii="Cambria" w:hAnsi="Cambria"/>
        </w:rPr>
      </w:pPr>
      <w:r w:rsidRPr="00DD1F97">
        <w:rPr>
          <w:rFonts w:ascii="Cambria" w:hAnsi="Cambria"/>
          <w:sz w:val="22"/>
          <w:szCs w:val="22"/>
        </w:rPr>
        <w:t xml:space="preserve"> </w:t>
      </w:r>
      <w:r w:rsidRPr="00134329">
        <w:rPr>
          <w:rFonts w:ascii="Cambria" w:hAnsi="Cambria"/>
        </w:rPr>
        <w:t>The Authority may inspect each Bus or any Lot of Buses, in accordance with the provisions of this Clause 14.1, prior to putting such Bus into operation.</w:t>
      </w:r>
    </w:p>
    <w:p w:rsidR="00300EF7" w:rsidRPr="00134329" w:rsidRDefault="00300EF7" w:rsidP="00300EF7">
      <w:pPr>
        <w:pStyle w:val="BodyText"/>
        <w:spacing w:before="4"/>
        <w:rPr>
          <w:rFonts w:ascii="Cambria" w:hAnsi="Cambria"/>
          <w:sz w:val="6"/>
          <w:szCs w:val="6"/>
        </w:rPr>
      </w:pPr>
    </w:p>
    <w:p w:rsidR="00300EF7" w:rsidRPr="00134329" w:rsidRDefault="00300EF7" w:rsidP="00866391">
      <w:pPr>
        <w:pStyle w:val="ListParagraph"/>
        <w:numPr>
          <w:ilvl w:val="2"/>
          <w:numId w:val="81"/>
        </w:numPr>
        <w:spacing w:line="276" w:lineRule="auto"/>
        <w:ind w:left="1134" w:right="255" w:hanging="708"/>
        <w:jc w:val="both"/>
        <w:rPr>
          <w:rFonts w:ascii="Cambria" w:hAnsi="Cambria"/>
        </w:rPr>
      </w:pPr>
      <w:r w:rsidRPr="00134329">
        <w:rPr>
          <w:rFonts w:ascii="Cambria" w:hAnsi="Cambria"/>
        </w:rPr>
        <w:t xml:space="preserve"> The Service Provider shall notify the Authority, no later than 15 (fifteen) days prior to the date of delivery of the Buses, its delivery schedule. The Authority may, in its discretion, nominate its representative to carry out an inspection on the scheduled date and time.</w:t>
      </w:r>
    </w:p>
    <w:p w:rsidR="00300EF7" w:rsidRPr="00134329" w:rsidRDefault="00300EF7" w:rsidP="00300EF7">
      <w:pPr>
        <w:pStyle w:val="BodyText"/>
        <w:spacing w:before="2"/>
        <w:ind w:left="1134" w:hanging="708"/>
        <w:rPr>
          <w:rFonts w:ascii="Cambria" w:hAnsi="Cambria"/>
          <w:sz w:val="8"/>
          <w:szCs w:val="8"/>
        </w:rPr>
      </w:pPr>
    </w:p>
    <w:p w:rsidR="00300EF7" w:rsidRPr="00134329" w:rsidRDefault="00300EF7" w:rsidP="00866391">
      <w:pPr>
        <w:pStyle w:val="ListParagraph"/>
        <w:numPr>
          <w:ilvl w:val="2"/>
          <w:numId w:val="81"/>
        </w:numPr>
        <w:spacing w:line="276" w:lineRule="auto"/>
        <w:ind w:left="1134" w:right="214" w:hanging="708"/>
        <w:jc w:val="both"/>
        <w:rPr>
          <w:rFonts w:ascii="Cambria" w:hAnsi="Cambria"/>
        </w:rPr>
      </w:pPr>
      <w:r w:rsidRPr="00134329">
        <w:rPr>
          <w:rFonts w:ascii="Cambria" w:hAnsi="Cambria"/>
        </w:rPr>
        <w:t>The Service Provider shall provide the assistance necessary for the Authority Representative to perform the inspection in accordance with the provisions of this Clause 14.1. For the avoidance of doubt, the Parties expressly agree that such inspection shall be completed within a period of 72 (seventy two) hours from the time when a Bus is made available for inspection and upon expiry thereof, the Bus shall, subject to satisfactory completion of the safety inspection under Clause 14.4, be deemed to have been approved by the Authority.</w:t>
      </w:r>
    </w:p>
    <w:p w:rsidR="00300EF7" w:rsidRPr="00134329" w:rsidRDefault="00300EF7" w:rsidP="00300EF7">
      <w:pPr>
        <w:pStyle w:val="BodyText"/>
        <w:spacing w:before="4"/>
        <w:ind w:left="1134" w:hanging="708"/>
        <w:rPr>
          <w:rFonts w:ascii="Cambria" w:hAnsi="Cambria"/>
          <w:sz w:val="4"/>
          <w:szCs w:val="4"/>
        </w:rPr>
      </w:pPr>
    </w:p>
    <w:p w:rsidR="00300EF7" w:rsidRPr="00134329" w:rsidRDefault="00300EF7" w:rsidP="00866391">
      <w:pPr>
        <w:pStyle w:val="ListParagraph"/>
        <w:numPr>
          <w:ilvl w:val="2"/>
          <w:numId w:val="81"/>
        </w:numPr>
        <w:spacing w:before="1" w:line="276" w:lineRule="auto"/>
        <w:ind w:left="1134" w:right="213" w:hanging="708"/>
        <w:jc w:val="both"/>
        <w:rPr>
          <w:rFonts w:ascii="Cambria" w:hAnsi="Cambria"/>
        </w:rPr>
      </w:pPr>
      <w:r w:rsidRPr="00134329">
        <w:rPr>
          <w:rFonts w:ascii="Cambria" w:hAnsi="Cambria"/>
        </w:rPr>
        <w:t>The Authority Representative shall submit an inspection report for each Bus specifying the defects and deficiencies that shall be rectified by the Service Provider in conformity with the Specifications and Standards (the “</w:t>
      </w:r>
      <w:r w:rsidRPr="00134329">
        <w:rPr>
          <w:rFonts w:ascii="Cambria" w:hAnsi="Cambria"/>
          <w:b/>
        </w:rPr>
        <w:t>Punch List</w:t>
      </w:r>
      <w:r w:rsidRPr="00134329">
        <w:rPr>
          <w:rFonts w:ascii="Cambria" w:hAnsi="Cambria"/>
        </w:rPr>
        <w:t>”). The Service Provider shall, no later than 15(fifteen) days, rectify each item in the Punch List and notify the Authority of the same. The Authority may, in its discretion, inspect the Bus within 15 (fifteen) days thereof and in the event that any defect or deficiency specified in the Punch List shall have remained without rectification thereof, the Service Provider shall pay to the Authority as Damages, INR 5,000/-  (Indian Rupee Five Thousand) per bus per day of delay until all items of the Punch List are rectified.</w:t>
      </w:r>
    </w:p>
    <w:p w:rsidR="00300EF7" w:rsidRPr="00134329" w:rsidRDefault="00300EF7" w:rsidP="00300EF7">
      <w:pPr>
        <w:pStyle w:val="BodyText"/>
        <w:spacing w:before="1"/>
        <w:rPr>
          <w:rFonts w:ascii="Cambria" w:hAnsi="Cambria"/>
          <w:sz w:val="8"/>
          <w:szCs w:val="8"/>
        </w:rPr>
      </w:pPr>
    </w:p>
    <w:p w:rsidR="00300EF7" w:rsidRPr="00DD1F97" w:rsidRDefault="00300EF7" w:rsidP="00866391">
      <w:pPr>
        <w:pStyle w:val="Heading1"/>
        <w:numPr>
          <w:ilvl w:val="1"/>
          <w:numId w:val="81"/>
        </w:numPr>
        <w:tabs>
          <w:tab w:val="left" w:pos="980"/>
          <w:tab w:val="left" w:pos="981"/>
        </w:tabs>
        <w:ind w:hanging="721"/>
        <w:rPr>
          <w:rFonts w:ascii="Cambria" w:hAnsi="Cambria"/>
        </w:rPr>
      </w:pPr>
      <w:bookmarkStart w:id="98" w:name="_bookmark94"/>
      <w:bookmarkEnd w:id="98"/>
      <w:r w:rsidRPr="00DD1F97">
        <w:rPr>
          <w:rFonts w:ascii="Cambria" w:hAnsi="Cambria"/>
        </w:rPr>
        <w:t>Safety Inspection</w:t>
      </w:r>
    </w:p>
    <w:p w:rsidR="00300EF7" w:rsidRPr="00DD1F97" w:rsidRDefault="00300EF7" w:rsidP="00300EF7">
      <w:pPr>
        <w:pStyle w:val="BodyText"/>
        <w:spacing w:before="7"/>
        <w:rPr>
          <w:rFonts w:ascii="Cambria" w:hAnsi="Cambria"/>
          <w:b/>
          <w:sz w:val="12"/>
          <w:szCs w:val="8"/>
        </w:rPr>
      </w:pPr>
    </w:p>
    <w:p w:rsidR="00300EF7" w:rsidRPr="00134329" w:rsidRDefault="00300EF7" w:rsidP="00866391">
      <w:pPr>
        <w:pStyle w:val="ListParagraph"/>
        <w:numPr>
          <w:ilvl w:val="2"/>
          <w:numId w:val="81"/>
        </w:numPr>
        <w:spacing w:line="276" w:lineRule="auto"/>
        <w:ind w:left="1276" w:right="213" w:hanging="709"/>
        <w:jc w:val="both"/>
        <w:rPr>
          <w:rFonts w:ascii="Cambria" w:hAnsi="Cambria"/>
        </w:rPr>
      </w:pPr>
      <w:r w:rsidRPr="00134329">
        <w:rPr>
          <w:rFonts w:ascii="Cambria" w:hAnsi="Cambria"/>
        </w:rPr>
        <w:t xml:space="preserve">The inspection specified in Clause 14.2, shall include a safety inspection in accordance with the provisions of Article 18. In the event that the Authority Representative concludes that the Bus does not conform with the Specifications and Standards, and is, therefore, not safe for entry into service, he shall convey to the Parties forthwith, a report stating in detail the reasons for his findings. The Service Provider shall, notwithstanding anything to the contrary contained in this Article 14, withdraw the Bus for rectification thereof </w:t>
      </w:r>
      <w:r w:rsidRPr="00134329">
        <w:rPr>
          <w:rFonts w:ascii="Cambria" w:hAnsi="Cambria"/>
          <w:spacing w:val="2"/>
        </w:rPr>
        <w:t xml:space="preserve">and </w:t>
      </w:r>
      <w:r w:rsidRPr="00134329">
        <w:rPr>
          <w:rFonts w:ascii="Cambria" w:hAnsi="Cambria"/>
        </w:rPr>
        <w:t>present it to the Authority for inspection after the defects or deficiencies have been rectified.</w:t>
      </w:r>
    </w:p>
    <w:p w:rsidR="00300EF7" w:rsidRPr="00134329" w:rsidRDefault="00300EF7" w:rsidP="00300EF7">
      <w:pPr>
        <w:pStyle w:val="BodyText"/>
        <w:spacing w:before="2"/>
        <w:ind w:left="1276" w:hanging="709"/>
        <w:rPr>
          <w:rFonts w:ascii="Cambria" w:hAnsi="Cambria"/>
          <w:sz w:val="6"/>
          <w:szCs w:val="6"/>
        </w:rPr>
      </w:pPr>
    </w:p>
    <w:p w:rsidR="00300EF7" w:rsidRPr="00134329" w:rsidRDefault="00300EF7" w:rsidP="00866391">
      <w:pPr>
        <w:pStyle w:val="ListParagraph"/>
        <w:numPr>
          <w:ilvl w:val="2"/>
          <w:numId w:val="81"/>
        </w:numPr>
        <w:spacing w:line="276" w:lineRule="auto"/>
        <w:ind w:left="1276" w:right="213" w:hanging="709"/>
        <w:jc w:val="both"/>
        <w:rPr>
          <w:rFonts w:ascii="Cambria" w:hAnsi="Cambria"/>
        </w:rPr>
      </w:pPr>
      <w:r w:rsidRPr="00134329">
        <w:rPr>
          <w:rFonts w:ascii="Cambria" w:hAnsi="Cambria"/>
        </w:rPr>
        <w:t xml:space="preserve">The Project shall be deemed to be complete when the Commissioning Certificate for the Maintenance Depot and the Buses is issued under the provisions </w:t>
      </w:r>
      <w:r w:rsidRPr="00134329">
        <w:rPr>
          <w:rFonts w:ascii="Cambria" w:hAnsi="Cambria"/>
          <w:spacing w:val="2"/>
        </w:rPr>
        <w:t xml:space="preserve">of </w:t>
      </w:r>
      <w:r w:rsidRPr="00134329">
        <w:rPr>
          <w:rFonts w:ascii="Cambria" w:hAnsi="Cambria"/>
        </w:rPr>
        <w:t>Clause 13.10 and accordingly, the commercial operation date of the Project shall be the date of induction of last bus on which such Completion Certificate is issued (“</w:t>
      </w:r>
      <w:r w:rsidRPr="00134329">
        <w:rPr>
          <w:rFonts w:ascii="Cambria" w:hAnsi="Cambria"/>
          <w:b/>
        </w:rPr>
        <w:t>COD</w:t>
      </w:r>
      <w:r w:rsidRPr="00134329">
        <w:rPr>
          <w:rFonts w:ascii="Cambria" w:hAnsi="Cambria"/>
        </w:rPr>
        <w:t>”), provided, however, that the entry of Project or part thereof into commercial service shall always be subject to compliance with the provisions of Clause18.3.</w:t>
      </w:r>
    </w:p>
    <w:p w:rsidR="00300EF7" w:rsidRPr="00134329" w:rsidRDefault="00300EF7" w:rsidP="00300EF7">
      <w:pPr>
        <w:spacing w:line="276" w:lineRule="auto"/>
        <w:ind w:left="1276" w:hanging="709"/>
        <w:jc w:val="both"/>
        <w:rPr>
          <w:rFonts w:ascii="Cambria" w:hAnsi="Cambria"/>
          <w:sz w:val="2"/>
          <w:szCs w:val="2"/>
        </w:rPr>
      </w:pPr>
    </w:p>
    <w:p w:rsidR="00300EF7" w:rsidRPr="00DD1F97" w:rsidRDefault="00300EF7" w:rsidP="00866391">
      <w:pPr>
        <w:pStyle w:val="Heading1"/>
        <w:numPr>
          <w:ilvl w:val="1"/>
          <w:numId w:val="81"/>
        </w:numPr>
        <w:tabs>
          <w:tab w:val="left" w:pos="980"/>
          <w:tab w:val="left" w:pos="981"/>
        </w:tabs>
        <w:spacing w:before="80"/>
        <w:ind w:hanging="721"/>
        <w:rPr>
          <w:rFonts w:ascii="Cambria" w:hAnsi="Cambria"/>
        </w:rPr>
      </w:pPr>
      <w:r w:rsidRPr="00DD1F97">
        <w:rPr>
          <w:rFonts w:ascii="Cambria" w:hAnsi="Cambria"/>
        </w:rPr>
        <w:t>Damages for delay</w:t>
      </w:r>
    </w:p>
    <w:p w:rsidR="00300EF7" w:rsidRPr="00134329" w:rsidRDefault="00300EF7" w:rsidP="00300EF7">
      <w:pPr>
        <w:pStyle w:val="BodyText"/>
        <w:spacing w:before="7"/>
        <w:rPr>
          <w:rFonts w:ascii="Cambria" w:hAnsi="Cambria"/>
          <w:b/>
          <w:sz w:val="12"/>
          <w:szCs w:val="8"/>
        </w:rPr>
      </w:pPr>
    </w:p>
    <w:p w:rsidR="00300EF7" w:rsidRPr="00134329" w:rsidRDefault="00300EF7" w:rsidP="00300EF7">
      <w:pPr>
        <w:pStyle w:val="BodyText"/>
        <w:spacing w:line="276" w:lineRule="auto"/>
        <w:ind w:left="980" w:right="215"/>
        <w:jc w:val="both"/>
        <w:rPr>
          <w:rFonts w:ascii="Cambria" w:hAnsi="Cambria"/>
          <w:sz w:val="20"/>
          <w:szCs w:val="20"/>
        </w:rPr>
      </w:pPr>
      <w:r w:rsidRPr="00134329">
        <w:rPr>
          <w:rFonts w:ascii="Cambria" w:hAnsi="Cambria"/>
          <w:sz w:val="20"/>
          <w:szCs w:val="20"/>
        </w:rPr>
        <w:t xml:space="preserve">Subject to the provisions of Clause 12.5, if COD does not occur prior to the 91st (ninety first) day after the approval of prototype of the Buses, unless the delay is on account of reasons solely attributable to the Authority or due to Force Majeure, the Service Provider shall pay Damages to the Authority in a sum calculated at the rate of INR 1500/- (Indian Rupee One Thousand Five Hundred Only) for delay of each day until COD is achieved from of the Performance Security. </w:t>
      </w:r>
    </w:p>
    <w:p w:rsidR="00300EF7" w:rsidRPr="00DD1F97" w:rsidRDefault="00300EF7" w:rsidP="00300EF7">
      <w:pPr>
        <w:spacing w:line="276" w:lineRule="auto"/>
        <w:jc w:val="both"/>
        <w:rPr>
          <w:rFonts w:ascii="Cambria" w:hAnsi="Cambria"/>
        </w:rPr>
        <w:sectPr w:rsidR="00300EF7" w:rsidRPr="00DD1F97">
          <w:pgSz w:w="11910" w:h="16840"/>
          <w:pgMar w:top="1580" w:right="1220" w:bottom="1200" w:left="1180" w:header="0" w:footer="848" w:gutter="0"/>
          <w:cols w:space="720"/>
        </w:sectPr>
      </w:pPr>
    </w:p>
    <w:p w:rsidR="00300EF7" w:rsidRPr="00DD1F97" w:rsidRDefault="00300EF7" w:rsidP="00300EF7">
      <w:pPr>
        <w:pStyle w:val="Heading1"/>
        <w:spacing w:before="80"/>
        <w:ind w:left="3717" w:right="3672" w:hanging="1"/>
        <w:jc w:val="center"/>
        <w:rPr>
          <w:rFonts w:ascii="Cambria" w:hAnsi="Cambria"/>
        </w:rPr>
      </w:pPr>
      <w:bookmarkStart w:id="99" w:name="_bookmark95"/>
      <w:bookmarkStart w:id="100" w:name="_bookmark96"/>
      <w:bookmarkEnd w:id="99"/>
      <w:bookmarkEnd w:id="100"/>
      <w:r w:rsidRPr="00DD1F97">
        <w:rPr>
          <w:rFonts w:ascii="Cambria" w:hAnsi="Cambria"/>
        </w:rPr>
        <w:t>ARTICLE 15</w:t>
      </w:r>
      <w:bookmarkStart w:id="101" w:name="_bookmark97"/>
      <w:bookmarkEnd w:id="101"/>
      <w:r w:rsidRPr="00DD1F97">
        <w:rPr>
          <w:rFonts w:ascii="Cambria" w:hAnsi="Cambria"/>
        </w:rPr>
        <w:t xml:space="preserve"> CHANGE OF SCOPE</w:t>
      </w:r>
    </w:p>
    <w:p w:rsidR="00300EF7" w:rsidRPr="00DD1F97" w:rsidRDefault="00300EF7" w:rsidP="00300EF7">
      <w:pPr>
        <w:pStyle w:val="BodyText"/>
        <w:spacing w:before="3"/>
        <w:rPr>
          <w:rFonts w:ascii="Cambria" w:hAnsi="Cambria"/>
          <w:b/>
          <w:sz w:val="14"/>
        </w:rPr>
      </w:pPr>
    </w:p>
    <w:p w:rsidR="00300EF7" w:rsidRPr="00DD1F97" w:rsidRDefault="00300EF7" w:rsidP="00866391">
      <w:pPr>
        <w:pStyle w:val="Heading1"/>
        <w:numPr>
          <w:ilvl w:val="1"/>
          <w:numId w:val="80"/>
        </w:numPr>
        <w:tabs>
          <w:tab w:val="left" w:pos="980"/>
          <w:tab w:val="left" w:pos="981"/>
        </w:tabs>
        <w:spacing w:before="91"/>
        <w:ind w:hanging="721"/>
        <w:rPr>
          <w:rFonts w:ascii="Cambria" w:hAnsi="Cambria"/>
        </w:rPr>
      </w:pPr>
      <w:bookmarkStart w:id="102" w:name="_bookmark98"/>
      <w:bookmarkEnd w:id="102"/>
      <w:r w:rsidRPr="00DD1F97">
        <w:rPr>
          <w:rFonts w:ascii="Cambria" w:hAnsi="Cambria"/>
        </w:rPr>
        <w:t>Change of Scope</w:t>
      </w:r>
    </w:p>
    <w:p w:rsidR="00300EF7" w:rsidRPr="00134329" w:rsidRDefault="00300EF7" w:rsidP="00300EF7">
      <w:pPr>
        <w:pStyle w:val="BodyText"/>
        <w:spacing w:before="4"/>
        <w:rPr>
          <w:rFonts w:ascii="Cambria" w:hAnsi="Cambria"/>
          <w:b/>
          <w:sz w:val="14"/>
          <w:szCs w:val="10"/>
        </w:rPr>
      </w:pPr>
    </w:p>
    <w:p w:rsidR="00300EF7" w:rsidRPr="00134329" w:rsidRDefault="00300EF7" w:rsidP="00866391">
      <w:pPr>
        <w:pStyle w:val="ListParagraph"/>
        <w:numPr>
          <w:ilvl w:val="2"/>
          <w:numId w:val="80"/>
        </w:numPr>
        <w:spacing w:before="1" w:line="276" w:lineRule="auto"/>
        <w:ind w:left="1134" w:right="212" w:hanging="708"/>
        <w:jc w:val="both"/>
        <w:rPr>
          <w:rFonts w:ascii="Cambria" w:hAnsi="Cambria"/>
        </w:rPr>
      </w:pPr>
      <w:r w:rsidRPr="00134329">
        <w:rPr>
          <w:rFonts w:ascii="Cambria" w:hAnsi="Cambria"/>
        </w:rPr>
        <w:t xml:space="preserve">The Authority may, notwithstanding anything to the contrary contained in this Agreement, require the provision of upgraded technology or additional works and services in the Buses or at the Maintenance Depots, which are not included </w:t>
      </w:r>
      <w:r w:rsidRPr="00134329">
        <w:rPr>
          <w:rFonts w:ascii="Cambria" w:hAnsi="Cambria"/>
          <w:spacing w:val="2"/>
        </w:rPr>
        <w:t xml:space="preserve">in </w:t>
      </w:r>
      <w:r w:rsidRPr="00134329">
        <w:rPr>
          <w:rFonts w:ascii="Cambria" w:hAnsi="Cambria"/>
        </w:rPr>
        <w:t>the Scope of the Agreement as contemplated by this Agreement (the “</w:t>
      </w:r>
      <w:r w:rsidRPr="00134329">
        <w:rPr>
          <w:rFonts w:ascii="Cambria" w:hAnsi="Cambria"/>
          <w:b/>
        </w:rPr>
        <w:t>Change of Scope</w:t>
      </w:r>
      <w:r w:rsidRPr="00134329">
        <w:rPr>
          <w:rFonts w:ascii="Cambria" w:hAnsi="Cambria"/>
        </w:rPr>
        <w:t>”). Any such Change of Scope shall be made in accordance with the provisions of this Article 15 and the costs thereof shall be expended by the Service Provider and reimbursed to it by the Authority in accordance with this Article15.</w:t>
      </w:r>
    </w:p>
    <w:p w:rsidR="00300EF7" w:rsidRPr="00134329" w:rsidRDefault="00300EF7" w:rsidP="00300EF7">
      <w:pPr>
        <w:pStyle w:val="BodyText"/>
        <w:spacing w:before="4"/>
        <w:ind w:left="1134" w:hanging="708"/>
        <w:rPr>
          <w:rFonts w:ascii="Cambria" w:hAnsi="Cambria"/>
          <w:sz w:val="8"/>
          <w:szCs w:val="8"/>
        </w:rPr>
      </w:pPr>
    </w:p>
    <w:p w:rsidR="00300EF7" w:rsidRPr="00134329" w:rsidRDefault="00300EF7" w:rsidP="00866391">
      <w:pPr>
        <w:pStyle w:val="ListParagraph"/>
        <w:numPr>
          <w:ilvl w:val="2"/>
          <w:numId w:val="80"/>
        </w:numPr>
        <w:spacing w:line="276" w:lineRule="auto"/>
        <w:ind w:left="1134" w:right="213" w:hanging="708"/>
        <w:jc w:val="both"/>
        <w:rPr>
          <w:rFonts w:ascii="Cambria" w:hAnsi="Cambria"/>
        </w:rPr>
      </w:pPr>
      <w:r w:rsidRPr="00134329">
        <w:rPr>
          <w:rFonts w:ascii="Cambria" w:hAnsi="Cambria"/>
        </w:rPr>
        <w:t>If the Service Provider determines at any time that a Change of Scope is necessary for providing safer and improved Buses, including up gradation of any technology thereof, it shall by notice in writing require the Authority to consider such Change of Scope. The Authority shall, within 15 (fifteen) days of receipt of such notice, either accept such Change of Scope with modifications, if any, and initiate proceedings there for in accordance with this Article 15 or inform the Service Provider in writing of its reasons for not accepting such Change of Scope or for accepting such Change of Scope without any payment obligations hereunder, as the case may be.</w:t>
      </w:r>
    </w:p>
    <w:p w:rsidR="00300EF7" w:rsidRPr="00134329" w:rsidRDefault="00300EF7" w:rsidP="00300EF7">
      <w:pPr>
        <w:pStyle w:val="BodyText"/>
        <w:spacing w:before="3"/>
        <w:rPr>
          <w:rFonts w:ascii="Cambria" w:hAnsi="Cambria"/>
          <w:sz w:val="16"/>
          <w:szCs w:val="16"/>
        </w:rPr>
      </w:pPr>
    </w:p>
    <w:p w:rsidR="00300EF7" w:rsidRPr="00DD1F97" w:rsidRDefault="00300EF7" w:rsidP="00866391">
      <w:pPr>
        <w:pStyle w:val="Heading1"/>
        <w:numPr>
          <w:ilvl w:val="1"/>
          <w:numId w:val="80"/>
        </w:numPr>
        <w:tabs>
          <w:tab w:val="left" w:pos="980"/>
          <w:tab w:val="left" w:pos="981"/>
        </w:tabs>
        <w:spacing w:before="1"/>
        <w:ind w:hanging="721"/>
        <w:rPr>
          <w:rFonts w:ascii="Cambria" w:hAnsi="Cambria"/>
        </w:rPr>
      </w:pPr>
      <w:bookmarkStart w:id="103" w:name="_bookmark99"/>
      <w:bookmarkEnd w:id="103"/>
      <w:r w:rsidRPr="00DD1F97">
        <w:rPr>
          <w:rFonts w:ascii="Cambria" w:hAnsi="Cambria"/>
        </w:rPr>
        <w:t>Procedure for Change of Scope</w:t>
      </w:r>
    </w:p>
    <w:p w:rsidR="00300EF7" w:rsidRPr="00DD1F97" w:rsidRDefault="00300EF7" w:rsidP="00300EF7">
      <w:pPr>
        <w:pStyle w:val="BodyText"/>
        <w:spacing w:before="2"/>
        <w:rPr>
          <w:rFonts w:ascii="Cambria" w:hAnsi="Cambria"/>
          <w:b/>
          <w:sz w:val="8"/>
          <w:szCs w:val="4"/>
        </w:rPr>
      </w:pPr>
    </w:p>
    <w:p w:rsidR="00300EF7" w:rsidRPr="00134329" w:rsidRDefault="00300EF7" w:rsidP="00866391">
      <w:pPr>
        <w:pStyle w:val="ListParagraph"/>
        <w:numPr>
          <w:ilvl w:val="2"/>
          <w:numId w:val="80"/>
        </w:numPr>
        <w:spacing w:line="276" w:lineRule="auto"/>
        <w:ind w:left="1134" w:right="219" w:hanging="708"/>
        <w:jc w:val="both"/>
        <w:rPr>
          <w:rFonts w:ascii="Cambria" w:hAnsi="Cambria"/>
        </w:rPr>
      </w:pPr>
      <w:r w:rsidRPr="00134329">
        <w:rPr>
          <w:rFonts w:ascii="Cambria" w:hAnsi="Cambria"/>
        </w:rPr>
        <w:t>In the event of the Authority determining that a Change of Scope is necessary, it shall issue to the Service Provider a notice specifying in reasonable detail the works and services contemplated there under (the “</w:t>
      </w:r>
      <w:r w:rsidRPr="00134329">
        <w:rPr>
          <w:rFonts w:ascii="Cambria" w:hAnsi="Cambria"/>
          <w:b/>
        </w:rPr>
        <w:t>Change of Scope Notice</w:t>
      </w:r>
      <w:r w:rsidRPr="00134329">
        <w:rPr>
          <w:rFonts w:ascii="Cambria" w:hAnsi="Cambria"/>
        </w:rPr>
        <w:t>”).</w:t>
      </w:r>
    </w:p>
    <w:p w:rsidR="00300EF7" w:rsidRPr="00134329" w:rsidRDefault="00300EF7" w:rsidP="00300EF7">
      <w:pPr>
        <w:pStyle w:val="BodyText"/>
        <w:spacing w:before="4"/>
        <w:ind w:left="1134" w:hanging="708"/>
        <w:rPr>
          <w:rFonts w:ascii="Cambria" w:hAnsi="Cambria"/>
          <w:sz w:val="10"/>
          <w:szCs w:val="10"/>
        </w:rPr>
      </w:pPr>
    </w:p>
    <w:p w:rsidR="00300EF7" w:rsidRPr="00134329" w:rsidRDefault="00300EF7" w:rsidP="00866391">
      <w:pPr>
        <w:pStyle w:val="ListParagraph"/>
        <w:numPr>
          <w:ilvl w:val="2"/>
          <w:numId w:val="80"/>
        </w:numPr>
        <w:spacing w:line="276" w:lineRule="auto"/>
        <w:ind w:left="1134" w:right="216" w:hanging="708"/>
        <w:jc w:val="both"/>
        <w:rPr>
          <w:rFonts w:ascii="Cambria" w:hAnsi="Cambria"/>
        </w:rPr>
      </w:pPr>
      <w:r w:rsidRPr="00134329">
        <w:rPr>
          <w:rFonts w:ascii="Cambria" w:hAnsi="Cambria"/>
        </w:rPr>
        <w:t>Upon receipt of a Change of Scope Notice, the Service Provider shall, with due diligence, provide to the Authority such information as is necessary, together with preliminary Documentation in support of:</w:t>
      </w:r>
    </w:p>
    <w:p w:rsidR="00300EF7" w:rsidRPr="00134329" w:rsidRDefault="00300EF7" w:rsidP="00300EF7">
      <w:pPr>
        <w:pStyle w:val="BodyText"/>
        <w:spacing w:before="11"/>
        <w:ind w:left="1134" w:hanging="708"/>
        <w:rPr>
          <w:rFonts w:ascii="Cambria" w:hAnsi="Cambria"/>
          <w:sz w:val="8"/>
          <w:szCs w:val="8"/>
        </w:rPr>
      </w:pPr>
    </w:p>
    <w:p w:rsidR="00300EF7" w:rsidRPr="00134329" w:rsidRDefault="00300EF7" w:rsidP="00866391">
      <w:pPr>
        <w:pStyle w:val="ListParagraph"/>
        <w:numPr>
          <w:ilvl w:val="3"/>
          <w:numId w:val="80"/>
        </w:numPr>
        <w:spacing w:line="276" w:lineRule="auto"/>
        <w:ind w:left="1560" w:right="214" w:hanging="426"/>
        <w:jc w:val="both"/>
        <w:rPr>
          <w:rFonts w:ascii="Cambria" w:hAnsi="Cambria"/>
        </w:rPr>
      </w:pPr>
      <w:r>
        <w:rPr>
          <w:rFonts w:ascii="Cambria" w:hAnsi="Cambria"/>
        </w:rPr>
        <w:t xml:space="preserve">   </w:t>
      </w:r>
      <w:r w:rsidRPr="00134329">
        <w:rPr>
          <w:rFonts w:ascii="Cambria" w:hAnsi="Cambria"/>
        </w:rPr>
        <w:t>the options for implementing the proposed Change of Scope and the effect, if any, each such option would have on the costs and time thereof, including a detailed breakdown by work classifications specifying the material and labour costs calculated in accordance with Good Industry Practice.</w:t>
      </w:r>
    </w:p>
    <w:p w:rsidR="00300EF7" w:rsidRPr="00134329" w:rsidRDefault="00300EF7" w:rsidP="00300EF7">
      <w:pPr>
        <w:pStyle w:val="BodyText"/>
        <w:spacing w:before="3"/>
        <w:ind w:left="1134" w:hanging="708"/>
        <w:rPr>
          <w:rFonts w:ascii="Cambria" w:hAnsi="Cambria"/>
          <w:sz w:val="4"/>
          <w:szCs w:val="4"/>
        </w:rPr>
      </w:pPr>
    </w:p>
    <w:p w:rsidR="00300EF7" w:rsidRPr="00134329" w:rsidRDefault="00300EF7" w:rsidP="00866391">
      <w:pPr>
        <w:pStyle w:val="ListParagraph"/>
        <w:numPr>
          <w:ilvl w:val="2"/>
          <w:numId w:val="80"/>
        </w:numPr>
        <w:spacing w:before="62" w:line="276" w:lineRule="auto"/>
        <w:ind w:left="1134" w:right="222" w:hanging="708"/>
        <w:jc w:val="both"/>
        <w:rPr>
          <w:rFonts w:ascii="Cambria" w:hAnsi="Cambria"/>
        </w:rPr>
      </w:pPr>
      <w:r w:rsidRPr="00134329">
        <w:rPr>
          <w:rFonts w:ascii="Cambria" w:hAnsi="Cambria"/>
        </w:rPr>
        <w:t>Upon receipt of information set forth in Clause 15.2.2, if the Authority decides to proceed with the Change of Scope, it shall convey its preferred option to the Service Provider, and the Parties shall thereupon make good faith efforts to agree upon the time and costs for implementation thereof. Upon reaching an agreement, the Authority shall issue an order (the “</w:t>
      </w:r>
      <w:r w:rsidRPr="00134329">
        <w:rPr>
          <w:rFonts w:ascii="Cambria" w:hAnsi="Cambria"/>
          <w:b/>
        </w:rPr>
        <w:t xml:space="preserve">Change </w:t>
      </w:r>
      <w:r w:rsidRPr="00134329">
        <w:rPr>
          <w:rFonts w:ascii="Cambria" w:hAnsi="Cambria"/>
          <w:b/>
          <w:spacing w:val="-3"/>
        </w:rPr>
        <w:t xml:space="preserve">of </w:t>
      </w:r>
      <w:r w:rsidRPr="00134329">
        <w:rPr>
          <w:rFonts w:ascii="Cambria" w:hAnsi="Cambria"/>
          <w:b/>
        </w:rPr>
        <w:t>Scope Order</w:t>
      </w:r>
      <w:r w:rsidRPr="00134329">
        <w:rPr>
          <w:rFonts w:ascii="Cambria" w:hAnsi="Cambria"/>
        </w:rPr>
        <w:t>”) requiring the Service Provider to proceed with the performance thereof. In the event that the Parties are unable to agree, the Authority may, by issuing a Change of Scope Order, require the Service Provider to proceed with the performance thereof pending resolution of the Dispute.</w:t>
      </w:r>
    </w:p>
    <w:p w:rsidR="00300EF7" w:rsidRPr="00134329" w:rsidRDefault="00300EF7" w:rsidP="00300EF7">
      <w:pPr>
        <w:pStyle w:val="BodyText"/>
        <w:spacing w:before="5"/>
        <w:ind w:left="1134" w:hanging="708"/>
        <w:rPr>
          <w:rFonts w:ascii="Cambria" w:hAnsi="Cambria"/>
          <w:sz w:val="6"/>
          <w:szCs w:val="6"/>
        </w:rPr>
      </w:pPr>
    </w:p>
    <w:p w:rsidR="00300EF7" w:rsidRPr="00134329" w:rsidRDefault="00300EF7" w:rsidP="00866391">
      <w:pPr>
        <w:pStyle w:val="ListParagraph"/>
        <w:numPr>
          <w:ilvl w:val="2"/>
          <w:numId w:val="80"/>
        </w:numPr>
        <w:ind w:left="1134" w:hanging="708"/>
        <w:rPr>
          <w:rFonts w:ascii="Cambria" w:hAnsi="Cambria"/>
          <w:i/>
        </w:rPr>
      </w:pPr>
      <w:r w:rsidRPr="00134329">
        <w:rPr>
          <w:rFonts w:ascii="Cambria" w:hAnsi="Cambria"/>
        </w:rPr>
        <w:t xml:space="preserve">The provisions of this Agreement, insofar as they relate to Tests, shall apply </w:t>
      </w:r>
      <w:r w:rsidRPr="00134329">
        <w:rPr>
          <w:rFonts w:ascii="Cambria" w:hAnsi="Cambria"/>
          <w:i/>
        </w:rPr>
        <w:t>mutatismutandis</w:t>
      </w:r>
    </w:p>
    <w:p w:rsidR="00300EF7" w:rsidRPr="00134329" w:rsidRDefault="00300EF7" w:rsidP="00300EF7">
      <w:pPr>
        <w:pStyle w:val="BodyText"/>
        <w:spacing w:before="37"/>
        <w:ind w:left="1134" w:hanging="708"/>
        <w:rPr>
          <w:rFonts w:ascii="Cambria" w:hAnsi="Cambria"/>
          <w:sz w:val="20"/>
          <w:szCs w:val="20"/>
        </w:rPr>
      </w:pPr>
      <w:r>
        <w:rPr>
          <w:rFonts w:ascii="Cambria" w:hAnsi="Cambria"/>
          <w:sz w:val="20"/>
          <w:szCs w:val="20"/>
        </w:rPr>
        <w:t xml:space="preserve">                 </w:t>
      </w:r>
      <w:r w:rsidRPr="00134329">
        <w:rPr>
          <w:rFonts w:ascii="Cambria" w:hAnsi="Cambria"/>
          <w:sz w:val="20"/>
          <w:szCs w:val="20"/>
        </w:rPr>
        <w:t>to any modifications in the Buses undertaken by the Service Provider under this Article 15.</w:t>
      </w:r>
    </w:p>
    <w:p w:rsidR="00300EF7" w:rsidRPr="00DD1F97" w:rsidRDefault="00300EF7" w:rsidP="00300EF7">
      <w:pPr>
        <w:pStyle w:val="BodyText"/>
        <w:spacing w:before="6"/>
        <w:ind w:left="1134" w:hanging="708"/>
        <w:rPr>
          <w:rFonts w:ascii="Cambria" w:hAnsi="Cambria"/>
          <w:sz w:val="14"/>
          <w:szCs w:val="14"/>
        </w:rPr>
      </w:pPr>
    </w:p>
    <w:p w:rsidR="00300EF7" w:rsidRPr="00DD1F97" w:rsidRDefault="00300EF7" w:rsidP="00866391">
      <w:pPr>
        <w:pStyle w:val="Heading1"/>
        <w:numPr>
          <w:ilvl w:val="1"/>
          <w:numId w:val="80"/>
        </w:numPr>
        <w:tabs>
          <w:tab w:val="left" w:pos="980"/>
          <w:tab w:val="left" w:pos="981"/>
        </w:tabs>
        <w:ind w:hanging="721"/>
        <w:rPr>
          <w:rFonts w:ascii="Cambria" w:hAnsi="Cambria"/>
        </w:rPr>
      </w:pPr>
      <w:bookmarkStart w:id="104" w:name="_bookmark100"/>
      <w:bookmarkEnd w:id="104"/>
      <w:r w:rsidRPr="00DD1F97">
        <w:rPr>
          <w:rFonts w:ascii="Cambria" w:hAnsi="Cambria"/>
        </w:rPr>
        <w:t>Payment for Change of Scope</w:t>
      </w:r>
    </w:p>
    <w:p w:rsidR="00300EF7" w:rsidRPr="00DD1F97" w:rsidRDefault="00300EF7" w:rsidP="00300EF7">
      <w:pPr>
        <w:pStyle w:val="BodyText"/>
        <w:spacing w:before="3"/>
        <w:rPr>
          <w:rFonts w:ascii="Cambria" w:hAnsi="Cambria"/>
          <w:sz w:val="12"/>
          <w:szCs w:val="8"/>
        </w:rPr>
      </w:pPr>
    </w:p>
    <w:p w:rsidR="00300EF7" w:rsidRPr="00134329" w:rsidRDefault="00300EF7" w:rsidP="00866391">
      <w:pPr>
        <w:pStyle w:val="ListParagraph"/>
        <w:numPr>
          <w:ilvl w:val="2"/>
          <w:numId w:val="80"/>
        </w:numPr>
        <w:spacing w:line="276" w:lineRule="auto"/>
        <w:ind w:left="1134" w:right="214" w:hanging="708"/>
        <w:jc w:val="both"/>
        <w:rPr>
          <w:rFonts w:ascii="Cambria" w:hAnsi="Cambria"/>
        </w:rPr>
      </w:pPr>
      <w:r w:rsidRPr="00134329">
        <w:rPr>
          <w:rFonts w:ascii="Cambria" w:hAnsi="Cambria"/>
        </w:rPr>
        <w:t>Notwithstanding anything to the contrary cont</w:t>
      </w:r>
      <w:r w:rsidRPr="00134329">
        <w:rPr>
          <w:rFonts w:ascii="Cambria" w:hAnsi="Cambria"/>
          <w:b/>
        </w:rPr>
        <w:t>ained i</w:t>
      </w:r>
      <w:r w:rsidRPr="00134329">
        <w:rPr>
          <w:rFonts w:ascii="Cambria" w:hAnsi="Cambria"/>
          <w:b/>
          <w:spacing w:val="-3"/>
        </w:rPr>
        <w:t>n C</w:t>
      </w:r>
      <w:r w:rsidRPr="00134329">
        <w:rPr>
          <w:rFonts w:ascii="Cambria" w:hAnsi="Cambria"/>
          <w:b/>
        </w:rPr>
        <w:t>lause 15.3.</w:t>
      </w:r>
      <w:r w:rsidRPr="00134329">
        <w:rPr>
          <w:rFonts w:ascii="Cambria" w:hAnsi="Cambria"/>
        </w:rPr>
        <w:t>, all costs arising out of any Change of Scope Order shall be borne by the Service Provider, subject to an aggregate ceiling of 0.25% (zero point two five per cent) of the Total Project Cost. Any costs in excess of the ceiling shall be reimbursed by the Authority in accordance with Clause15.3.2.</w:t>
      </w:r>
    </w:p>
    <w:p w:rsidR="00300EF7" w:rsidRPr="00134329" w:rsidRDefault="00300EF7" w:rsidP="00866391">
      <w:pPr>
        <w:pStyle w:val="ListParagraph"/>
        <w:numPr>
          <w:ilvl w:val="2"/>
          <w:numId w:val="80"/>
        </w:numPr>
        <w:spacing w:line="276" w:lineRule="auto"/>
        <w:ind w:left="1134" w:right="214" w:hanging="708"/>
        <w:jc w:val="both"/>
        <w:rPr>
          <w:rFonts w:ascii="Cambria" w:hAnsi="Cambria"/>
        </w:rPr>
      </w:pPr>
      <w:r w:rsidRPr="00134329">
        <w:rPr>
          <w:rFonts w:ascii="Cambria" w:hAnsi="Cambria"/>
        </w:rPr>
        <w:t>The costs arising of Change in Scope of Work shall be mutually agreed between the Parties after approval from the Board of the Authority and other Government Instrumentals governing this Project.</w:t>
      </w:r>
    </w:p>
    <w:p w:rsidR="00300EF7" w:rsidRPr="00DD1F97" w:rsidRDefault="00300EF7" w:rsidP="00866391">
      <w:pPr>
        <w:pStyle w:val="Heading1"/>
        <w:numPr>
          <w:ilvl w:val="1"/>
          <w:numId w:val="80"/>
        </w:numPr>
        <w:tabs>
          <w:tab w:val="left" w:pos="980"/>
          <w:tab w:val="left" w:pos="981"/>
        </w:tabs>
        <w:ind w:hanging="721"/>
        <w:rPr>
          <w:rFonts w:ascii="Cambria" w:hAnsi="Cambria"/>
        </w:rPr>
      </w:pPr>
      <w:bookmarkStart w:id="105" w:name="_bookmark101"/>
      <w:bookmarkEnd w:id="105"/>
      <w:r w:rsidRPr="00DD1F97">
        <w:rPr>
          <w:rFonts w:ascii="Cambria" w:hAnsi="Cambria"/>
        </w:rPr>
        <w:t>Restrictions on certain works</w:t>
      </w:r>
    </w:p>
    <w:p w:rsidR="00300EF7" w:rsidRPr="00DD1F97" w:rsidRDefault="00300EF7" w:rsidP="00300EF7">
      <w:pPr>
        <w:pStyle w:val="BodyText"/>
        <w:spacing w:before="4"/>
        <w:rPr>
          <w:rFonts w:ascii="Cambria" w:hAnsi="Cambria"/>
          <w:b/>
          <w:sz w:val="25"/>
        </w:rPr>
      </w:pPr>
    </w:p>
    <w:p w:rsidR="00300EF7" w:rsidRPr="00134329" w:rsidRDefault="00300EF7" w:rsidP="00866391">
      <w:pPr>
        <w:pStyle w:val="ListParagraph"/>
        <w:numPr>
          <w:ilvl w:val="2"/>
          <w:numId w:val="80"/>
        </w:numPr>
        <w:spacing w:line="276" w:lineRule="auto"/>
        <w:ind w:left="1134" w:right="217" w:hanging="708"/>
        <w:jc w:val="both"/>
        <w:rPr>
          <w:rFonts w:ascii="Cambria" w:hAnsi="Cambria"/>
        </w:rPr>
      </w:pPr>
      <w:r w:rsidRPr="00134329">
        <w:rPr>
          <w:rFonts w:ascii="Cambria" w:hAnsi="Cambria"/>
        </w:rPr>
        <w:t>Notwithstanding anything to the contrary contained in this Article 15, the Authority shall not require the Service Provider to undertake any works or services if such works or services are likely to delay completion /modification of the Maintenance Depots; provided that in the event that the Authority considers such works or services to be essential, it may issue a Change of Scope Order, subject to the condition that the works forming part of or affected by such Order shall not be reckoned for purposes of determining completion/modification of the Maintenance Depots.</w:t>
      </w:r>
    </w:p>
    <w:p w:rsidR="00300EF7" w:rsidRPr="00134329" w:rsidRDefault="00300EF7" w:rsidP="00300EF7">
      <w:pPr>
        <w:pStyle w:val="BodyText"/>
        <w:spacing w:before="3"/>
        <w:ind w:left="1134" w:hanging="708"/>
        <w:rPr>
          <w:rFonts w:ascii="Cambria" w:hAnsi="Cambria"/>
          <w:sz w:val="20"/>
          <w:szCs w:val="20"/>
        </w:rPr>
      </w:pPr>
    </w:p>
    <w:p w:rsidR="00300EF7" w:rsidRPr="00134329" w:rsidRDefault="00300EF7" w:rsidP="00866391">
      <w:pPr>
        <w:pStyle w:val="ListParagraph"/>
        <w:numPr>
          <w:ilvl w:val="2"/>
          <w:numId w:val="80"/>
        </w:numPr>
        <w:spacing w:line="276" w:lineRule="auto"/>
        <w:ind w:left="1134" w:right="214" w:hanging="708"/>
        <w:jc w:val="both"/>
        <w:rPr>
          <w:rFonts w:ascii="Cambria" w:hAnsi="Cambria"/>
        </w:rPr>
      </w:pPr>
      <w:r w:rsidRPr="00134329">
        <w:rPr>
          <w:rFonts w:ascii="Cambria" w:hAnsi="Cambria"/>
        </w:rPr>
        <w:t xml:space="preserve">Notwithstanding anything to the contrary contained in this Article 15, the cumulative costs relating to all the Change of Scope Orders for provision of works and services in the Maintenance Depots </w:t>
      </w:r>
      <w:commentRangeStart w:id="106"/>
      <w:r w:rsidRPr="00134329">
        <w:rPr>
          <w:rFonts w:ascii="Cambria" w:hAnsi="Cambria"/>
        </w:rPr>
        <w:t>shall not exceed 5% (five percent) of the total project cost during the Contract Period.</w:t>
      </w:r>
    </w:p>
    <w:commentRangeEnd w:id="106"/>
    <w:p w:rsidR="00300EF7" w:rsidRPr="00134329" w:rsidRDefault="00300EF7" w:rsidP="00300EF7">
      <w:pPr>
        <w:spacing w:line="276" w:lineRule="auto"/>
        <w:ind w:left="1134" w:hanging="708"/>
        <w:jc w:val="both"/>
        <w:rPr>
          <w:rFonts w:ascii="Cambria" w:hAnsi="Cambria"/>
          <w:sz w:val="20"/>
          <w:szCs w:val="20"/>
        </w:rPr>
        <w:sectPr w:rsidR="00300EF7" w:rsidRPr="00134329">
          <w:pgSz w:w="11910" w:h="16840"/>
          <w:pgMar w:top="1360" w:right="1220" w:bottom="1200" w:left="1180" w:header="0" w:footer="848" w:gutter="0"/>
          <w:cols w:space="720"/>
        </w:sectPr>
      </w:pPr>
      <w:r w:rsidRPr="00134329">
        <w:rPr>
          <w:rStyle w:val="CommentReference"/>
          <w:rFonts w:ascii="Cambria" w:hAnsi="Cambria"/>
          <w:sz w:val="20"/>
          <w:szCs w:val="20"/>
        </w:rPr>
        <w:commentReference w:id="106"/>
      </w:r>
    </w:p>
    <w:p w:rsidR="00300EF7" w:rsidRPr="00DD1F97" w:rsidRDefault="00300EF7" w:rsidP="00300EF7">
      <w:pPr>
        <w:pStyle w:val="Heading1"/>
        <w:spacing w:before="92"/>
        <w:ind w:left="3551" w:right="3510" w:firstLine="3"/>
        <w:jc w:val="center"/>
        <w:rPr>
          <w:rFonts w:ascii="Cambria" w:hAnsi="Cambria"/>
        </w:rPr>
      </w:pPr>
      <w:bookmarkStart w:id="107" w:name="_bookmark102"/>
      <w:bookmarkEnd w:id="107"/>
      <w:r w:rsidRPr="00DD1F97">
        <w:rPr>
          <w:rFonts w:ascii="Cambria" w:hAnsi="Cambria"/>
        </w:rPr>
        <w:t>ARTICLE 16</w:t>
      </w:r>
      <w:bookmarkStart w:id="108" w:name="_bookmark103"/>
      <w:bookmarkEnd w:id="108"/>
      <w:r w:rsidRPr="00DD1F97">
        <w:rPr>
          <w:rFonts w:ascii="Cambria" w:hAnsi="Cambria"/>
        </w:rPr>
        <w:t xml:space="preserve"> OPERATION OF BUSES</w:t>
      </w:r>
    </w:p>
    <w:p w:rsidR="00300EF7" w:rsidRPr="00134329" w:rsidRDefault="00300EF7" w:rsidP="00300EF7">
      <w:pPr>
        <w:pStyle w:val="BodyText"/>
        <w:spacing w:before="7"/>
        <w:rPr>
          <w:rFonts w:ascii="Cambria" w:hAnsi="Cambria"/>
          <w:b/>
          <w:sz w:val="8"/>
          <w:szCs w:val="12"/>
        </w:rPr>
      </w:pPr>
    </w:p>
    <w:p w:rsidR="00300EF7" w:rsidRPr="00DD1F97" w:rsidRDefault="00300EF7" w:rsidP="00866391">
      <w:pPr>
        <w:pStyle w:val="Heading1"/>
        <w:numPr>
          <w:ilvl w:val="1"/>
          <w:numId w:val="79"/>
        </w:numPr>
        <w:tabs>
          <w:tab w:val="left" w:pos="980"/>
          <w:tab w:val="left" w:pos="981"/>
        </w:tabs>
        <w:spacing w:before="91"/>
        <w:ind w:hanging="721"/>
        <w:rPr>
          <w:rFonts w:ascii="Cambria" w:hAnsi="Cambria"/>
        </w:rPr>
      </w:pPr>
      <w:bookmarkStart w:id="109" w:name="_bookmark104"/>
      <w:bookmarkEnd w:id="109"/>
      <w:r w:rsidRPr="00DD1F97">
        <w:rPr>
          <w:rFonts w:ascii="Cambria" w:hAnsi="Cambria"/>
        </w:rPr>
        <w:t>Operations of Buses</w:t>
      </w:r>
    </w:p>
    <w:p w:rsidR="00300EF7" w:rsidRPr="00134329" w:rsidRDefault="00300EF7" w:rsidP="00300EF7">
      <w:pPr>
        <w:pStyle w:val="BodyText"/>
        <w:spacing w:before="8"/>
        <w:rPr>
          <w:rFonts w:ascii="Cambria" w:hAnsi="Cambria"/>
          <w:b/>
          <w:sz w:val="12"/>
          <w:szCs w:val="8"/>
        </w:rPr>
      </w:pPr>
    </w:p>
    <w:p w:rsidR="00300EF7" w:rsidRPr="00134329" w:rsidRDefault="00300EF7" w:rsidP="00866391">
      <w:pPr>
        <w:pStyle w:val="ListParagraph"/>
        <w:numPr>
          <w:ilvl w:val="2"/>
          <w:numId w:val="79"/>
        </w:numPr>
        <w:spacing w:line="276" w:lineRule="auto"/>
        <w:ind w:left="1276" w:right="224" w:hanging="709"/>
        <w:jc w:val="both"/>
        <w:rPr>
          <w:rFonts w:ascii="Cambria" w:hAnsi="Cambria"/>
        </w:rPr>
      </w:pPr>
      <w:r w:rsidRPr="00134329">
        <w:rPr>
          <w:rFonts w:ascii="Cambria" w:hAnsi="Cambria"/>
        </w:rPr>
        <w:t>The Service Provider shall Operate Buses in accordance with the provisions of this Agreement and shall comply with the Operation Standards as provided in Schedule-I of this Agreement.</w:t>
      </w:r>
    </w:p>
    <w:p w:rsidR="00300EF7" w:rsidRPr="00134329" w:rsidRDefault="00300EF7" w:rsidP="00300EF7">
      <w:pPr>
        <w:pStyle w:val="BodyText"/>
        <w:spacing w:before="9"/>
        <w:ind w:left="1276" w:hanging="709"/>
        <w:rPr>
          <w:rFonts w:ascii="Cambria" w:hAnsi="Cambria"/>
          <w:sz w:val="8"/>
          <w:szCs w:val="8"/>
        </w:rPr>
      </w:pPr>
    </w:p>
    <w:p w:rsidR="00300EF7" w:rsidRPr="00134329" w:rsidRDefault="00300EF7" w:rsidP="00866391">
      <w:pPr>
        <w:pStyle w:val="ListParagraph"/>
        <w:numPr>
          <w:ilvl w:val="2"/>
          <w:numId w:val="79"/>
        </w:numPr>
        <w:spacing w:line="276" w:lineRule="auto"/>
        <w:ind w:left="1276" w:right="215" w:hanging="709"/>
        <w:jc w:val="both"/>
        <w:rPr>
          <w:rFonts w:ascii="Cambria" w:hAnsi="Cambria"/>
        </w:rPr>
      </w:pPr>
      <w:r w:rsidRPr="00134329">
        <w:rPr>
          <w:rFonts w:ascii="Cambria" w:hAnsi="Cambria"/>
        </w:rPr>
        <w:t>In addition to the Applicable Permits, the Service Provider shall ensure that it procures and maintains a valid Certificate of Fitness from the relevant Government Instrumentalities for all the Buses throughout the Contract Period in accordance with Applicable Law.</w:t>
      </w:r>
    </w:p>
    <w:p w:rsidR="00300EF7" w:rsidRPr="00134329" w:rsidRDefault="00300EF7" w:rsidP="00300EF7">
      <w:pPr>
        <w:pStyle w:val="BodyText"/>
        <w:ind w:left="1276" w:hanging="709"/>
        <w:rPr>
          <w:rFonts w:ascii="Cambria" w:hAnsi="Cambria"/>
          <w:sz w:val="10"/>
          <w:szCs w:val="10"/>
        </w:rPr>
      </w:pPr>
    </w:p>
    <w:p w:rsidR="00300EF7" w:rsidRPr="00134329" w:rsidRDefault="00300EF7" w:rsidP="00866391">
      <w:pPr>
        <w:pStyle w:val="ListParagraph"/>
        <w:numPr>
          <w:ilvl w:val="2"/>
          <w:numId w:val="79"/>
        </w:numPr>
        <w:spacing w:line="276" w:lineRule="auto"/>
        <w:ind w:left="1276" w:right="215" w:hanging="709"/>
        <w:jc w:val="both"/>
        <w:rPr>
          <w:rFonts w:ascii="Cambria" w:hAnsi="Cambria"/>
        </w:rPr>
      </w:pPr>
      <w:r w:rsidRPr="00134329">
        <w:rPr>
          <w:rFonts w:ascii="Cambria" w:hAnsi="Cambria"/>
        </w:rPr>
        <w:t xml:space="preserve">In the event the Service Provider fails to ensure the security of the Buses and there is any theft of </w:t>
      </w:r>
      <w:r w:rsidRPr="00134329">
        <w:rPr>
          <w:rFonts w:ascii="Cambria" w:hAnsi="Cambria"/>
          <w:spacing w:val="-3"/>
        </w:rPr>
        <w:t xml:space="preserve">or </w:t>
      </w:r>
      <w:r w:rsidRPr="00134329">
        <w:rPr>
          <w:rFonts w:ascii="Cambria" w:hAnsi="Cambria"/>
        </w:rPr>
        <w:t xml:space="preserve">damage to any component of the Bus including but not limited to any component, spare parts, hardware, software, instruments etc., the Service Provider shall reinstall or replace, </w:t>
      </w:r>
      <w:r w:rsidRPr="00134329">
        <w:rPr>
          <w:rFonts w:ascii="Cambria" w:hAnsi="Cambria"/>
          <w:spacing w:val="2"/>
        </w:rPr>
        <w:t xml:space="preserve">as </w:t>
      </w:r>
      <w:r w:rsidRPr="00134329">
        <w:rPr>
          <w:rFonts w:ascii="Cambria" w:hAnsi="Cambria"/>
        </w:rPr>
        <w:t>the case may be, such Bus component, spare, parts, hardware, software, instrument(s) etc. of the same or equivalent quality and specification, after giving prior written notice to the Authority.</w:t>
      </w:r>
    </w:p>
    <w:p w:rsidR="00300EF7" w:rsidRPr="00134329" w:rsidRDefault="00300EF7" w:rsidP="00300EF7">
      <w:pPr>
        <w:pStyle w:val="BodyText"/>
        <w:spacing w:before="4"/>
        <w:ind w:left="1276" w:hanging="709"/>
        <w:rPr>
          <w:rFonts w:ascii="Cambria" w:hAnsi="Cambria"/>
          <w:sz w:val="8"/>
          <w:szCs w:val="8"/>
        </w:rPr>
      </w:pPr>
    </w:p>
    <w:p w:rsidR="00300EF7" w:rsidRPr="00134329" w:rsidRDefault="00300EF7" w:rsidP="00866391">
      <w:pPr>
        <w:pStyle w:val="ListParagraph"/>
        <w:numPr>
          <w:ilvl w:val="2"/>
          <w:numId w:val="79"/>
        </w:numPr>
        <w:spacing w:line="276" w:lineRule="auto"/>
        <w:ind w:left="1276" w:right="213" w:hanging="709"/>
        <w:jc w:val="both"/>
        <w:rPr>
          <w:rFonts w:ascii="Cambria" w:hAnsi="Cambria"/>
        </w:rPr>
      </w:pPr>
      <w:r w:rsidRPr="00134329">
        <w:rPr>
          <w:rFonts w:ascii="Cambria" w:hAnsi="Cambria"/>
        </w:rPr>
        <w:t>The Service Provider shall ensure that the Buses are in accordance with the Specifications and Standards, provide adequate staff including Drivers, and equipped with fully functional mounted devices as specified in this Agreement. The tyres and batteries fitted shall not be less than six months old from the date of commencement of buses.</w:t>
      </w:r>
    </w:p>
    <w:p w:rsidR="00300EF7" w:rsidRPr="00134329" w:rsidRDefault="00300EF7" w:rsidP="00300EF7">
      <w:pPr>
        <w:pStyle w:val="BodyText"/>
        <w:spacing w:before="1"/>
        <w:rPr>
          <w:rFonts w:ascii="Cambria" w:hAnsi="Cambria"/>
          <w:sz w:val="6"/>
          <w:szCs w:val="6"/>
        </w:rPr>
      </w:pPr>
    </w:p>
    <w:p w:rsidR="00300EF7" w:rsidRPr="00DD1F97" w:rsidRDefault="00300EF7" w:rsidP="00866391">
      <w:pPr>
        <w:pStyle w:val="Heading1"/>
        <w:numPr>
          <w:ilvl w:val="1"/>
          <w:numId w:val="79"/>
        </w:numPr>
        <w:tabs>
          <w:tab w:val="left" w:pos="980"/>
          <w:tab w:val="left" w:pos="981"/>
        </w:tabs>
        <w:ind w:hanging="721"/>
        <w:rPr>
          <w:rFonts w:ascii="Cambria" w:hAnsi="Cambria"/>
        </w:rPr>
      </w:pPr>
      <w:bookmarkStart w:id="110" w:name="_bookmark105"/>
      <w:bookmarkEnd w:id="110"/>
      <w:r w:rsidRPr="00DD1F97">
        <w:rPr>
          <w:rFonts w:ascii="Cambria" w:hAnsi="Cambria"/>
        </w:rPr>
        <w:t>Maintenance Depot</w:t>
      </w:r>
    </w:p>
    <w:p w:rsidR="00300EF7" w:rsidRPr="00134329" w:rsidRDefault="00300EF7" w:rsidP="00300EF7">
      <w:pPr>
        <w:pStyle w:val="BodyText"/>
        <w:spacing w:before="8"/>
        <w:rPr>
          <w:rFonts w:ascii="Cambria" w:hAnsi="Cambria"/>
          <w:b/>
          <w:sz w:val="4"/>
          <w:szCs w:val="2"/>
        </w:rPr>
      </w:pPr>
    </w:p>
    <w:p w:rsidR="00300EF7" w:rsidRPr="00134329" w:rsidRDefault="00300EF7" w:rsidP="00866391">
      <w:pPr>
        <w:pStyle w:val="ListParagraph"/>
        <w:numPr>
          <w:ilvl w:val="2"/>
          <w:numId w:val="79"/>
        </w:numPr>
        <w:spacing w:line="276" w:lineRule="auto"/>
        <w:ind w:left="1276" w:right="214"/>
        <w:jc w:val="both"/>
        <w:rPr>
          <w:rFonts w:ascii="Cambria" w:hAnsi="Cambria"/>
        </w:rPr>
      </w:pPr>
      <w:r w:rsidRPr="00134329">
        <w:rPr>
          <w:rFonts w:ascii="Cambria" w:hAnsi="Cambria"/>
        </w:rPr>
        <w:t>The Service Provider shall use the Maintenance Depots, only for the purposes specified in this Agreement.</w:t>
      </w:r>
    </w:p>
    <w:p w:rsidR="00300EF7" w:rsidRPr="00134329" w:rsidRDefault="00300EF7" w:rsidP="00300EF7">
      <w:pPr>
        <w:pStyle w:val="BodyText"/>
        <w:spacing w:before="3"/>
        <w:ind w:left="1276" w:hanging="720"/>
        <w:rPr>
          <w:rFonts w:ascii="Cambria" w:hAnsi="Cambria"/>
          <w:sz w:val="10"/>
          <w:szCs w:val="10"/>
        </w:rPr>
      </w:pPr>
    </w:p>
    <w:p w:rsidR="00300EF7" w:rsidRPr="00134329" w:rsidRDefault="00300EF7" w:rsidP="00866391">
      <w:pPr>
        <w:pStyle w:val="ListParagraph"/>
        <w:numPr>
          <w:ilvl w:val="2"/>
          <w:numId w:val="79"/>
        </w:numPr>
        <w:spacing w:line="276" w:lineRule="auto"/>
        <w:ind w:left="1276" w:right="214"/>
        <w:jc w:val="both"/>
        <w:rPr>
          <w:rFonts w:ascii="Cambria" w:hAnsi="Cambria"/>
        </w:rPr>
      </w:pPr>
      <w:r w:rsidRPr="00134329">
        <w:rPr>
          <w:rFonts w:ascii="Cambria" w:hAnsi="Cambria"/>
        </w:rPr>
        <w:t>The Service Provider shall ensure that the Maintenance Depot is adequately staffed with skilled staff, equipped with requisite equipment, plant &amp; machinery and stocked with consumables, so as to ensure compliance with O&amp;M Standards provided in this Agreement.</w:t>
      </w:r>
    </w:p>
    <w:p w:rsidR="00300EF7" w:rsidRPr="00134329" w:rsidRDefault="00300EF7" w:rsidP="00300EF7">
      <w:pPr>
        <w:spacing w:line="276" w:lineRule="auto"/>
        <w:ind w:left="1276" w:right="214" w:hanging="720"/>
        <w:jc w:val="both"/>
        <w:rPr>
          <w:rFonts w:ascii="Cambria" w:hAnsi="Cambria"/>
          <w:sz w:val="6"/>
          <w:szCs w:val="6"/>
        </w:rPr>
      </w:pPr>
    </w:p>
    <w:p w:rsidR="00300EF7" w:rsidRPr="00134329" w:rsidRDefault="00300EF7" w:rsidP="00866391">
      <w:pPr>
        <w:pStyle w:val="ListParagraph"/>
        <w:numPr>
          <w:ilvl w:val="2"/>
          <w:numId w:val="79"/>
        </w:numPr>
        <w:spacing w:line="276" w:lineRule="auto"/>
        <w:ind w:left="1276" w:right="214"/>
        <w:jc w:val="both"/>
        <w:rPr>
          <w:rFonts w:ascii="Cambria" w:hAnsi="Cambria"/>
        </w:rPr>
      </w:pPr>
      <w:r w:rsidRPr="00134329">
        <w:rPr>
          <w:rFonts w:ascii="Cambria" w:hAnsi="Cambria"/>
        </w:rPr>
        <w:t xml:space="preserve">The Service Provider shall ensure that if any plant and machinery is provided in the Maintenance Depots at the time of Handover, they are used, maintained and returned in working order upon Termination of the Agreement. </w:t>
      </w:r>
    </w:p>
    <w:p w:rsidR="00300EF7" w:rsidRPr="00134329" w:rsidRDefault="00300EF7" w:rsidP="00300EF7">
      <w:pPr>
        <w:pStyle w:val="ListParagraph"/>
        <w:rPr>
          <w:rFonts w:ascii="Cambria" w:hAnsi="Cambria"/>
          <w:sz w:val="10"/>
          <w:szCs w:val="10"/>
        </w:rPr>
      </w:pPr>
    </w:p>
    <w:p w:rsidR="00300EF7" w:rsidRPr="00DD1F97" w:rsidRDefault="00300EF7" w:rsidP="00866391">
      <w:pPr>
        <w:pStyle w:val="Heading1"/>
        <w:numPr>
          <w:ilvl w:val="1"/>
          <w:numId w:val="79"/>
        </w:numPr>
        <w:tabs>
          <w:tab w:val="left" w:pos="980"/>
          <w:tab w:val="left" w:pos="981"/>
        </w:tabs>
        <w:spacing w:before="1"/>
        <w:ind w:hanging="721"/>
        <w:rPr>
          <w:rFonts w:ascii="Cambria" w:hAnsi="Cambria"/>
        </w:rPr>
      </w:pPr>
      <w:bookmarkStart w:id="111" w:name="_bookmark106"/>
      <w:bookmarkEnd w:id="111"/>
      <w:r w:rsidRPr="00DD1F97">
        <w:rPr>
          <w:rFonts w:ascii="Cambria" w:hAnsi="Cambria"/>
        </w:rPr>
        <w:t>Operation Manual</w:t>
      </w:r>
    </w:p>
    <w:p w:rsidR="00300EF7" w:rsidRPr="00DD1F97" w:rsidRDefault="00300EF7" w:rsidP="00300EF7">
      <w:pPr>
        <w:pStyle w:val="BodyText"/>
        <w:spacing w:before="8"/>
        <w:rPr>
          <w:rFonts w:ascii="Cambria" w:hAnsi="Cambria"/>
          <w:b/>
          <w:sz w:val="12"/>
          <w:szCs w:val="8"/>
        </w:rPr>
      </w:pPr>
    </w:p>
    <w:p w:rsidR="00300EF7" w:rsidRPr="00134329" w:rsidRDefault="00300EF7" w:rsidP="00300EF7">
      <w:pPr>
        <w:pStyle w:val="BodyText"/>
        <w:spacing w:line="276" w:lineRule="auto"/>
        <w:ind w:left="980" w:right="214"/>
        <w:jc w:val="both"/>
        <w:rPr>
          <w:rFonts w:ascii="Cambria" w:hAnsi="Cambria"/>
          <w:sz w:val="20"/>
          <w:szCs w:val="20"/>
        </w:rPr>
      </w:pPr>
      <w:r w:rsidRPr="00134329">
        <w:rPr>
          <w:rFonts w:ascii="Cambria" w:hAnsi="Cambria"/>
          <w:sz w:val="20"/>
          <w:szCs w:val="20"/>
        </w:rPr>
        <w:t>The Service Provider shall prepare an operation manual (the “</w:t>
      </w:r>
      <w:r w:rsidRPr="00134329">
        <w:rPr>
          <w:rFonts w:ascii="Cambria" w:hAnsi="Cambria"/>
          <w:b/>
          <w:sz w:val="20"/>
          <w:szCs w:val="20"/>
        </w:rPr>
        <w:t>Operation Manual</w:t>
      </w:r>
      <w:r w:rsidRPr="00134329">
        <w:rPr>
          <w:rFonts w:ascii="Cambria" w:hAnsi="Cambria"/>
          <w:sz w:val="20"/>
          <w:szCs w:val="20"/>
        </w:rPr>
        <w:t>”) for the operation of Buses in conformity with Good Industry Practice and the provisions of this Article 16. The Service Provider shall provide 10 (ten) copies of a provisional operation manual (the “</w:t>
      </w:r>
      <w:r w:rsidRPr="00134329">
        <w:rPr>
          <w:rFonts w:ascii="Cambria" w:hAnsi="Cambria"/>
          <w:b/>
          <w:sz w:val="20"/>
          <w:szCs w:val="20"/>
        </w:rPr>
        <w:t>Provisional Operation Manual</w:t>
      </w:r>
      <w:r w:rsidRPr="00134329">
        <w:rPr>
          <w:rFonts w:ascii="Cambria" w:hAnsi="Cambria"/>
          <w:sz w:val="20"/>
          <w:szCs w:val="20"/>
        </w:rPr>
        <w:t xml:space="preserve">”) to the Authority no later than 15 (fifteen) days from the Appointed Date. The Authority may review the Provisional Operation Manual and convey its comments to the Service Provider within a period of 15 (fifteen) days from the date of receipt thereof. The Service Provider shall revise the Provisional Operation Manual, as may be necessary, and provide 50 (fifty) copies of the Operation Manual, accompanied by an electronic copy thereof, no later than the 30 (thirty) days from the Appointed Date. The Operation Manual shall be revised and updated once every year and the provisions of this Clause 16.3 shall apply, </w:t>
      </w:r>
      <w:r w:rsidRPr="00134329">
        <w:rPr>
          <w:rFonts w:ascii="Cambria" w:hAnsi="Cambria"/>
          <w:i/>
          <w:sz w:val="20"/>
          <w:szCs w:val="20"/>
        </w:rPr>
        <w:t>mutatis mutandis</w:t>
      </w:r>
      <w:r w:rsidRPr="00134329">
        <w:rPr>
          <w:rFonts w:ascii="Cambria" w:hAnsi="Cambria"/>
          <w:sz w:val="20"/>
          <w:szCs w:val="20"/>
        </w:rPr>
        <w:t>, to such revision. For the avoidance of doubt, the Parties expressly agree that until the Operation Manual is provided hereunder, the Provisional Operation Manual shall apply.</w:t>
      </w:r>
    </w:p>
    <w:p w:rsidR="00300EF7" w:rsidRPr="00DD1F97" w:rsidRDefault="00300EF7" w:rsidP="00300EF7">
      <w:pPr>
        <w:pStyle w:val="BodyText"/>
        <w:spacing w:before="4"/>
        <w:rPr>
          <w:rFonts w:ascii="Cambria" w:hAnsi="Cambria"/>
          <w:sz w:val="12"/>
          <w:szCs w:val="8"/>
        </w:rPr>
      </w:pPr>
    </w:p>
    <w:p w:rsidR="00300EF7" w:rsidRPr="00DD1F97" w:rsidRDefault="00300EF7" w:rsidP="00866391">
      <w:pPr>
        <w:pStyle w:val="Heading1"/>
        <w:numPr>
          <w:ilvl w:val="1"/>
          <w:numId w:val="79"/>
        </w:numPr>
        <w:tabs>
          <w:tab w:val="left" w:pos="980"/>
          <w:tab w:val="left" w:pos="981"/>
        </w:tabs>
        <w:ind w:hanging="721"/>
        <w:rPr>
          <w:rFonts w:ascii="Cambria" w:hAnsi="Cambria"/>
        </w:rPr>
      </w:pPr>
      <w:bookmarkStart w:id="112" w:name="_bookmark107"/>
      <w:bookmarkEnd w:id="112"/>
      <w:r w:rsidRPr="00DD1F97">
        <w:rPr>
          <w:rFonts w:ascii="Cambria" w:hAnsi="Cambria"/>
        </w:rPr>
        <w:t>Routes and Schedules</w:t>
      </w:r>
    </w:p>
    <w:p w:rsidR="00300EF7" w:rsidRPr="00134329" w:rsidRDefault="00300EF7" w:rsidP="00300EF7">
      <w:pPr>
        <w:pStyle w:val="BodyText"/>
        <w:spacing w:before="1"/>
        <w:rPr>
          <w:rFonts w:ascii="Cambria" w:hAnsi="Cambria"/>
          <w:b/>
          <w:sz w:val="4"/>
          <w:szCs w:val="2"/>
        </w:rPr>
      </w:pPr>
    </w:p>
    <w:p w:rsidR="00300EF7" w:rsidRPr="00134329" w:rsidRDefault="00300EF7" w:rsidP="00866391">
      <w:pPr>
        <w:pStyle w:val="ListParagraph"/>
        <w:numPr>
          <w:ilvl w:val="2"/>
          <w:numId w:val="79"/>
        </w:numPr>
        <w:spacing w:before="1" w:line="276" w:lineRule="auto"/>
        <w:ind w:left="1276" w:right="214" w:hanging="709"/>
        <w:jc w:val="both"/>
        <w:rPr>
          <w:rFonts w:ascii="Cambria" w:hAnsi="Cambria"/>
        </w:rPr>
      </w:pPr>
      <w:r w:rsidRPr="00134329">
        <w:rPr>
          <w:rFonts w:ascii="Cambria" w:hAnsi="Cambria"/>
        </w:rPr>
        <w:t xml:space="preserve">The Parties agree that the Authority shall have the exclusive right </w:t>
      </w:r>
      <w:r w:rsidRPr="00134329">
        <w:rPr>
          <w:rFonts w:ascii="Cambria" w:hAnsi="Cambria"/>
          <w:spacing w:val="4"/>
        </w:rPr>
        <w:t xml:space="preserve">to </w:t>
      </w:r>
      <w:r w:rsidRPr="00134329">
        <w:rPr>
          <w:rFonts w:ascii="Cambria" w:hAnsi="Cambria"/>
        </w:rPr>
        <w:t>determine Routes, frequency and schedules of the Buses as part of Operational Plan through the Contract Period. The Authority shall provide the routes for Operation as specified in Schedule-J (the “</w:t>
      </w:r>
      <w:r w:rsidRPr="00134329">
        <w:rPr>
          <w:rFonts w:ascii="Cambria" w:hAnsi="Cambria"/>
          <w:b/>
        </w:rPr>
        <w:t>Operational Plan</w:t>
      </w:r>
      <w:r w:rsidRPr="00134329">
        <w:rPr>
          <w:rFonts w:ascii="Cambria" w:hAnsi="Cambria"/>
        </w:rPr>
        <w:t>”). The Service Provider shall only ply Buses on the Operational Plan, unless directed otherwise by the Authority. For the avoidance of doubt, it is clarified that the Authority may amend the Operational Plan with prior notice of seven days to the Service Provider. Provided further that if the Authority amends the Operational Plan pursuant to this Clause 16.4.1, there shall be no reduction in the Annual Assured Bus Kilometers.</w:t>
      </w:r>
    </w:p>
    <w:p w:rsidR="00300EF7" w:rsidRPr="00134329" w:rsidRDefault="00300EF7" w:rsidP="00300EF7">
      <w:pPr>
        <w:pStyle w:val="BodyText"/>
        <w:spacing w:before="4"/>
        <w:ind w:left="1276" w:hanging="709"/>
        <w:rPr>
          <w:rFonts w:ascii="Cambria" w:hAnsi="Cambria"/>
          <w:sz w:val="6"/>
          <w:szCs w:val="6"/>
        </w:rPr>
      </w:pPr>
    </w:p>
    <w:p w:rsidR="00300EF7" w:rsidRPr="00134329" w:rsidRDefault="00300EF7" w:rsidP="00866391">
      <w:pPr>
        <w:pStyle w:val="ListParagraph"/>
        <w:numPr>
          <w:ilvl w:val="2"/>
          <w:numId w:val="79"/>
        </w:numPr>
        <w:spacing w:line="276" w:lineRule="auto"/>
        <w:ind w:left="1276" w:right="218" w:hanging="709"/>
        <w:jc w:val="both"/>
        <w:rPr>
          <w:rFonts w:ascii="Cambria" w:hAnsi="Cambria"/>
        </w:rPr>
      </w:pPr>
      <w:r w:rsidRPr="00134329">
        <w:rPr>
          <w:rFonts w:ascii="Cambria" w:hAnsi="Cambria"/>
        </w:rPr>
        <w:t>In the event the Service Provider makes any unscheduled or unauthorized trip outside operation hours and beyond the Routes or in violation of any requirement of the Operational Plan or without specific instructions of the Authority in relation thereof, it shall be liable for payment of Damages at the rate of 0.01% of the Performance Security per incident.</w:t>
      </w:r>
    </w:p>
    <w:p w:rsidR="00300EF7" w:rsidRPr="00134329" w:rsidRDefault="00300EF7" w:rsidP="00300EF7">
      <w:pPr>
        <w:pStyle w:val="BodyText"/>
        <w:spacing w:before="3"/>
        <w:ind w:left="1276" w:hanging="709"/>
        <w:rPr>
          <w:rFonts w:ascii="Cambria" w:hAnsi="Cambria"/>
          <w:sz w:val="6"/>
          <w:szCs w:val="6"/>
        </w:rPr>
      </w:pPr>
    </w:p>
    <w:p w:rsidR="00300EF7" w:rsidRPr="00134329" w:rsidRDefault="00300EF7" w:rsidP="00866391">
      <w:pPr>
        <w:pStyle w:val="ListParagraph"/>
        <w:numPr>
          <w:ilvl w:val="2"/>
          <w:numId w:val="79"/>
        </w:numPr>
        <w:spacing w:line="276" w:lineRule="auto"/>
        <w:ind w:left="1276" w:right="218" w:hanging="709"/>
        <w:jc w:val="both"/>
        <w:rPr>
          <w:rFonts w:ascii="Cambria" w:hAnsi="Cambria"/>
        </w:rPr>
      </w:pPr>
      <w:r w:rsidRPr="00134329">
        <w:rPr>
          <w:rFonts w:ascii="Cambria" w:hAnsi="Cambria"/>
        </w:rPr>
        <w:t xml:space="preserve">The Authority may after due notification to the Service Provider, change the route(s)/ frequency/ schedule of the Buses due to any reason whatsoever including but not limited to passenger feedback, special circumstances, festivals and seasonal requirements. In case the Authority makes any such change(s), it shall notify the Service Provider in writing 07 (seven) days prior to implementation of such change, except in unavoidable circumstances during daily operations. </w:t>
      </w:r>
    </w:p>
    <w:p w:rsidR="00300EF7" w:rsidRPr="00134329" w:rsidRDefault="00300EF7" w:rsidP="00300EF7">
      <w:pPr>
        <w:pStyle w:val="BodyText"/>
        <w:spacing w:before="5"/>
        <w:ind w:left="1276" w:hanging="709"/>
        <w:rPr>
          <w:rFonts w:ascii="Cambria" w:hAnsi="Cambria"/>
          <w:sz w:val="8"/>
          <w:szCs w:val="8"/>
        </w:rPr>
      </w:pPr>
    </w:p>
    <w:p w:rsidR="00300EF7" w:rsidRPr="00134329" w:rsidRDefault="00300EF7" w:rsidP="00866391">
      <w:pPr>
        <w:pStyle w:val="ListParagraph"/>
        <w:numPr>
          <w:ilvl w:val="2"/>
          <w:numId w:val="79"/>
        </w:numPr>
        <w:spacing w:before="1" w:line="276" w:lineRule="auto"/>
        <w:ind w:left="1276" w:right="219" w:hanging="709"/>
        <w:jc w:val="both"/>
        <w:rPr>
          <w:rFonts w:ascii="Cambria" w:hAnsi="Cambria"/>
        </w:rPr>
      </w:pPr>
      <w:r w:rsidRPr="00134329">
        <w:rPr>
          <w:rFonts w:ascii="Cambria" w:hAnsi="Cambria"/>
        </w:rPr>
        <w:t>Unless directed by the Authority, the Service Provider shall maintain the frequency of the Buses as specified in the Operational Plan.</w:t>
      </w:r>
    </w:p>
    <w:p w:rsidR="00300EF7" w:rsidRPr="00134329" w:rsidRDefault="00300EF7" w:rsidP="00300EF7">
      <w:pPr>
        <w:pStyle w:val="BodyText"/>
        <w:spacing w:before="1"/>
        <w:ind w:left="1276" w:hanging="709"/>
        <w:rPr>
          <w:rFonts w:ascii="Cambria" w:hAnsi="Cambria"/>
          <w:sz w:val="6"/>
          <w:szCs w:val="6"/>
        </w:rPr>
      </w:pPr>
    </w:p>
    <w:p w:rsidR="00300EF7" w:rsidRPr="00134329" w:rsidRDefault="00300EF7" w:rsidP="00866391">
      <w:pPr>
        <w:pStyle w:val="ListParagraph"/>
        <w:numPr>
          <w:ilvl w:val="2"/>
          <w:numId w:val="79"/>
        </w:numPr>
        <w:spacing w:line="276" w:lineRule="auto"/>
        <w:ind w:left="1276" w:right="214" w:hanging="709"/>
        <w:jc w:val="both"/>
        <w:rPr>
          <w:rFonts w:ascii="Cambria" w:hAnsi="Cambria"/>
        </w:rPr>
      </w:pPr>
      <w:r w:rsidRPr="00134329">
        <w:rPr>
          <w:rFonts w:ascii="Cambria" w:hAnsi="Cambria"/>
        </w:rPr>
        <w:t>The actual hours of operations in a day are specified in the Operational Plan. The Parties agree that the hours of operation may be segregated into peak hours and off peak hours of operations.</w:t>
      </w:r>
    </w:p>
    <w:p w:rsidR="00300EF7" w:rsidRPr="00134329" w:rsidRDefault="00300EF7" w:rsidP="00300EF7">
      <w:pPr>
        <w:pStyle w:val="BodyText"/>
        <w:spacing w:before="5"/>
        <w:ind w:left="1276" w:hanging="709"/>
        <w:rPr>
          <w:rFonts w:ascii="Cambria" w:hAnsi="Cambria"/>
          <w:sz w:val="8"/>
          <w:szCs w:val="8"/>
        </w:rPr>
      </w:pPr>
    </w:p>
    <w:p w:rsidR="00300EF7" w:rsidRPr="00134329" w:rsidRDefault="00300EF7" w:rsidP="00866391">
      <w:pPr>
        <w:pStyle w:val="ListParagraph"/>
        <w:numPr>
          <w:ilvl w:val="2"/>
          <w:numId w:val="79"/>
        </w:numPr>
        <w:spacing w:line="276" w:lineRule="auto"/>
        <w:ind w:left="1276" w:right="214" w:hanging="709"/>
        <w:jc w:val="both"/>
        <w:rPr>
          <w:rFonts w:ascii="Cambria" w:hAnsi="Cambria"/>
        </w:rPr>
      </w:pPr>
      <w:r w:rsidRPr="00134329">
        <w:rPr>
          <w:rFonts w:ascii="Cambria" w:hAnsi="Cambria"/>
        </w:rPr>
        <w:t>In the event there is a need for change in route of Bus, the Service Provider shall inform the control centre for monitoring of all activities (“</w:t>
      </w:r>
      <w:r w:rsidRPr="00134329">
        <w:rPr>
          <w:rFonts w:ascii="Cambria" w:hAnsi="Cambria"/>
          <w:b/>
        </w:rPr>
        <w:t>Control Centre</w:t>
      </w:r>
      <w:r w:rsidRPr="00134329">
        <w:rPr>
          <w:rFonts w:ascii="Cambria" w:hAnsi="Cambria"/>
        </w:rPr>
        <w:t>”) about it and the same shall be tallied with the change in route length measured by ITS (“</w:t>
      </w:r>
      <w:r w:rsidRPr="00134329">
        <w:rPr>
          <w:rFonts w:ascii="Cambria" w:hAnsi="Cambria"/>
          <w:b/>
        </w:rPr>
        <w:t>Intelligent Transport Systems</w:t>
      </w:r>
      <w:r w:rsidRPr="00134329">
        <w:rPr>
          <w:rFonts w:ascii="Cambria" w:hAnsi="Cambria"/>
        </w:rPr>
        <w:t>”) and/or Odometer reading at the end point of the route and the distance so measured shall be reckoned for the purpose of making payment to the Service Provider.</w:t>
      </w:r>
    </w:p>
    <w:p w:rsidR="00300EF7" w:rsidRPr="00134329" w:rsidRDefault="00300EF7" w:rsidP="00300EF7">
      <w:pPr>
        <w:pStyle w:val="ListParagraph"/>
        <w:rPr>
          <w:rFonts w:ascii="Cambria" w:hAnsi="Cambria"/>
          <w:sz w:val="10"/>
          <w:szCs w:val="10"/>
        </w:rPr>
      </w:pPr>
    </w:p>
    <w:p w:rsidR="00300EF7" w:rsidRPr="00DD1F97" w:rsidRDefault="00300EF7" w:rsidP="00866391">
      <w:pPr>
        <w:pStyle w:val="Heading1"/>
        <w:numPr>
          <w:ilvl w:val="1"/>
          <w:numId w:val="79"/>
        </w:numPr>
        <w:tabs>
          <w:tab w:val="left" w:pos="980"/>
          <w:tab w:val="left" w:pos="981"/>
        </w:tabs>
        <w:ind w:hanging="721"/>
        <w:rPr>
          <w:rFonts w:ascii="Cambria" w:hAnsi="Cambria"/>
        </w:rPr>
      </w:pPr>
      <w:bookmarkStart w:id="113" w:name="_bookmark108"/>
      <w:bookmarkEnd w:id="113"/>
      <w:r w:rsidRPr="00DD1F97">
        <w:rPr>
          <w:rFonts w:ascii="Cambria" w:hAnsi="Cambria"/>
        </w:rPr>
        <w:t>Operational Plan</w:t>
      </w:r>
    </w:p>
    <w:p w:rsidR="00300EF7" w:rsidRPr="00DD1F97" w:rsidRDefault="00300EF7" w:rsidP="00300EF7">
      <w:pPr>
        <w:pStyle w:val="BodyText"/>
        <w:spacing w:before="9"/>
        <w:rPr>
          <w:rFonts w:ascii="Cambria" w:hAnsi="Cambria"/>
          <w:b/>
          <w:sz w:val="10"/>
          <w:szCs w:val="6"/>
        </w:rPr>
      </w:pPr>
    </w:p>
    <w:p w:rsidR="00300EF7" w:rsidRPr="00134329" w:rsidRDefault="00300EF7" w:rsidP="00866391">
      <w:pPr>
        <w:pStyle w:val="ListParagraph"/>
        <w:numPr>
          <w:ilvl w:val="2"/>
          <w:numId w:val="79"/>
        </w:numPr>
        <w:spacing w:line="276" w:lineRule="auto"/>
        <w:ind w:left="1276" w:right="213" w:hanging="709"/>
        <w:jc w:val="both"/>
        <w:rPr>
          <w:rFonts w:ascii="Cambria" w:hAnsi="Cambria"/>
        </w:rPr>
      </w:pPr>
      <w:r w:rsidRPr="00134329">
        <w:rPr>
          <w:rFonts w:ascii="Cambria" w:hAnsi="Cambria"/>
        </w:rPr>
        <w:t>The Authority shall develop a Operational Plan containing details including but not limited to number and type of Buses, details of the assured availability during the Contract Period, routes, schedules of Buses including description of Bus Stops, frequency and table of schedule providing Bus headways, based on peak and off peak hour (the “</w:t>
      </w:r>
      <w:r w:rsidRPr="00134329">
        <w:rPr>
          <w:rFonts w:ascii="Cambria" w:hAnsi="Cambria"/>
          <w:b/>
        </w:rPr>
        <w:t>Operational Plan</w:t>
      </w:r>
      <w:r w:rsidRPr="00134329">
        <w:rPr>
          <w:rFonts w:ascii="Cambria" w:hAnsi="Cambria"/>
        </w:rPr>
        <w:t>”), more particularly specified in Schedule-J.</w:t>
      </w:r>
    </w:p>
    <w:p w:rsidR="00300EF7" w:rsidRPr="00134329" w:rsidRDefault="00300EF7" w:rsidP="00300EF7">
      <w:pPr>
        <w:pStyle w:val="BodyText"/>
        <w:spacing w:before="4"/>
        <w:ind w:left="1276" w:hanging="709"/>
        <w:rPr>
          <w:rFonts w:ascii="Cambria" w:hAnsi="Cambria"/>
          <w:sz w:val="6"/>
          <w:szCs w:val="6"/>
        </w:rPr>
      </w:pPr>
    </w:p>
    <w:p w:rsidR="00300EF7" w:rsidRPr="00134329" w:rsidRDefault="00300EF7" w:rsidP="00866391">
      <w:pPr>
        <w:pStyle w:val="ListParagraph"/>
        <w:numPr>
          <w:ilvl w:val="2"/>
          <w:numId w:val="79"/>
        </w:numPr>
        <w:spacing w:line="276" w:lineRule="auto"/>
        <w:ind w:left="1276" w:right="215" w:hanging="709"/>
        <w:jc w:val="both"/>
        <w:rPr>
          <w:rFonts w:ascii="Cambria" w:hAnsi="Cambria"/>
        </w:rPr>
      </w:pPr>
      <w:r w:rsidRPr="00134329">
        <w:rPr>
          <w:rFonts w:ascii="Cambria" w:hAnsi="Cambria"/>
        </w:rPr>
        <w:t>The Service Provider shall operate the Buses in accordance with the Operational Plan, and shall at all times ensure that the required frequency of Buses is maintained as specified under the Operational Plan or as per the instructions of the Authority issued from time to time.</w:t>
      </w:r>
    </w:p>
    <w:p w:rsidR="00300EF7" w:rsidRPr="00134329" w:rsidRDefault="00300EF7" w:rsidP="00300EF7">
      <w:pPr>
        <w:pStyle w:val="BodyText"/>
        <w:spacing w:before="4"/>
        <w:ind w:left="1276" w:hanging="709"/>
        <w:rPr>
          <w:rFonts w:ascii="Cambria" w:hAnsi="Cambria"/>
          <w:sz w:val="6"/>
          <w:szCs w:val="6"/>
        </w:rPr>
      </w:pPr>
    </w:p>
    <w:p w:rsidR="00300EF7" w:rsidRPr="00134329" w:rsidRDefault="00300EF7" w:rsidP="00866391">
      <w:pPr>
        <w:pStyle w:val="ListParagraph"/>
        <w:numPr>
          <w:ilvl w:val="2"/>
          <w:numId w:val="79"/>
        </w:numPr>
        <w:ind w:left="1276" w:hanging="709"/>
        <w:rPr>
          <w:rFonts w:ascii="Cambria" w:hAnsi="Cambria"/>
        </w:rPr>
      </w:pPr>
      <w:r w:rsidRPr="00134329">
        <w:rPr>
          <w:rFonts w:ascii="Cambria" w:hAnsi="Cambria"/>
        </w:rPr>
        <w:t>The Service Provider shall make available Buses at prescribed locations as per the Operational Plan.</w:t>
      </w:r>
    </w:p>
    <w:p w:rsidR="00300EF7" w:rsidRPr="00134329" w:rsidRDefault="00300EF7" w:rsidP="00300EF7">
      <w:pPr>
        <w:pStyle w:val="BodyText"/>
        <w:spacing w:before="6"/>
        <w:ind w:left="1276" w:hanging="709"/>
        <w:rPr>
          <w:rFonts w:ascii="Cambria" w:hAnsi="Cambria"/>
          <w:sz w:val="10"/>
          <w:szCs w:val="10"/>
        </w:rPr>
      </w:pPr>
    </w:p>
    <w:p w:rsidR="00300EF7" w:rsidRPr="00134329" w:rsidRDefault="00300EF7" w:rsidP="00866391">
      <w:pPr>
        <w:pStyle w:val="ListParagraph"/>
        <w:numPr>
          <w:ilvl w:val="2"/>
          <w:numId w:val="79"/>
        </w:numPr>
        <w:spacing w:line="276" w:lineRule="auto"/>
        <w:ind w:left="1276" w:right="226" w:hanging="709"/>
        <w:jc w:val="both"/>
        <w:rPr>
          <w:rFonts w:ascii="Cambria" w:hAnsi="Cambria"/>
        </w:rPr>
      </w:pPr>
      <w:r w:rsidRPr="00134329">
        <w:rPr>
          <w:rFonts w:ascii="Cambria" w:hAnsi="Cambria"/>
        </w:rPr>
        <w:t>The Authority reserves the right to make changes to the Operational Plan from time to time with prior notification, of at least 07 (seven) days, of such change to the Service Provider.</w:t>
      </w:r>
    </w:p>
    <w:p w:rsidR="00300EF7" w:rsidRPr="00134329" w:rsidRDefault="00300EF7" w:rsidP="00300EF7">
      <w:pPr>
        <w:pStyle w:val="BodyText"/>
        <w:spacing w:before="5"/>
        <w:ind w:left="1276" w:hanging="709"/>
        <w:rPr>
          <w:rFonts w:ascii="Cambria" w:hAnsi="Cambria"/>
          <w:sz w:val="10"/>
          <w:szCs w:val="10"/>
        </w:rPr>
      </w:pPr>
    </w:p>
    <w:p w:rsidR="00300EF7" w:rsidRPr="00134329" w:rsidRDefault="00300EF7" w:rsidP="00866391">
      <w:pPr>
        <w:pStyle w:val="ListParagraph"/>
        <w:numPr>
          <w:ilvl w:val="2"/>
          <w:numId w:val="79"/>
        </w:numPr>
        <w:spacing w:line="276" w:lineRule="auto"/>
        <w:ind w:left="1276" w:right="217" w:hanging="709"/>
        <w:jc w:val="both"/>
        <w:rPr>
          <w:rFonts w:ascii="Cambria" w:hAnsi="Cambria"/>
        </w:rPr>
      </w:pPr>
      <w:r w:rsidRPr="00134329">
        <w:rPr>
          <w:rFonts w:ascii="Cambria" w:hAnsi="Cambria"/>
        </w:rPr>
        <w:t>The Authority may review the Operational Plan if there is delay in completing Bus trips for a continuous period of 3 (three) months.</w:t>
      </w:r>
    </w:p>
    <w:p w:rsidR="00300EF7" w:rsidRPr="00134329" w:rsidRDefault="00300EF7" w:rsidP="00300EF7">
      <w:pPr>
        <w:pStyle w:val="BodyText"/>
        <w:spacing w:before="4"/>
        <w:ind w:left="1276" w:hanging="709"/>
        <w:rPr>
          <w:rFonts w:ascii="Cambria" w:hAnsi="Cambria"/>
          <w:sz w:val="8"/>
          <w:szCs w:val="8"/>
        </w:rPr>
      </w:pPr>
    </w:p>
    <w:p w:rsidR="00300EF7" w:rsidRPr="00134329" w:rsidRDefault="00300EF7" w:rsidP="00866391">
      <w:pPr>
        <w:pStyle w:val="ListParagraph"/>
        <w:numPr>
          <w:ilvl w:val="2"/>
          <w:numId w:val="79"/>
        </w:numPr>
        <w:ind w:left="1276" w:hanging="709"/>
        <w:rPr>
          <w:rFonts w:ascii="Cambria" w:hAnsi="Cambria"/>
        </w:rPr>
      </w:pPr>
      <w:r w:rsidRPr="00134329">
        <w:rPr>
          <w:rFonts w:ascii="Cambria" w:hAnsi="Cambria"/>
        </w:rPr>
        <w:t>The Service Provider and its employees shall always extend courtesy while interacting with public.</w:t>
      </w:r>
    </w:p>
    <w:p w:rsidR="00300EF7" w:rsidRPr="00134329" w:rsidRDefault="00300EF7" w:rsidP="00300EF7">
      <w:pPr>
        <w:pStyle w:val="BodyText"/>
        <w:spacing w:before="6"/>
        <w:ind w:left="1276" w:hanging="709"/>
        <w:rPr>
          <w:rFonts w:ascii="Cambria" w:hAnsi="Cambria"/>
          <w:sz w:val="10"/>
          <w:szCs w:val="10"/>
        </w:rPr>
      </w:pPr>
    </w:p>
    <w:p w:rsidR="00300EF7" w:rsidRPr="00134329" w:rsidRDefault="00300EF7" w:rsidP="00866391">
      <w:pPr>
        <w:pStyle w:val="ListParagraph"/>
        <w:numPr>
          <w:ilvl w:val="2"/>
          <w:numId w:val="79"/>
        </w:numPr>
        <w:tabs>
          <w:tab w:val="left" w:pos="947"/>
        </w:tabs>
        <w:spacing w:line="276" w:lineRule="auto"/>
        <w:ind w:left="1276" w:right="215" w:hanging="709"/>
        <w:jc w:val="both"/>
        <w:rPr>
          <w:rFonts w:ascii="Cambria" w:hAnsi="Cambria"/>
        </w:rPr>
      </w:pPr>
      <w:r w:rsidRPr="00134329">
        <w:rPr>
          <w:rFonts w:ascii="Cambria" w:hAnsi="Cambria"/>
        </w:rPr>
        <w:t>Notwithstanding anything to the contrary contained herein, the Parties agree that any amendment to the Operational Routes or the Operational Plan shall not reduce the Annual Assured Bus Kilometers.</w:t>
      </w:r>
    </w:p>
    <w:p w:rsidR="00300EF7" w:rsidRPr="00DD1F97" w:rsidRDefault="00300EF7" w:rsidP="00300EF7">
      <w:pPr>
        <w:pStyle w:val="BodyText"/>
        <w:spacing w:before="4"/>
        <w:rPr>
          <w:rFonts w:ascii="Cambria" w:hAnsi="Cambria"/>
          <w:sz w:val="12"/>
          <w:szCs w:val="12"/>
        </w:rPr>
      </w:pPr>
    </w:p>
    <w:p w:rsidR="00300EF7" w:rsidRPr="00DD1F97" w:rsidRDefault="00300EF7" w:rsidP="00866391">
      <w:pPr>
        <w:pStyle w:val="Heading1"/>
        <w:numPr>
          <w:ilvl w:val="1"/>
          <w:numId w:val="79"/>
        </w:numPr>
        <w:tabs>
          <w:tab w:val="left" w:pos="980"/>
          <w:tab w:val="left" w:pos="981"/>
        </w:tabs>
        <w:ind w:hanging="721"/>
        <w:rPr>
          <w:rFonts w:ascii="Cambria" w:hAnsi="Cambria"/>
        </w:rPr>
      </w:pPr>
      <w:bookmarkStart w:id="114" w:name="_bookmark109"/>
      <w:bookmarkEnd w:id="114"/>
      <w:r w:rsidRPr="00DD1F97">
        <w:rPr>
          <w:rFonts w:ascii="Cambria" w:hAnsi="Cambria"/>
        </w:rPr>
        <w:t>Incidents En-Route</w:t>
      </w:r>
    </w:p>
    <w:p w:rsidR="00300EF7" w:rsidRPr="00DD1F97" w:rsidRDefault="00300EF7" w:rsidP="00300EF7">
      <w:pPr>
        <w:pStyle w:val="BodyText"/>
        <w:spacing w:before="6"/>
        <w:rPr>
          <w:rFonts w:ascii="Cambria" w:hAnsi="Cambria"/>
          <w:b/>
          <w:sz w:val="10"/>
          <w:szCs w:val="6"/>
        </w:rPr>
      </w:pPr>
    </w:p>
    <w:p w:rsidR="00300EF7" w:rsidRPr="00134329" w:rsidRDefault="00300EF7" w:rsidP="00866391">
      <w:pPr>
        <w:pStyle w:val="ListParagraph"/>
        <w:numPr>
          <w:ilvl w:val="2"/>
          <w:numId w:val="79"/>
        </w:numPr>
        <w:spacing w:line="276" w:lineRule="auto"/>
        <w:ind w:left="1276" w:right="217" w:hanging="709"/>
        <w:jc w:val="both"/>
        <w:rPr>
          <w:rFonts w:ascii="Cambria" w:hAnsi="Cambria"/>
        </w:rPr>
      </w:pPr>
      <w:r w:rsidRPr="00134329">
        <w:rPr>
          <w:rFonts w:ascii="Cambria" w:hAnsi="Cambria"/>
        </w:rPr>
        <w:t>In case of breakdown of a Bus during normal course of Operations, the Service Provider shall immediately inform the Control Centre and its maintenance team whereupon the Service Provider shall ensure speedy tow-away of the affected Bus within 2 (two) hours of breakdown. The Service Provider shall immediately provide a replacement Bus to complete the route after such Bus failure, failing which it will be deemed as an Service Provider Event of Default and the Service Provider shall be liable to pay Damages at the rate of 0.01% of the Performance Security.</w:t>
      </w:r>
    </w:p>
    <w:p w:rsidR="00300EF7" w:rsidRPr="00134329" w:rsidRDefault="00300EF7" w:rsidP="00300EF7">
      <w:pPr>
        <w:pStyle w:val="BodyText"/>
        <w:spacing w:before="4" w:line="276" w:lineRule="auto"/>
        <w:ind w:left="1276" w:hanging="709"/>
        <w:rPr>
          <w:rFonts w:ascii="Cambria" w:hAnsi="Cambria"/>
          <w:sz w:val="4"/>
          <w:szCs w:val="4"/>
        </w:rPr>
      </w:pPr>
    </w:p>
    <w:p w:rsidR="00300EF7" w:rsidRPr="00134329" w:rsidRDefault="00300EF7" w:rsidP="00866391">
      <w:pPr>
        <w:pStyle w:val="ListParagraph"/>
        <w:numPr>
          <w:ilvl w:val="2"/>
          <w:numId w:val="79"/>
        </w:numPr>
        <w:spacing w:before="1" w:line="276" w:lineRule="auto"/>
        <w:ind w:left="1276" w:right="213" w:hanging="709"/>
        <w:jc w:val="both"/>
        <w:rPr>
          <w:rFonts w:ascii="Cambria" w:hAnsi="Cambria"/>
        </w:rPr>
      </w:pPr>
      <w:r w:rsidRPr="00134329">
        <w:rPr>
          <w:rFonts w:ascii="Cambria" w:hAnsi="Cambria"/>
        </w:rPr>
        <w:t>The Service Provider shall ensure regular communication with Buses throughout the Operation Period by making use of relevant technology as specified in this Agreement, more specifically provided in Clause19.7.</w:t>
      </w:r>
    </w:p>
    <w:p w:rsidR="00300EF7" w:rsidRPr="00134329" w:rsidRDefault="00300EF7" w:rsidP="00300EF7">
      <w:pPr>
        <w:pStyle w:val="BodyText"/>
        <w:spacing w:before="4" w:line="276" w:lineRule="auto"/>
        <w:ind w:left="1276" w:hanging="709"/>
        <w:rPr>
          <w:rFonts w:ascii="Cambria" w:hAnsi="Cambria"/>
          <w:sz w:val="6"/>
          <w:szCs w:val="6"/>
        </w:rPr>
      </w:pPr>
    </w:p>
    <w:p w:rsidR="00300EF7" w:rsidRPr="00134329" w:rsidRDefault="00300EF7" w:rsidP="00866391">
      <w:pPr>
        <w:pStyle w:val="ListParagraph"/>
        <w:numPr>
          <w:ilvl w:val="2"/>
          <w:numId w:val="79"/>
        </w:numPr>
        <w:spacing w:line="276" w:lineRule="auto"/>
        <w:ind w:left="1276" w:right="214" w:hanging="709"/>
        <w:jc w:val="both"/>
        <w:rPr>
          <w:rFonts w:ascii="Cambria" w:hAnsi="Cambria"/>
        </w:rPr>
      </w:pPr>
      <w:r w:rsidRPr="00134329">
        <w:rPr>
          <w:rFonts w:ascii="Cambria" w:hAnsi="Cambria"/>
        </w:rPr>
        <w:t xml:space="preserve">In an unforeseen event involving unruly behavior by passengers or vandalism in or involving the Bus, the Service Provider shall forthwith intimate the Authority. If the Bus in question is not in a condition to complete the route or go back </w:t>
      </w:r>
      <w:r w:rsidRPr="00134329">
        <w:rPr>
          <w:rFonts w:ascii="Cambria" w:hAnsi="Cambria"/>
          <w:spacing w:val="2"/>
        </w:rPr>
        <w:t xml:space="preserve">to </w:t>
      </w:r>
      <w:r w:rsidRPr="00134329">
        <w:rPr>
          <w:rFonts w:ascii="Cambria" w:hAnsi="Cambria"/>
        </w:rPr>
        <w:t>the Bus Depot, then the Service Provider shall arrange to tow-away such Bus within1 (one) to 2 (two) hours of such occurrence, failing which Service Provider shall be liable to pay Damages at the rate of 1.00% (one percent) of the Performance Security.</w:t>
      </w:r>
    </w:p>
    <w:p w:rsidR="00300EF7" w:rsidRPr="00134329" w:rsidRDefault="00300EF7" w:rsidP="00300EF7">
      <w:pPr>
        <w:pStyle w:val="ListParagraph"/>
        <w:spacing w:line="276" w:lineRule="auto"/>
        <w:ind w:left="1276" w:right="214" w:hanging="709"/>
        <w:jc w:val="both"/>
        <w:rPr>
          <w:rFonts w:ascii="Cambria" w:hAnsi="Cambria"/>
          <w:sz w:val="6"/>
          <w:szCs w:val="6"/>
        </w:rPr>
      </w:pPr>
    </w:p>
    <w:p w:rsidR="00300EF7" w:rsidRPr="00134329" w:rsidRDefault="00300EF7" w:rsidP="00866391">
      <w:pPr>
        <w:pStyle w:val="ListParagraph"/>
        <w:numPr>
          <w:ilvl w:val="2"/>
          <w:numId w:val="79"/>
        </w:numPr>
        <w:spacing w:line="276" w:lineRule="auto"/>
        <w:ind w:left="1276" w:right="215" w:hanging="709"/>
        <w:jc w:val="both"/>
        <w:rPr>
          <w:rFonts w:ascii="Cambria" w:hAnsi="Cambria"/>
        </w:rPr>
      </w:pPr>
      <w:r w:rsidRPr="00134329">
        <w:rPr>
          <w:rFonts w:ascii="Cambria" w:hAnsi="Cambria"/>
        </w:rPr>
        <w:t>In the event of an accident and/or breakdown of the Buses during Operations Period, the Authority shall support the Service Provider to remove the accident and/or broken down Bus from its location and return the Bus to the Maintenance Depot or Police Station or any locations as per the Applicable Laws at a cost as per existing charges of authority excluding applicable taxes. If such charges are applicable on the Service Provider, such charges will be deducted from their monthly bill due to the Service Provider for providing their Services.</w:t>
      </w:r>
    </w:p>
    <w:p w:rsidR="00300EF7" w:rsidRPr="00BF3441" w:rsidRDefault="00300EF7" w:rsidP="00300EF7">
      <w:pPr>
        <w:spacing w:line="276" w:lineRule="auto"/>
        <w:ind w:left="1276" w:right="215" w:hanging="709"/>
        <w:jc w:val="both"/>
        <w:rPr>
          <w:rFonts w:ascii="Cambria" w:hAnsi="Cambria"/>
          <w:sz w:val="6"/>
          <w:szCs w:val="6"/>
        </w:rPr>
      </w:pPr>
    </w:p>
    <w:p w:rsidR="00300EF7" w:rsidRPr="00134329" w:rsidRDefault="00300EF7" w:rsidP="00866391">
      <w:pPr>
        <w:pStyle w:val="ListParagraph"/>
        <w:numPr>
          <w:ilvl w:val="2"/>
          <w:numId w:val="79"/>
        </w:numPr>
        <w:spacing w:before="1" w:line="276" w:lineRule="auto"/>
        <w:ind w:left="1276" w:right="215" w:hanging="709"/>
        <w:jc w:val="both"/>
        <w:rPr>
          <w:rFonts w:ascii="Cambria" w:hAnsi="Cambria"/>
        </w:rPr>
      </w:pPr>
      <w:r w:rsidRPr="00134329">
        <w:rPr>
          <w:rFonts w:ascii="Cambria" w:hAnsi="Cambria"/>
        </w:rPr>
        <w:t>The Service Provider shall, provide first aid to injured on-site and also co-ordinate with the relevant Government Authorities including but not limited to the police to ensure timely medical help to the injured passengers.</w:t>
      </w:r>
    </w:p>
    <w:p w:rsidR="00300EF7" w:rsidRPr="00BF3441" w:rsidRDefault="00300EF7" w:rsidP="00300EF7">
      <w:pPr>
        <w:pStyle w:val="BodyText"/>
        <w:spacing w:before="3" w:line="276" w:lineRule="auto"/>
        <w:ind w:left="1276" w:hanging="709"/>
        <w:rPr>
          <w:rFonts w:ascii="Cambria" w:hAnsi="Cambria"/>
          <w:sz w:val="6"/>
          <w:szCs w:val="6"/>
        </w:rPr>
      </w:pPr>
    </w:p>
    <w:p w:rsidR="00300EF7" w:rsidRPr="00134329" w:rsidRDefault="00300EF7" w:rsidP="00866391">
      <w:pPr>
        <w:pStyle w:val="ListParagraph"/>
        <w:numPr>
          <w:ilvl w:val="2"/>
          <w:numId w:val="79"/>
        </w:numPr>
        <w:spacing w:line="276" w:lineRule="auto"/>
        <w:ind w:left="1276" w:right="218" w:hanging="709"/>
        <w:jc w:val="both"/>
        <w:rPr>
          <w:rFonts w:ascii="Cambria" w:hAnsi="Cambria"/>
        </w:rPr>
      </w:pPr>
      <w:r w:rsidRPr="00134329">
        <w:rPr>
          <w:rFonts w:ascii="Cambria" w:hAnsi="Cambria"/>
        </w:rPr>
        <w:t>If required, the Service Provider shall extend all cooperation to the Authority including but not limited to filing complaints to the police and or any other investigation undertaken in relation there.</w:t>
      </w:r>
    </w:p>
    <w:p w:rsidR="00300EF7" w:rsidRPr="00DD1F97" w:rsidRDefault="00300EF7" w:rsidP="00866391">
      <w:pPr>
        <w:pStyle w:val="Heading1"/>
        <w:numPr>
          <w:ilvl w:val="1"/>
          <w:numId w:val="79"/>
        </w:numPr>
        <w:tabs>
          <w:tab w:val="left" w:pos="980"/>
          <w:tab w:val="left" w:pos="981"/>
        </w:tabs>
        <w:spacing w:before="62" w:line="276" w:lineRule="auto"/>
        <w:ind w:hanging="721"/>
        <w:rPr>
          <w:rFonts w:ascii="Cambria" w:hAnsi="Cambria"/>
        </w:rPr>
      </w:pPr>
      <w:bookmarkStart w:id="115" w:name="_bookmark110"/>
      <w:bookmarkEnd w:id="115"/>
      <w:r w:rsidRPr="00DD1F97">
        <w:rPr>
          <w:rFonts w:ascii="Cambria" w:hAnsi="Cambria"/>
        </w:rPr>
        <w:t>Excuse from Performance of Obligations</w:t>
      </w:r>
    </w:p>
    <w:p w:rsidR="00300EF7" w:rsidRPr="00DD1F97" w:rsidRDefault="00300EF7" w:rsidP="00300EF7">
      <w:pPr>
        <w:pStyle w:val="BodyText"/>
        <w:spacing w:before="6" w:line="276" w:lineRule="auto"/>
        <w:rPr>
          <w:rFonts w:ascii="Cambria" w:hAnsi="Cambria"/>
          <w:b/>
          <w:sz w:val="6"/>
          <w:szCs w:val="2"/>
        </w:rPr>
      </w:pPr>
    </w:p>
    <w:p w:rsidR="00300EF7" w:rsidRPr="00BF3441" w:rsidRDefault="00300EF7" w:rsidP="00300EF7">
      <w:pPr>
        <w:pStyle w:val="BodyText"/>
        <w:spacing w:before="1" w:line="276" w:lineRule="auto"/>
        <w:ind w:left="980" w:right="216"/>
        <w:jc w:val="both"/>
        <w:rPr>
          <w:rFonts w:ascii="Cambria" w:hAnsi="Cambria"/>
          <w:sz w:val="20"/>
          <w:szCs w:val="20"/>
        </w:rPr>
      </w:pPr>
      <w:r w:rsidRPr="00BF3441">
        <w:rPr>
          <w:rFonts w:ascii="Cambria" w:hAnsi="Cambria"/>
          <w:sz w:val="20"/>
          <w:szCs w:val="20"/>
        </w:rPr>
        <w:t>The Service Provider shall not be considered in breach of its obligations under this Contract if any Bus is not available for Operation on account of event of a Force Majeure Event or breach of any obligation by the Authority. Notwithstanding the foregoing, the Service Provider agrees that it shall keep the unaffected Buses available for Operations.</w:t>
      </w:r>
    </w:p>
    <w:p w:rsidR="00300EF7" w:rsidRPr="00DD1F97" w:rsidRDefault="00300EF7" w:rsidP="00300EF7">
      <w:pPr>
        <w:pStyle w:val="BodyText"/>
        <w:spacing w:before="5"/>
        <w:rPr>
          <w:rFonts w:ascii="Cambria" w:hAnsi="Cambria"/>
          <w:sz w:val="6"/>
          <w:szCs w:val="2"/>
        </w:rPr>
      </w:pPr>
    </w:p>
    <w:p w:rsidR="00300EF7" w:rsidRPr="00DD1F97" w:rsidRDefault="00300EF7" w:rsidP="00866391">
      <w:pPr>
        <w:pStyle w:val="Heading1"/>
        <w:numPr>
          <w:ilvl w:val="1"/>
          <w:numId w:val="79"/>
        </w:numPr>
        <w:tabs>
          <w:tab w:val="left" w:pos="980"/>
          <w:tab w:val="left" w:pos="981"/>
        </w:tabs>
        <w:ind w:hanging="721"/>
        <w:rPr>
          <w:rFonts w:ascii="Cambria" w:hAnsi="Cambria"/>
        </w:rPr>
      </w:pPr>
      <w:bookmarkStart w:id="116" w:name="_bookmark111"/>
      <w:bookmarkEnd w:id="116"/>
      <w:r w:rsidRPr="00DD1F97">
        <w:rPr>
          <w:rFonts w:ascii="Cambria" w:hAnsi="Cambria"/>
        </w:rPr>
        <w:t>Advertising on Buses and Maintenance Depots</w:t>
      </w:r>
    </w:p>
    <w:p w:rsidR="00300EF7" w:rsidRPr="00DD1F97" w:rsidRDefault="00300EF7" w:rsidP="00300EF7">
      <w:pPr>
        <w:pStyle w:val="BodyText"/>
        <w:spacing w:before="6"/>
        <w:rPr>
          <w:rFonts w:ascii="Cambria" w:hAnsi="Cambria"/>
          <w:b/>
          <w:sz w:val="10"/>
          <w:szCs w:val="6"/>
        </w:rPr>
      </w:pPr>
    </w:p>
    <w:p w:rsidR="00300EF7" w:rsidRPr="00BF3441" w:rsidRDefault="00300EF7" w:rsidP="00866391">
      <w:pPr>
        <w:pStyle w:val="ListParagraph"/>
        <w:numPr>
          <w:ilvl w:val="2"/>
          <w:numId w:val="79"/>
        </w:numPr>
        <w:spacing w:line="276" w:lineRule="auto"/>
        <w:ind w:left="1134" w:right="216"/>
        <w:jc w:val="both"/>
        <w:rPr>
          <w:rFonts w:ascii="Cambria" w:hAnsi="Cambria"/>
        </w:rPr>
      </w:pPr>
      <w:r w:rsidRPr="00BF3441">
        <w:rPr>
          <w:rFonts w:ascii="Cambria" w:hAnsi="Cambria"/>
        </w:rPr>
        <w:t xml:space="preserve">Subject to Applicable Law, the Authority may decide to display advertisements inside and outside the Buses at its discretion of Authority. At the Maintenance Depot no advertisement are allowed in depot premises.  </w:t>
      </w:r>
    </w:p>
    <w:p w:rsidR="00300EF7" w:rsidRPr="00BF3441" w:rsidRDefault="00300EF7" w:rsidP="00300EF7">
      <w:pPr>
        <w:pStyle w:val="ListParagraph"/>
        <w:spacing w:line="276" w:lineRule="auto"/>
        <w:ind w:left="1134" w:right="216" w:firstLine="0"/>
        <w:jc w:val="both"/>
        <w:rPr>
          <w:rFonts w:ascii="Cambria" w:hAnsi="Cambria"/>
          <w:sz w:val="8"/>
          <w:szCs w:val="8"/>
        </w:rPr>
      </w:pPr>
    </w:p>
    <w:p w:rsidR="00300EF7" w:rsidRPr="00BF3441" w:rsidRDefault="00300EF7" w:rsidP="00866391">
      <w:pPr>
        <w:pStyle w:val="ListParagraph"/>
        <w:numPr>
          <w:ilvl w:val="2"/>
          <w:numId w:val="79"/>
        </w:numPr>
        <w:spacing w:line="276" w:lineRule="auto"/>
        <w:ind w:left="1134" w:right="216"/>
        <w:jc w:val="both"/>
        <w:rPr>
          <w:rFonts w:ascii="Cambria" w:hAnsi="Cambria"/>
        </w:rPr>
      </w:pPr>
      <w:r w:rsidRPr="00BF3441">
        <w:rPr>
          <w:rFonts w:ascii="Cambria" w:hAnsi="Cambria"/>
        </w:rPr>
        <w:t>In the event the Service Provider is permitted to display advertisements on the Buses and Maintenance Depot., it shall submit for the approval of the Authority a proposal in relation thereof including but not limited to details such as the content of the advertisements, dimensions and material to be used for advertisement posters and the places on/ within Buses and Maintenance Depot where advertisements are proposed to be displayed.</w:t>
      </w:r>
    </w:p>
    <w:p w:rsidR="00300EF7" w:rsidRPr="00BF3441" w:rsidRDefault="00300EF7" w:rsidP="00300EF7">
      <w:pPr>
        <w:pStyle w:val="BodyText"/>
        <w:spacing w:before="5" w:line="276" w:lineRule="auto"/>
        <w:ind w:left="1134"/>
        <w:rPr>
          <w:rFonts w:ascii="Cambria" w:hAnsi="Cambria"/>
          <w:sz w:val="8"/>
          <w:szCs w:val="8"/>
        </w:rPr>
      </w:pPr>
    </w:p>
    <w:p w:rsidR="00300EF7" w:rsidRPr="00BF3441" w:rsidRDefault="00300EF7" w:rsidP="00866391">
      <w:pPr>
        <w:pStyle w:val="ListParagraph"/>
        <w:numPr>
          <w:ilvl w:val="2"/>
          <w:numId w:val="79"/>
        </w:numPr>
        <w:spacing w:line="276" w:lineRule="auto"/>
        <w:ind w:left="1134" w:right="215"/>
        <w:jc w:val="both"/>
        <w:rPr>
          <w:rFonts w:ascii="Cambria" w:hAnsi="Cambria"/>
        </w:rPr>
      </w:pPr>
      <w:r w:rsidRPr="00BF3441">
        <w:rPr>
          <w:rFonts w:ascii="Cambria" w:hAnsi="Cambria"/>
        </w:rPr>
        <w:t>The Service Provider shall display advertisements on the Buses and Maintenance Depot in accordance with any instructions issued by the Authority in regard thereto, and provisions of Applicable Laws as per the written approval of the Authority.</w:t>
      </w:r>
    </w:p>
    <w:p w:rsidR="00300EF7" w:rsidRPr="00BF3441" w:rsidRDefault="00300EF7" w:rsidP="00300EF7">
      <w:pPr>
        <w:pStyle w:val="ListParagraph"/>
        <w:ind w:left="1134"/>
        <w:rPr>
          <w:rFonts w:ascii="Cambria" w:hAnsi="Cambria"/>
          <w:sz w:val="6"/>
          <w:szCs w:val="6"/>
        </w:rPr>
      </w:pPr>
    </w:p>
    <w:p w:rsidR="00300EF7" w:rsidRPr="00BF3441" w:rsidRDefault="00300EF7" w:rsidP="00866391">
      <w:pPr>
        <w:pStyle w:val="ListParagraph"/>
        <w:numPr>
          <w:ilvl w:val="2"/>
          <w:numId w:val="79"/>
        </w:numPr>
        <w:spacing w:before="1" w:line="276" w:lineRule="auto"/>
        <w:ind w:left="1134" w:right="213"/>
        <w:jc w:val="both"/>
        <w:rPr>
          <w:rFonts w:ascii="Cambria" w:hAnsi="Cambria"/>
        </w:rPr>
      </w:pPr>
      <w:r w:rsidRPr="00BF3441">
        <w:rPr>
          <w:rFonts w:ascii="Cambria" w:hAnsi="Cambria"/>
        </w:rPr>
        <w:t xml:space="preserve">The Parties agree that no display of negative content in advertisement shall be permitted on the Buses irrespective of the time of the day and scale of the advertisement. Such negative content/ advertisement include but is not limited to: </w:t>
      </w:r>
    </w:p>
    <w:p w:rsidR="00300EF7" w:rsidRPr="00BF3441" w:rsidRDefault="00300EF7" w:rsidP="00300EF7">
      <w:pPr>
        <w:pStyle w:val="ListParagraph"/>
        <w:ind w:left="1134"/>
        <w:rPr>
          <w:rFonts w:ascii="Cambria" w:hAnsi="Cambria"/>
        </w:rPr>
      </w:pPr>
    </w:p>
    <w:p w:rsidR="00300EF7" w:rsidRPr="00BF3441" w:rsidRDefault="00300EF7" w:rsidP="00300EF7">
      <w:pPr>
        <w:pStyle w:val="ListParagraph"/>
        <w:spacing w:before="1" w:line="276" w:lineRule="auto"/>
        <w:ind w:left="1418" w:right="213" w:hanging="425"/>
        <w:jc w:val="both"/>
        <w:rPr>
          <w:rFonts w:ascii="Cambria" w:hAnsi="Cambria"/>
        </w:rPr>
      </w:pPr>
      <w:r w:rsidRPr="00BF3441">
        <w:rPr>
          <w:rFonts w:ascii="Cambria" w:hAnsi="Cambria"/>
        </w:rPr>
        <w:t>(a)</w:t>
      </w:r>
      <w:r w:rsidRPr="00BF3441">
        <w:rPr>
          <w:rFonts w:ascii="Cambria" w:hAnsi="Cambria"/>
        </w:rPr>
        <w:tab/>
        <w:t xml:space="preserve">advertisements prohibited by the Applicable Law and/or any Government Instrumentality including but not limited to the Advertisement Council of India; </w:t>
      </w:r>
    </w:p>
    <w:p w:rsidR="00300EF7" w:rsidRPr="00BF3441" w:rsidRDefault="00300EF7" w:rsidP="00300EF7">
      <w:pPr>
        <w:pStyle w:val="ListParagraph"/>
        <w:spacing w:before="1" w:line="276" w:lineRule="auto"/>
        <w:ind w:left="1418" w:right="213" w:hanging="425"/>
        <w:jc w:val="both"/>
        <w:rPr>
          <w:rFonts w:ascii="Cambria" w:hAnsi="Cambria"/>
        </w:rPr>
      </w:pPr>
      <w:r w:rsidRPr="00BF3441">
        <w:rPr>
          <w:rFonts w:ascii="Cambria" w:hAnsi="Cambria"/>
        </w:rPr>
        <w:t>(b)</w:t>
      </w:r>
      <w:r w:rsidRPr="00BF3441">
        <w:rPr>
          <w:rFonts w:ascii="Cambria" w:hAnsi="Cambria"/>
        </w:rPr>
        <w:tab/>
        <w:t xml:space="preserve">advertisements of goods or services which are prohibited by Applicable Law; </w:t>
      </w:r>
    </w:p>
    <w:p w:rsidR="00300EF7" w:rsidRPr="00BF3441" w:rsidRDefault="00300EF7" w:rsidP="00300EF7">
      <w:pPr>
        <w:pStyle w:val="ListParagraph"/>
        <w:spacing w:before="1" w:line="276" w:lineRule="auto"/>
        <w:ind w:left="1418" w:right="213" w:hanging="425"/>
        <w:jc w:val="both"/>
        <w:rPr>
          <w:rFonts w:ascii="Cambria" w:hAnsi="Cambria"/>
        </w:rPr>
      </w:pPr>
      <w:r w:rsidRPr="00BF3441">
        <w:rPr>
          <w:rFonts w:ascii="Cambria" w:hAnsi="Cambria"/>
        </w:rPr>
        <w:t>(c)</w:t>
      </w:r>
      <w:r w:rsidRPr="00BF3441">
        <w:rPr>
          <w:rFonts w:ascii="Cambria" w:hAnsi="Cambria"/>
        </w:rPr>
        <w:tab/>
        <w:t xml:space="preserve">advertisements of political parties or religious groups; </w:t>
      </w:r>
    </w:p>
    <w:p w:rsidR="00300EF7" w:rsidRPr="00BF3441" w:rsidRDefault="00300EF7" w:rsidP="00300EF7">
      <w:pPr>
        <w:pStyle w:val="ListParagraph"/>
        <w:spacing w:before="1" w:line="276" w:lineRule="auto"/>
        <w:ind w:left="1418" w:right="213" w:hanging="425"/>
        <w:jc w:val="both"/>
        <w:rPr>
          <w:rFonts w:ascii="Cambria" w:hAnsi="Cambria"/>
        </w:rPr>
      </w:pPr>
      <w:r w:rsidRPr="00BF3441">
        <w:rPr>
          <w:rFonts w:ascii="Cambria" w:hAnsi="Cambria"/>
        </w:rPr>
        <w:t>(d)</w:t>
      </w:r>
      <w:r w:rsidRPr="00BF3441">
        <w:rPr>
          <w:rFonts w:ascii="Cambria" w:hAnsi="Cambria"/>
        </w:rPr>
        <w:tab/>
        <w:t xml:space="preserve">advertisements of any kind of prohibited drugs, alcohol and all kinds of tobacco products for smoking; </w:t>
      </w:r>
    </w:p>
    <w:p w:rsidR="00300EF7" w:rsidRPr="00BF3441" w:rsidRDefault="00300EF7" w:rsidP="00300EF7">
      <w:pPr>
        <w:pStyle w:val="ListParagraph"/>
        <w:spacing w:before="1" w:line="276" w:lineRule="auto"/>
        <w:ind w:left="1418" w:right="213" w:hanging="425"/>
        <w:jc w:val="both"/>
        <w:rPr>
          <w:rFonts w:ascii="Cambria" w:hAnsi="Cambria"/>
        </w:rPr>
      </w:pPr>
      <w:r w:rsidRPr="00BF3441">
        <w:rPr>
          <w:rFonts w:ascii="Cambria" w:hAnsi="Cambria"/>
        </w:rPr>
        <w:t>(e)</w:t>
      </w:r>
      <w:r w:rsidRPr="00BF3441">
        <w:rPr>
          <w:rFonts w:ascii="Cambria" w:hAnsi="Cambria"/>
        </w:rPr>
        <w:tab/>
        <w:t xml:space="preserve">advertisements containing pornographic contents and/ or an “indecent representation of women” within the meaning of the Indecent Representation of Women (Prohibition) Act, 1986; </w:t>
      </w:r>
    </w:p>
    <w:p w:rsidR="00300EF7" w:rsidRPr="00BF3441" w:rsidRDefault="00300EF7" w:rsidP="00300EF7">
      <w:pPr>
        <w:pStyle w:val="ListParagraph"/>
        <w:spacing w:before="1" w:line="276" w:lineRule="auto"/>
        <w:ind w:left="1418" w:right="213" w:hanging="425"/>
        <w:jc w:val="both"/>
        <w:rPr>
          <w:rFonts w:ascii="Cambria" w:hAnsi="Cambria"/>
        </w:rPr>
      </w:pPr>
      <w:r w:rsidRPr="00BF3441">
        <w:rPr>
          <w:rFonts w:ascii="Cambria" w:hAnsi="Cambria"/>
        </w:rPr>
        <w:t>(f)</w:t>
      </w:r>
      <w:r w:rsidRPr="00BF3441">
        <w:rPr>
          <w:rFonts w:ascii="Cambria" w:hAnsi="Cambria"/>
        </w:rPr>
        <w:tab/>
        <w:t xml:space="preserve">advertisements containing sexual overtone and/ or nudity; </w:t>
      </w:r>
    </w:p>
    <w:p w:rsidR="00300EF7" w:rsidRPr="00BF3441" w:rsidRDefault="00300EF7" w:rsidP="00300EF7">
      <w:pPr>
        <w:pStyle w:val="ListParagraph"/>
        <w:spacing w:before="1" w:line="276" w:lineRule="auto"/>
        <w:ind w:left="1418" w:right="213" w:hanging="425"/>
        <w:jc w:val="both"/>
        <w:rPr>
          <w:rFonts w:ascii="Cambria" w:hAnsi="Cambria"/>
        </w:rPr>
      </w:pPr>
      <w:r w:rsidRPr="00BF3441">
        <w:rPr>
          <w:rFonts w:ascii="Cambria" w:hAnsi="Cambria"/>
        </w:rPr>
        <w:t>(g)</w:t>
      </w:r>
      <w:r w:rsidRPr="00BF3441">
        <w:rPr>
          <w:rFonts w:ascii="Cambria" w:hAnsi="Cambria"/>
        </w:rPr>
        <w:tab/>
        <w:t xml:space="preserve">advertisements glorifying exploitation of women or child; </w:t>
      </w:r>
    </w:p>
    <w:p w:rsidR="00300EF7" w:rsidRPr="00BF3441" w:rsidRDefault="00300EF7" w:rsidP="00300EF7">
      <w:pPr>
        <w:pStyle w:val="ListParagraph"/>
        <w:spacing w:before="1" w:line="276" w:lineRule="auto"/>
        <w:ind w:left="1418" w:right="213" w:hanging="425"/>
        <w:jc w:val="both"/>
        <w:rPr>
          <w:rFonts w:ascii="Cambria" w:hAnsi="Cambria"/>
        </w:rPr>
      </w:pPr>
      <w:r w:rsidRPr="00BF3441">
        <w:rPr>
          <w:rFonts w:ascii="Cambria" w:hAnsi="Cambria"/>
        </w:rPr>
        <w:t>(h)</w:t>
      </w:r>
      <w:r w:rsidRPr="00BF3441">
        <w:rPr>
          <w:rFonts w:ascii="Cambria" w:hAnsi="Cambria"/>
        </w:rPr>
        <w:tab/>
        <w:t>advertisements showing violence and cruelty to either human being or any kind of plant or animal;</w:t>
      </w:r>
    </w:p>
    <w:p w:rsidR="00300EF7" w:rsidRPr="00BF3441" w:rsidRDefault="00300EF7" w:rsidP="00300EF7">
      <w:pPr>
        <w:pStyle w:val="ListParagraph"/>
        <w:spacing w:before="1" w:line="276" w:lineRule="auto"/>
        <w:ind w:left="1134" w:right="213" w:hanging="460"/>
        <w:jc w:val="both"/>
        <w:rPr>
          <w:rFonts w:ascii="Cambria" w:hAnsi="Cambria"/>
          <w:sz w:val="6"/>
          <w:szCs w:val="6"/>
        </w:rPr>
      </w:pPr>
    </w:p>
    <w:p w:rsidR="00300EF7" w:rsidRPr="00BF3441" w:rsidRDefault="00300EF7" w:rsidP="00866391">
      <w:pPr>
        <w:pStyle w:val="ListParagraph"/>
        <w:numPr>
          <w:ilvl w:val="2"/>
          <w:numId w:val="79"/>
        </w:numPr>
        <w:spacing w:line="276" w:lineRule="auto"/>
        <w:ind w:left="1134" w:hanging="721"/>
        <w:jc w:val="both"/>
        <w:rPr>
          <w:rFonts w:ascii="Cambria" w:hAnsi="Cambria"/>
        </w:rPr>
      </w:pPr>
      <w:r w:rsidRPr="00BF3441">
        <w:rPr>
          <w:rFonts w:ascii="Cambria" w:hAnsi="Cambria"/>
        </w:rPr>
        <w:t xml:space="preserve">Notwithstanding the provisions of Clause 16.8.4 above, the Service Provider shall at all times ensure that no part of the Buses including but not limited to the external and internal colour, body of the Buses or any part thereof are damaged due to advertisement stickers or any other form of display material. The Service Provider shall ensure that the advertisements are displayed in such a manner that it does not obstruct partially or completely, the visibility from inside and outside of the Buses.  </w:t>
      </w:r>
    </w:p>
    <w:p w:rsidR="00300EF7" w:rsidRPr="00BF3441" w:rsidRDefault="00300EF7" w:rsidP="00300EF7">
      <w:pPr>
        <w:pStyle w:val="BodyText"/>
        <w:spacing w:before="2" w:line="276" w:lineRule="auto"/>
        <w:ind w:left="1134"/>
        <w:rPr>
          <w:rFonts w:ascii="Cambria" w:hAnsi="Cambria"/>
          <w:sz w:val="6"/>
          <w:szCs w:val="6"/>
        </w:rPr>
      </w:pPr>
    </w:p>
    <w:p w:rsidR="00300EF7" w:rsidRPr="00BF3441" w:rsidRDefault="00300EF7" w:rsidP="00866391">
      <w:pPr>
        <w:pStyle w:val="ListParagraph"/>
        <w:numPr>
          <w:ilvl w:val="2"/>
          <w:numId w:val="79"/>
        </w:numPr>
        <w:spacing w:line="276" w:lineRule="auto"/>
        <w:ind w:left="1134" w:hanging="721"/>
        <w:rPr>
          <w:rFonts w:ascii="Cambria" w:hAnsi="Cambria"/>
        </w:rPr>
      </w:pPr>
      <w:r w:rsidRPr="00BF3441">
        <w:rPr>
          <w:rFonts w:ascii="Cambria" w:hAnsi="Cambria"/>
        </w:rPr>
        <w:t>Placement of Advertisement</w:t>
      </w:r>
    </w:p>
    <w:p w:rsidR="00300EF7" w:rsidRPr="00BF3441" w:rsidRDefault="00300EF7" w:rsidP="00300EF7">
      <w:pPr>
        <w:pStyle w:val="BodyText"/>
        <w:spacing w:before="2" w:line="276" w:lineRule="auto"/>
        <w:ind w:left="1134"/>
        <w:rPr>
          <w:rFonts w:ascii="Cambria" w:hAnsi="Cambria"/>
          <w:sz w:val="8"/>
          <w:szCs w:val="8"/>
        </w:rPr>
      </w:pPr>
    </w:p>
    <w:p w:rsidR="00300EF7" w:rsidRPr="00BF3441" w:rsidRDefault="00300EF7" w:rsidP="00866391">
      <w:pPr>
        <w:pStyle w:val="ListParagraph"/>
        <w:numPr>
          <w:ilvl w:val="3"/>
          <w:numId w:val="79"/>
        </w:numPr>
        <w:spacing w:line="276" w:lineRule="auto"/>
        <w:ind w:left="1418" w:right="214" w:hanging="425"/>
        <w:jc w:val="both"/>
        <w:rPr>
          <w:rFonts w:ascii="Cambria" w:hAnsi="Cambria"/>
        </w:rPr>
      </w:pPr>
      <w:r w:rsidRPr="00BF3441">
        <w:rPr>
          <w:rFonts w:ascii="Cambria" w:hAnsi="Cambria"/>
        </w:rPr>
        <w:t>The Service Provider may place the advertisement inside and outside the Buses at designated slots described, such that it does not obstruct any safety, advisory or other mandatory information as per the written approval of the Authority;</w:t>
      </w:r>
    </w:p>
    <w:p w:rsidR="00300EF7" w:rsidRPr="00BF3441" w:rsidRDefault="00300EF7" w:rsidP="00300EF7">
      <w:pPr>
        <w:pStyle w:val="BodyText"/>
        <w:spacing w:before="11" w:line="276" w:lineRule="auto"/>
        <w:ind w:left="1418" w:hanging="425"/>
        <w:rPr>
          <w:rFonts w:ascii="Cambria" w:hAnsi="Cambria"/>
          <w:sz w:val="6"/>
          <w:szCs w:val="6"/>
        </w:rPr>
      </w:pPr>
    </w:p>
    <w:p w:rsidR="00300EF7" w:rsidRDefault="00300EF7" w:rsidP="00866391">
      <w:pPr>
        <w:pStyle w:val="ListParagraph"/>
        <w:numPr>
          <w:ilvl w:val="3"/>
          <w:numId w:val="79"/>
        </w:numPr>
        <w:spacing w:line="276" w:lineRule="auto"/>
        <w:ind w:left="1418" w:right="216" w:hanging="425"/>
        <w:jc w:val="both"/>
        <w:rPr>
          <w:rFonts w:ascii="Cambria" w:hAnsi="Cambria"/>
        </w:rPr>
      </w:pPr>
      <w:r w:rsidRPr="00BF3441">
        <w:rPr>
          <w:rFonts w:ascii="Cambria" w:hAnsi="Cambria"/>
        </w:rPr>
        <w:t>The Service Provider may place the advertisement on the boundary wall of the Maintenance Depot or any other slot identified and as per the written approval of the Authority.</w:t>
      </w:r>
    </w:p>
    <w:p w:rsidR="00300EF7" w:rsidRDefault="00300EF7" w:rsidP="00300EF7">
      <w:pPr>
        <w:pStyle w:val="ListParagraph"/>
        <w:rPr>
          <w:rFonts w:ascii="Cambria" w:hAnsi="Cambria"/>
        </w:rPr>
      </w:pPr>
    </w:p>
    <w:p w:rsidR="00300EF7" w:rsidRPr="00BF3441" w:rsidRDefault="00300EF7" w:rsidP="00300EF7">
      <w:pPr>
        <w:pStyle w:val="ListParagraph"/>
        <w:spacing w:line="276" w:lineRule="auto"/>
        <w:ind w:left="1418" w:right="216" w:firstLine="0"/>
        <w:jc w:val="both"/>
        <w:rPr>
          <w:rFonts w:ascii="Cambria" w:hAnsi="Cambria"/>
          <w:sz w:val="2"/>
          <w:szCs w:val="2"/>
        </w:rPr>
      </w:pPr>
    </w:p>
    <w:p w:rsidR="00300EF7" w:rsidRPr="00DD1F97" w:rsidRDefault="00300EF7" w:rsidP="00866391">
      <w:pPr>
        <w:pStyle w:val="Heading1"/>
        <w:numPr>
          <w:ilvl w:val="1"/>
          <w:numId w:val="79"/>
        </w:numPr>
        <w:tabs>
          <w:tab w:val="left" w:pos="980"/>
          <w:tab w:val="left" w:pos="981"/>
        </w:tabs>
        <w:spacing w:before="1"/>
        <w:ind w:hanging="721"/>
        <w:rPr>
          <w:rFonts w:ascii="Cambria" w:hAnsi="Cambria"/>
        </w:rPr>
      </w:pPr>
      <w:bookmarkStart w:id="117" w:name="_bookmark112"/>
      <w:bookmarkEnd w:id="117"/>
      <w:r w:rsidRPr="00DD1F97">
        <w:rPr>
          <w:rFonts w:ascii="Cambria" w:hAnsi="Cambria"/>
        </w:rPr>
        <w:t>User Fare</w:t>
      </w:r>
    </w:p>
    <w:p w:rsidR="00300EF7" w:rsidRPr="00DD1F97" w:rsidRDefault="00300EF7" w:rsidP="00300EF7">
      <w:pPr>
        <w:pStyle w:val="BodyText"/>
        <w:spacing w:before="11"/>
        <w:rPr>
          <w:rFonts w:ascii="Cambria" w:hAnsi="Cambria"/>
          <w:b/>
          <w:sz w:val="23"/>
        </w:rPr>
      </w:pPr>
    </w:p>
    <w:p w:rsidR="00300EF7" w:rsidRPr="00BF3441" w:rsidRDefault="00300EF7" w:rsidP="00866391">
      <w:pPr>
        <w:pStyle w:val="ListParagraph"/>
        <w:numPr>
          <w:ilvl w:val="2"/>
          <w:numId w:val="79"/>
        </w:numPr>
        <w:spacing w:line="276" w:lineRule="auto"/>
        <w:ind w:left="1134" w:right="211"/>
        <w:jc w:val="both"/>
        <w:rPr>
          <w:rFonts w:ascii="Cambria" w:hAnsi="Cambria"/>
        </w:rPr>
      </w:pPr>
      <w:r w:rsidRPr="00BF3441">
        <w:rPr>
          <w:rFonts w:ascii="Cambria" w:hAnsi="Cambria"/>
        </w:rPr>
        <w:t>On and from the COD till the Handover Date, the Authority or a third party nominated by the Authority (</w:t>
      </w:r>
      <w:r w:rsidRPr="00BF3441">
        <w:rPr>
          <w:rFonts w:ascii="Cambria" w:hAnsi="Cambria"/>
          <w:b/>
        </w:rPr>
        <w:t>Authority Nominated Personnel</w:t>
      </w:r>
      <w:r w:rsidRPr="00BF3441">
        <w:rPr>
          <w:rFonts w:ascii="Cambria" w:hAnsi="Cambria"/>
        </w:rPr>
        <w:t>) shall have the right to demand, collect and appropriate User Fare from the Users in accordance with this Agreement.</w:t>
      </w:r>
    </w:p>
    <w:p w:rsidR="00300EF7" w:rsidRPr="00BF3441" w:rsidRDefault="00300EF7" w:rsidP="00300EF7">
      <w:pPr>
        <w:pStyle w:val="BodyText"/>
        <w:spacing w:before="9"/>
        <w:ind w:left="1134"/>
        <w:rPr>
          <w:rFonts w:ascii="Cambria" w:hAnsi="Cambria"/>
          <w:sz w:val="20"/>
          <w:szCs w:val="20"/>
        </w:rPr>
      </w:pPr>
    </w:p>
    <w:p w:rsidR="00300EF7" w:rsidRPr="00BF3441" w:rsidRDefault="00300EF7" w:rsidP="00866391">
      <w:pPr>
        <w:pStyle w:val="ListParagraph"/>
        <w:numPr>
          <w:ilvl w:val="2"/>
          <w:numId w:val="79"/>
        </w:numPr>
        <w:spacing w:line="276" w:lineRule="auto"/>
        <w:ind w:left="1134" w:right="216"/>
        <w:jc w:val="both"/>
        <w:rPr>
          <w:rFonts w:ascii="Cambria" w:hAnsi="Cambria"/>
        </w:rPr>
      </w:pPr>
      <w:r w:rsidRPr="00BF3441">
        <w:rPr>
          <w:rFonts w:ascii="Cambria" w:hAnsi="Cambria"/>
        </w:rPr>
        <w:t xml:space="preserve">The Authority or Authority Nominated Personnel shall, in accordance with Clause 16.9.1 above, provide Conductors for collection of ticket revenue, every day prior </w:t>
      </w:r>
      <w:r w:rsidRPr="00BF3441">
        <w:rPr>
          <w:rFonts w:ascii="Cambria" w:hAnsi="Cambria"/>
          <w:spacing w:val="3"/>
        </w:rPr>
        <w:t xml:space="preserve">to </w:t>
      </w:r>
      <w:r w:rsidRPr="00BF3441">
        <w:rPr>
          <w:rFonts w:ascii="Cambria" w:hAnsi="Cambria"/>
        </w:rPr>
        <w:t>commencement of operations for the day, either at the Maintenance Depot or at a specified location and on the time decided by the Authority. In the event the Conductor does not report on time or remains absent, the Service Provider shall immediately inform the Authority’s Representative or the representative of the Third Party engaged by the Authority, as the case may be, who shall provide are placement.</w:t>
      </w:r>
    </w:p>
    <w:p w:rsidR="00300EF7" w:rsidRPr="00BF3441" w:rsidRDefault="00300EF7" w:rsidP="00300EF7">
      <w:pPr>
        <w:spacing w:before="80" w:line="276" w:lineRule="auto"/>
        <w:ind w:left="1134" w:right="215"/>
        <w:jc w:val="both"/>
        <w:rPr>
          <w:rFonts w:ascii="Cambria" w:hAnsi="Cambria"/>
          <w:sz w:val="4"/>
          <w:szCs w:val="4"/>
        </w:rPr>
      </w:pPr>
    </w:p>
    <w:p w:rsidR="00300EF7" w:rsidRPr="00BF3441" w:rsidRDefault="00300EF7" w:rsidP="00866391">
      <w:pPr>
        <w:pStyle w:val="ListParagraph"/>
        <w:numPr>
          <w:ilvl w:val="2"/>
          <w:numId w:val="79"/>
        </w:numPr>
        <w:spacing w:before="80" w:line="276" w:lineRule="auto"/>
        <w:ind w:left="1134" w:right="215" w:hanging="665"/>
        <w:jc w:val="both"/>
        <w:rPr>
          <w:rFonts w:ascii="Cambria" w:hAnsi="Cambria"/>
        </w:rPr>
      </w:pPr>
      <w:r w:rsidRPr="00BF3441">
        <w:rPr>
          <w:rFonts w:ascii="Cambria" w:hAnsi="Cambria"/>
        </w:rPr>
        <w:t>The Service Provider acknowledges and agrees that upon payment of User Fare to the Authority or the Authority Nominated Personnel, any User shall be entitled to use the Buses and the Service Provider shall not place, or cause to be placed, any restriction on such use, except to the extent specified in any Applicable Law, Applicable Permits or the provisions of this Agreement. It is clarified that the Authority or Authority Nominated Personnel shall collect User Fare from passengers prior and/or in the Bus to boarding the Bus and the Service Provider shall have the right to refuse entry to passengers refusing payment of the User Fare.</w:t>
      </w:r>
    </w:p>
    <w:p w:rsidR="00300EF7" w:rsidRPr="00DD1F97" w:rsidRDefault="00300EF7" w:rsidP="00300EF7">
      <w:pPr>
        <w:jc w:val="both"/>
        <w:rPr>
          <w:rFonts w:ascii="Cambria" w:hAnsi="Cambria"/>
        </w:rPr>
        <w:sectPr w:rsidR="00300EF7" w:rsidRPr="00DD1F97">
          <w:pgSz w:w="11910" w:h="16840"/>
          <w:pgMar w:top="1340" w:right="1220" w:bottom="1200" w:left="1180" w:header="0" w:footer="848" w:gutter="0"/>
          <w:cols w:space="720"/>
        </w:sectPr>
      </w:pPr>
    </w:p>
    <w:p w:rsidR="00300EF7" w:rsidRPr="00DD1F97" w:rsidRDefault="00300EF7" w:rsidP="00300EF7">
      <w:pPr>
        <w:pStyle w:val="Heading1"/>
        <w:spacing w:before="80"/>
        <w:ind w:left="3345" w:right="3301" w:firstLine="0"/>
        <w:jc w:val="center"/>
        <w:rPr>
          <w:rFonts w:ascii="Cambria" w:hAnsi="Cambria"/>
        </w:rPr>
      </w:pPr>
      <w:bookmarkStart w:id="118" w:name="_bookmark113"/>
      <w:bookmarkEnd w:id="118"/>
      <w:r w:rsidRPr="00DD1F97">
        <w:rPr>
          <w:rFonts w:ascii="Cambria" w:hAnsi="Cambria"/>
        </w:rPr>
        <w:t>ARTICLE 17</w:t>
      </w:r>
      <w:bookmarkStart w:id="119" w:name="_bookmark114"/>
      <w:bookmarkEnd w:id="119"/>
      <w:r w:rsidRPr="00DD1F97">
        <w:rPr>
          <w:rFonts w:ascii="Cambria" w:hAnsi="Cambria"/>
        </w:rPr>
        <w:t xml:space="preserve"> MAINTENANCE OF BUSES</w:t>
      </w:r>
    </w:p>
    <w:p w:rsidR="00300EF7" w:rsidRPr="000C57B7" w:rsidRDefault="00300EF7" w:rsidP="00300EF7">
      <w:pPr>
        <w:pStyle w:val="BodyText"/>
        <w:spacing w:before="4"/>
        <w:rPr>
          <w:rFonts w:ascii="Cambria" w:hAnsi="Cambria"/>
          <w:b/>
          <w:sz w:val="6"/>
          <w:szCs w:val="10"/>
        </w:rPr>
      </w:pPr>
    </w:p>
    <w:p w:rsidR="00300EF7" w:rsidRPr="00DD1F97" w:rsidRDefault="00300EF7" w:rsidP="00866391">
      <w:pPr>
        <w:pStyle w:val="Heading1"/>
        <w:numPr>
          <w:ilvl w:val="1"/>
          <w:numId w:val="78"/>
        </w:numPr>
        <w:tabs>
          <w:tab w:val="left" w:pos="980"/>
          <w:tab w:val="left" w:pos="981"/>
        </w:tabs>
        <w:spacing w:before="92"/>
        <w:ind w:hanging="721"/>
        <w:rPr>
          <w:rFonts w:ascii="Cambria" w:hAnsi="Cambria"/>
        </w:rPr>
      </w:pPr>
      <w:bookmarkStart w:id="120" w:name="_bookmark115"/>
      <w:bookmarkEnd w:id="120"/>
      <w:r w:rsidRPr="00DD1F97">
        <w:rPr>
          <w:rFonts w:ascii="Cambria" w:hAnsi="Cambria"/>
        </w:rPr>
        <w:t>Maintenance Obligations</w:t>
      </w:r>
    </w:p>
    <w:p w:rsidR="00300EF7" w:rsidRPr="00DD1F97" w:rsidRDefault="00300EF7" w:rsidP="00300EF7">
      <w:pPr>
        <w:pStyle w:val="BodyText"/>
        <w:spacing w:before="6"/>
        <w:rPr>
          <w:rFonts w:ascii="Cambria" w:hAnsi="Cambria"/>
          <w:b/>
          <w:sz w:val="14"/>
          <w:szCs w:val="10"/>
        </w:rPr>
      </w:pPr>
    </w:p>
    <w:p w:rsidR="00300EF7" w:rsidRPr="000C57B7" w:rsidRDefault="00300EF7" w:rsidP="00866391">
      <w:pPr>
        <w:pStyle w:val="ListParagraph"/>
        <w:numPr>
          <w:ilvl w:val="2"/>
          <w:numId w:val="78"/>
        </w:numPr>
        <w:spacing w:line="276" w:lineRule="auto"/>
        <w:ind w:left="1134" w:right="215" w:hanging="708"/>
        <w:jc w:val="both"/>
        <w:rPr>
          <w:rFonts w:ascii="Cambria" w:hAnsi="Cambria"/>
        </w:rPr>
      </w:pPr>
      <w:r w:rsidRPr="000C57B7">
        <w:rPr>
          <w:rFonts w:ascii="Cambria" w:hAnsi="Cambria"/>
        </w:rPr>
        <w:t>The Service Provider shall maintain all Buses in accordance with the provisions of this Article 17, the Specifications and Standards, the Maintenance Manual and the Maintenance Requirements (the “</w:t>
      </w:r>
      <w:r w:rsidRPr="000C57B7">
        <w:rPr>
          <w:rFonts w:ascii="Cambria" w:hAnsi="Cambria"/>
          <w:b/>
        </w:rPr>
        <w:t>Maintenance Obligations</w:t>
      </w:r>
      <w:r w:rsidRPr="000C57B7">
        <w:rPr>
          <w:rFonts w:ascii="Cambria" w:hAnsi="Cambria"/>
        </w:rPr>
        <w:t>”).</w:t>
      </w:r>
    </w:p>
    <w:p w:rsidR="00300EF7" w:rsidRPr="000C57B7" w:rsidRDefault="00300EF7" w:rsidP="00300EF7">
      <w:pPr>
        <w:pStyle w:val="BodyText"/>
        <w:spacing w:before="4"/>
        <w:ind w:left="1134" w:hanging="708"/>
        <w:rPr>
          <w:rFonts w:ascii="Cambria" w:hAnsi="Cambria"/>
          <w:sz w:val="4"/>
          <w:szCs w:val="4"/>
        </w:rPr>
      </w:pPr>
    </w:p>
    <w:p w:rsidR="00300EF7" w:rsidRPr="000C57B7" w:rsidRDefault="00300EF7" w:rsidP="00866391">
      <w:pPr>
        <w:pStyle w:val="ListParagraph"/>
        <w:numPr>
          <w:ilvl w:val="2"/>
          <w:numId w:val="78"/>
        </w:numPr>
        <w:spacing w:line="276" w:lineRule="auto"/>
        <w:ind w:left="1134" w:right="213" w:hanging="708"/>
        <w:jc w:val="both"/>
        <w:rPr>
          <w:rFonts w:ascii="Cambria" w:hAnsi="Cambria"/>
        </w:rPr>
      </w:pPr>
      <w:r w:rsidRPr="000C57B7">
        <w:rPr>
          <w:rFonts w:ascii="Cambria" w:hAnsi="Cambria"/>
        </w:rPr>
        <w:t>The Parties agree that for discharging the Maintenance Obligations hereunder, the Service Provider shall provide its staff, movable equipment, Spares and Consumables, workshop, office space etc. The Parties further agree that the workshop space to be provided hereunder by the Service Provider for discharging the Maintenance Obligations of the Service Provider shall be within the Maintenance Depot. Existing depots will be provided to service provider  as is where is condition. The Bidder may visit the identified depots</w:t>
      </w:r>
    </w:p>
    <w:p w:rsidR="00300EF7" w:rsidRPr="000C57B7" w:rsidRDefault="00300EF7" w:rsidP="00300EF7">
      <w:pPr>
        <w:pStyle w:val="ListParagraph"/>
        <w:ind w:left="1134" w:hanging="708"/>
        <w:rPr>
          <w:rFonts w:ascii="Cambria" w:hAnsi="Cambria"/>
          <w:sz w:val="2"/>
          <w:szCs w:val="2"/>
        </w:rPr>
      </w:pPr>
    </w:p>
    <w:p w:rsidR="00300EF7" w:rsidRPr="000C57B7" w:rsidRDefault="00300EF7" w:rsidP="00866391">
      <w:pPr>
        <w:pStyle w:val="ListParagraph"/>
        <w:numPr>
          <w:ilvl w:val="2"/>
          <w:numId w:val="78"/>
        </w:numPr>
        <w:spacing w:before="8" w:line="276" w:lineRule="auto"/>
        <w:ind w:left="1134" w:right="213" w:hanging="708"/>
        <w:jc w:val="both"/>
        <w:rPr>
          <w:rFonts w:ascii="Cambria" w:hAnsi="Cambria"/>
        </w:rPr>
      </w:pPr>
      <w:r w:rsidRPr="000C57B7">
        <w:rPr>
          <w:rFonts w:ascii="Cambria" w:hAnsi="Cambria"/>
        </w:rPr>
        <w:t xml:space="preserve">The service provider shall conduct training on maintenance activities of electric buses for authority’s staff as decided by the authority </w:t>
      </w:r>
    </w:p>
    <w:p w:rsidR="00300EF7" w:rsidRPr="000C57B7" w:rsidRDefault="00300EF7" w:rsidP="00300EF7">
      <w:pPr>
        <w:pStyle w:val="ListParagraph"/>
        <w:ind w:left="1134" w:hanging="708"/>
        <w:rPr>
          <w:rFonts w:ascii="Cambria" w:hAnsi="Cambria"/>
          <w:sz w:val="8"/>
          <w:szCs w:val="8"/>
        </w:rPr>
      </w:pPr>
    </w:p>
    <w:p w:rsidR="00300EF7" w:rsidRPr="00DD1F97" w:rsidRDefault="00300EF7" w:rsidP="00866391">
      <w:pPr>
        <w:pStyle w:val="Heading1"/>
        <w:numPr>
          <w:ilvl w:val="1"/>
          <w:numId w:val="78"/>
        </w:numPr>
        <w:tabs>
          <w:tab w:val="left" w:pos="980"/>
          <w:tab w:val="left" w:pos="981"/>
        </w:tabs>
        <w:ind w:hanging="721"/>
        <w:rPr>
          <w:rFonts w:ascii="Cambria" w:hAnsi="Cambria"/>
        </w:rPr>
      </w:pPr>
      <w:bookmarkStart w:id="121" w:name="_bookmark116"/>
      <w:bookmarkEnd w:id="121"/>
      <w:r w:rsidRPr="00DD1F97">
        <w:rPr>
          <w:rFonts w:ascii="Cambria" w:hAnsi="Cambria"/>
        </w:rPr>
        <w:t>Maintenance Manual</w:t>
      </w:r>
    </w:p>
    <w:p w:rsidR="00300EF7" w:rsidRPr="00DD1F97" w:rsidRDefault="00300EF7" w:rsidP="00300EF7">
      <w:pPr>
        <w:pStyle w:val="BodyText"/>
        <w:spacing w:before="7"/>
        <w:rPr>
          <w:rFonts w:ascii="Cambria" w:hAnsi="Cambria"/>
          <w:b/>
          <w:sz w:val="6"/>
          <w:szCs w:val="2"/>
        </w:rPr>
      </w:pPr>
    </w:p>
    <w:p w:rsidR="00300EF7" w:rsidRPr="000C57B7" w:rsidRDefault="00300EF7" w:rsidP="00300EF7">
      <w:pPr>
        <w:pStyle w:val="BodyText"/>
        <w:spacing w:line="276" w:lineRule="auto"/>
        <w:ind w:left="980" w:right="212"/>
        <w:jc w:val="both"/>
        <w:rPr>
          <w:rFonts w:ascii="Cambria" w:hAnsi="Cambria"/>
          <w:sz w:val="20"/>
          <w:szCs w:val="20"/>
        </w:rPr>
      </w:pPr>
      <w:r w:rsidRPr="000C57B7">
        <w:rPr>
          <w:rFonts w:ascii="Cambria" w:hAnsi="Cambria"/>
          <w:sz w:val="20"/>
          <w:szCs w:val="20"/>
        </w:rPr>
        <w:t>The Service Provider shall prepare a repair and maintenance manual (the “</w:t>
      </w:r>
      <w:r w:rsidRPr="000C57B7">
        <w:rPr>
          <w:rFonts w:ascii="Cambria" w:hAnsi="Cambria"/>
          <w:b/>
          <w:sz w:val="20"/>
          <w:szCs w:val="20"/>
        </w:rPr>
        <w:t>Maintenance Manual</w:t>
      </w:r>
      <w:r w:rsidRPr="000C57B7">
        <w:rPr>
          <w:rFonts w:ascii="Cambria" w:hAnsi="Cambria"/>
          <w:sz w:val="20"/>
          <w:szCs w:val="20"/>
        </w:rPr>
        <w:t>”) for the maintenance of Buses in conformity with Good Industry Practice and the provisions of this Article 17. The Service Provider shall provide 10 (ten) copies of a provisional maintenance manual (the “</w:t>
      </w:r>
      <w:r w:rsidRPr="000C57B7">
        <w:rPr>
          <w:rFonts w:ascii="Cambria" w:hAnsi="Cambria"/>
          <w:b/>
          <w:sz w:val="20"/>
          <w:szCs w:val="20"/>
        </w:rPr>
        <w:t>Provisional Maintenance Manual</w:t>
      </w:r>
      <w:r w:rsidRPr="000C57B7">
        <w:rPr>
          <w:rFonts w:ascii="Cambria" w:hAnsi="Cambria"/>
          <w:sz w:val="20"/>
          <w:szCs w:val="20"/>
        </w:rPr>
        <w:t xml:space="preserve">”) to the Authority no later than 90 days from the Appointed Date. The Authority may review the Provisional Maintenance Manual and convey its comments to the Service Provider within a period of 15 (fifteen) days from the date of receipt thereof. The Service Provider shall revise the Provisional Maintenance Manual, as may be necessary, and provide 50 (fifty) copies of the Maintenance Manual, accompanied by an electronic copy thereof, no later than the 30 (Thirty) days from the Appointed Date. The Maintenance Manual shall be revised and updated once every year and the provisions of this Clause 17.2 shall apply, </w:t>
      </w:r>
      <w:r w:rsidRPr="000C57B7">
        <w:rPr>
          <w:rFonts w:ascii="Cambria" w:hAnsi="Cambria"/>
          <w:i/>
          <w:sz w:val="20"/>
          <w:szCs w:val="20"/>
        </w:rPr>
        <w:t>mutatis mutandis</w:t>
      </w:r>
      <w:r w:rsidRPr="000C57B7">
        <w:rPr>
          <w:rFonts w:ascii="Cambria" w:hAnsi="Cambria"/>
          <w:sz w:val="20"/>
          <w:szCs w:val="20"/>
        </w:rPr>
        <w:t>, to such revision. For the avoidance of doubt, the Parties expressly agree that until the Maintenance Manual is provided hereunder, the Provisional Maintenance Manual shall apply.</w:t>
      </w:r>
    </w:p>
    <w:p w:rsidR="00300EF7" w:rsidRPr="000C57B7" w:rsidRDefault="00300EF7" w:rsidP="00300EF7">
      <w:pPr>
        <w:pStyle w:val="BodyText"/>
        <w:spacing w:before="1"/>
        <w:rPr>
          <w:rFonts w:ascii="Cambria" w:hAnsi="Cambria"/>
          <w:sz w:val="6"/>
          <w:szCs w:val="2"/>
        </w:rPr>
      </w:pPr>
    </w:p>
    <w:p w:rsidR="00300EF7" w:rsidRPr="00DD1F97" w:rsidRDefault="00300EF7" w:rsidP="00866391">
      <w:pPr>
        <w:pStyle w:val="Heading1"/>
        <w:numPr>
          <w:ilvl w:val="1"/>
          <w:numId w:val="78"/>
        </w:numPr>
        <w:tabs>
          <w:tab w:val="left" w:pos="980"/>
          <w:tab w:val="left" w:pos="981"/>
        </w:tabs>
        <w:ind w:hanging="721"/>
        <w:rPr>
          <w:rFonts w:ascii="Cambria" w:hAnsi="Cambria"/>
        </w:rPr>
      </w:pPr>
      <w:bookmarkStart w:id="122" w:name="_bookmark117"/>
      <w:bookmarkEnd w:id="122"/>
      <w:r w:rsidRPr="00DD1F97">
        <w:rPr>
          <w:rFonts w:ascii="Cambria" w:hAnsi="Cambria"/>
        </w:rPr>
        <w:t xml:space="preserve">Spares and </w:t>
      </w:r>
      <w:commentRangeStart w:id="123"/>
      <w:r w:rsidRPr="00DD1F97">
        <w:rPr>
          <w:rFonts w:ascii="Cambria" w:hAnsi="Cambria"/>
        </w:rPr>
        <w:t>Consumables</w:t>
      </w:r>
      <w:commentRangeEnd w:id="123"/>
      <w:r w:rsidRPr="00DD1F97">
        <w:rPr>
          <w:rStyle w:val="CommentReference"/>
          <w:rFonts w:ascii="Cambria" w:hAnsi="Cambria"/>
          <w:b w:val="0"/>
          <w:bCs w:val="0"/>
        </w:rPr>
        <w:commentReference w:id="123"/>
      </w:r>
    </w:p>
    <w:p w:rsidR="00300EF7" w:rsidRPr="000C57B7" w:rsidRDefault="00300EF7" w:rsidP="00300EF7">
      <w:pPr>
        <w:pStyle w:val="BodyText"/>
        <w:spacing w:before="7"/>
        <w:rPr>
          <w:rFonts w:ascii="Cambria" w:hAnsi="Cambria"/>
          <w:b/>
          <w:sz w:val="2"/>
          <w:szCs w:val="2"/>
        </w:rPr>
      </w:pPr>
    </w:p>
    <w:p w:rsidR="00300EF7" w:rsidRPr="000C57B7" w:rsidRDefault="00300EF7" w:rsidP="00866391">
      <w:pPr>
        <w:pStyle w:val="ListParagraph"/>
        <w:numPr>
          <w:ilvl w:val="2"/>
          <w:numId w:val="78"/>
        </w:numPr>
        <w:spacing w:line="276" w:lineRule="auto"/>
        <w:ind w:left="1276" w:right="214" w:hanging="709"/>
        <w:jc w:val="both"/>
        <w:rPr>
          <w:rFonts w:ascii="Cambria" w:hAnsi="Cambria"/>
        </w:rPr>
      </w:pPr>
      <w:r w:rsidRPr="000C57B7">
        <w:rPr>
          <w:rFonts w:ascii="Cambria" w:hAnsi="Cambria"/>
        </w:rPr>
        <w:t>During the Contract Period, the Service Provider shall, at its own cost and expense, replace and install materials which get consumed or wear out beyond serviceable limits in the normal course of operation of a Bus, including  but not limited too oils, lubricants, brake blocks and pads, rubber parts and hoses, fuses, light fittings, bulbs, seats, curtains, filters, look out glass, bearings and insulators (the “</w:t>
      </w:r>
      <w:r w:rsidRPr="000C57B7">
        <w:rPr>
          <w:rFonts w:ascii="Cambria" w:hAnsi="Cambria"/>
          <w:b/>
        </w:rPr>
        <w:t>Consumables</w:t>
      </w:r>
      <w:r w:rsidRPr="000C57B7">
        <w:rPr>
          <w:rFonts w:ascii="Cambria" w:hAnsi="Cambria"/>
        </w:rPr>
        <w:t>”). Save and except as provided in this Agreement, the Consumables shall be replaced or installed, as the case may be, by the Service Provider when a Bus is brought to a Maintenance Depot in accordance with the provisions of this Agreement.</w:t>
      </w:r>
    </w:p>
    <w:p w:rsidR="00300EF7" w:rsidRPr="000C57B7" w:rsidRDefault="00300EF7" w:rsidP="00300EF7">
      <w:pPr>
        <w:pStyle w:val="BodyText"/>
        <w:spacing w:before="2"/>
        <w:ind w:left="1276" w:hanging="709"/>
        <w:rPr>
          <w:rFonts w:ascii="Cambria" w:hAnsi="Cambria"/>
          <w:sz w:val="2"/>
          <w:szCs w:val="2"/>
        </w:rPr>
      </w:pPr>
    </w:p>
    <w:p w:rsidR="00300EF7" w:rsidRPr="000C57B7" w:rsidRDefault="00300EF7" w:rsidP="00866391">
      <w:pPr>
        <w:pStyle w:val="ListParagraph"/>
        <w:numPr>
          <w:ilvl w:val="2"/>
          <w:numId w:val="78"/>
        </w:numPr>
        <w:spacing w:line="276" w:lineRule="auto"/>
        <w:ind w:left="1276" w:right="215" w:hanging="709"/>
        <w:jc w:val="both"/>
        <w:rPr>
          <w:rFonts w:ascii="Cambria" w:hAnsi="Cambria"/>
        </w:rPr>
      </w:pPr>
      <w:r w:rsidRPr="000C57B7">
        <w:rPr>
          <w:rFonts w:ascii="Cambria" w:hAnsi="Cambria"/>
        </w:rPr>
        <w:t>During the Maintenance Period, the Service Provider shall, at its own cost and expense, replace any part or all equipment of a Bus, which may be defective, damaged or worn out, by a substitute thereof (the “</w:t>
      </w:r>
      <w:r w:rsidRPr="000C57B7">
        <w:rPr>
          <w:rFonts w:ascii="Cambria" w:hAnsi="Cambria"/>
          <w:b/>
        </w:rPr>
        <w:t>Spares</w:t>
      </w:r>
      <w:r w:rsidRPr="000C57B7">
        <w:rPr>
          <w:rFonts w:ascii="Cambria" w:hAnsi="Cambria"/>
        </w:rPr>
        <w:t>”) for the efficient operation and maintenance of a</w:t>
      </w:r>
      <w:r>
        <w:rPr>
          <w:rFonts w:ascii="Cambria" w:hAnsi="Cambria"/>
        </w:rPr>
        <w:t xml:space="preserve"> </w:t>
      </w:r>
      <w:r w:rsidRPr="000C57B7">
        <w:rPr>
          <w:rFonts w:ascii="Cambria" w:hAnsi="Cambria"/>
        </w:rPr>
        <w:t>Bus.</w:t>
      </w:r>
    </w:p>
    <w:p w:rsidR="00300EF7" w:rsidRPr="000C57B7" w:rsidRDefault="00300EF7" w:rsidP="00300EF7">
      <w:pPr>
        <w:pStyle w:val="BodyText"/>
        <w:spacing w:before="2"/>
        <w:ind w:left="1276" w:hanging="709"/>
        <w:rPr>
          <w:rFonts w:ascii="Cambria" w:hAnsi="Cambria"/>
          <w:sz w:val="6"/>
          <w:szCs w:val="6"/>
        </w:rPr>
      </w:pPr>
    </w:p>
    <w:p w:rsidR="00300EF7" w:rsidRPr="000C57B7" w:rsidRDefault="00300EF7" w:rsidP="00866391">
      <w:pPr>
        <w:pStyle w:val="ListParagraph"/>
        <w:numPr>
          <w:ilvl w:val="2"/>
          <w:numId w:val="78"/>
        </w:numPr>
        <w:spacing w:line="276" w:lineRule="auto"/>
        <w:ind w:left="1276" w:right="215" w:hanging="709"/>
        <w:jc w:val="both"/>
        <w:rPr>
          <w:rFonts w:ascii="Cambria" w:hAnsi="Cambria"/>
        </w:rPr>
      </w:pPr>
      <w:r w:rsidRPr="000C57B7">
        <w:rPr>
          <w:rFonts w:ascii="Cambria" w:hAnsi="Cambria"/>
        </w:rPr>
        <w:t>The Parties expressly agree that the Service Provider shall, but not limited to supply and install doors, window panes, seats, gear case, axle-boxes, brake gear components, wind shield, and under-gear piping/cabling at its own cost and expense; provided, however, that if such supply and installation have arisen on account of negligence of Authority staff, accidents, vandalism, arson, riots or natural calamities.</w:t>
      </w:r>
    </w:p>
    <w:p w:rsidR="00300EF7" w:rsidRPr="000C57B7" w:rsidRDefault="00300EF7" w:rsidP="00866391">
      <w:pPr>
        <w:pStyle w:val="ListParagraph"/>
        <w:numPr>
          <w:ilvl w:val="2"/>
          <w:numId w:val="78"/>
        </w:numPr>
        <w:spacing w:line="276" w:lineRule="auto"/>
        <w:ind w:left="1276" w:right="214" w:hanging="709"/>
        <w:jc w:val="both"/>
        <w:rPr>
          <w:rFonts w:ascii="Cambria" w:hAnsi="Cambria"/>
        </w:rPr>
      </w:pPr>
      <w:r w:rsidRPr="000C57B7">
        <w:rPr>
          <w:rFonts w:ascii="Cambria" w:hAnsi="Cambria"/>
        </w:rPr>
        <w:t>The Service Provider shall maintain a sufficient inventory of Consumables and Spares for timely repair and maintenance of Buses in conformity with its Maintenance Obligations and shall ensure that upon Termination, hand over such spares and consumables to the Authority with adequate inventory for a period of 6 (six)months.</w:t>
      </w:r>
    </w:p>
    <w:p w:rsidR="00300EF7" w:rsidRPr="00DD1F97" w:rsidRDefault="00300EF7" w:rsidP="00300EF7">
      <w:pPr>
        <w:pStyle w:val="BodyText"/>
        <w:spacing w:before="1"/>
        <w:rPr>
          <w:rFonts w:ascii="Cambria" w:hAnsi="Cambria"/>
          <w:sz w:val="10"/>
          <w:szCs w:val="6"/>
        </w:rPr>
      </w:pPr>
    </w:p>
    <w:p w:rsidR="00300EF7" w:rsidRPr="00DD1F97" w:rsidRDefault="00300EF7" w:rsidP="00866391">
      <w:pPr>
        <w:pStyle w:val="Heading1"/>
        <w:numPr>
          <w:ilvl w:val="1"/>
          <w:numId w:val="78"/>
        </w:numPr>
        <w:tabs>
          <w:tab w:val="left" w:pos="980"/>
          <w:tab w:val="left" w:pos="981"/>
        </w:tabs>
        <w:ind w:hanging="721"/>
        <w:rPr>
          <w:rFonts w:ascii="Cambria" w:hAnsi="Cambria"/>
        </w:rPr>
      </w:pPr>
      <w:bookmarkStart w:id="124" w:name="_bookmark118"/>
      <w:bookmarkEnd w:id="124"/>
      <w:r w:rsidRPr="00DD1F97">
        <w:rPr>
          <w:rFonts w:ascii="Cambria" w:hAnsi="Cambria"/>
        </w:rPr>
        <w:t>Scheduled Maintenance</w:t>
      </w:r>
    </w:p>
    <w:p w:rsidR="00300EF7" w:rsidRPr="000C57B7" w:rsidRDefault="00300EF7" w:rsidP="00300EF7">
      <w:pPr>
        <w:pStyle w:val="Heading1"/>
        <w:tabs>
          <w:tab w:val="left" w:pos="980"/>
          <w:tab w:val="left" w:pos="981"/>
        </w:tabs>
        <w:rPr>
          <w:rFonts w:ascii="Cambria" w:hAnsi="Cambria"/>
          <w:sz w:val="10"/>
          <w:szCs w:val="10"/>
        </w:rPr>
      </w:pPr>
    </w:p>
    <w:p w:rsidR="00300EF7" w:rsidRPr="000C57B7" w:rsidRDefault="00300EF7" w:rsidP="00866391">
      <w:pPr>
        <w:pStyle w:val="ListParagraph"/>
        <w:numPr>
          <w:ilvl w:val="2"/>
          <w:numId w:val="78"/>
        </w:numPr>
        <w:spacing w:line="276" w:lineRule="auto"/>
        <w:ind w:left="1276" w:right="214"/>
        <w:jc w:val="both"/>
        <w:rPr>
          <w:rFonts w:ascii="Cambria" w:hAnsi="Cambria"/>
        </w:rPr>
      </w:pPr>
      <w:r w:rsidRPr="000C57B7">
        <w:rPr>
          <w:rFonts w:ascii="Cambria" w:hAnsi="Cambria"/>
        </w:rPr>
        <w:t>Save and except as otherwise provided in this Agreement, the Service Provider shall perform its Maintenance Obligations at the periodic intervals set forth herein (the “</w:t>
      </w:r>
      <w:r w:rsidRPr="000C57B7">
        <w:rPr>
          <w:rFonts w:ascii="Cambria" w:hAnsi="Cambria"/>
          <w:b/>
        </w:rPr>
        <w:t>Scheduled Maintenance</w:t>
      </w:r>
      <w:r w:rsidRPr="000C57B7">
        <w:rPr>
          <w:rFonts w:ascii="Cambria" w:hAnsi="Cambria"/>
        </w:rPr>
        <w:t>”).</w:t>
      </w:r>
    </w:p>
    <w:p w:rsidR="00300EF7" w:rsidRPr="000C57B7" w:rsidRDefault="00300EF7" w:rsidP="00300EF7">
      <w:pPr>
        <w:pStyle w:val="ListParagraph"/>
        <w:spacing w:line="276" w:lineRule="auto"/>
        <w:ind w:left="1276" w:right="214" w:firstLine="0"/>
        <w:jc w:val="both"/>
        <w:rPr>
          <w:rFonts w:ascii="Cambria" w:hAnsi="Cambria"/>
          <w:sz w:val="6"/>
          <w:szCs w:val="6"/>
        </w:rPr>
      </w:pPr>
    </w:p>
    <w:p w:rsidR="00300EF7" w:rsidRPr="000C57B7" w:rsidRDefault="00300EF7" w:rsidP="00866391">
      <w:pPr>
        <w:pStyle w:val="ListParagraph"/>
        <w:numPr>
          <w:ilvl w:val="2"/>
          <w:numId w:val="78"/>
        </w:numPr>
        <w:spacing w:line="276" w:lineRule="auto"/>
        <w:ind w:left="1276" w:right="214"/>
        <w:jc w:val="both"/>
        <w:rPr>
          <w:rFonts w:ascii="Cambria" w:hAnsi="Cambria"/>
        </w:rPr>
      </w:pPr>
      <w:r w:rsidRPr="000C57B7">
        <w:rPr>
          <w:rFonts w:ascii="Cambria" w:hAnsi="Cambria"/>
        </w:rPr>
        <w:t xml:space="preserve">The Service Provider shall ordinarily undertake Scheduled Maintenance at the Maintenance Depots. It is agreed that on the request of the Service Provider, the Authority shall, on a best effort basis, provide its crane facility to the Service Provider on payment of Rs. 5,000 (Rupees five thousand) for every hour, and in the event of such facility not being available with the Authority, the Service Provider may, in its discretion, require the Authority to move the Bus to the nearest Maintenance Depot. It is further agreed that the aforesaid amount of Rs. 5,000 (Rupees five thousand) shall be indexed to WPI as on January 1, 2019 and revised once every year from April, 2020 onwards. </w:t>
      </w:r>
    </w:p>
    <w:p w:rsidR="00300EF7" w:rsidRPr="000C57B7" w:rsidRDefault="00300EF7" w:rsidP="00300EF7">
      <w:pPr>
        <w:pStyle w:val="ListParagraph"/>
        <w:spacing w:line="276" w:lineRule="auto"/>
        <w:ind w:left="1276" w:right="214" w:firstLine="0"/>
        <w:jc w:val="both"/>
        <w:rPr>
          <w:rFonts w:ascii="Cambria" w:hAnsi="Cambria"/>
          <w:sz w:val="6"/>
          <w:szCs w:val="6"/>
        </w:rPr>
      </w:pPr>
    </w:p>
    <w:p w:rsidR="00300EF7" w:rsidRPr="000C57B7" w:rsidRDefault="00300EF7" w:rsidP="00866391">
      <w:pPr>
        <w:pStyle w:val="ListParagraph"/>
        <w:numPr>
          <w:ilvl w:val="2"/>
          <w:numId w:val="78"/>
        </w:numPr>
        <w:spacing w:line="276" w:lineRule="auto"/>
        <w:ind w:left="1276" w:right="214"/>
        <w:jc w:val="both"/>
        <w:rPr>
          <w:rFonts w:ascii="Cambria" w:hAnsi="Cambria"/>
        </w:rPr>
      </w:pPr>
      <w:r w:rsidRPr="000C57B7">
        <w:rPr>
          <w:rFonts w:ascii="Cambria" w:hAnsi="Cambria"/>
        </w:rPr>
        <w:t>The date on which Scheduled Maintenance shall be due hereunder (the “</w:t>
      </w:r>
      <w:r w:rsidRPr="000C57B7">
        <w:rPr>
          <w:rFonts w:ascii="Cambria" w:hAnsi="Cambria"/>
          <w:b/>
        </w:rPr>
        <w:t>Due Date</w:t>
      </w:r>
      <w:r w:rsidRPr="000C57B7">
        <w:rPr>
          <w:rFonts w:ascii="Cambria" w:hAnsi="Cambria"/>
        </w:rPr>
        <w:t>”) shall be determined by the Service Provider in accordance with the provisions of this Article 17.</w:t>
      </w:r>
    </w:p>
    <w:p w:rsidR="00300EF7" w:rsidRPr="00DD1F97" w:rsidRDefault="00300EF7" w:rsidP="00300EF7">
      <w:pPr>
        <w:pStyle w:val="ListParagraph"/>
        <w:rPr>
          <w:rFonts w:ascii="Cambria" w:hAnsi="Cambria"/>
          <w:sz w:val="12"/>
          <w:szCs w:val="12"/>
        </w:rPr>
      </w:pPr>
    </w:p>
    <w:p w:rsidR="00300EF7" w:rsidRPr="00DD1F97" w:rsidRDefault="00300EF7" w:rsidP="00866391">
      <w:pPr>
        <w:pStyle w:val="Heading1"/>
        <w:numPr>
          <w:ilvl w:val="1"/>
          <w:numId w:val="78"/>
        </w:numPr>
        <w:tabs>
          <w:tab w:val="left" w:pos="980"/>
          <w:tab w:val="left" w:pos="981"/>
        </w:tabs>
        <w:ind w:hanging="721"/>
        <w:rPr>
          <w:rFonts w:ascii="Cambria" w:hAnsi="Cambria"/>
        </w:rPr>
      </w:pPr>
      <w:r w:rsidRPr="00DD1F97">
        <w:rPr>
          <w:rFonts w:ascii="Cambria" w:hAnsi="Cambria"/>
        </w:rPr>
        <w:t>Bi-monthly Schedule</w:t>
      </w:r>
    </w:p>
    <w:p w:rsidR="00300EF7" w:rsidRPr="00DD1F97" w:rsidRDefault="00300EF7" w:rsidP="00300EF7">
      <w:pPr>
        <w:pStyle w:val="ListParagraph"/>
        <w:tabs>
          <w:tab w:val="left" w:pos="981"/>
        </w:tabs>
        <w:spacing w:line="276" w:lineRule="auto"/>
        <w:ind w:right="214"/>
        <w:jc w:val="both"/>
        <w:rPr>
          <w:rFonts w:ascii="Cambria" w:hAnsi="Cambria"/>
          <w:sz w:val="8"/>
          <w:szCs w:val="8"/>
        </w:rPr>
      </w:pPr>
    </w:p>
    <w:p w:rsidR="00300EF7" w:rsidRPr="005A68EB" w:rsidRDefault="00300EF7" w:rsidP="00300EF7">
      <w:pPr>
        <w:pStyle w:val="ListParagraph"/>
        <w:tabs>
          <w:tab w:val="left" w:pos="981"/>
        </w:tabs>
        <w:spacing w:line="276" w:lineRule="auto"/>
        <w:ind w:right="214" w:firstLine="0"/>
        <w:jc w:val="both"/>
        <w:rPr>
          <w:rFonts w:ascii="Cambria" w:hAnsi="Cambria"/>
        </w:rPr>
      </w:pPr>
      <w:r w:rsidRPr="005A68EB">
        <w:rPr>
          <w:rFonts w:ascii="Cambria" w:hAnsi="Cambria"/>
        </w:rPr>
        <w:t>The Service Provider shall ordinarily perform, at the Maintenance Depots, its bi-monthly Maintenance Obligations for each Bus at intervals of 15 (fifteen) days (the “Bi-monthly Schedule”). The Due Date for Bi-monthly Schedule shall be the later of 16th (sixteenth) day from the immediately preceding Scheduled Maintenance or travel of 6,000 km (six thousand kilometers) after such Scheduled Maintenance.</w:t>
      </w:r>
    </w:p>
    <w:p w:rsidR="00300EF7" w:rsidRPr="005A68EB" w:rsidRDefault="00300EF7" w:rsidP="00300EF7">
      <w:pPr>
        <w:pStyle w:val="ListParagraph"/>
        <w:tabs>
          <w:tab w:val="left" w:pos="981"/>
        </w:tabs>
        <w:spacing w:line="276" w:lineRule="auto"/>
        <w:ind w:right="214"/>
        <w:jc w:val="both"/>
        <w:rPr>
          <w:rFonts w:ascii="Cambria" w:hAnsi="Cambria"/>
          <w:sz w:val="10"/>
          <w:szCs w:val="10"/>
        </w:rPr>
      </w:pPr>
    </w:p>
    <w:p w:rsidR="00300EF7" w:rsidRPr="00DD1F97" w:rsidRDefault="00300EF7" w:rsidP="00866391">
      <w:pPr>
        <w:pStyle w:val="Heading1"/>
        <w:numPr>
          <w:ilvl w:val="1"/>
          <w:numId w:val="78"/>
        </w:numPr>
        <w:tabs>
          <w:tab w:val="left" w:pos="980"/>
          <w:tab w:val="left" w:pos="981"/>
        </w:tabs>
        <w:ind w:hanging="721"/>
        <w:rPr>
          <w:rFonts w:ascii="Cambria" w:hAnsi="Cambria"/>
        </w:rPr>
      </w:pPr>
      <w:r w:rsidRPr="00DD1F97">
        <w:rPr>
          <w:rFonts w:ascii="Cambria" w:hAnsi="Cambria"/>
        </w:rPr>
        <w:t>Forty Five Day Schedule</w:t>
      </w:r>
    </w:p>
    <w:p w:rsidR="00300EF7" w:rsidRPr="005A68EB" w:rsidRDefault="00300EF7" w:rsidP="00300EF7">
      <w:pPr>
        <w:pStyle w:val="ListParagraph"/>
        <w:tabs>
          <w:tab w:val="left" w:pos="981"/>
        </w:tabs>
        <w:spacing w:line="276" w:lineRule="auto"/>
        <w:ind w:right="214"/>
        <w:jc w:val="both"/>
        <w:rPr>
          <w:rFonts w:ascii="Cambria" w:hAnsi="Cambria"/>
          <w:sz w:val="6"/>
          <w:szCs w:val="6"/>
        </w:rPr>
      </w:pPr>
    </w:p>
    <w:p w:rsidR="00300EF7" w:rsidRPr="005A68EB" w:rsidRDefault="00300EF7" w:rsidP="00300EF7">
      <w:pPr>
        <w:pStyle w:val="ListParagraph"/>
        <w:tabs>
          <w:tab w:val="left" w:pos="981"/>
        </w:tabs>
        <w:spacing w:line="276" w:lineRule="auto"/>
        <w:ind w:right="214" w:firstLine="0"/>
        <w:jc w:val="both"/>
        <w:rPr>
          <w:rFonts w:ascii="Cambria" w:hAnsi="Cambria"/>
        </w:rPr>
      </w:pPr>
      <w:r w:rsidRPr="005A68EB">
        <w:rPr>
          <w:rFonts w:ascii="Cambria" w:hAnsi="Cambria"/>
        </w:rPr>
        <w:t>The Service Provider shall ordinarily perform, at the Maintenance Depots, its forty five day Maintenance Obligations for each Bus at intervals of 45 (forty five) days (the “Forty Five Day Schedule”). The Due Date for Forty Five Day Schedule shall be the later of the 46</w:t>
      </w:r>
      <w:r w:rsidRPr="005A68EB">
        <w:rPr>
          <w:rFonts w:ascii="Cambria" w:hAnsi="Cambria"/>
          <w:vertAlign w:val="superscript"/>
        </w:rPr>
        <w:t>th</w:t>
      </w:r>
      <w:r w:rsidRPr="005A68EB">
        <w:rPr>
          <w:rFonts w:ascii="Cambria" w:hAnsi="Cambria"/>
        </w:rPr>
        <w:t>(forty sixth) day from the immediately preceding Forty Five Day Schedule, Biennial Schedule or Periodic Overhaul Schedule, as the case may be, or travel of 9,000 km (nine thousand kilometres) after such Scheduled Maintenance.</w:t>
      </w:r>
    </w:p>
    <w:p w:rsidR="00300EF7" w:rsidRPr="00DD1F97" w:rsidRDefault="00300EF7" w:rsidP="00300EF7">
      <w:pPr>
        <w:pStyle w:val="ListParagraph"/>
        <w:tabs>
          <w:tab w:val="left" w:pos="981"/>
        </w:tabs>
        <w:spacing w:line="276" w:lineRule="auto"/>
        <w:ind w:right="214"/>
        <w:jc w:val="both"/>
        <w:rPr>
          <w:rFonts w:ascii="Cambria" w:hAnsi="Cambria"/>
          <w:sz w:val="10"/>
          <w:szCs w:val="10"/>
        </w:rPr>
      </w:pPr>
    </w:p>
    <w:p w:rsidR="00300EF7" w:rsidRPr="00DD1F97" w:rsidRDefault="00300EF7" w:rsidP="00866391">
      <w:pPr>
        <w:pStyle w:val="Heading1"/>
        <w:numPr>
          <w:ilvl w:val="1"/>
          <w:numId w:val="78"/>
        </w:numPr>
        <w:tabs>
          <w:tab w:val="left" w:pos="980"/>
          <w:tab w:val="left" w:pos="981"/>
        </w:tabs>
        <w:ind w:hanging="721"/>
        <w:rPr>
          <w:rFonts w:ascii="Cambria" w:hAnsi="Cambria"/>
        </w:rPr>
      </w:pPr>
      <w:r w:rsidRPr="00DD1F97">
        <w:rPr>
          <w:rFonts w:ascii="Cambria" w:hAnsi="Cambria"/>
        </w:rPr>
        <w:t>Half-Yearly Schedule</w:t>
      </w:r>
    </w:p>
    <w:p w:rsidR="00300EF7" w:rsidRPr="00DD1F97" w:rsidRDefault="00300EF7" w:rsidP="00300EF7">
      <w:pPr>
        <w:pStyle w:val="ListParagraph"/>
        <w:tabs>
          <w:tab w:val="left" w:pos="981"/>
        </w:tabs>
        <w:spacing w:line="276" w:lineRule="auto"/>
        <w:ind w:right="214"/>
        <w:jc w:val="both"/>
        <w:rPr>
          <w:rFonts w:ascii="Cambria" w:hAnsi="Cambria"/>
          <w:sz w:val="4"/>
          <w:szCs w:val="4"/>
        </w:rPr>
      </w:pPr>
    </w:p>
    <w:p w:rsidR="00300EF7" w:rsidRPr="005A68EB" w:rsidRDefault="00300EF7" w:rsidP="00300EF7">
      <w:pPr>
        <w:pStyle w:val="ListParagraph"/>
        <w:tabs>
          <w:tab w:val="left" w:pos="981"/>
        </w:tabs>
        <w:spacing w:line="276" w:lineRule="auto"/>
        <w:ind w:right="214" w:firstLine="0"/>
        <w:jc w:val="both"/>
        <w:rPr>
          <w:rFonts w:ascii="Cambria" w:hAnsi="Cambria"/>
        </w:rPr>
      </w:pPr>
      <w:r w:rsidRPr="005A68EB">
        <w:rPr>
          <w:rFonts w:ascii="Cambria" w:hAnsi="Cambria"/>
        </w:rPr>
        <w:t>The Service Provider shall ordinarily perform, at the Maintenance Depots, its half-yearly Maintenance Obligations for each Bus at intervals of 6 (six) months (the “Half-Yearly Schedule”). The Due Date for Half-Yearly Schedule shall be the later of the 181st (one hundred and eighty first) day from the immediately preceding Half-Yearly Schedule, Biennial Schedule or Periodic Overhaul Schedule, as the case may be, or travel of 36,000 km (thirty six thousand kilometers) after such Scheduled Maintenance.</w:t>
      </w:r>
    </w:p>
    <w:p w:rsidR="00300EF7" w:rsidRPr="005A68EB" w:rsidRDefault="00300EF7" w:rsidP="00300EF7">
      <w:pPr>
        <w:pStyle w:val="ListParagraph"/>
        <w:tabs>
          <w:tab w:val="left" w:pos="981"/>
        </w:tabs>
        <w:spacing w:line="276" w:lineRule="auto"/>
        <w:ind w:right="214" w:firstLine="0"/>
        <w:jc w:val="both"/>
        <w:rPr>
          <w:rFonts w:ascii="Cambria" w:hAnsi="Cambria"/>
          <w:sz w:val="8"/>
          <w:szCs w:val="8"/>
        </w:rPr>
      </w:pPr>
    </w:p>
    <w:p w:rsidR="00300EF7" w:rsidRPr="00DD1F97" w:rsidRDefault="00300EF7" w:rsidP="00866391">
      <w:pPr>
        <w:pStyle w:val="Heading1"/>
        <w:numPr>
          <w:ilvl w:val="1"/>
          <w:numId w:val="78"/>
        </w:numPr>
        <w:tabs>
          <w:tab w:val="left" w:pos="980"/>
          <w:tab w:val="left" w:pos="981"/>
        </w:tabs>
        <w:ind w:hanging="721"/>
        <w:rPr>
          <w:rFonts w:ascii="Cambria" w:hAnsi="Cambria"/>
        </w:rPr>
      </w:pPr>
      <w:r w:rsidRPr="00DD1F97">
        <w:rPr>
          <w:rFonts w:ascii="Cambria" w:hAnsi="Cambria"/>
        </w:rPr>
        <w:t>Biennial Schedule</w:t>
      </w:r>
    </w:p>
    <w:p w:rsidR="00300EF7" w:rsidRPr="00DD1F97" w:rsidRDefault="00300EF7" w:rsidP="00300EF7">
      <w:pPr>
        <w:pStyle w:val="ListParagraph"/>
        <w:tabs>
          <w:tab w:val="left" w:pos="981"/>
        </w:tabs>
        <w:spacing w:line="276" w:lineRule="auto"/>
        <w:ind w:right="214"/>
        <w:jc w:val="both"/>
        <w:rPr>
          <w:rFonts w:ascii="Cambria" w:hAnsi="Cambria"/>
          <w:sz w:val="8"/>
          <w:szCs w:val="8"/>
        </w:rPr>
      </w:pPr>
    </w:p>
    <w:p w:rsidR="00300EF7" w:rsidRPr="005A68EB" w:rsidRDefault="00300EF7" w:rsidP="00300EF7">
      <w:pPr>
        <w:pStyle w:val="ListParagraph"/>
        <w:tabs>
          <w:tab w:val="left" w:pos="981"/>
        </w:tabs>
        <w:spacing w:line="276" w:lineRule="auto"/>
        <w:ind w:right="214" w:firstLine="0"/>
        <w:jc w:val="both"/>
        <w:rPr>
          <w:rFonts w:ascii="Cambria" w:hAnsi="Cambria"/>
        </w:rPr>
      </w:pPr>
      <w:r w:rsidRPr="005A68EB">
        <w:rPr>
          <w:rFonts w:ascii="Cambria" w:hAnsi="Cambria"/>
        </w:rPr>
        <w:t>The Service Provider shall ordinarily perform, at the Maintenance Depots, its biennial Maintenance Obligations for each Bus at intervals of 24 (twenty four) months (the “Biennial Schedule”). The Due Date for Biennial Schedule shall be the later of the 731st (seven hundred and thirty first) day from the immediately preceding Biennial Schedule or Periodic Overhaul Schedule, as the case may be, or travel of 48,000 km (forty eight thousand kilometres) after such Scheduled Maintenance.</w:t>
      </w:r>
    </w:p>
    <w:p w:rsidR="00300EF7" w:rsidRPr="005A68EB" w:rsidRDefault="00300EF7" w:rsidP="00300EF7">
      <w:pPr>
        <w:pStyle w:val="ListParagraph"/>
        <w:tabs>
          <w:tab w:val="left" w:pos="981"/>
        </w:tabs>
        <w:spacing w:line="276" w:lineRule="auto"/>
        <w:ind w:right="214"/>
        <w:jc w:val="both"/>
        <w:rPr>
          <w:rFonts w:ascii="Cambria" w:hAnsi="Cambria"/>
          <w:sz w:val="10"/>
          <w:szCs w:val="10"/>
        </w:rPr>
      </w:pPr>
    </w:p>
    <w:p w:rsidR="00300EF7" w:rsidRPr="00DD1F97" w:rsidRDefault="00300EF7" w:rsidP="00866391">
      <w:pPr>
        <w:pStyle w:val="Heading1"/>
        <w:numPr>
          <w:ilvl w:val="1"/>
          <w:numId w:val="78"/>
        </w:numPr>
        <w:tabs>
          <w:tab w:val="left" w:pos="980"/>
          <w:tab w:val="left" w:pos="981"/>
        </w:tabs>
        <w:ind w:hanging="721"/>
        <w:rPr>
          <w:rFonts w:ascii="Cambria" w:hAnsi="Cambria"/>
        </w:rPr>
      </w:pPr>
      <w:r w:rsidRPr="00DD1F97">
        <w:rPr>
          <w:rFonts w:ascii="Cambria" w:hAnsi="Cambria"/>
        </w:rPr>
        <w:t>Periodic Overhaul Schedule</w:t>
      </w:r>
    </w:p>
    <w:p w:rsidR="00300EF7" w:rsidRPr="00DD1F97" w:rsidRDefault="00300EF7" w:rsidP="00300EF7">
      <w:pPr>
        <w:pStyle w:val="ListParagraph"/>
        <w:tabs>
          <w:tab w:val="left" w:pos="981"/>
        </w:tabs>
        <w:spacing w:line="276" w:lineRule="auto"/>
        <w:ind w:right="214"/>
        <w:jc w:val="both"/>
        <w:rPr>
          <w:rFonts w:ascii="Cambria" w:hAnsi="Cambria"/>
          <w:sz w:val="4"/>
          <w:szCs w:val="4"/>
        </w:rPr>
      </w:pPr>
    </w:p>
    <w:p w:rsidR="00300EF7" w:rsidRPr="005A68EB" w:rsidRDefault="00300EF7" w:rsidP="00300EF7">
      <w:pPr>
        <w:pStyle w:val="ListParagraph"/>
        <w:tabs>
          <w:tab w:val="left" w:pos="981"/>
        </w:tabs>
        <w:spacing w:line="276" w:lineRule="auto"/>
        <w:ind w:right="214" w:firstLine="0"/>
        <w:jc w:val="both"/>
        <w:rPr>
          <w:rFonts w:ascii="Cambria" w:hAnsi="Cambria"/>
        </w:rPr>
      </w:pPr>
      <w:r w:rsidRPr="005A68EB">
        <w:rPr>
          <w:rFonts w:ascii="Cambria" w:hAnsi="Cambria"/>
        </w:rPr>
        <w:t>The Service Provider shall ordinarily undertake, at the Maintenance Depots, a periodic overhaul forming part of its Maintenance Obligations for each Bus on the 5th and 10th anniversary respectively of the date of supply of the Bus (the “</w:t>
      </w:r>
      <w:r w:rsidRPr="005A68EB">
        <w:rPr>
          <w:rFonts w:ascii="Cambria" w:hAnsi="Cambria"/>
          <w:b/>
        </w:rPr>
        <w:t>Periodic Overhaul Schedule</w:t>
      </w:r>
      <w:r w:rsidRPr="005A68EB">
        <w:rPr>
          <w:rFonts w:ascii="Cambria" w:hAnsi="Cambria"/>
        </w:rPr>
        <w:t>”). The Due Date for Periodic Overhaul Schedule shall be the later of the {***} and the 10th anniversary respectively of the date of supply thereof or travel of {**} km (kilometres) and {**} km (kilometres) respectively from the date of supply, but in no case later than 1 (one) year prior to the completion of the Contract Period in the case of second Periodic Overhaul Schedule.</w:t>
      </w:r>
    </w:p>
    <w:p w:rsidR="00300EF7" w:rsidRPr="00DD1F97" w:rsidRDefault="00300EF7" w:rsidP="00300EF7">
      <w:pPr>
        <w:pStyle w:val="ListParagraph"/>
        <w:tabs>
          <w:tab w:val="left" w:pos="981"/>
        </w:tabs>
        <w:spacing w:line="276" w:lineRule="auto"/>
        <w:ind w:right="214"/>
        <w:jc w:val="both"/>
        <w:rPr>
          <w:rFonts w:ascii="Cambria" w:hAnsi="Cambria"/>
          <w:sz w:val="10"/>
          <w:szCs w:val="10"/>
        </w:rPr>
      </w:pPr>
    </w:p>
    <w:p w:rsidR="00300EF7" w:rsidRPr="00DD1F97" w:rsidRDefault="00300EF7" w:rsidP="00866391">
      <w:pPr>
        <w:pStyle w:val="Heading1"/>
        <w:numPr>
          <w:ilvl w:val="1"/>
          <w:numId w:val="78"/>
        </w:numPr>
        <w:tabs>
          <w:tab w:val="left" w:pos="980"/>
          <w:tab w:val="left" w:pos="981"/>
        </w:tabs>
        <w:ind w:hanging="721"/>
        <w:rPr>
          <w:rFonts w:ascii="Cambria" w:hAnsi="Cambria"/>
        </w:rPr>
      </w:pPr>
      <w:r w:rsidRPr="00DD1F97">
        <w:rPr>
          <w:rFonts w:ascii="Cambria" w:hAnsi="Cambria"/>
        </w:rPr>
        <w:t>Extension of Due Date</w:t>
      </w:r>
    </w:p>
    <w:p w:rsidR="00300EF7" w:rsidRPr="00DD1F97" w:rsidRDefault="00300EF7" w:rsidP="00300EF7">
      <w:pPr>
        <w:pStyle w:val="ListParagraph"/>
        <w:tabs>
          <w:tab w:val="left" w:pos="981"/>
        </w:tabs>
        <w:spacing w:line="276" w:lineRule="auto"/>
        <w:ind w:right="214"/>
        <w:jc w:val="both"/>
        <w:rPr>
          <w:rFonts w:ascii="Cambria" w:hAnsi="Cambria"/>
          <w:sz w:val="10"/>
          <w:szCs w:val="10"/>
        </w:rPr>
      </w:pPr>
    </w:p>
    <w:p w:rsidR="00300EF7" w:rsidRPr="005A68EB" w:rsidRDefault="00300EF7" w:rsidP="00300EF7">
      <w:pPr>
        <w:pStyle w:val="ListParagraph"/>
        <w:tabs>
          <w:tab w:val="left" w:pos="981"/>
        </w:tabs>
        <w:spacing w:line="276" w:lineRule="auto"/>
        <w:ind w:right="214" w:firstLine="0"/>
        <w:jc w:val="both"/>
        <w:rPr>
          <w:rFonts w:ascii="Cambria" w:hAnsi="Cambria"/>
        </w:rPr>
      </w:pPr>
      <w:r w:rsidRPr="005A68EB">
        <w:rPr>
          <w:rFonts w:ascii="Cambria" w:hAnsi="Cambria"/>
        </w:rPr>
        <w:t>The Parties expressly agree that the Service Provider may, in accordance with the provisions of the Maintenance Manual, extend the Due Date by increasing the specified kilometres or the specified intervals by up to 20% (twenty per cent) thereof and in that event the provisions of this Article 17 shall be deemed to be modified to the extent thereof; provided that the second Periodic Overhaul Schedule shall be performed at least 1 (one) year prior to the completion of the Contract Period.</w:t>
      </w:r>
    </w:p>
    <w:p w:rsidR="00300EF7" w:rsidRPr="005A68EB" w:rsidRDefault="00300EF7" w:rsidP="00300EF7">
      <w:pPr>
        <w:pStyle w:val="ListParagraph"/>
        <w:tabs>
          <w:tab w:val="left" w:pos="981"/>
        </w:tabs>
        <w:spacing w:line="276" w:lineRule="auto"/>
        <w:ind w:right="214" w:firstLine="0"/>
        <w:jc w:val="both"/>
        <w:rPr>
          <w:rFonts w:ascii="Cambria" w:hAnsi="Cambria"/>
          <w:sz w:val="10"/>
          <w:szCs w:val="10"/>
        </w:rPr>
      </w:pPr>
    </w:p>
    <w:p w:rsidR="00300EF7" w:rsidRPr="00DD1F97" w:rsidRDefault="00300EF7" w:rsidP="00866391">
      <w:pPr>
        <w:pStyle w:val="Heading1"/>
        <w:numPr>
          <w:ilvl w:val="1"/>
          <w:numId w:val="78"/>
        </w:numPr>
        <w:tabs>
          <w:tab w:val="left" w:pos="980"/>
          <w:tab w:val="left" w:pos="981"/>
        </w:tabs>
        <w:ind w:hanging="721"/>
        <w:rPr>
          <w:rFonts w:ascii="Cambria" w:hAnsi="Cambria"/>
        </w:rPr>
      </w:pPr>
      <w:r w:rsidRPr="00DD1F97">
        <w:rPr>
          <w:rFonts w:ascii="Cambria" w:hAnsi="Cambria"/>
        </w:rPr>
        <w:t>Notice for Scheduled Maintenance</w:t>
      </w:r>
    </w:p>
    <w:p w:rsidR="00300EF7" w:rsidRPr="00DD1F97" w:rsidRDefault="00300EF7" w:rsidP="00300EF7">
      <w:pPr>
        <w:pStyle w:val="ListParagraph"/>
        <w:tabs>
          <w:tab w:val="left" w:pos="981"/>
        </w:tabs>
        <w:spacing w:line="276" w:lineRule="auto"/>
        <w:ind w:right="214"/>
        <w:jc w:val="both"/>
        <w:rPr>
          <w:rFonts w:ascii="Cambria" w:hAnsi="Cambria"/>
          <w:sz w:val="10"/>
          <w:szCs w:val="10"/>
        </w:rPr>
      </w:pPr>
    </w:p>
    <w:p w:rsidR="00300EF7" w:rsidRPr="005A68EB" w:rsidRDefault="00300EF7" w:rsidP="00866391">
      <w:pPr>
        <w:pStyle w:val="ListParagraph"/>
        <w:numPr>
          <w:ilvl w:val="2"/>
          <w:numId w:val="78"/>
        </w:numPr>
        <w:spacing w:line="276" w:lineRule="auto"/>
        <w:ind w:right="214" w:hanging="413"/>
        <w:jc w:val="both"/>
        <w:rPr>
          <w:rFonts w:ascii="Cambria" w:hAnsi="Cambria"/>
        </w:rPr>
      </w:pPr>
      <w:r w:rsidRPr="005A68EB">
        <w:rPr>
          <w:rFonts w:ascii="Cambria" w:hAnsi="Cambria"/>
        </w:rPr>
        <w:t>The Service Provider shall, no later than:</w:t>
      </w:r>
    </w:p>
    <w:p w:rsidR="00300EF7" w:rsidRPr="005A68EB" w:rsidRDefault="00300EF7" w:rsidP="00866391">
      <w:pPr>
        <w:pStyle w:val="ListParagraph"/>
        <w:numPr>
          <w:ilvl w:val="3"/>
          <w:numId w:val="78"/>
        </w:numPr>
        <w:tabs>
          <w:tab w:val="left" w:pos="981"/>
          <w:tab w:val="left" w:pos="1701"/>
        </w:tabs>
        <w:spacing w:line="276" w:lineRule="auto"/>
        <w:ind w:left="1276" w:right="214" w:firstLine="0"/>
        <w:jc w:val="both"/>
        <w:rPr>
          <w:rFonts w:ascii="Cambria" w:hAnsi="Cambria"/>
        </w:rPr>
      </w:pPr>
      <w:r w:rsidRPr="005A68EB">
        <w:rPr>
          <w:rFonts w:ascii="Cambria" w:hAnsi="Cambria"/>
        </w:rPr>
        <w:t>5 (five) days prior to the anticipated Due Date for Bi-monthly Schedule;</w:t>
      </w:r>
    </w:p>
    <w:p w:rsidR="00300EF7" w:rsidRPr="005A68EB" w:rsidRDefault="00300EF7" w:rsidP="00300EF7">
      <w:pPr>
        <w:pStyle w:val="ListParagraph"/>
        <w:tabs>
          <w:tab w:val="left" w:pos="981"/>
          <w:tab w:val="left" w:pos="1701"/>
        </w:tabs>
        <w:spacing w:line="276" w:lineRule="auto"/>
        <w:ind w:left="1276" w:right="214" w:firstLine="0"/>
        <w:jc w:val="both"/>
        <w:rPr>
          <w:rFonts w:ascii="Cambria" w:hAnsi="Cambria"/>
          <w:sz w:val="4"/>
          <w:szCs w:val="4"/>
        </w:rPr>
      </w:pPr>
    </w:p>
    <w:p w:rsidR="00300EF7" w:rsidRPr="005A68EB" w:rsidRDefault="00300EF7" w:rsidP="00866391">
      <w:pPr>
        <w:pStyle w:val="ListParagraph"/>
        <w:numPr>
          <w:ilvl w:val="3"/>
          <w:numId w:val="78"/>
        </w:numPr>
        <w:tabs>
          <w:tab w:val="left" w:pos="981"/>
          <w:tab w:val="left" w:pos="1701"/>
        </w:tabs>
        <w:spacing w:line="276" w:lineRule="auto"/>
        <w:ind w:left="1276" w:right="214" w:firstLine="0"/>
        <w:jc w:val="both"/>
        <w:rPr>
          <w:rFonts w:ascii="Cambria" w:hAnsi="Cambria"/>
        </w:rPr>
      </w:pPr>
      <w:r w:rsidRPr="005A68EB">
        <w:rPr>
          <w:rFonts w:ascii="Cambria" w:hAnsi="Cambria"/>
        </w:rPr>
        <w:t>10 (ten) days prior to the anticipated Due Date for Forty Five Day Schedule;</w:t>
      </w:r>
    </w:p>
    <w:p w:rsidR="00300EF7" w:rsidRPr="005A68EB" w:rsidRDefault="00300EF7" w:rsidP="00300EF7">
      <w:pPr>
        <w:pStyle w:val="ListParagraph"/>
        <w:tabs>
          <w:tab w:val="left" w:pos="981"/>
          <w:tab w:val="left" w:pos="1701"/>
        </w:tabs>
        <w:spacing w:line="276" w:lineRule="auto"/>
        <w:ind w:left="1276" w:right="214" w:firstLine="0"/>
        <w:jc w:val="both"/>
        <w:rPr>
          <w:rFonts w:ascii="Cambria" w:hAnsi="Cambria"/>
          <w:sz w:val="6"/>
          <w:szCs w:val="6"/>
        </w:rPr>
      </w:pPr>
    </w:p>
    <w:p w:rsidR="00300EF7" w:rsidRPr="005A68EB" w:rsidRDefault="00300EF7" w:rsidP="00866391">
      <w:pPr>
        <w:pStyle w:val="ListParagraph"/>
        <w:numPr>
          <w:ilvl w:val="3"/>
          <w:numId w:val="78"/>
        </w:numPr>
        <w:tabs>
          <w:tab w:val="left" w:pos="981"/>
          <w:tab w:val="left" w:pos="1701"/>
        </w:tabs>
        <w:spacing w:line="276" w:lineRule="auto"/>
        <w:ind w:left="1276" w:right="214" w:firstLine="0"/>
        <w:jc w:val="both"/>
        <w:rPr>
          <w:rFonts w:ascii="Cambria" w:hAnsi="Cambria"/>
        </w:rPr>
      </w:pPr>
      <w:r w:rsidRPr="005A68EB">
        <w:rPr>
          <w:rFonts w:ascii="Cambria" w:hAnsi="Cambria"/>
        </w:rPr>
        <w:t xml:space="preserve">20 (twenty) days prior to the anticipated Due Date for Half-Yearly Schedule; and </w:t>
      </w:r>
    </w:p>
    <w:p w:rsidR="00300EF7" w:rsidRPr="005A68EB" w:rsidRDefault="00300EF7" w:rsidP="00300EF7">
      <w:pPr>
        <w:pStyle w:val="ListParagraph"/>
        <w:tabs>
          <w:tab w:val="left" w:pos="981"/>
          <w:tab w:val="left" w:pos="1701"/>
        </w:tabs>
        <w:spacing w:line="276" w:lineRule="auto"/>
        <w:ind w:left="1276" w:right="214" w:firstLine="0"/>
        <w:jc w:val="both"/>
        <w:rPr>
          <w:rFonts w:ascii="Cambria" w:hAnsi="Cambria"/>
          <w:sz w:val="8"/>
          <w:szCs w:val="8"/>
        </w:rPr>
      </w:pPr>
    </w:p>
    <w:p w:rsidR="00300EF7" w:rsidRPr="005A68EB" w:rsidRDefault="00300EF7" w:rsidP="00866391">
      <w:pPr>
        <w:pStyle w:val="ListParagraph"/>
        <w:numPr>
          <w:ilvl w:val="3"/>
          <w:numId w:val="78"/>
        </w:numPr>
        <w:tabs>
          <w:tab w:val="left" w:pos="981"/>
          <w:tab w:val="left" w:pos="1701"/>
        </w:tabs>
        <w:spacing w:line="276" w:lineRule="auto"/>
        <w:ind w:left="1701" w:right="214" w:hanging="425"/>
        <w:jc w:val="both"/>
        <w:rPr>
          <w:rFonts w:ascii="Cambria" w:hAnsi="Cambria"/>
        </w:rPr>
      </w:pPr>
      <w:r w:rsidRPr="005A68EB">
        <w:rPr>
          <w:rFonts w:ascii="Cambria" w:hAnsi="Cambria"/>
        </w:rPr>
        <w:t>30 (thirty) days prior to the anticipated Due Date for Biennial Schedule or Periodic Overhaul Schedule, as the case may be, deliver a notice to the Authority notifying such Scheduled Maintenance.</w:t>
      </w:r>
    </w:p>
    <w:p w:rsidR="00300EF7" w:rsidRPr="005A68EB" w:rsidRDefault="00300EF7" w:rsidP="00300EF7">
      <w:pPr>
        <w:pStyle w:val="ListParagraph"/>
        <w:tabs>
          <w:tab w:val="left" w:pos="1701"/>
        </w:tabs>
        <w:ind w:left="1276" w:firstLine="0"/>
        <w:rPr>
          <w:rFonts w:ascii="Cambria" w:hAnsi="Cambria"/>
          <w:sz w:val="2"/>
          <w:szCs w:val="2"/>
        </w:rPr>
      </w:pPr>
    </w:p>
    <w:p w:rsidR="00300EF7" w:rsidRPr="005A68EB" w:rsidRDefault="00300EF7" w:rsidP="00866391">
      <w:pPr>
        <w:pStyle w:val="ListParagraph"/>
        <w:numPr>
          <w:ilvl w:val="2"/>
          <w:numId w:val="78"/>
        </w:numPr>
        <w:spacing w:line="276" w:lineRule="auto"/>
        <w:ind w:left="1276" w:right="214" w:hanging="709"/>
        <w:jc w:val="both"/>
        <w:rPr>
          <w:rFonts w:ascii="Cambria" w:hAnsi="Cambria"/>
        </w:rPr>
      </w:pPr>
      <w:r w:rsidRPr="005A68EB">
        <w:rPr>
          <w:rFonts w:ascii="Cambria" w:hAnsi="Cambria"/>
        </w:rPr>
        <w:t>The Due Date for the first Bi-monthly Schedule, Forty Five Day Schedule, Half Yearly Schedule and Biennial Schedule, as the case may be, of a Bus shall be reckoned from the date of Commercial Operation thereof and the Service Provider shall deliver a notice accordingly under the provisions of Clause 17.11.1.</w:t>
      </w:r>
    </w:p>
    <w:p w:rsidR="00300EF7" w:rsidRPr="005A68EB" w:rsidRDefault="00300EF7" w:rsidP="00300EF7">
      <w:pPr>
        <w:spacing w:line="276" w:lineRule="auto"/>
        <w:ind w:left="1276" w:right="214" w:hanging="709"/>
        <w:jc w:val="both"/>
        <w:rPr>
          <w:rFonts w:ascii="Cambria" w:hAnsi="Cambria"/>
          <w:sz w:val="8"/>
          <w:szCs w:val="8"/>
        </w:rPr>
      </w:pPr>
    </w:p>
    <w:p w:rsidR="00300EF7" w:rsidRPr="00DD1F97" w:rsidRDefault="00300EF7" w:rsidP="00866391">
      <w:pPr>
        <w:pStyle w:val="Heading1"/>
        <w:numPr>
          <w:ilvl w:val="1"/>
          <w:numId w:val="78"/>
        </w:numPr>
        <w:tabs>
          <w:tab w:val="left" w:pos="980"/>
          <w:tab w:val="left" w:pos="981"/>
        </w:tabs>
        <w:ind w:hanging="721"/>
        <w:rPr>
          <w:rFonts w:ascii="Cambria" w:hAnsi="Cambria"/>
        </w:rPr>
      </w:pPr>
      <w:r w:rsidRPr="00DD1F97">
        <w:rPr>
          <w:rFonts w:ascii="Cambria" w:hAnsi="Cambria"/>
        </w:rPr>
        <w:t>Unscheduled Maintenance</w:t>
      </w:r>
    </w:p>
    <w:p w:rsidR="00300EF7" w:rsidRPr="005A68EB" w:rsidRDefault="00300EF7" w:rsidP="00300EF7">
      <w:pPr>
        <w:tabs>
          <w:tab w:val="left" w:pos="981"/>
        </w:tabs>
        <w:spacing w:line="276" w:lineRule="auto"/>
        <w:ind w:right="214"/>
        <w:jc w:val="both"/>
        <w:rPr>
          <w:rFonts w:ascii="Cambria" w:hAnsi="Cambria"/>
          <w:sz w:val="2"/>
          <w:szCs w:val="2"/>
        </w:rPr>
      </w:pPr>
    </w:p>
    <w:p w:rsidR="00300EF7" w:rsidRPr="005A68EB" w:rsidRDefault="00300EF7" w:rsidP="00866391">
      <w:pPr>
        <w:pStyle w:val="ListParagraph"/>
        <w:numPr>
          <w:ilvl w:val="2"/>
          <w:numId w:val="78"/>
        </w:numPr>
        <w:spacing w:line="276" w:lineRule="auto"/>
        <w:ind w:left="1418" w:right="214" w:hanging="851"/>
        <w:jc w:val="both"/>
        <w:rPr>
          <w:rFonts w:ascii="Cambria" w:hAnsi="Cambria"/>
        </w:rPr>
      </w:pPr>
      <w:r w:rsidRPr="005A68EB">
        <w:rPr>
          <w:rFonts w:ascii="Cambria" w:hAnsi="Cambria"/>
        </w:rPr>
        <w:t>Any maintenance or repair of a Bus, not being Scheduled Maintenance, and arising during the Contract Period out of any reason including Failure, unsatisfactory performance, defects, deficiencies, accident, vandalism, natural calamity, fire, riots, arson or negligence, shall be undertaken by the Service Provider as unscheduled maintenance (the “</w:t>
      </w:r>
      <w:r w:rsidRPr="005A68EB">
        <w:rPr>
          <w:rFonts w:ascii="Cambria" w:hAnsi="Cambria"/>
          <w:b/>
        </w:rPr>
        <w:t>Unscheduled Maintenance</w:t>
      </w:r>
      <w:r w:rsidRPr="005A68EB">
        <w:rPr>
          <w:rFonts w:ascii="Cambria" w:hAnsi="Cambria"/>
        </w:rPr>
        <w:t>”). The Parties expressly agree that any and all Unscheduled Maintenance shall be undertaken promptly to procure efficient, safe and reliable operation of the Bus.</w:t>
      </w:r>
    </w:p>
    <w:p w:rsidR="00300EF7" w:rsidRPr="005A68EB" w:rsidRDefault="00300EF7" w:rsidP="00300EF7">
      <w:pPr>
        <w:pStyle w:val="ListParagraph"/>
        <w:spacing w:line="276" w:lineRule="auto"/>
        <w:ind w:left="1418" w:right="214" w:hanging="851"/>
        <w:jc w:val="both"/>
        <w:rPr>
          <w:rFonts w:ascii="Cambria" w:hAnsi="Cambria"/>
          <w:sz w:val="4"/>
          <w:szCs w:val="4"/>
        </w:rPr>
      </w:pPr>
    </w:p>
    <w:p w:rsidR="00300EF7" w:rsidRPr="005A68EB" w:rsidRDefault="00300EF7" w:rsidP="00866391">
      <w:pPr>
        <w:pStyle w:val="ListParagraph"/>
        <w:numPr>
          <w:ilvl w:val="2"/>
          <w:numId w:val="78"/>
        </w:numPr>
        <w:spacing w:line="276" w:lineRule="auto"/>
        <w:ind w:left="1418" w:right="214" w:hanging="851"/>
        <w:jc w:val="both"/>
        <w:rPr>
          <w:rFonts w:ascii="Cambria" w:hAnsi="Cambria"/>
        </w:rPr>
      </w:pPr>
      <w:r w:rsidRPr="005A68EB">
        <w:rPr>
          <w:rFonts w:ascii="Cambria" w:hAnsi="Cambria"/>
        </w:rPr>
        <w:t>For the purposes of Maintenance Obligations, failure of a Bus, save and except when it occurs solely as a result of any breach of this Agreement by the Authority including the negligence of its staff or due to Force Majeure or Emergency shall mean any of the following events (the “</w:t>
      </w:r>
      <w:r w:rsidRPr="005A68EB">
        <w:rPr>
          <w:rFonts w:ascii="Cambria" w:hAnsi="Cambria"/>
          <w:b/>
        </w:rPr>
        <w:t>Failure</w:t>
      </w:r>
      <w:r w:rsidRPr="005A68EB">
        <w:rPr>
          <w:rFonts w:ascii="Cambria" w:hAnsi="Cambria"/>
        </w:rPr>
        <w:t>”), namely:</w:t>
      </w:r>
    </w:p>
    <w:p w:rsidR="00300EF7" w:rsidRPr="005A68EB" w:rsidRDefault="00300EF7" w:rsidP="00300EF7">
      <w:pPr>
        <w:spacing w:line="276" w:lineRule="auto"/>
        <w:ind w:left="1418" w:right="214" w:hanging="851"/>
        <w:jc w:val="both"/>
        <w:rPr>
          <w:rFonts w:ascii="Cambria" w:hAnsi="Cambria"/>
          <w:sz w:val="2"/>
          <w:szCs w:val="2"/>
        </w:rPr>
      </w:pPr>
    </w:p>
    <w:p w:rsidR="00300EF7" w:rsidRPr="005A68EB" w:rsidRDefault="00300EF7" w:rsidP="00866391">
      <w:pPr>
        <w:pStyle w:val="ListParagraph"/>
        <w:numPr>
          <w:ilvl w:val="3"/>
          <w:numId w:val="78"/>
        </w:numPr>
        <w:spacing w:line="276" w:lineRule="auto"/>
        <w:ind w:left="1701" w:right="214" w:hanging="425"/>
        <w:jc w:val="both"/>
        <w:rPr>
          <w:rFonts w:ascii="Cambria" w:hAnsi="Cambria"/>
        </w:rPr>
      </w:pPr>
      <w:r w:rsidRPr="005A68EB">
        <w:rPr>
          <w:rFonts w:ascii="Cambria" w:hAnsi="Cambria"/>
        </w:rPr>
        <w:t>delay of more than 15 (fifteen) minutes in commencing the scheduled service of a Bus due to malfunction therein;</w:t>
      </w:r>
    </w:p>
    <w:p w:rsidR="00300EF7" w:rsidRPr="005A68EB" w:rsidRDefault="00300EF7" w:rsidP="00866391">
      <w:pPr>
        <w:pStyle w:val="ListParagraph"/>
        <w:numPr>
          <w:ilvl w:val="3"/>
          <w:numId w:val="78"/>
        </w:numPr>
        <w:spacing w:line="276" w:lineRule="auto"/>
        <w:ind w:left="1701" w:right="214" w:hanging="425"/>
        <w:jc w:val="both"/>
        <w:rPr>
          <w:rFonts w:ascii="Cambria" w:hAnsi="Cambria"/>
        </w:rPr>
      </w:pPr>
      <w:r w:rsidRPr="005A68EB">
        <w:rPr>
          <w:rFonts w:ascii="Cambria" w:hAnsi="Cambria"/>
        </w:rPr>
        <w:t>detention of a Bus at any place, for more than 15 (fifteen) minutes on account of a malfunction;</w:t>
      </w:r>
    </w:p>
    <w:p w:rsidR="00300EF7" w:rsidRPr="005A68EB" w:rsidRDefault="00300EF7" w:rsidP="00866391">
      <w:pPr>
        <w:pStyle w:val="ListParagraph"/>
        <w:numPr>
          <w:ilvl w:val="3"/>
          <w:numId w:val="78"/>
        </w:numPr>
        <w:spacing w:line="276" w:lineRule="auto"/>
        <w:ind w:left="1701" w:right="214" w:hanging="425"/>
        <w:jc w:val="both"/>
        <w:rPr>
          <w:rFonts w:ascii="Cambria" w:hAnsi="Cambria"/>
        </w:rPr>
      </w:pPr>
      <w:r w:rsidRPr="005A68EB">
        <w:rPr>
          <w:rFonts w:ascii="Cambria" w:hAnsi="Cambria"/>
        </w:rPr>
        <w:t>inability to achieve at least 80% (eighty per cent) of the average speed it is ordinarily required to achieve during a scheduled service in accordance with Specifications and Standards; or</w:t>
      </w:r>
    </w:p>
    <w:p w:rsidR="00300EF7" w:rsidRPr="005A68EB" w:rsidRDefault="00300EF7" w:rsidP="00866391">
      <w:pPr>
        <w:pStyle w:val="ListParagraph"/>
        <w:numPr>
          <w:ilvl w:val="3"/>
          <w:numId w:val="78"/>
        </w:numPr>
        <w:spacing w:line="276" w:lineRule="auto"/>
        <w:ind w:left="1701" w:right="214" w:hanging="425"/>
        <w:jc w:val="both"/>
        <w:rPr>
          <w:rFonts w:ascii="Cambria" w:hAnsi="Cambria"/>
        </w:rPr>
      </w:pPr>
      <w:r w:rsidRPr="005A68EB">
        <w:rPr>
          <w:rFonts w:ascii="Cambria" w:hAnsi="Cambria"/>
        </w:rPr>
        <w:t>inability to cover a distance at least 95 % of the Average Daily Kilometers for a continued period of 2 months it is ordinarily required to achieve</w:t>
      </w:r>
    </w:p>
    <w:p w:rsidR="00300EF7" w:rsidRPr="005A68EB" w:rsidRDefault="00300EF7" w:rsidP="00866391">
      <w:pPr>
        <w:pStyle w:val="ListParagraph"/>
        <w:numPr>
          <w:ilvl w:val="3"/>
          <w:numId w:val="78"/>
        </w:numPr>
        <w:spacing w:line="276" w:lineRule="auto"/>
        <w:ind w:left="1701" w:right="214" w:hanging="425"/>
        <w:jc w:val="both"/>
        <w:rPr>
          <w:rFonts w:ascii="Cambria" w:hAnsi="Cambria"/>
        </w:rPr>
      </w:pPr>
      <w:r w:rsidRPr="005A68EB">
        <w:rPr>
          <w:rFonts w:ascii="Cambria" w:hAnsi="Cambria"/>
        </w:rPr>
        <w:t>cumulative loss of 15 (fifteen) minutes or more due to malfunction in a Bus, causing a delay exceeding 15 (fifteen) minutes in reaching the destination of a scheduled service for a continued period of 2 months</w:t>
      </w:r>
    </w:p>
    <w:p w:rsidR="00300EF7" w:rsidRPr="005A68EB" w:rsidRDefault="00300EF7" w:rsidP="00300EF7">
      <w:pPr>
        <w:spacing w:line="276" w:lineRule="auto"/>
        <w:ind w:left="1418" w:right="214" w:hanging="851"/>
        <w:jc w:val="both"/>
        <w:rPr>
          <w:rFonts w:ascii="Cambria" w:hAnsi="Cambria"/>
          <w:sz w:val="6"/>
          <w:szCs w:val="6"/>
        </w:rPr>
      </w:pPr>
    </w:p>
    <w:p w:rsidR="00300EF7" w:rsidRPr="005A68EB" w:rsidRDefault="00300EF7" w:rsidP="00866391">
      <w:pPr>
        <w:pStyle w:val="ListParagraph"/>
        <w:numPr>
          <w:ilvl w:val="2"/>
          <w:numId w:val="78"/>
        </w:numPr>
        <w:spacing w:line="276" w:lineRule="auto"/>
        <w:ind w:left="1418" w:right="214" w:hanging="851"/>
        <w:jc w:val="both"/>
        <w:rPr>
          <w:rFonts w:ascii="Cambria" w:hAnsi="Cambria"/>
        </w:rPr>
      </w:pPr>
      <w:r w:rsidRPr="005A68EB">
        <w:rPr>
          <w:rFonts w:ascii="Cambria" w:hAnsi="Cambria"/>
        </w:rPr>
        <w:t xml:space="preserve">Any and all Unscheduled Maintenance shall form part of Maintenance Obligations and shall be undertaken by the Service Provider at its own cost and expense, save and except as provided in Clause 17.12.4. </w:t>
      </w:r>
    </w:p>
    <w:p w:rsidR="00300EF7" w:rsidRPr="005A68EB" w:rsidRDefault="00300EF7" w:rsidP="00866391">
      <w:pPr>
        <w:pStyle w:val="ListParagraph"/>
        <w:numPr>
          <w:ilvl w:val="2"/>
          <w:numId w:val="78"/>
        </w:numPr>
        <w:spacing w:line="276" w:lineRule="auto"/>
        <w:ind w:left="1418" w:right="214" w:hanging="851"/>
        <w:jc w:val="both"/>
        <w:rPr>
          <w:rFonts w:ascii="Cambria" w:hAnsi="Cambria"/>
        </w:rPr>
      </w:pPr>
      <w:r w:rsidRPr="005A68EB">
        <w:rPr>
          <w:rFonts w:ascii="Cambria" w:hAnsi="Cambria"/>
        </w:rPr>
        <w:t>Notwithstanding anything to the contrary contained in this Agreement, the Service Provider shall, upon arrival of a Bus at the Maintenance Depots for carrying out Unscheduled Maintenance, commence the repair thereof as soon as may be possible.</w:t>
      </w:r>
    </w:p>
    <w:p w:rsidR="00300EF7" w:rsidRPr="005A68EB" w:rsidRDefault="00300EF7" w:rsidP="00300EF7">
      <w:pPr>
        <w:spacing w:line="276" w:lineRule="auto"/>
        <w:ind w:left="1418" w:right="214" w:hanging="851"/>
        <w:jc w:val="both"/>
        <w:rPr>
          <w:rFonts w:ascii="Cambria" w:hAnsi="Cambria"/>
          <w:sz w:val="6"/>
          <w:szCs w:val="6"/>
        </w:rPr>
      </w:pPr>
    </w:p>
    <w:p w:rsidR="00300EF7" w:rsidRPr="005A68EB" w:rsidRDefault="00300EF7" w:rsidP="00866391">
      <w:pPr>
        <w:pStyle w:val="ListParagraph"/>
        <w:numPr>
          <w:ilvl w:val="2"/>
          <w:numId w:val="78"/>
        </w:numPr>
        <w:spacing w:line="276" w:lineRule="auto"/>
        <w:ind w:left="1418" w:right="214" w:hanging="851"/>
        <w:jc w:val="both"/>
        <w:rPr>
          <w:rFonts w:ascii="Cambria" w:hAnsi="Cambria"/>
        </w:rPr>
      </w:pPr>
      <w:r w:rsidRPr="005A68EB">
        <w:rPr>
          <w:rFonts w:ascii="Cambria" w:hAnsi="Cambria"/>
        </w:rPr>
        <w:t>The Service Provider shall, within 3 (three) days of arrival of a Bus, for Unscheduled Maintenance arising out of the reasons specified in Clause 17.12.2, furnish to the Authority in reasonable detail the particulars of defects, deficiencies or damages thereof.</w:t>
      </w:r>
    </w:p>
    <w:p w:rsidR="00300EF7" w:rsidRPr="005A68EB" w:rsidRDefault="00300EF7" w:rsidP="00300EF7">
      <w:pPr>
        <w:pStyle w:val="ListParagraph"/>
        <w:ind w:left="1418" w:hanging="851"/>
        <w:rPr>
          <w:rFonts w:ascii="Cambria" w:hAnsi="Cambria"/>
          <w:sz w:val="6"/>
          <w:szCs w:val="6"/>
        </w:rPr>
      </w:pPr>
    </w:p>
    <w:p w:rsidR="00300EF7" w:rsidRPr="005A68EB" w:rsidRDefault="00300EF7" w:rsidP="00866391">
      <w:pPr>
        <w:pStyle w:val="ListParagraph"/>
        <w:numPr>
          <w:ilvl w:val="2"/>
          <w:numId w:val="78"/>
        </w:numPr>
        <w:spacing w:line="276" w:lineRule="auto"/>
        <w:ind w:left="1418" w:right="214" w:hanging="851"/>
        <w:jc w:val="both"/>
        <w:rPr>
          <w:rFonts w:ascii="Cambria" w:hAnsi="Cambria"/>
        </w:rPr>
      </w:pPr>
      <w:r w:rsidRPr="005A68EB">
        <w:rPr>
          <w:rFonts w:ascii="Cambria" w:hAnsi="Cambria"/>
        </w:rPr>
        <w:t>The Authority may at any time inspect the Bus to verify the defect, deficiency or damages reported in accordance with the Clause 17.12.2.</w:t>
      </w:r>
    </w:p>
    <w:p w:rsidR="00300EF7" w:rsidRPr="00DD1F97" w:rsidRDefault="00300EF7" w:rsidP="00300EF7">
      <w:pPr>
        <w:pStyle w:val="Heading1"/>
        <w:tabs>
          <w:tab w:val="left" w:pos="980"/>
          <w:tab w:val="left" w:pos="981"/>
        </w:tabs>
        <w:rPr>
          <w:rFonts w:ascii="Cambria" w:hAnsi="Cambria"/>
          <w:sz w:val="12"/>
          <w:szCs w:val="12"/>
        </w:rPr>
      </w:pPr>
    </w:p>
    <w:p w:rsidR="00300EF7" w:rsidRPr="00DD1F97" w:rsidRDefault="00300EF7" w:rsidP="00866391">
      <w:pPr>
        <w:pStyle w:val="Heading1"/>
        <w:numPr>
          <w:ilvl w:val="1"/>
          <w:numId w:val="78"/>
        </w:numPr>
        <w:tabs>
          <w:tab w:val="left" w:pos="980"/>
          <w:tab w:val="left" w:pos="981"/>
        </w:tabs>
        <w:ind w:hanging="721"/>
        <w:rPr>
          <w:rFonts w:ascii="Cambria" w:hAnsi="Cambria"/>
        </w:rPr>
      </w:pPr>
      <w:r w:rsidRPr="00DD1F97">
        <w:rPr>
          <w:rFonts w:ascii="Cambria" w:hAnsi="Cambria"/>
        </w:rPr>
        <w:t>Maintenance Requirements</w:t>
      </w:r>
    </w:p>
    <w:p w:rsidR="00300EF7" w:rsidRPr="00DD1F97" w:rsidRDefault="00300EF7" w:rsidP="00300EF7">
      <w:pPr>
        <w:pStyle w:val="BodyText"/>
        <w:spacing w:before="7"/>
        <w:rPr>
          <w:rFonts w:ascii="Cambria" w:hAnsi="Cambria"/>
          <w:b/>
          <w:sz w:val="12"/>
          <w:szCs w:val="8"/>
        </w:rPr>
      </w:pPr>
    </w:p>
    <w:p w:rsidR="00300EF7" w:rsidRPr="005A68EB" w:rsidRDefault="00300EF7" w:rsidP="00300EF7">
      <w:pPr>
        <w:pStyle w:val="BodyText"/>
        <w:spacing w:line="276" w:lineRule="auto"/>
        <w:ind w:left="980" w:right="214"/>
        <w:jc w:val="both"/>
        <w:rPr>
          <w:rFonts w:ascii="Cambria" w:hAnsi="Cambria"/>
          <w:sz w:val="20"/>
          <w:szCs w:val="20"/>
        </w:rPr>
      </w:pPr>
      <w:r w:rsidRPr="005A68EB">
        <w:rPr>
          <w:rFonts w:ascii="Cambria" w:hAnsi="Cambria"/>
          <w:sz w:val="20"/>
          <w:szCs w:val="20"/>
        </w:rPr>
        <w:t>The Service Provider shall procure that at all times during the Contract Period, each and every Bus conforms to the maintenance requirements set forth in Schedule-I (the “</w:t>
      </w:r>
      <w:r w:rsidRPr="005A68EB">
        <w:rPr>
          <w:rFonts w:ascii="Cambria" w:hAnsi="Cambria"/>
          <w:b/>
          <w:sz w:val="20"/>
          <w:szCs w:val="20"/>
        </w:rPr>
        <w:t>Maintenance Requirements</w:t>
      </w:r>
      <w:r w:rsidRPr="005A68EB">
        <w:rPr>
          <w:rFonts w:ascii="Cambria" w:hAnsi="Cambria"/>
          <w:sz w:val="20"/>
          <w:szCs w:val="20"/>
        </w:rPr>
        <w:t>”).</w:t>
      </w:r>
    </w:p>
    <w:p w:rsidR="00300EF7" w:rsidRPr="00DD1F97" w:rsidRDefault="00300EF7" w:rsidP="00300EF7">
      <w:pPr>
        <w:pStyle w:val="BodyText"/>
        <w:spacing w:line="276" w:lineRule="auto"/>
        <w:ind w:left="980" w:right="214"/>
        <w:jc w:val="both"/>
        <w:rPr>
          <w:rFonts w:ascii="Cambria" w:hAnsi="Cambria"/>
          <w:sz w:val="12"/>
          <w:szCs w:val="12"/>
        </w:rPr>
      </w:pPr>
    </w:p>
    <w:p w:rsidR="00300EF7" w:rsidRPr="00DD1F97" w:rsidRDefault="00300EF7" w:rsidP="00866391">
      <w:pPr>
        <w:pStyle w:val="Heading1"/>
        <w:numPr>
          <w:ilvl w:val="1"/>
          <w:numId w:val="78"/>
        </w:numPr>
        <w:tabs>
          <w:tab w:val="left" w:pos="980"/>
          <w:tab w:val="left" w:pos="981"/>
        </w:tabs>
        <w:ind w:hanging="721"/>
        <w:rPr>
          <w:rFonts w:ascii="Cambria" w:hAnsi="Cambria"/>
        </w:rPr>
      </w:pPr>
      <w:r w:rsidRPr="00DD1F97">
        <w:rPr>
          <w:rFonts w:ascii="Cambria" w:hAnsi="Cambria"/>
        </w:rPr>
        <w:t>Prompt response</w:t>
      </w:r>
    </w:p>
    <w:p w:rsidR="00300EF7" w:rsidRPr="00DD1F97" w:rsidRDefault="00300EF7" w:rsidP="00300EF7">
      <w:pPr>
        <w:pStyle w:val="BodyText"/>
        <w:spacing w:line="276" w:lineRule="auto"/>
        <w:ind w:left="980" w:right="214"/>
        <w:jc w:val="both"/>
        <w:rPr>
          <w:rFonts w:ascii="Cambria" w:hAnsi="Cambria"/>
          <w:sz w:val="10"/>
          <w:szCs w:val="10"/>
        </w:rPr>
      </w:pPr>
    </w:p>
    <w:p w:rsidR="00300EF7" w:rsidRPr="005A68EB" w:rsidRDefault="00300EF7" w:rsidP="00866391">
      <w:pPr>
        <w:pStyle w:val="ListParagraph"/>
        <w:numPr>
          <w:ilvl w:val="2"/>
          <w:numId w:val="78"/>
        </w:numPr>
        <w:spacing w:line="276" w:lineRule="auto"/>
        <w:ind w:left="1276" w:right="214" w:hanging="850"/>
        <w:jc w:val="both"/>
        <w:rPr>
          <w:rFonts w:ascii="Cambria" w:hAnsi="Cambria"/>
        </w:rPr>
      </w:pPr>
      <w:r w:rsidRPr="005A68EB">
        <w:rPr>
          <w:rFonts w:ascii="Cambria" w:hAnsi="Cambria"/>
        </w:rPr>
        <w:t>The Service Provider shall engage trained personnel and constitute teams comprising of at least 2 (two) such personnel each to provide a prompt response for Unscheduled Maintenance outside the Maintenance Depots and for conforming with the Maintenance Requirements (the “</w:t>
      </w:r>
      <w:r w:rsidRPr="005A68EB">
        <w:rPr>
          <w:rFonts w:ascii="Cambria" w:hAnsi="Cambria"/>
          <w:b/>
        </w:rPr>
        <w:t>Prompt Response Teams</w:t>
      </w:r>
      <w:r w:rsidRPr="005A68EB">
        <w:rPr>
          <w:rFonts w:ascii="Cambria" w:hAnsi="Cambria"/>
        </w:rPr>
        <w:t>” or “</w:t>
      </w:r>
      <w:r w:rsidRPr="005A68EB">
        <w:rPr>
          <w:rFonts w:ascii="Cambria" w:hAnsi="Cambria"/>
          <w:b/>
        </w:rPr>
        <w:t>PR Teams</w:t>
      </w:r>
      <w:r w:rsidRPr="005A68EB">
        <w:rPr>
          <w:rFonts w:ascii="Cambria" w:hAnsi="Cambria"/>
        </w:rPr>
        <w:t>”). The Service Provider shall procure that one PR Team is available round-the-clock for every 50 Bus or part thereof and that such PR Teams are able to leave for their destination, along with a suitable maintenance kit, within 30 (thirty) minutes of being notified of an event requiring Unscheduled Maintenance hereunder. For the avoidance of doubt, the Parties expressly agree that the Service Provider may, with the consent of the Authority, employ other forms of prompt response which can be demonstrated as equivalent to or better than the prompt response specified herein.</w:t>
      </w:r>
    </w:p>
    <w:p w:rsidR="00300EF7" w:rsidRPr="005A68EB" w:rsidRDefault="00300EF7" w:rsidP="00300EF7">
      <w:pPr>
        <w:spacing w:line="276" w:lineRule="auto"/>
        <w:ind w:left="1276" w:right="214" w:hanging="850"/>
        <w:jc w:val="both"/>
        <w:rPr>
          <w:rFonts w:ascii="Cambria" w:hAnsi="Cambria"/>
          <w:sz w:val="8"/>
          <w:szCs w:val="8"/>
        </w:rPr>
      </w:pPr>
    </w:p>
    <w:p w:rsidR="00300EF7" w:rsidRPr="005A68EB" w:rsidRDefault="00300EF7" w:rsidP="00866391">
      <w:pPr>
        <w:pStyle w:val="ListParagraph"/>
        <w:numPr>
          <w:ilvl w:val="2"/>
          <w:numId w:val="78"/>
        </w:numPr>
        <w:spacing w:line="276" w:lineRule="auto"/>
        <w:ind w:left="1276" w:right="214" w:hanging="850"/>
        <w:jc w:val="both"/>
        <w:rPr>
          <w:rFonts w:ascii="Cambria" w:hAnsi="Cambria"/>
        </w:rPr>
      </w:pPr>
      <w:r w:rsidRPr="005A68EB">
        <w:rPr>
          <w:rFonts w:ascii="Cambria" w:hAnsi="Cambria"/>
        </w:rPr>
        <w:t>The PR Team shall, to the extent possible, repair and rectify the defects and deficiencies, including those specified in the Maintenance Requirements, and notify the Authority of further repairs, if any, required to be taken for safe and reliable operation of the Bus. Upon receiving such report, the Parties agree to take action as may be necessary to procure safe and reliable operation of the Bus.</w:t>
      </w:r>
    </w:p>
    <w:p w:rsidR="00300EF7" w:rsidRPr="005A68EB" w:rsidRDefault="00300EF7" w:rsidP="00300EF7">
      <w:pPr>
        <w:spacing w:line="276" w:lineRule="auto"/>
        <w:ind w:left="1276" w:right="214" w:hanging="850"/>
        <w:jc w:val="both"/>
        <w:rPr>
          <w:rFonts w:ascii="Cambria" w:hAnsi="Cambria"/>
          <w:sz w:val="6"/>
          <w:szCs w:val="6"/>
        </w:rPr>
      </w:pPr>
    </w:p>
    <w:p w:rsidR="00300EF7" w:rsidRPr="005A68EB" w:rsidRDefault="00300EF7" w:rsidP="00866391">
      <w:pPr>
        <w:pStyle w:val="ListParagraph"/>
        <w:numPr>
          <w:ilvl w:val="2"/>
          <w:numId w:val="78"/>
        </w:numPr>
        <w:spacing w:line="276" w:lineRule="auto"/>
        <w:ind w:left="1276" w:right="214" w:hanging="850"/>
        <w:jc w:val="both"/>
        <w:rPr>
          <w:rFonts w:ascii="Cambria" w:hAnsi="Cambria"/>
        </w:rPr>
      </w:pPr>
      <w:r w:rsidRPr="005A68EB">
        <w:rPr>
          <w:rFonts w:ascii="Cambria" w:hAnsi="Cambria"/>
        </w:rPr>
        <w:t>The Parties agree that the obligation of the Service Provider to provide PR Teams shall be restricted to Operational Routes, and the Service Provider shall provide assistance for other routes on a ‘best effort’ basis.</w:t>
      </w:r>
    </w:p>
    <w:p w:rsidR="00300EF7" w:rsidRPr="005A68EB" w:rsidRDefault="00300EF7" w:rsidP="00300EF7">
      <w:pPr>
        <w:pStyle w:val="ListParagraph"/>
        <w:spacing w:line="276" w:lineRule="auto"/>
        <w:ind w:left="1276" w:right="214" w:hanging="850"/>
        <w:jc w:val="both"/>
        <w:rPr>
          <w:rFonts w:ascii="Cambria" w:hAnsi="Cambria"/>
          <w:sz w:val="4"/>
          <w:szCs w:val="4"/>
        </w:rPr>
      </w:pPr>
    </w:p>
    <w:p w:rsidR="00300EF7" w:rsidRPr="005A68EB" w:rsidRDefault="00300EF7" w:rsidP="00866391">
      <w:pPr>
        <w:pStyle w:val="ListParagraph"/>
        <w:numPr>
          <w:ilvl w:val="2"/>
          <w:numId w:val="78"/>
        </w:numPr>
        <w:spacing w:line="276" w:lineRule="auto"/>
        <w:ind w:left="1276" w:right="214" w:hanging="850"/>
        <w:jc w:val="both"/>
        <w:rPr>
          <w:rFonts w:ascii="Cambria" w:hAnsi="Cambria"/>
        </w:rPr>
      </w:pPr>
      <w:r w:rsidRPr="005A68EB">
        <w:rPr>
          <w:rFonts w:ascii="Cambria" w:hAnsi="Cambria"/>
        </w:rPr>
        <w:t>The Authority shall, upon request from the Service Provider, provide covered space of at least 20 (twenty) square metres, at mutually agreed locations, for each Prompt Response Team to facilitate the Service Provider in performing its Maintenance Obligations.</w:t>
      </w:r>
    </w:p>
    <w:p w:rsidR="00300EF7" w:rsidRPr="00DD1F97" w:rsidRDefault="00300EF7" w:rsidP="00300EF7">
      <w:pPr>
        <w:pStyle w:val="BodyText"/>
        <w:spacing w:before="11"/>
        <w:rPr>
          <w:rFonts w:ascii="Cambria" w:hAnsi="Cambria"/>
          <w:sz w:val="12"/>
          <w:szCs w:val="10"/>
        </w:rPr>
      </w:pPr>
    </w:p>
    <w:p w:rsidR="00300EF7" w:rsidRPr="00DD1F97" w:rsidRDefault="00300EF7" w:rsidP="00866391">
      <w:pPr>
        <w:pStyle w:val="Heading1"/>
        <w:numPr>
          <w:ilvl w:val="1"/>
          <w:numId w:val="78"/>
        </w:numPr>
        <w:tabs>
          <w:tab w:val="left" w:pos="980"/>
          <w:tab w:val="left" w:pos="981"/>
        </w:tabs>
        <w:ind w:hanging="721"/>
        <w:rPr>
          <w:rFonts w:ascii="Cambria" w:hAnsi="Cambria"/>
        </w:rPr>
      </w:pPr>
      <w:bookmarkStart w:id="125" w:name="_bookmark119"/>
      <w:bookmarkEnd w:id="125"/>
      <w:r w:rsidRPr="00DD1F97">
        <w:rPr>
          <w:rFonts w:ascii="Cambria" w:hAnsi="Cambria"/>
        </w:rPr>
        <w:t>Damages for breach of Maintenance Obligations</w:t>
      </w:r>
    </w:p>
    <w:p w:rsidR="00300EF7" w:rsidRPr="00DD1F97" w:rsidRDefault="00300EF7" w:rsidP="00300EF7">
      <w:pPr>
        <w:pStyle w:val="BodyText"/>
        <w:spacing w:before="7"/>
        <w:rPr>
          <w:rFonts w:ascii="Cambria" w:hAnsi="Cambria"/>
          <w:b/>
          <w:sz w:val="14"/>
          <w:szCs w:val="10"/>
        </w:rPr>
      </w:pPr>
    </w:p>
    <w:p w:rsidR="00300EF7" w:rsidRPr="005A68EB" w:rsidRDefault="00300EF7" w:rsidP="00866391">
      <w:pPr>
        <w:pStyle w:val="ListParagraph"/>
        <w:numPr>
          <w:ilvl w:val="2"/>
          <w:numId w:val="78"/>
        </w:numPr>
        <w:spacing w:line="276" w:lineRule="auto"/>
        <w:ind w:left="1276" w:right="214" w:hanging="709"/>
        <w:jc w:val="both"/>
        <w:rPr>
          <w:rFonts w:ascii="Cambria" w:hAnsi="Cambria"/>
        </w:rPr>
      </w:pPr>
      <w:r w:rsidRPr="005A68EB">
        <w:rPr>
          <w:rFonts w:ascii="Cambria" w:hAnsi="Cambria"/>
        </w:rPr>
        <w:t xml:space="preserve">In the event that the Service Provider fails to repair or rectify any defect or deficiency in a Bus, as set forth in the Maintenance Requirements and within the period specified therein, it shall be deemed to be in breach of this Agreement and the Authority shall be entitled to recover Damages, to be calculated and paid for each day of delay until the breach is cured, </w:t>
      </w:r>
      <w:r w:rsidRPr="005A68EB">
        <w:rPr>
          <w:rFonts w:ascii="Cambria" w:hAnsi="Cambria"/>
          <w:spacing w:val="4"/>
        </w:rPr>
        <w:t xml:space="preserve">at </w:t>
      </w:r>
      <w:r w:rsidRPr="005A68EB">
        <w:rPr>
          <w:rFonts w:ascii="Cambria" w:hAnsi="Cambria"/>
        </w:rPr>
        <w:t>the rate of 0.01% of the Performance Security. Recovery of such Damages shall be without prejudice to the rights of the Authority under this Agreement, including the right of Termination thereof. For the avoidance of doubt, the Parties agree that the Damages specified in this Clause 17.15.1 shall not be due and payable for and in respect of any day that includes a Non- Available Hour.</w:t>
      </w:r>
    </w:p>
    <w:p w:rsidR="00300EF7" w:rsidRPr="005A68EB" w:rsidRDefault="00300EF7" w:rsidP="00300EF7">
      <w:pPr>
        <w:pStyle w:val="BodyText"/>
        <w:spacing w:before="3"/>
        <w:ind w:left="1276" w:hanging="709"/>
        <w:rPr>
          <w:rFonts w:ascii="Cambria" w:hAnsi="Cambria"/>
          <w:sz w:val="6"/>
          <w:szCs w:val="6"/>
        </w:rPr>
      </w:pPr>
    </w:p>
    <w:p w:rsidR="00300EF7" w:rsidRPr="005A68EB" w:rsidRDefault="00300EF7" w:rsidP="00866391">
      <w:pPr>
        <w:pStyle w:val="ListParagraph"/>
        <w:numPr>
          <w:ilvl w:val="2"/>
          <w:numId w:val="78"/>
        </w:numPr>
        <w:spacing w:line="276" w:lineRule="auto"/>
        <w:ind w:left="1276" w:right="214" w:hanging="709"/>
        <w:jc w:val="both"/>
        <w:rPr>
          <w:rFonts w:ascii="Cambria" w:hAnsi="Cambria"/>
        </w:rPr>
      </w:pPr>
      <w:r w:rsidRPr="005A68EB">
        <w:rPr>
          <w:rFonts w:ascii="Cambria" w:hAnsi="Cambria"/>
        </w:rPr>
        <w:t>The Damages set forth in Clause 17.15.1 may be assessed and specified forthwith by the Authority; provided that the Authority may, in its discretion, demand a smaller sum as Damages, if in its opinion, the breach has been cured promptly and the Service Provider is otherwise in compliance with its Maintenance Obligations. The Service Provider shall pay such Damages forthwith and in the event that it contests such Damages, the Dispute Resolution Procedure shall apply.</w:t>
      </w:r>
    </w:p>
    <w:p w:rsidR="00300EF7" w:rsidRPr="00DD1F97" w:rsidRDefault="00300EF7" w:rsidP="00300EF7">
      <w:pPr>
        <w:pStyle w:val="BodyText"/>
        <w:spacing w:before="2"/>
        <w:rPr>
          <w:rFonts w:ascii="Cambria" w:hAnsi="Cambria"/>
        </w:rPr>
      </w:pPr>
    </w:p>
    <w:p w:rsidR="00300EF7" w:rsidRPr="00DD1F97" w:rsidRDefault="00300EF7" w:rsidP="00866391">
      <w:pPr>
        <w:pStyle w:val="Heading1"/>
        <w:numPr>
          <w:ilvl w:val="1"/>
          <w:numId w:val="78"/>
        </w:numPr>
        <w:tabs>
          <w:tab w:val="left" w:pos="980"/>
          <w:tab w:val="left" w:pos="981"/>
        </w:tabs>
        <w:ind w:hanging="721"/>
        <w:rPr>
          <w:rFonts w:ascii="Cambria" w:hAnsi="Cambria"/>
        </w:rPr>
      </w:pPr>
      <w:bookmarkStart w:id="126" w:name="_bookmark120"/>
      <w:bookmarkEnd w:id="126"/>
      <w:r w:rsidRPr="00DD1F97">
        <w:rPr>
          <w:rFonts w:ascii="Cambria" w:hAnsi="Cambria"/>
        </w:rPr>
        <w:t>De-commissioning due to Emergency</w:t>
      </w:r>
    </w:p>
    <w:p w:rsidR="00300EF7" w:rsidRPr="00DD1F97" w:rsidRDefault="00300EF7" w:rsidP="00300EF7">
      <w:pPr>
        <w:pStyle w:val="BodyText"/>
        <w:spacing w:before="5"/>
        <w:rPr>
          <w:rFonts w:ascii="Cambria" w:hAnsi="Cambria"/>
          <w:b/>
          <w:sz w:val="14"/>
          <w:szCs w:val="10"/>
        </w:rPr>
      </w:pPr>
    </w:p>
    <w:p w:rsidR="00300EF7" w:rsidRPr="005A68EB" w:rsidRDefault="00300EF7" w:rsidP="00866391">
      <w:pPr>
        <w:pStyle w:val="ListParagraph"/>
        <w:numPr>
          <w:ilvl w:val="2"/>
          <w:numId w:val="78"/>
        </w:numPr>
        <w:spacing w:line="276" w:lineRule="auto"/>
        <w:ind w:left="1276" w:right="212" w:hanging="709"/>
        <w:jc w:val="both"/>
        <w:rPr>
          <w:rFonts w:ascii="Cambria" w:hAnsi="Cambria"/>
        </w:rPr>
      </w:pPr>
      <w:r w:rsidRPr="005A68EB">
        <w:rPr>
          <w:rFonts w:ascii="Cambria" w:hAnsi="Cambria"/>
        </w:rPr>
        <w:t xml:space="preserve">If, in the reasonable opinion of the Authority, there exists an Emergency which warrants </w:t>
      </w:r>
      <w:r w:rsidRPr="005A68EB">
        <w:rPr>
          <w:rFonts w:ascii="Cambria" w:hAnsi="Cambria"/>
          <w:spacing w:val="2"/>
        </w:rPr>
        <w:t xml:space="preserve">de- </w:t>
      </w:r>
      <w:r w:rsidRPr="005A68EB">
        <w:rPr>
          <w:rFonts w:ascii="Cambria" w:hAnsi="Cambria"/>
        </w:rPr>
        <w:t>commissioning of a Bus, the Authority shall be entitled to de-commission the Bus for so long as such Emergency and the consequences thereof warrant; provided that such de- commissioning and particulars thereof shall be notified by the Authority to the Service Provider without any delay, and the Service Provider shall diligently carry out and abide by any reasonable directions that the Authority may give for dealing with such Emergency.</w:t>
      </w:r>
    </w:p>
    <w:p w:rsidR="00300EF7" w:rsidRPr="005A68EB" w:rsidRDefault="00300EF7" w:rsidP="00300EF7">
      <w:pPr>
        <w:pStyle w:val="BodyText"/>
        <w:spacing w:before="5"/>
        <w:ind w:left="1276" w:hanging="709"/>
        <w:rPr>
          <w:rFonts w:ascii="Cambria" w:hAnsi="Cambria"/>
          <w:sz w:val="8"/>
          <w:szCs w:val="8"/>
        </w:rPr>
      </w:pPr>
    </w:p>
    <w:p w:rsidR="00300EF7" w:rsidRPr="005A68EB" w:rsidRDefault="00300EF7" w:rsidP="00866391">
      <w:pPr>
        <w:pStyle w:val="ListParagraph"/>
        <w:numPr>
          <w:ilvl w:val="2"/>
          <w:numId w:val="78"/>
        </w:numPr>
        <w:spacing w:line="276" w:lineRule="auto"/>
        <w:ind w:left="1276" w:right="214" w:hanging="709"/>
        <w:jc w:val="both"/>
        <w:rPr>
          <w:rFonts w:ascii="Cambria" w:hAnsi="Cambria"/>
        </w:rPr>
      </w:pPr>
      <w:r w:rsidRPr="005A68EB">
        <w:rPr>
          <w:rFonts w:ascii="Cambria" w:hAnsi="Cambria"/>
        </w:rPr>
        <w:t>The Service Provider shall re-commission the Bus as quickly as practicable after the circumstances leading to its de-commissioning have ceased to exist or have so abated as to enable the Service Provider to re-commission the Bus and shall notify the Authority of the same without any delay.</w:t>
      </w:r>
    </w:p>
    <w:p w:rsidR="00300EF7" w:rsidRPr="005A68EB" w:rsidRDefault="00300EF7" w:rsidP="00300EF7">
      <w:pPr>
        <w:spacing w:line="276" w:lineRule="auto"/>
        <w:jc w:val="both"/>
        <w:rPr>
          <w:rFonts w:ascii="Cambria" w:hAnsi="Cambria"/>
          <w:sz w:val="4"/>
          <w:szCs w:val="4"/>
        </w:rPr>
      </w:pPr>
    </w:p>
    <w:p w:rsidR="00300EF7" w:rsidRPr="00DD1F97" w:rsidRDefault="00300EF7" w:rsidP="00866391">
      <w:pPr>
        <w:pStyle w:val="Heading1"/>
        <w:numPr>
          <w:ilvl w:val="1"/>
          <w:numId w:val="78"/>
        </w:numPr>
        <w:tabs>
          <w:tab w:val="left" w:pos="980"/>
          <w:tab w:val="left" w:pos="981"/>
        </w:tabs>
        <w:spacing w:before="80"/>
        <w:ind w:hanging="721"/>
        <w:rPr>
          <w:rFonts w:ascii="Cambria" w:hAnsi="Cambria"/>
        </w:rPr>
      </w:pPr>
      <w:bookmarkStart w:id="127" w:name="_bookmark121"/>
      <w:bookmarkEnd w:id="127"/>
      <w:r w:rsidRPr="00DD1F97">
        <w:rPr>
          <w:rFonts w:ascii="Cambria" w:hAnsi="Cambria"/>
        </w:rPr>
        <w:t>Authority’s right to take remedial measures</w:t>
      </w:r>
    </w:p>
    <w:p w:rsidR="00300EF7" w:rsidRPr="00DD1F97" w:rsidRDefault="00300EF7" w:rsidP="00300EF7">
      <w:pPr>
        <w:pStyle w:val="BodyText"/>
        <w:spacing w:before="7"/>
        <w:rPr>
          <w:rFonts w:ascii="Cambria" w:hAnsi="Cambria"/>
          <w:b/>
          <w:sz w:val="10"/>
          <w:szCs w:val="6"/>
        </w:rPr>
      </w:pPr>
    </w:p>
    <w:p w:rsidR="00300EF7" w:rsidRPr="005A68EB" w:rsidRDefault="00300EF7" w:rsidP="00300EF7">
      <w:pPr>
        <w:pStyle w:val="BodyText"/>
        <w:spacing w:line="276" w:lineRule="auto"/>
        <w:ind w:left="980" w:right="213"/>
        <w:jc w:val="both"/>
        <w:rPr>
          <w:rFonts w:ascii="Cambria" w:hAnsi="Cambria"/>
          <w:sz w:val="20"/>
          <w:szCs w:val="20"/>
        </w:rPr>
      </w:pPr>
      <w:r w:rsidRPr="005A68EB">
        <w:rPr>
          <w:rFonts w:ascii="Cambria" w:hAnsi="Cambria"/>
          <w:sz w:val="20"/>
          <w:szCs w:val="20"/>
        </w:rPr>
        <w:t>In the event the Service Provider does not maintain and/or repair the Bus in conformity with the provisions of this Agreement and the Maintenance Manual, and fails to commence remedial works within 15 (fifteen) days of receipt of a notice in this regard from the Authority, the Authority shall, without prejudice to its rights under this Agreement including Termination thereof, be entitled to undertake such remedial measures at the risk and cost of the Service Provider, and to recover its cost from the Service Provider. In addition to recovery of the aforesaid cost, a sum equal to 20% (twenty per cent) of such cost shall be paid by the Service Provider to the Authority as Damages. The Parties agree that the Authority shall not in any manner be liable for any damage to, or deterioration in, a Bus occurring on account of the remedial measures taken hereunder.</w:t>
      </w:r>
    </w:p>
    <w:p w:rsidR="00300EF7" w:rsidRPr="00DD1F97" w:rsidRDefault="00300EF7" w:rsidP="00300EF7">
      <w:pPr>
        <w:pStyle w:val="BodyText"/>
        <w:spacing w:before="1"/>
        <w:rPr>
          <w:rFonts w:ascii="Cambria" w:hAnsi="Cambria"/>
          <w:sz w:val="12"/>
          <w:szCs w:val="8"/>
        </w:rPr>
      </w:pPr>
    </w:p>
    <w:p w:rsidR="00300EF7" w:rsidRPr="00DD1F97" w:rsidRDefault="00300EF7" w:rsidP="00866391">
      <w:pPr>
        <w:pStyle w:val="Heading1"/>
        <w:numPr>
          <w:ilvl w:val="1"/>
          <w:numId w:val="78"/>
        </w:numPr>
        <w:tabs>
          <w:tab w:val="left" w:pos="980"/>
          <w:tab w:val="left" w:pos="981"/>
        </w:tabs>
        <w:ind w:hanging="721"/>
        <w:rPr>
          <w:rFonts w:ascii="Cambria" w:hAnsi="Cambria"/>
        </w:rPr>
      </w:pPr>
      <w:bookmarkStart w:id="128" w:name="_bookmark122"/>
      <w:bookmarkEnd w:id="128"/>
      <w:r w:rsidRPr="00DD1F97">
        <w:rPr>
          <w:rFonts w:ascii="Cambria" w:hAnsi="Cambria"/>
        </w:rPr>
        <w:t>Overriding powers of the Authority</w:t>
      </w:r>
    </w:p>
    <w:p w:rsidR="00300EF7" w:rsidRPr="005A68EB" w:rsidRDefault="00300EF7" w:rsidP="00300EF7">
      <w:pPr>
        <w:pStyle w:val="BodyText"/>
        <w:spacing w:before="6"/>
        <w:rPr>
          <w:rFonts w:ascii="Cambria" w:hAnsi="Cambria"/>
          <w:b/>
          <w:sz w:val="6"/>
          <w:szCs w:val="2"/>
        </w:rPr>
      </w:pPr>
    </w:p>
    <w:p w:rsidR="00300EF7" w:rsidRPr="005A68EB" w:rsidRDefault="00300EF7" w:rsidP="00866391">
      <w:pPr>
        <w:pStyle w:val="ListParagraph"/>
        <w:numPr>
          <w:ilvl w:val="2"/>
          <w:numId w:val="78"/>
        </w:numPr>
        <w:spacing w:line="276" w:lineRule="auto"/>
        <w:ind w:left="1276" w:right="214" w:hanging="850"/>
        <w:jc w:val="both"/>
        <w:rPr>
          <w:rFonts w:ascii="Cambria" w:hAnsi="Cambria"/>
        </w:rPr>
      </w:pPr>
      <w:r w:rsidRPr="005A68EB">
        <w:rPr>
          <w:rFonts w:ascii="Cambria" w:hAnsi="Cambria"/>
        </w:rPr>
        <w:t>If in the reasonable opinion of the Authority, the Service Provider is in material breach of its obligations under this Agreement and, in particular, the Maintenance Obligations, and such breach is causing or is likely to cause material hardship to the Authority or render the use of a Bus unsafe for operation, the Authority may, without prejudice to any of its rights under this Agreement including Termination thereof, by notice, require the Service Provider to take reasonable measures immediately for rectifying or removing such hardship or unsafe condition, as the case maybe.</w:t>
      </w:r>
    </w:p>
    <w:p w:rsidR="00300EF7" w:rsidRPr="005A68EB" w:rsidRDefault="00300EF7" w:rsidP="00300EF7">
      <w:pPr>
        <w:pStyle w:val="BodyText"/>
        <w:spacing w:before="2"/>
        <w:ind w:left="1276" w:hanging="850"/>
        <w:rPr>
          <w:rFonts w:ascii="Cambria" w:hAnsi="Cambria"/>
          <w:sz w:val="6"/>
          <w:szCs w:val="6"/>
        </w:rPr>
      </w:pPr>
    </w:p>
    <w:p w:rsidR="00300EF7" w:rsidRPr="005A68EB" w:rsidRDefault="00300EF7" w:rsidP="00866391">
      <w:pPr>
        <w:pStyle w:val="ListParagraph"/>
        <w:numPr>
          <w:ilvl w:val="2"/>
          <w:numId w:val="78"/>
        </w:numPr>
        <w:spacing w:line="276" w:lineRule="auto"/>
        <w:ind w:left="1276" w:right="214" w:hanging="850"/>
        <w:jc w:val="both"/>
        <w:rPr>
          <w:rFonts w:ascii="Cambria" w:hAnsi="Cambria"/>
        </w:rPr>
      </w:pPr>
      <w:r w:rsidRPr="005A68EB">
        <w:rPr>
          <w:rFonts w:ascii="Cambria" w:hAnsi="Cambria"/>
        </w:rPr>
        <w:t>In the event that the Service Provider, upon notice under the provisions of this Clause 17.8, fails to rectify or remove any hardship or unsafe condition affecting the operation of any Bus, within 15 (fifteen) days from the date of the notice, the Authority may exercise overriding powers under this Clause 17.8 and take over the performance of any or all the obligations of the Service Provider to the extent deemed necessary by it for rectifying or removing such hardship or unsafe situation; provided that the exercise of such overriding powers by the Authority shall be of no greater scope and of no longer duration than is reasonably required hereunder; provided further that for any costs and expenses incurred by the Authority in discharge of such obligations, the Authority shall be entitled to recover them from the Service Provider in accordance with the provisions of Clause 17.7 along with the Damages specified therein.</w:t>
      </w:r>
    </w:p>
    <w:p w:rsidR="00300EF7" w:rsidRPr="005A68EB" w:rsidRDefault="00300EF7" w:rsidP="00300EF7">
      <w:pPr>
        <w:pStyle w:val="BodyText"/>
        <w:spacing w:before="5"/>
        <w:ind w:left="1276" w:hanging="850"/>
        <w:rPr>
          <w:rFonts w:ascii="Cambria" w:hAnsi="Cambria"/>
          <w:sz w:val="4"/>
          <w:szCs w:val="4"/>
        </w:rPr>
      </w:pPr>
    </w:p>
    <w:p w:rsidR="00300EF7" w:rsidRPr="005A68EB" w:rsidRDefault="00300EF7" w:rsidP="00866391">
      <w:pPr>
        <w:pStyle w:val="ListParagraph"/>
        <w:numPr>
          <w:ilvl w:val="2"/>
          <w:numId w:val="78"/>
        </w:numPr>
        <w:spacing w:line="276" w:lineRule="auto"/>
        <w:ind w:left="1276" w:right="213" w:hanging="850"/>
        <w:jc w:val="both"/>
        <w:rPr>
          <w:rFonts w:ascii="Cambria" w:hAnsi="Cambria"/>
        </w:rPr>
      </w:pPr>
      <w:r w:rsidRPr="005A68EB">
        <w:rPr>
          <w:rFonts w:ascii="Cambria" w:hAnsi="Cambria"/>
        </w:rPr>
        <w:t>In the event of a national emergency, civil commotion, strike or any such other event, the Authority may take over the performance of any or all the rights or obligations of the Service Provider to the extent deemed necessary by it, and exercise such control over the Buses and Maintenance Depots or give such directions to the Service Provider as may be deemed necessary; provided that the exercise of such overriding powers by the Authority shall be of no greater scope and of no longer duration than is reasonably required in the circumstances which caused the exercise of such overriding power by the Authority. It is agreed that the Service Provider shall comply with such instructions as the Authority may issue in pursuance of the provisions of this Clause 17.8, and shall provide assistance and cooperation to the Authority, on a best effort basis, for performance of its obligations hereunder.</w:t>
      </w:r>
    </w:p>
    <w:p w:rsidR="00300EF7" w:rsidRPr="00DD1F97" w:rsidRDefault="00300EF7" w:rsidP="00300EF7">
      <w:pPr>
        <w:spacing w:line="276" w:lineRule="auto"/>
        <w:jc w:val="both"/>
        <w:rPr>
          <w:rFonts w:ascii="Cambria" w:hAnsi="Cambria"/>
          <w:sz w:val="2"/>
          <w:szCs w:val="2"/>
        </w:rPr>
      </w:pPr>
    </w:p>
    <w:p w:rsidR="00300EF7" w:rsidRPr="00DD1F97" w:rsidRDefault="00300EF7" w:rsidP="00866391">
      <w:pPr>
        <w:pStyle w:val="Heading1"/>
        <w:numPr>
          <w:ilvl w:val="1"/>
          <w:numId w:val="78"/>
        </w:numPr>
        <w:tabs>
          <w:tab w:val="left" w:pos="980"/>
          <w:tab w:val="left" w:pos="981"/>
        </w:tabs>
        <w:spacing w:before="80"/>
        <w:ind w:hanging="721"/>
        <w:rPr>
          <w:rFonts w:ascii="Cambria" w:hAnsi="Cambria"/>
        </w:rPr>
      </w:pPr>
      <w:bookmarkStart w:id="129" w:name="_bookmark123"/>
      <w:bookmarkEnd w:id="129"/>
      <w:r w:rsidRPr="00DD1F97">
        <w:rPr>
          <w:rFonts w:ascii="Cambria" w:hAnsi="Cambria"/>
        </w:rPr>
        <w:t>Restoration of loss or damage to the Buses</w:t>
      </w:r>
    </w:p>
    <w:p w:rsidR="00300EF7" w:rsidRPr="00DD1F97" w:rsidRDefault="00300EF7" w:rsidP="00300EF7">
      <w:pPr>
        <w:pStyle w:val="BodyText"/>
        <w:spacing w:before="3"/>
        <w:rPr>
          <w:rFonts w:ascii="Cambria" w:hAnsi="Cambria"/>
          <w:b/>
          <w:sz w:val="10"/>
          <w:szCs w:val="10"/>
        </w:rPr>
      </w:pPr>
    </w:p>
    <w:p w:rsidR="00300EF7" w:rsidRPr="005A68EB" w:rsidRDefault="00300EF7" w:rsidP="00300EF7">
      <w:pPr>
        <w:pStyle w:val="BodyText"/>
        <w:spacing w:line="276" w:lineRule="auto"/>
        <w:ind w:left="980" w:right="215"/>
        <w:jc w:val="both"/>
        <w:rPr>
          <w:rFonts w:ascii="Cambria" w:hAnsi="Cambria"/>
          <w:sz w:val="20"/>
          <w:szCs w:val="20"/>
        </w:rPr>
      </w:pPr>
      <w:r w:rsidRPr="005A68EB">
        <w:rPr>
          <w:rFonts w:ascii="Cambria" w:hAnsi="Cambria"/>
          <w:sz w:val="20"/>
          <w:szCs w:val="20"/>
        </w:rPr>
        <w:t>Save and except as otherwise expressly provided in this Agreement, in the event that a Bus or any part thereof suffers any loss or damage during the Contract Period from any cause whatsoever, the Service Provider shall, at its cost and expense, rectify and remedy such loss or damage forthwith so that the Bus conforms to the provisions of this</w:t>
      </w:r>
      <w:r>
        <w:rPr>
          <w:rFonts w:ascii="Cambria" w:hAnsi="Cambria"/>
          <w:sz w:val="20"/>
          <w:szCs w:val="20"/>
        </w:rPr>
        <w:t xml:space="preserve"> </w:t>
      </w:r>
      <w:r w:rsidRPr="005A68EB">
        <w:rPr>
          <w:rFonts w:ascii="Cambria" w:hAnsi="Cambria"/>
          <w:sz w:val="20"/>
          <w:szCs w:val="20"/>
        </w:rPr>
        <w:t>Agreement.</w:t>
      </w:r>
    </w:p>
    <w:p w:rsidR="00300EF7" w:rsidRPr="00DD1F97" w:rsidRDefault="00300EF7" w:rsidP="00300EF7">
      <w:pPr>
        <w:pStyle w:val="BodyText"/>
        <w:spacing w:before="1"/>
        <w:rPr>
          <w:rFonts w:ascii="Cambria" w:hAnsi="Cambria"/>
          <w:sz w:val="8"/>
          <w:szCs w:val="4"/>
        </w:rPr>
      </w:pPr>
    </w:p>
    <w:p w:rsidR="00300EF7" w:rsidRPr="00DD1F97" w:rsidRDefault="00300EF7" w:rsidP="00866391">
      <w:pPr>
        <w:pStyle w:val="Heading1"/>
        <w:numPr>
          <w:ilvl w:val="1"/>
          <w:numId w:val="78"/>
        </w:numPr>
        <w:tabs>
          <w:tab w:val="left" w:pos="980"/>
          <w:tab w:val="left" w:pos="981"/>
        </w:tabs>
        <w:ind w:hanging="721"/>
        <w:rPr>
          <w:rFonts w:ascii="Cambria" w:hAnsi="Cambria"/>
        </w:rPr>
      </w:pPr>
      <w:bookmarkStart w:id="130" w:name="_bookmark124"/>
      <w:bookmarkEnd w:id="130"/>
      <w:r w:rsidRPr="00DD1F97">
        <w:rPr>
          <w:rFonts w:ascii="Cambria" w:hAnsi="Cambria"/>
        </w:rPr>
        <w:t>Modifications to the Buses</w:t>
      </w:r>
    </w:p>
    <w:p w:rsidR="00300EF7" w:rsidRPr="00DD1F97" w:rsidRDefault="00300EF7" w:rsidP="00300EF7">
      <w:pPr>
        <w:pStyle w:val="BodyText"/>
        <w:spacing w:before="7"/>
        <w:rPr>
          <w:rFonts w:ascii="Cambria" w:hAnsi="Cambria"/>
          <w:b/>
          <w:sz w:val="10"/>
          <w:szCs w:val="6"/>
        </w:rPr>
      </w:pPr>
    </w:p>
    <w:p w:rsidR="00300EF7" w:rsidRPr="005A68EB" w:rsidRDefault="00300EF7" w:rsidP="00300EF7">
      <w:pPr>
        <w:pStyle w:val="BodyText"/>
        <w:spacing w:line="276" w:lineRule="auto"/>
        <w:ind w:left="980" w:right="211"/>
        <w:jc w:val="both"/>
        <w:rPr>
          <w:rFonts w:ascii="Cambria" w:hAnsi="Cambria"/>
          <w:sz w:val="20"/>
          <w:szCs w:val="20"/>
        </w:rPr>
      </w:pPr>
      <w:r w:rsidRPr="005A68EB">
        <w:rPr>
          <w:rFonts w:ascii="Cambria" w:hAnsi="Cambria"/>
          <w:sz w:val="20"/>
          <w:szCs w:val="20"/>
        </w:rPr>
        <w:t>The Service Provider shall not carry out any material modifications to a Bus save and except where such modifications are necessary for the Bus to operate in conformity with the Specifications and Standards, Maintenance Obligations, Good Industry Practice and Applicable Laws; provided that the Service Provider shall notify the Authority of the proposed modifications along with particulars thereof at least 15 (fifteen) days before commencing work on such modifications and shall reasonably consider any suggestions that the Authority may make within 15 (fifteen) days of receiving the Service Provider’s proposal. For the avoidance of doubt, all modifications made hereunder shall comply with the Specifications and Standards, Applicable Laws, Good Industry Practice and the provisions of this Agreement.</w:t>
      </w:r>
    </w:p>
    <w:p w:rsidR="00300EF7" w:rsidRPr="005A68EB" w:rsidRDefault="00300EF7" w:rsidP="00300EF7">
      <w:pPr>
        <w:pStyle w:val="BodyText"/>
        <w:spacing w:before="1"/>
        <w:rPr>
          <w:rFonts w:ascii="Cambria" w:hAnsi="Cambria"/>
          <w:sz w:val="8"/>
          <w:szCs w:val="4"/>
        </w:rPr>
      </w:pPr>
    </w:p>
    <w:p w:rsidR="00300EF7" w:rsidRPr="00DD1F97" w:rsidRDefault="00300EF7" w:rsidP="00866391">
      <w:pPr>
        <w:pStyle w:val="Heading1"/>
        <w:numPr>
          <w:ilvl w:val="1"/>
          <w:numId w:val="78"/>
        </w:numPr>
        <w:tabs>
          <w:tab w:val="left" w:pos="980"/>
          <w:tab w:val="left" w:pos="981"/>
        </w:tabs>
        <w:ind w:hanging="721"/>
        <w:rPr>
          <w:rFonts w:ascii="Cambria" w:hAnsi="Cambria"/>
        </w:rPr>
      </w:pPr>
      <w:bookmarkStart w:id="131" w:name="_bookmark125"/>
      <w:bookmarkEnd w:id="131"/>
      <w:r w:rsidRPr="00DD1F97">
        <w:rPr>
          <w:rFonts w:ascii="Cambria" w:hAnsi="Cambria"/>
        </w:rPr>
        <w:t xml:space="preserve">Operation </w:t>
      </w:r>
      <w:commentRangeStart w:id="132"/>
      <w:r w:rsidRPr="00DD1F97">
        <w:rPr>
          <w:rFonts w:ascii="Cambria" w:hAnsi="Cambria"/>
        </w:rPr>
        <w:t>Assistance</w:t>
      </w:r>
      <w:commentRangeEnd w:id="132"/>
      <w:r w:rsidRPr="00DD1F97">
        <w:rPr>
          <w:rStyle w:val="CommentReference"/>
          <w:rFonts w:ascii="Cambria" w:hAnsi="Cambria"/>
          <w:b w:val="0"/>
          <w:bCs w:val="0"/>
        </w:rPr>
        <w:commentReference w:id="132"/>
      </w:r>
    </w:p>
    <w:p w:rsidR="00300EF7" w:rsidRPr="00DD1F97" w:rsidRDefault="00300EF7" w:rsidP="00300EF7">
      <w:pPr>
        <w:pStyle w:val="BodyText"/>
        <w:spacing w:before="4"/>
        <w:rPr>
          <w:rFonts w:ascii="Cambria" w:hAnsi="Cambria"/>
          <w:b/>
          <w:sz w:val="10"/>
          <w:szCs w:val="6"/>
        </w:rPr>
      </w:pPr>
    </w:p>
    <w:p w:rsidR="00300EF7" w:rsidRPr="005A68EB" w:rsidRDefault="00300EF7" w:rsidP="00866391">
      <w:pPr>
        <w:pStyle w:val="ListParagraph"/>
        <w:numPr>
          <w:ilvl w:val="2"/>
          <w:numId w:val="78"/>
        </w:numPr>
        <w:tabs>
          <w:tab w:val="left" w:pos="1276"/>
        </w:tabs>
        <w:spacing w:line="278" w:lineRule="auto"/>
        <w:ind w:left="1276" w:right="214" w:hanging="850"/>
        <w:jc w:val="both"/>
        <w:rPr>
          <w:rFonts w:ascii="Cambria" w:hAnsi="Cambria"/>
        </w:rPr>
      </w:pPr>
      <w:r w:rsidRPr="005A68EB">
        <w:rPr>
          <w:rFonts w:ascii="Cambria" w:hAnsi="Cambria"/>
        </w:rPr>
        <w:t>The Service Provider shall operate the Buses in accordance with Applicable Laws and Good Industry Practice.</w:t>
      </w:r>
    </w:p>
    <w:p w:rsidR="00300EF7" w:rsidRPr="005A68EB" w:rsidRDefault="00300EF7" w:rsidP="00300EF7">
      <w:pPr>
        <w:pStyle w:val="BodyText"/>
        <w:tabs>
          <w:tab w:val="left" w:pos="1276"/>
        </w:tabs>
        <w:ind w:left="1276" w:hanging="850"/>
        <w:rPr>
          <w:rFonts w:ascii="Cambria" w:hAnsi="Cambria"/>
          <w:sz w:val="8"/>
          <w:szCs w:val="8"/>
        </w:rPr>
      </w:pPr>
    </w:p>
    <w:p w:rsidR="00300EF7" w:rsidRPr="005A68EB" w:rsidRDefault="00300EF7" w:rsidP="00866391">
      <w:pPr>
        <w:pStyle w:val="ListParagraph"/>
        <w:numPr>
          <w:ilvl w:val="2"/>
          <w:numId w:val="78"/>
        </w:numPr>
        <w:tabs>
          <w:tab w:val="left" w:pos="1276"/>
        </w:tabs>
        <w:spacing w:line="276" w:lineRule="auto"/>
        <w:ind w:left="1276" w:right="211" w:hanging="850"/>
        <w:jc w:val="both"/>
        <w:rPr>
          <w:rFonts w:ascii="Cambria" w:hAnsi="Cambria"/>
        </w:rPr>
      </w:pPr>
      <w:r w:rsidRPr="005A68EB">
        <w:rPr>
          <w:rFonts w:ascii="Cambria" w:hAnsi="Cambria"/>
        </w:rPr>
        <w:t>The Service Provider agrees that it shall, for guidance of the operating staff of the Authority, provide an operation manual (the “</w:t>
      </w:r>
      <w:r w:rsidRPr="005A68EB">
        <w:rPr>
          <w:rFonts w:ascii="Cambria" w:hAnsi="Cambria"/>
          <w:b/>
        </w:rPr>
        <w:t>Operation Manual</w:t>
      </w:r>
      <w:r w:rsidRPr="005A68EB">
        <w:rPr>
          <w:rFonts w:ascii="Cambria" w:hAnsi="Cambria"/>
        </w:rPr>
        <w:t>”) for Buses. The Service Provider shall provide 50 (fifty) copies of a provisional operation manual (the “</w:t>
      </w:r>
      <w:r w:rsidRPr="005A68EB">
        <w:rPr>
          <w:rFonts w:ascii="Cambria" w:hAnsi="Cambria"/>
          <w:b/>
        </w:rPr>
        <w:t>Provisional Operation Manual</w:t>
      </w:r>
      <w:r w:rsidRPr="005A68EB">
        <w:rPr>
          <w:rFonts w:ascii="Cambria" w:hAnsi="Cambria"/>
        </w:rPr>
        <w:t xml:space="preserve">”) to the Authority along with the delivery of the Prototypes hereunder. The Authority may review the Provisional Operation Manual and convey its comments to the Service Provider within a periodof15 (fifteen) from the date of receipt thereof. The Service Provider shall revise the Provisional Operation Manual, as may be necessary, and provide 50 copies of the Operation Manual, in English and Hindi, no later than the 180 days from the Appointed Date. The Operation Manual shall be revised and updated once every year and the provisions of this Clause 17.11.2 shall apply, </w:t>
      </w:r>
      <w:r w:rsidRPr="005A68EB">
        <w:rPr>
          <w:rFonts w:ascii="Cambria" w:hAnsi="Cambria"/>
          <w:i/>
        </w:rPr>
        <w:t>mutatis mutandis</w:t>
      </w:r>
      <w:r w:rsidRPr="005A68EB">
        <w:rPr>
          <w:rFonts w:ascii="Cambria" w:hAnsi="Cambria"/>
        </w:rPr>
        <w:t>, to such revision.</w:t>
      </w:r>
    </w:p>
    <w:p w:rsidR="00300EF7" w:rsidRPr="005A68EB" w:rsidRDefault="00300EF7" w:rsidP="00300EF7">
      <w:pPr>
        <w:pStyle w:val="ListParagraph"/>
        <w:tabs>
          <w:tab w:val="left" w:pos="1276"/>
        </w:tabs>
        <w:ind w:left="1276" w:hanging="850"/>
        <w:rPr>
          <w:rFonts w:ascii="Cambria" w:hAnsi="Cambria"/>
          <w:sz w:val="8"/>
          <w:szCs w:val="8"/>
        </w:rPr>
      </w:pPr>
    </w:p>
    <w:p w:rsidR="00300EF7" w:rsidRPr="005A68EB" w:rsidRDefault="00300EF7" w:rsidP="00866391">
      <w:pPr>
        <w:pStyle w:val="ListParagraph"/>
        <w:numPr>
          <w:ilvl w:val="2"/>
          <w:numId w:val="78"/>
        </w:numPr>
        <w:tabs>
          <w:tab w:val="left" w:pos="1276"/>
        </w:tabs>
        <w:spacing w:line="276" w:lineRule="auto"/>
        <w:ind w:left="1276" w:right="211" w:hanging="850"/>
        <w:jc w:val="both"/>
        <w:rPr>
          <w:rFonts w:ascii="Cambria" w:hAnsi="Cambria"/>
        </w:rPr>
      </w:pPr>
      <w:r w:rsidRPr="005A68EB">
        <w:rPr>
          <w:rFonts w:ascii="Cambria" w:hAnsi="Cambria"/>
        </w:rPr>
        <w:t>The service provider shall conduct periodic training to the authority’s staff/drivers based on the requirements of the authority</w:t>
      </w:r>
    </w:p>
    <w:p w:rsidR="00300EF7" w:rsidRPr="005A68EB" w:rsidRDefault="00300EF7" w:rsidP="00300EF7">
      <w:pPr>
        <w:pStyle w:val="ListParagraph"/>
        <w:tabs>
          <w:tab w:val="left" w:pos="1276"/>
        </w:tabs>
        <w:spacing w:line="276" w:lineRule="auto"/>
        <w:ind w:left="1276" w:right="211" w:hanging="850"/>
        <w:jc w:val="both"/>
        <w:rPr>
          <w:rFonts w:ascii="Cambria" w:hAnsi="Cambria"/>
          <w:sz w:val="8"/>
          <w:szCs w:val="8"/>
        </w:rPr>
      </w:pPr>
    </w:p>
    <w:p w:rsidR="00300EF7" w:rsidRPr="005A68EB" w:rsidRDefault="00300EF7" w:rsidP="00866391">
      <w:pPr>
        <w:pStyle w:val="ListParagraph"/>
        <w:numPr>
          <w:ilvl w:val="2"/>
          <w:numId w:val="78"/>
        </w:numPr>
        <w:tabs>
          <w:tab w:val="left" w:pos="1276"/>
        </w:tabs>
        <w:ind w:left="1276" w:hanging="850"/>
        <w:rPr>
          <w:rFonts w:ascii="Cambria" w:hAnsi="Cambria"/>
        </w:rPr>
      </w:pPr>
      <w:r w:rsidRPr="005A68EB">
        <w:rPr>
          <w:rFonts w:ascii="Cambria" w:hAnsi="Cambria"/>
        </w:rPr>
        <w:t>The Operation Manual shall include:</w:t>
      </w:r>
    </w:p>
    <w:p w:rsidR="00300EF7" w:rsidRPr="005A68EB" w:rsidRDefault="00300EF7" w:rsidP="00300EF7">
      <w:pPr>
        <w:pStyle w:val="BodyText"/>
        <w:tabs>
          <w:tab w:val="left" w:pos="1276"/>
        </w:tabs>
        <w:spacing w:before="4"/>
        <w:ind w:left="1276" w:hanging="850"/>
        <w:rPr>
          <w:rFonts w:ascii="Cambria" w:hAnsi="Cambria"/>
          <w:sz w:val="8"/>
          <w:szCs w:val="8"/>
        </w:rPr>
      </w:pPr>
    </w:p>
    <w:p w:rsidR="00300EF7" w:rsidRPr="005A68EB" w:rsidRDefault="00300EF7" w:rsidP="00866391">
      <w:pPr>
        <w:pStyle w:val="ListParagraph"/>
        <w:numPr>
          <w:ilvl w:val="3"/>
          <w:numId w:val="78"/>
        </w:numPr>
        <w:tabs>
          <w:tab w:val="left" w:pos="1276"/>
          <w:tab w:val="left" w:pos="1418"/>
        </w:tabs>
        <w:ind w:left="1276" w:hanging="283"/>
        <w:rPr>
          <w:rFonts w:ascii="Cambria" w:hAnsi="Cambria"/>
        </w:rPr>
      </w:pPr>
      <w:r w:rsidRPr="005A68EB">
        <w:rPr>
          <w:rFonts w:ascii="Cambria" w:hAnsi="Cambria"/>
        </w:rPr>
        <w:t>instructions to operating staff for operation of the Bus;</w:t>
      </w:r>
    </w:p>
    <w:p w:rsidR="00300EF7" w:rsidRPr="005A68EB" w:rsidRDefault="00300EF7" w:rsidP="00300EF7">
      <w:pPr>
        <w:pStyle w:val="BodyText"/>
        <w:tabs>
          <w:tab w:val="left" w:pos="1276"/>
          <w:tab w:val="left" w:pos="1418"/>
        </w:tabs>
        <w:ind w:left="1276" w:hanging="283"/>
        <w:rPr>
          <w:rFonts w:ascii="Cambria" w:hAnsi="Cambria"/>
          <w:sz w:val="10"/>
          <w:szCs w:val="10"/>
        </w:rPr>
      </w:pPr>
    </w:p>
    <w:p w:rsidR="00300EF7" w:rsidRPr="005A68EB" w:rsidRDefault="00300EF7" w:rsidP="00866391">
      <w:pPr>
        <w:pStyle w:val="ListParagraph"/>
        <w:numPr>
          <w:ilvl w:val="3"/>
          <w:numId w:val="78"/>
        </w:numPr>
        <w:tabs>
          <w:tab w:val="left" w:pos="1276"/>
          <w:tab w:val="left" w:pos="1418"/>
        </w:tabs>
        <w:ind w:left="1276" w:hanging="283"/>
        <w:rPr>
          <w:rFonts w:ascii="Cambria" w:hAnsi="Cambria"/>
        </w:rPr>
      </w:pPr>
      <w:r w:rsidRPr="005A68EB">
        <w:rPr>
          <w:rFonts w:ascii="Cambria" w:hAnsi="Cambria"/>
        </w:rPr>
        <w:t>instructions for trouble shooting;</w:t>
      </w:r>
    </w:p>
    <w:p w:rsidR="00300EF7" w:rsidRPr="005A68EB" w:rsidRDefault="00300EF7" w:rsidP="00300EF7">
      <w:pPr>
        <w:pStyle w:val="BodyText"/>
        <w:tabs>
          <w:tab w:val="left" w:pos="1276"/>
          <w:tab w:val="left" w:pos="1418"/>
        </w:tabs>
        <w:ind w:left="1276" w:hanging="283"/>
        <w:rPr>
          <w:rFonts w:ascii="Cambria" w:hAnsi="Cambria"/>
          <w:sz w:val="10"/>
          <w:szCs w:val="10"/>
        </w:rPr>
      </w:pPr>
    </w:p>
    <w:p w:rsidR="00300EF7" w:rsidRPr="005A68EB" w:rsidRDefault="00300EF7" w:rsidP="00866391">
      <w:pPr>
        <w:pStyle w:val="ListParagraph"/>
        <w:numPr>
          <w:ilvl w:val="3"/>
          <w:numId w:val="78"/>
        </w:numPr>
        <w:tabs>
          <w:tab w:val="left" w:pos="1276"/>
          <w:tab w:val="left" w:pos="1418"/>
        </w:tabs>
        <w:ind w:left="1276" w:hanging="283"/>
        <w:rPr>
          <w:rFonts w:ascii="Cambria" w:hAnsi="Cambria"/>
        </w:rPr>
      </w:pPr>
      <w:r w:rsidRPr="005A68EB">
        <w:rPr>
          <w:rFonts w:ascii="Cambria" w:hAnsi="Cambria"/>
        </w:rPr>
        <w:t>do’s and don’ts for operating staff;</w:t>
      </w:r>
    </w:p>
    <w:p w:rsidR="00300EF7" w:rsidRPr="005A68EB" w:rsidRDefault="00300EF7" w:rsidP="00300EF7">
      <w:pPr>
        <w:pStyle w:val="BodyText"/>
        <w:tabs>
          <w:tab w:val="left" w:pos="1276"/>
          <w:tab w:val="left" w:pos="1418"/>
        </w:tabs>
        <w:ind w:left="1276" w:hanging="283"/>
        <w:rPr>
          <w:rFonts w:ascii="Cambria" w:hAnsi="Cambria"/>
          <w:sz w:val="10"/>
          <w:szCs w:val="10"/>
        </w:rPr>
      </w:pPr>
    </w:p>
    <w:p w:rsidR="00300EF7" w:rsidRPr="005A68EB" w:rsidRDefault="00300EF7" w:rsidP="00866391">
      <w:pPr>
        <w:pStyle w:val="ListParagraph"/>
        <w:numPr>
          <w:ilvl w:val="3"/>
          <w:numId w:val="78"/>
        </w:numPr>
        <w:tabs>
          <w:tab w:val="left" w:pos="1276"/>
          <w:tab w:val="left" w:pos="1418"/>
        </w:tabs>
        <w:ind w:left="1276" w:hanging="283"/>
        <w:rPr>
          <w:rFonts w:ascii="Cambria" w:hAnsi="Cambria"/>
        </w:rPr>
      </w:pPr>
      <w:r w:rsidRPr="005A68EB">
        <w:rPr>
          <w:rFonts w:ascii="Cambria" w:hAnsi="Cambria"/>
        </w:rPr>
        <w:t>safety precautions to be taken by the operating staff;</w:t>
      </w:r>
    </w:p>
    <w:p w:rsidR="00300EF7" w:rsidRPr="005A68EB" w:rsidRDefault="00300EF7" w:rsidP="00300EF7">
      <w:pPr>
        <w:pStyle w:val="BodyText"/>
        <w:tabs>
          <w:tab w:val="left" w:pos="1276"/>
          <w:tab w:val="left" w:pos="1418"/>
        </w:tabs>
        <w:ind w:left="1276" w:hanging="283"/>
        <w:rPr>
          <w:rFonts w:ascii="Cambria" w:hAnsi="Cambria"/>
          <w:sz w:val="10"/>
          <w:szCs w:val="10"/>
        </w:rPr>
      </w:pPr>
    </w:p>
    <w:p w:rsidR="00300EF7" w:rsidRPr="005A68EB" w:rsidRDefault="00300EF7" w:rsidP="00866391">
      <w:pPr>
        <w:pStyle w:val="ListParagraph"/>
        <w:numPr>
          <w:ilvl w:val="3"/>
          <w:numId w:val="78"/>
        </w:numPr>
        <w:tabs>
          <w:tab w:val="left" w:pos="1276"/>
          <w:tab w:val="left" w:pos="1418"/>
        </w:tabs>
        <w:ind w:left="1276" w:hanging="283"/>
        <w:rPr>
          <w:rFonts w:ascii="Cambria" w:hAnsi="Cambria"/>
        </w:rPr>
      </w:pPr>
      <w:r w:rsidRPr="005A68EB">
        <w:rPr>
          <w:rFonts w:ascii="Cambria" w:hAnsi="Cambria"/>
        </w:rPr>
        <w:t>rating and layout of equipment;</w:t>
      </w:r>
    </w:p>
    <w:p w:rsidR="00300EF7" w:rsidRPr="005A68EB" w:rsidRDefault="00300EF7" w:rsidP="00300EF7">
      <w:pPr>
        <w:pStyle w:val="BodyText"/>
        <w:tabs>
          <w:tab w:val="left" w:pos="1276"/>
          <w:tab w:val="left" w:pos="1418"/>
        </w:tabs>
        <w:ind w:left="1276" w:hanging="283"/>
        <w:rPr>
          <w:rFonts w:ascii="Cambria" w:hAnsi="Cambria"/>
          <w:sz w:val="10"/>
          <w:szCs w:val="10"/>
        </w:rPr>
      </w:pPr>
    </w:p>
    <w:p w:rsidR="00300EF7" w:rsidRPr="005A68EB" w:rsidRDefault="00300EF7" w:rsidP="00866391">
      <w:pPr>
        <w:pStyle w:val="ListParagraph"/>
        <w:numPr>
          <w:ilvl w:val="3"/>
          <w:numId w:val="78"/>
        </w:numPr>
        <w:tabs>
          <w:tab w:val="left" w:pos="1276"/>
          <w:tab w:val="left" w:pos="1418"/>
        </w:tabs>
        <w:ind w:left="1276" w:hanging="283"/>
        <w:rPr>
          <w:rFonts w:ascii="Cambria" w:hAnsi="Cambria"/>
        </w:rPr>
      </w:pPr>
      <w:r w:rsidRPr="005A68EB">
        <w:rPr>
          <w:rFonts w:ascii="Cambria" w:hAnsi="Cambria"/>
        </w:rPr>
        <w:t>operating limits of installed systems; and</w:t>
      </w:r>
    </w:p>
    <w:p w:rsidR="00300EF7" w:rsidRPr="005A68EB" w:rsidRDefault="00300EF7" w:rsidP="00300EF7">
      <w:pPr>
        <w:tabs>
          <w:tab w:val="left" w:pos="1276"/>
          <w:tab w:val="left" w:pos="1418"/>
        </w:tabs>
        <w:ind w:left="1276" w:hanging="283"/>
        <w:rPr>
          <w:rFonts w:ascii="Cambria" w:hAnsi="Cambria"/>
          <w:sz w:val="8"/>
          <w:szCs w:val="8"/>
        </w:rPr>
      </w:pPr>
    </w:p>
    <w:p w:rsidR="00300EF7" w:rsidRPr="005A68EB" w:rsidRDefault="00300EF7" w:rsidP="00866391">
      <w:pPr>
        <w:pStyle w:val="ListParagraph"/>
        <w:numPr>
          <w:ilvl w:val="3"/>
          <w:numId w:val="78"/>
        </w:numPr>
        <w:tabs>
          <w:tab w:val="left" w:pos="1276"/>
          <w:tab w:val="left" w:pos="1418"/>
        </w:tabs>
        <w:ind w:left="1276" w:hanging="283"/>
        <w:rPr>
          <w:rFonts w:ascii="Cambria" w:hAnsi="Cambria"/>
        </w:rPr>
      </w:pPr>
      <w:r w:rsidRPr="005A68EB">
        <w:rPr>
          <w:rFonts w:ascii="Cambria" w:hAnsi="Cambria"/>
        </w:rPr>
        <w:t>control and safety features of the Buses.</w:t>
      </w:r>
    </w:p>
    <w:p w:rsidR="00300EF7" w:rsidRPr="00DD1F97" w:rsidRDefault="00300EF7" w:rsidP="00300EF7">
      <w:pPr>
        <w:pStyle w:val="BodyText"/>
        <w:rPr>
          <w:rFonts w:ascii="Cambria" w:hAnsi="Cambria"/>
        </w:rPr>
      </w:pPr>
    </w:p>
    <w:p w:rsidR="00300EF7" w:rsidRPr="00DD1F97" w:rsidRDefault="00300EF7" w:rsidP="00866391">
      <w:pPr>
        <w:pStyle w:val="Heading1"/>
        <w:numPr>
          <w:ilvl w:val="1"/>
          <w:numId w:val="78"/>
        </w:numPr>
        <w:tabs>
          <w:tab w:val="left" w:pos="980"/>
          <w:tab w:val="left" w:pos="981"/>
        </w:tabs>
        <w:ind w:hanging="721"/>
        <w:rPr>
          <w:rFonts w:ascii="Cambria" w:hAnsi="Cambria"/>
        </w:rPr>
      </w:pPr>
      <w:bookmarkStart w:id="133" w:name="_bookmark126"/>
      <w:bookmarkEnd w:id="133"/>
      <w:r w:rsidRPr="00DD1F97">
        <w:rPr>
          <w:rFonts w:ascii="Cambria" w:hAnsi="Cambria"/>
        </w:rPr>
        <w:t>Excuse from performance of obligations</w:t>
      </w:r>
    </w:p>
    <w:p w:rsidR="00300EF7" w:rsidRPr="00DD1F97" w:rsidRDefault="00300EF7" w:rsidP="00300EF7">
      <w:pPr>
        <w:pStyle w:val="BodyText"/>
        <w:spacing w:before="7"/>
        <w:rPr>
          <w:rFonts w:ascii="Cambria" w:hAnsi="Cambria"/>
          <w:b/>
          <w:sz w:val="8"/>
          <w:szCs w:val="4"/>
        </w:rPr>
      </w:pPr>
    </w:p>
    <w:p w:rsidR="00300EF7" w:rsidRPr="005A68EB" w:rsidRDefault="00300EF7" w:rsidP="00300EF7">
      <w:pPr>
        <w:pStyle w:val="BodyText"/>
        <w:spacing w:line="276" w:lineRule="auto"/>
        <w:ind w:left="980" w:right="214"/>
        <w:jc w:val="both"/>
        <w:rPr>
          <w:rFonts w:ascii="Cambria" w:hAnsi="Cambria"/>
          <w:sz w:val="20"/>
          <w:szCs w:val="20"/>
        </w:rPr>
      </w:pPr>
      <w:r w:rsidRPr="005A68EB">
        <w:rPr>
          <w:rFonts w:ascii="Cambria" w:hAnsi="Cambria"/>
          <w:sz w:val="20"/>
          <w:szCs w:val="20"/>
        </w:rPr>
        <w:t>The Service Provider shall not be considered in breach of its obligations regarding availability of the Buses under this Agreement if any Bus is not available for operation on account of any of the following:</w:t>
      </w:r>
    </w:p>
    <w:p w:rsidR="00300EF7" w:rsidRPr="005A68EB" w:rsidRDefault="00300EF7" w:rsidP="00300EF7">
      <w:pPr>
        <w:pStyle w:val="BodyText"/>
        <w:spacing w:before="11"/>
        <w:rPr>
          <w:rFonts w:ascii="Cambria" w:hAnsi="Cambria"/>
          <w:sz w:val="6"/>
          <w:szCs w:val="6"/>
        </w:rPr>
      </w:pPr>
    </w:p>
    <w:p w:rsidR="00300EF7" w:rsidRPr="005A68EB" w:rsidRDefault="00300EF7" w:rsidP="00866391">
      <w:pPr>
        <w:pStyle w:val="ListParagraph"/>
        <w:numPr>
          <w:ilvl w:val="0"/>
          <w:numId w:val="77"/>
        </w:numPr>
        <w:tabs>
          <w:tab w:val="left" w:pos="1418"/>
        </w:tabs>
        <w:ind w:left="1418" w:hanging="439"/>
        <w:rPr>
          <w:rFonts w:ascii="Cambria" w:hAnsi="Cambria"/>
        </w:rPr>
      </w:pPr>
      <w:r w:rsidRPr="005A68EB">
        <w:rPr>
          <w:rFonts w:ascii="Cambria" w:hAnsi="Cambria"/>
        </w:rPr>
        <w:t>an event of Force Majeure;</w:t>
      </w:r>
    </w:p>
    <w:p w:rsidR="00300EF7" w:rsidRPr="005A68EB" w:rsidRDefault="00300EF7" w:rsidP="00300EF7">
      <w:pPr>
        <w:pStyle w:val="BodyText"/>
        <w:tabs>
          <w:tab w:val="left" w:pos="1418"/>
        </w:tabs>
        <w:spacing w:before="1"/>
        <w:ind w:left="1418" w:hanging="439"/>
        <w:rPr>
          <w:rFonts w:ascii="Cambria" w:hAnsi="Cambria"/>
          <w:sz w:val="6"/>
          <w:szCs w:val="6"/>
        </w:rPr>
      </w:pPr>
    </w:p>
    <w:p w:rsidR="00300EF7" w:rsidRPr="005A68EB" w:rsidRDefault="00300EF7" w:rsidP="00866391">
      <w:pPr>
        <w:pStyle w:val="ListParagraph"/>
        <w:numPr>
          <w:ilvl w:val="0"/>
          <w:numId w:val="77"/>
        </w:numPr>
        <w:tabs>
          <w:tab w:val="left" w:pos="1418"/>
        </w:tabs>
        <w:spacing w:line="276" w:lineRule="auto"/>
        <w:ind w:left="1418" w:right="219" w:hanging="439"/>
        <w:jc w:val="both"/>
        <w:rPr>
          <w:rFonts w:ascii="Cambria" w:hAnsi="Cambria"/>
        </w:rPr>
      </w:pPr>
      <w:r w:rsidRPr="005A68EB">
        <w:rPr>
          <w:rFonts w:ascii="Cambria" w:hAnsi="Cambria"/>
        </w:rPr>
        <w:t>measures taken to ensure the safe operation of Buses except when unsafe conditions occurred because of failure of the Service Provider to perform its obligations under this Agreement; or</w:t>
      </w:r>
    </w:p>
    <w:p w:rsidR="00300EF7" w:rsidRPr="005A68EB" w:rsidRDefault="00300EF7" w:rsidP="00300EF7">
      <w:pPr>
        <w:pStyle w:val="BodyText"/>
        <w:tabs>
          <w:tab w:val="left" w:pos="1418"/>
        </w:tabs>
        <w:ind w:left="1418" w:hanging="439"/>
        <w:rPr>
          <w:rFonts w:ascii="Cambria" w:hAnsi="Cambria"/>
          <w:sz w:val="4"/>
          <w:szCs w:val="4"/>
        </w:rPr>
      </w:pPr>
    </w:p>
    <w:p w:rsidR="00300EF7" w:rsidRPr="005A68EB" w:rsidRDefault="00300EF7" w:rsidP="00866391">
      <w:pPr>
        <w:pStyle w:val="ListParagraph"/>
        <w:numPr>
          <w:ilvl w:val="0"/>
          <w:numId w:val="77"/>
        </w:numPr>
        <w:tabs>
          <w:tab w:val="left" w:pos="1418"/>
        </w:tabs>
        <w:spacing w:line="276" w:lineRule="auto"/>
        <w:ind w:left="1418" w:right="217" w:hanging="439"/>
        <w:jc w:val="both"/>
        <w:rPr>
          <w:rFonts w:ascii="Cambria" w:hAnsi="Cambria"/>
        </w:rPr>
      </w:pPr>
      <w:r w:rsidRPr="005A68EB">
        <w:rPr>
          <w:rFonts w:ascii="Cambria" w:hAnsi="Cambria"/>
        </w:rPr>
        <w:t>compliance with a request from the Authority or the directions of any Government Instrumentality,</w:t>
      </w:r>
    </w:p>
    <w:p w:rsidR="00300EF7" w:rsidRPr="005A68EB" w:rsidRDefault="00300EF7" w:rsidP="00300EF7">
      <w:pPr>
        <w:pStyle w:val="BodyText"/>
        <w:spacing w:before="2"/>
        <w:rPr>
          <w:rFonts w:ascii="Cambria" w:hAnsi="Cambria"/>
          <w:sz w:val="4"/>
          <w:szCs w:val="4"/>
        </w:rPr>
      </w:pPr>
    </w:p>
    <w:p w:rsidR="00300EF7" w:rsidRPr="005A68EB" w:rsidRDefault="00300EF7" w:rsidP="00300EF7">
      <w:pPr>
        <w:pStyle w:val="BodyText"/>
        <w:spacing w:line="276" w:lineRule="auto"/>
        <w:ind w:left="980" w:right="215"/>
        <w:jc w:val="both"/>
        <w:rPr>
          <w:rFonts w:ascii="Cambria" w:hAnsi="Cambria"/>
          <w:sz w:val="20"/>
          <w:szCs w:val="20"/>
        </w:rPr>
      </w:pPr>
      <w:r w:rsidRPr="005A68EB">
        <w:rPr>
          <w:rFonts w:ascii="Cambria" w:hAnsi="Cambria"/>
          <w:sz w:val="20"/>
          <w:szCs w:val="20"/>
        </w:rPr>
        <w:t>provided, that any such non-availability and particulars thereof shall be notified by the Service Provider to the Authority without any delay. Notwithstanding the foregoing, the Service Provider shall keep every unaffected Bus available for operations.</w:t>
      </w:r>
    </w:p>
    <w:p w:rsidR="00300EF7" w:rsidRPr="00DD1F97" w:rsidRDefault="00300EF7" w:rsidP="00300EF7">
      <w:pPr>
        <w:pStyle w:val="BodyText"/>
        <w:spacing w:line="276" w:lineRule="auto"/>
        <w:ind w:left="980" w:right="215"/>
        <w:jc w:val="both"/>
        <w:rPr>
          <w:rFonts w:ascii="Cambria" w:hAnsi="Cambria"/>
          <w:sz w:val="10"/>
          <w:szCs w:val="10"/>
        </w:rPr>
      </w:pPr>
    </w:p>
    <w:p w:rsidR="00300EF7" w:rsidRPr="00DD1F97" w:rsidRDefault="00300EF7" w:rsidP="00866391">
      <w:pPr>
        <w:pStyle w:val="Heading1"/>
        <w:numPr>
          <w:ilvl w:val="1"/>
          <w:numId w:val="78"/>
        </w:numPr>
        <w:tabs>
          <w:tab w:val="left" w:pos="980"/>
          <w:tab w:val="left" w:pos="981"/>
        </w:tabs>
        <w:ind w:hanging="721"/>
        <w:rPr>
          <w:rFonts w:ascii="Cambria" w:hAnsi="Cambria"/>
        </w:rPr>
      </w:pPr>
      <w:r w:rsidRPr="00DD1F97">
        <w:rPr>
          <w:rFonts w:ascii="Cambria" w:hAnsi="Cambria"/>
        </w:rPr>
        <w:t>Maintenance Report</w:t>
      </w:r>
    </w:p>
    <w:p w:rsidR="00300EF7" w:rsidRPr="00DD1F97" w:rsidRDefault="00300EF7" w:rsidP="00300EF7">
      <w:pPr>
        <w:pStyle w:val="BodyText"/>
        <w:spacing w:line="276" w:lineRule="auto"/>
        <w:ind w:left="980" w:right="215"/>
        <w:jc w:val="both"/>
        <w:rPr>
          <w:rFonts w:ascii="Cambria" w:hAnsi="Cambria"/>
          <w:sz w:val="8"/>
          <w:szCs w:val="8"/>
        </w:rPr>
      </w:pPr>
    </w:p>
    <w:p w:rsidR="00300EF7" w:rsidRPr="00141199" w:rsidRDefault="00300EF7" w:rsidP="00300EF7">
      <w:pPr>
        <w:pStyle w:val="BodyText"/>
        <w:spacing w:line="276" w:lineRule="auto"/>
        <w:ind w:left="980" w:right="215"/>
        <w:jc w:val="both"/>
        <w:rPr>
          <w:rFonts w:ascii="Cambria" w:hAnsi="Cambria"/>
          <w:sz w:val="20"/>
          <w:szCs w:val="20"/>
        </w:rPr>
      </w:pPr>
      <w:r w:rsidRPr="00141199">
        <w:rPr>
          <w:rFonts w:ascii="Cambria" w:hAnsi="Cambria"/>
          <w:sz w:val="20"/>
          <w:szCs w:val="20"/>
        </w:rPr>
        <w:t xml:space="preserve">No later than 7 (seven) days after a Scheduled Maintenance, Unscheduled Maintenance or any maintenance carried out by the PR Team, as the case may be, the Service Provider shall submit, in such form as the Authority may specify, a report containing the particulars of maintenance carried out by the Service Provider including </w:t>
      </w:r>
    </w:p>
    <w:p w:rsidR="00300EF7" w:rsidRPr="00141199" w:rsidRDefault="00300EF7" w:rsidP="00300EF7">
      <w:pPr>
        <w:pStyle w:val="BodyText"/>
        <w:spacing w:line="276" w:lineRule="auto"/>
        <w:ind w:left="980" w:right="215"/>
        <w:jc w:val="both"/>
        <w:rPr>
          <w:rFonts w:ascii="Cambria" w:hAnsi="Cambria"/>
          <w:sz w:val="6"/>
          <w:szCs w:val="6"/>
        </w:rPr>
      </w:pPr>
    </w:p>
    <w:p w:rsidR="00300EF7" w:rsidRPr="00141199" w:rsidRDefault="00300EF7" w:rsidP="00866391">
      <w:pPr>
        <w:pStyle w:val="BodyText"/>
        <w:numPr>
          <w:ilvl w:val="3"/>
          <w:numId w:val="78"/>
        </w:numPr>
        <w:spacing w:line="276" w:lineRule="auto"/>
        <w:ind w:left="1418" w:right="215" w:hanging="425"/>
        <w:jc w:val="both"/>
        <w:rPr>
          <w:rFonts w:ascii="Cambria" w:hAnsi="Cambria"/>
          <w:sz w:val="20"/>
          <w:szCs w:val="20"/>
        </w:rPr>
      </w:pPr>
      <w:r w:rsidRPr="00141199">
        <w:rPr>
          <w:rFonts w:ascii="Cambria" w:hAnsi="Cambria"/>
          <w:sz w:val="20"/>
          <w:szCs w:val="20"/>
        </w:rPr>
        <w:t>an analysis of the defects and deficiencies affecting the performance or safe operation of each Bus;</w:t>
      </w:r>
    </w:p>
    <w:p w:rsidR="00300EF7" w:rsidRPr="00141199" w:rsidRDefault="00300EF7" w:rsidP="00300EF7">
      <w:pPr>
        <w:pStyle w:val="BodyText"/>
        <w:spacing w:line="276" w:lineRule="auto"/>
        <w:ind w:left="1700" w:right="215"/>
        <w:jc w:val="both"/>
        <w:rPr>
          <w:rFonts w:ascii="Cambria" w:hAnsi="Cambria"/>
          <w:sz w:val="4"/>
          <w:szCs w:val="4"/>
        </w:rPr>
      </w:pPr>
    </w:p>
    <w:p w:rsidR="00300EF7" w:rsidRPr="00141199" w:rsidRDefault="00300EF7" w:rsidP="00866391">
      <w:pPr>
        <w:pStyle w:val="BodyText"/>
        <w:numPr>
          <w:ilvl w:val="3"/>
          <w:numId w:val="78"/>
        </w:numPr>
        <w:spacing w:line="276" w:lineRule="auto"/>
        <w:ind w:left="1418" w:right="215" w:hanging="438"/>
        <w:jc w:val="both"/>
        <w:rPr>
          <w:rFonts w:ascii="Cambria" w:hAnsi="Cambria"/>
          <w:sz w:val="20"/>
          <w:szCs w:val="20"/>
        </w:rPr>
      </w:pPr>
      <w:r w:rsidRPr="00141199">
        <w:rPr>
          <w:rFonts w:ascii="Cambria" w:hAnsi="Cambria"/>
          <w:sz w:val="20"/>
          <w:szCs w:val="20"/>
        </w:rPr>
        <w:t xml:space="preserve">time of arrival of the Bus in the Maintenance Depot or the arrival of the PR Team at the site of Failure, as the case may be, and the time of departure of the Bus from the Maintenance Depot or the time of rectification of malfunction by the PR Team at the site of Failure, as the case may be, counter signed by the operating staff of the Bus or by any other Authority official in the event the operating staff is not available; and </w:t>
      </w:r>
    </w:p>
    <w:p w:rsidR="00300EF7" w:rsidRPr="00141199" w:rsidRDefault="00300EF7" w:rsidP="00300EF7">
      <w:pPr>
        <w:pStyle w:val="BodyText"/>
        <w:spacing w:line="276" w:lineRule="auto"/>
        <w:ind w:left="1700" w:right="215"/>
        <w:jc w:val="both"/>
        <w:rPr>
          <w:rFonts w:ascii="Cambria" w:hAnsi="Cambria"/>
          <w:sz w:val="4"/>
          <w:szCs w:val="4"/>
        </w:rPr>
      </w:pPr>
    </w:p>
    <w:p w:rsidR="00300EF7" w:rsidRPr="00141199" w:rsidRDefault="00300EF7" w:rsidP="00866391">
      <w:pPr>
        <w:pStyle w:val="BodyText"/>
        <w:numPr>
          <w:ilvl w:val="3"/>
          <w:numId w:val="78"/>
        </w:numPr>
        <w:spacing w:line="276" w:lineRule="auto"/>
        <w:ind w:left="1418" w:right="215" w:hanging="425"/>
        <w:jc w:val="both"/>
        <w:rPr>
          <w:rFonts w:ascii="Cambria" w:hAnsi="Cambria"/>
          <w:sz w:val="20"/>
          <w:szCs w:val="20"/>
        </w:rPr>
      </w:pPr>
      <w:r w:rsidRPr="00141199">
        <w:rPr>
          <w:rFonts w:ascii="Cambria" w:hAnsi="Cambria"/>
          <w:sz w:val="20"/>
          <w:szCs w:val="20"/>
        </w:rPr>
        <w:t>details of Failure including date and time of such Failure, counter signed by the Authority Representative.</w:t>
      </w:r>
    </w:p>
    <w:p w:rsidR="00300EF7" w:rsidRPr="00DD1F97" w:rsidRDefault="00300EF7" w:rsidP="00300EF7">
      <w:pPr>
        <w:pStyle w:val="ListParagraph"/>
        <w:rPr>
          <w:rFonts w:ascii="Cambria" w:hAnsi="Cambria"/>
          <w:sz w:val="12"/>
          <w:szCs w:val="12"/>
        </w:rPr>
      </w:pPr>
    </w:p>
    <w:p w:rsidR="00300EF7" w:rsidRPr="00DD1F97" w:rsidRDefault="00300EF7" w:rsidP="00866391">
      <w:pPr>
        <w:pStyle w:val="Heading1"/>
        <w:numPr>
          <w:ilvl w:val="1"/>
          <w:numId w:val="78"/>
        </w:numPr>
        <w:tabs>
          <w:tab w:val="left" w:pos="980"/>
          <w:tab w:val="left" w:pos="981"/>
        </w:tabs>
        <w:ind w:hanging="721"/>
        <w:rPr>
          <w:rFonts w:ascii="Cambria" w:hAnsi="Cambria"/>
        </w:rPr>
      </w:pPr>
      <w:bookmarkStart w:id="134" w:name="_bookmark127"/>
      <w:bookmarkEnd w:id="134"/>
      <w:r w:rsidRPr="00DD1F97">
        <w:rPr>
          <w:rFonts w:ascii="Cambria" w:hAnsi="Cambria"/>
        </w:rPr>
        <w:t>Warranties for defects and deficiencies</w:t>
      </w:r>
    </w:p>
    <w:p w:rsidR="00300EF7" w:rsidRPr="00DD1F97" w:rsidRDefault="00300EF7" w:rsidP="00300EF7">
      <w:pPr>
        <w:pStyle w:val="BodyText"/>
        <w:spacing w:before="7"/>
        <w:rPr>
          <w:rFonts w:ascii="Cambria" w:hAnsi="Cambria"/>
          <w:b/>
          <w:sz w:val="10"/>
          <w:szCs w:val="6"/>
        </w:rPr>
      </w:pPr>
    </w:p>
    <w:p w:rsidR="00300EF7" w:rsidRPr="00141199" w:rsidRDefault="00300EF7" w:rsidP="00866391">
      <w:pPr>
        <w:pStyle w:val="ListParagraph"/>
        <w:numPr>
          <w:ilvl w:val="2"/>
          <w:numId w:val="78"/>
        </w:numPr>
        <w:tabs>
          <w:tab w:val="left" w:pos="976"/>
        </w:tabs>
        <w:ind w:left="975" w:hanging="408"/>
        <w:rPr>
          <w:rFonts w:ascii="Cambria" w:hAnsi="Cambria"/>
        </w:rPr>
      </w:pPr>
      <w:r w:rsidRPr="00141199">
        <w:rPr>
          <w:rFonts w:ascii="Cambria" w:hAnsi="Cambria"/>
        </w:rPr>
        <w:t>The Service Provider warrants that:</w:t>
      </w:r>
    </w:p>
    <w:p w:rsidR="00300EF7" w:rsidRPr="00141199" w:rsidRDefault="00300EF7" w:rsidP="00300EF7">
      <w:pPr>
        <w:pStyle w:val="BodyText"/>
        <w:spacing w:before="6"/>
        <w:rPr>
          <w:rFonts w:ascii="Cambria" w:hAnsi="Cambria"/>
          <w:sz w:val="6"/>
          <w:szCs w:val="6"/>
        </w:rPr>
      </w:pPr>
    </w:p>
    <w:p w:rsidR="00300EF7" w:rsidRPr="00141199" w:rsidRDefault="00300EF7" w:rsidP="00866391">
      <w:pPr>
        <w:pStyle w:val="ListParagraph"/>
        <w:numPr>
          <w:ilvl w:val="3"/>
          <w:numId w:val="78"/>
        </w:numPr>
        <w:tabs>
          <w:tab w:val="left" w:pos="1418"/>
        </w:tabs>
        <w:spacing w:line="276" w:lineRule="auto"/>
        <w:ind w:left="1418" w:right="217" w:hanging="425"/>
        <w:jc w:val="both"/>
        <w:rPr>
          <w:rFonts w:ascii="Cambria" w:hAnsi="Cambria"/>
        </w:rPr>
      </w:pPr>
      <w:r w:rsidRPr="00141199">
        <w:rPr>
          <w:rFonts w:ascii="Cambria" w:hAnsi="Cambria"/>
        </w:rPr>
        <w:t>all equipment, supplies, plant and machinery at the Maintenance Depots as well as components, parts and systems forming part of a complete Bus including the Spares and Consumables shall be new and of utility-grade quality and in full conformity with the Specifications and Standards, Designs and Drawings, Applicable Permits, Applicable Laws and the other requirements of the Agreement, of suitable quality and fit for the purpose for which they are intended and be free from defects, deficiencies and defective workmanship;</w:t>
      </w:r>
    </w:p>
    <w:p w:rsidR="00300EF7" w:rsidRPr="00141199" w:rsidRDefault="00300EF7" w:rsidP="00300EF7">
      <w:pPr>
        <w:pStyle w:val="BodyText"/>
        <w:tabs>
          <w:tab w:val="left" w:pos="1418"/>
        </w:tabs>
        <w:ind w:left="1418" w:hanging="425"/>
        <w:rPr>
          <w:rFonts w:ascii="Cambria" w:hAnsi="Cambria"/>
          <w:sz w:val="6"/>
          <w:szCs w:val="6"/>
        </w:rPr>
      </w:pPr>
    </w:p>
    <w:p w:rsidR="00300EF7" w:rsidRPr="00141199" w:rsidRDefault="00300EF7" w:rsidP="00866391">
      <w:pPr>
        <w:pStyle w:val="ListParagraph"/>
        <w:numPr>
          <w:ilvl w:val="3"/>
          <w:numId w:val="78"/>
        </w:numPr>
        <w:tabs>
          <w:tab w:val="left" w:pos="1418"/>
        </w:tabs>
        <w:spacing w:line="276" w:lineRule="auto"/>
        <w:ind w:left="1418" w:right="213" w:hanging="425"/>
        <w:jc w:val="both"/>
        <w:rPr>
          <w:rFonts w:ascii="Cambria" w:hAnsi="Cambria"/>
        </w:rPr>
      </w:pPr>
      <w:r w:rsidRPr="00141199">
        <w:rPr>
          <w:rFonts w:ascii="Cambria" w:hAnsi="Cambria"/>
        </w:rPr>
        <w:t>all Buses shall be free from defects, shall comply with all Applicable Laws and Good Industry Practice and will be capable of operating in the manner intended and contemplated in the Specifications and Standards, Designs and Drawings, Applicable Permits, Applicable Laws and the Agreement;</w:t>
      </w:r>
    </w:p>
    <w:p w:rsidR="00300EF7" w:rsidRPr="00141199" w:rsidRDefault="00300EF7" w:rsidP="00300EF7">
      <w:pPr>
        <w:pStyle w:val="BodyText"/>
        <w:tabs>
          <w:tab w:val="left" w:pos="1418"/>
        </w:tabs>
        <w:spacing w:before="11"/>
        <w:ind w:left="1418" w:hanging="425"/>
        <w:rPr>
          <w:rFonts w:ascii="Cambria" w:hAnsi="Cambria"/>
          <w:sz w:val="4"/>
          <w:szCs w:val="4"/>
        </w:rPr>
      </w:pPr>
    </w:p>
    <w:p w:rsidR="00300EF7" w:rsidRPr="00141199" w:rsidRDefault="00300EF7" w:rsidP="00866391">
      <w:pPr>
        <w:pStyle w:val="ListParagraph"/>
        <w:numPr>
          <w:ilvl w:val="3"/>
          <w:numId w:val="78"/>
        </w:numPr>
        <w:tabs>
          <w:tab w:val="left" w:pos="1418"/>
        </w:tabs>
        <w:spacing w:line="276" w:lineRule="auto"/>
        <w:ind w:left="1418" w:right="216" w:hanging="425"/>
        <w:jc w:val="both"/>
        <w:rPr>
          <w:rFonts w:ascii="Cambria" w:hAnsi="Cambria"/>
        </w:rPr>
      </w:pPr>
      <w:r w:rsidRPr="00141199">
        <w:rPr>
          <w:rFonts w:ascii="Cambria" w:hAnsi="Cambria"/>
        </w:rPr>
        <w:t>the manufacturing, assembly and supply of the Buses shall be performed in accordance with the standards of professional care, skill, diligence and competence generally accepted in the international independent manufacturing industry applicable to engineering and manufacturing and project management practices for manufacturing projects of similar size and type as the Project, when operated in accordance with Good Industry Practice; and</w:t>
      </w:r>
    </w:p>
    <w:p w:rsidR="00300EF7" w:rsidRPr="00141199" w:rsidRDefault="00300EF7" w:rsidP="00300EF7">
      <w:pPr>
        <w:pStyle w:val="BodyText"/>
        <w:tabs>
          <w:tab w:val="left" w:pos="1418"/>
        </w:tabs>
        <w:spacing w:before="9"/>
        <w:ind w:left="1418" w:hanging="425"/>
        <w:rPr>
          <w:rFonts w:ascii="Cambria" w:hAnsi="Cambria"/>
          <w:sz w:val="6"/>
          <w:szCs w:val="6"/>
        </w:rPr>
      </w:pPr>
    </w:p>
    <w:p w:rsidR="00300EF7" w:rsidRPr="00141199" w:rsidRDefault="00300EF7" w:rsidP="00866391">
      <w:pPr>
        <w:pStyle w:val="ListParagraph"/>
        <w:numPr>
          <w:ilvl w:val="3"/>
          <w:numId w:val="78"/>
        </w:numPr>
        <w:tabs>
          <w:tab w:val="left" w:pos="1418"/>
        </w:tabs>
        <w:spacing w:line="276" w:lineRule="auto"/>
        <w:ind w:left="1418" w:right="219" w:hanging="425"/>
        <w:jc w:val="both"/>
        <w:rPr>
          <w:rFonts w:ascii="Cambria" w:hAnsi="Cambria"/>
        </w:rPr>
      </w:pPr>
      <w:r w:rsidRPr="00141199">
        <w:rPr>
          <w:rFonts w:ascii="Cambria" w:hAnsi="Cambria"/>
        </w:rPr>
        <w:t>the Buses shall be capable of performing and would continue to perform as per this Agreement.</w:t>
      </w:r>
    </w:p>
    <w:p w:rsidR="00300EF7" w:rsidRPr="00DD1F97" w:rsidRDefault="00300EF7" w:rsidP="00300EF7">
      <w:pPr>
        <w:pStyle w:val="ListParagraph"/>
        <w:rPr>
          <w:rFonts w:ascii="Cambria" w:hAnsi="Cambria"/>
          <w:sz w:val="2"/>
          <w:szCs w:val="2"/>
        </w:rPr>
      </w:pPr>
    </w:p>
    <w:p w:rsidR="00300EF7" w:rsidRPr="00DD1F97" w:rsidRDefault="00300EF7" w:rsidP="00866391">
      <w:pPr>
        <w:pStyle w:val="Heading1"/>
        <w:numPr>
          <w:ilvl w:val="1"/>
          <w:numId w:val="78"/>
        </w:numPr>
        <w:tabs>
          <w:tab w:val="left" w:pos="980"/>
          <w:tab w:val="left" w:pos="981"/>
        </w:tabs>
        <w:spacing w:before="80"/>
        <w:ind w:hanging="721"/>
        <w:rPr>
          <w:rFonts w:ascii="Cambria" w:hAnsi="Cambria"/>
        </w:rPr>
      </w:pPr>
      <w:bookmarkStart w:id="135" w:name="_bookmark128"/>
      <w:bookmarkEnd w:id="135"/>
      <w:r w:rsidRPr="00DD1F97">
        <w:rPr>
          <w:rFonts w:ascii="Cambria" w:hAnsi="Cambria"/>
        </w:rPr>
        <w:t>Maintenance Depots</w:t>
      </w:r>
    </w:p>
    <w:p w:rsidR="00300EF7" w:rsidRPr="00DD1F97" w:rsidRDefault="00300EF7" w:rsidP="00300EF7">
      <w:pPr>
        <w:pStyle w:val="BodyText"/>
        <w:spacing w:before="7"/>
        <w:rPr>
          <w:rFonts w:ascii="Cambria" w:hAnsi="Cambria"/>
          <w:b/>
          <w:sz w:val="14"/>
          <w:szCs w:val="10"/>
        </w:rPr>
      </w:pPr>
    </w:p>
    <w:p w:rsidR="00300EF7" w:rsidRPr="00141199" w:rsidRDefault="00300EF7" w:rsidP="00866391">
      <w:pPr>
        <w:pStyle w:val="ListParagraph"/>
        <w:numPr>
          <w:ilvl w:val="2"/>
          <w:numId w:val="78"/>
        </w:numPr>
        <w:spacing w:line="276" w:lineRule="auto"/>
        <w:ind w:left="1276" w:right="214" w:hanging="850"/>
        <w:jc w:val="both"/>
        <w:rPr>
          <w:rFonts w:ascii="Cambria" w:hAnsi="Cambria"/>
        </w:rPr>
      </w:pPr>
      <w:r w:rsidRPr="00141199">
        <w:rPr>
          <w:rFonts w:ascii="Cambria" w:hAnsi="Cambria"/>
        </w:rPr>
        <w:t>For discharging its Maintenance Obligations under and in accordance with the provisions of this Agreement, the Service Provider shall construct, operate and maintain the maintenance depots in accordance with the provisions of this Article 17 (the “</w:t>
      </w:r>
      <w:r w:rsidRPr="00141199">
        <w:rPr>
          <w:rFonts w:ascii="Cambria" w:hAnsi="Cambria"/>
          <w:b/>
        </w:rPr>
        <w:t>Maintenance Depots</w:t>
      </w:r>
      <w:r w:rsidRPr="00141199">
        <w:rPr>
          <w:rFonts w:ascii="Cambria" w:hAnsi="Cambria"/>
        </w:rPr>
        <w:t>”)</w:t>
      </w:r>
    </w:p>
    <w:p w:rsidR="00300EF7" w:rsidRPr="00141199" w:rsidRDefault="00300EF7" w:rsidP="00300EF7">
      <w:pPr>
        <w:pStyle w:val="BodyText"/>
        <w:spacing w:before="4"/>
        <w:ind w:left="1276" w:hanging="850"/>
        <w:rPr>
          <w:rFonts w:ascii="Cambria" w:hAnsi="Cambria"/>
          <w:sz w:val="6"/>
          <w:szCs w:val="6"/>
        </w:rPr>
      </w:pPr>
    </w:p>
    <w:p w:rsidR="00300EF7" w:rsidRPr="00141199" w:rsidRDefault="00300EF7" w:rsidP="00866391">
      <w:pPr>
        <w:pStyle w:val="ListParagraph"/>
        <w:numPr>
          <w:ilvl w:val="2"/>
          <w:numId w:val="78"/>
        </w:numPr>
        <w:spacing w:line="276" w:lineRule="auto"/>
        <w:ind w:left="1276" w:right="216" w:hanging="850"/>
        <w:jc w:val="both"/>
        <w:rPr>
          <w:rFonts w:ascii="Cambria" w:hAnsi="Cambria"/>
        </w:rPr>
      </w:pPr>
      <w:r w:rsidRPr="00141199">
        <w:rPr>
          <w:rFonts w:ascii="Cambria" w:hAnsi="Cambria"/>
        </w:rPr>
        <w:t>The land required for each Maintenance Depot, shall be provided by the Authority to the Service Provider in accordance with the provisions of Article10.</w:t>
      </w:r>
    </w:p>
    <w:p w:rsidR="00300EF7" w:rsidRPr="00141199" w:rsidRDefault="00300EF7" w:rsidP="00300EF7">
      <w:pPr>
        <w:pStyle w:val="BodyText"/>
        <w:spacing w:before="1"/>
        <w:ind w:left="1276" w:hanging="850"/>
        <w:rPr>
          <w:rFonts w:ascii="Cambria" w:hAnsi="Cambria"/>
          <w:sz w:val="4"/>
          <w:szCs w:val="4"/>
        </w:rPr>
      </w:pPr>
    </w:p>
    <w:p w:rsidR="00300EF7" w:rsidRPr="00141199" w:rsidRDefault="00300EF7" w:rsidP="00866391">
      <w:pPr>
        <w:pStyle w:val="ListParagraph"/>
        <w:numPr>
          <w:ilvl w:val="2"/>
          <w:numId w:val="78"/>
        </w:numPr>
        <w:spacing w:before="1" w:line="276" w:lineRule="auto"/>
        <w:ind w:left="1276" w:right="214" w:hanging="850"/>
        <w:jc w:val="both"/>
        <w:rPr>
          <w:rFonts w:ascii="Cambria" w:hAnsi="Cambria"/>
        </w:rPr>
      </w:pPr>
      <w:r w:rsidRPr="00141199">
        <w:rPr>
          <w:rFonts w:ascii="Cambria" w:hAnsi="Cambria"/>
        </w:rPr>
        <w:t xml:space="preserve">Each Maintenance Depots will have provisions for repair and maintenance of at least </w:t>
      </w:r>
      <w:commentRangeStart w:id="136"/>
      <w:r w:rsidRPr="00141199">
        <w:rPr>
          <w:rFonts w:ascii="Cambria" w:hAnsi="Cambria"/>
        </w:rPr>
        <w:t>100 (one hundred) buses parking and charging facility for the entire Fleet of Buses.</w:t>
      </w:r>
      <w:commentRangeEnd w:id="136"/>
      <w:r w:rsidRPr="00141199">
        <w:rPr>
          <w:rStyle w:val="CommentReference"/>
          <w:rFonts w:ascii="Cambria" w:hAnsi="Cambria"/>
          <w:sz w:val="20"/>
          <w:szCs w:val="20"/>
        </w:rPr>
        <w:commentReference w:id="136"/>
      </w:r>
    </w:p>
    <w:p w:rsidR="00300EF7" w:rsidRPr="00141199" w:rsidRDefault="00300EF7" w:rsidP="00300EF7">
      <w:pPr>
        <w:pStyle w:val="BodyText"/>
        <w:spacing w:before="4"/>
        <w:ind w:left="1276" w:hanging="850"/>
        <w:rPr>
          <w:rFonts w:ascii="Cambria" w:hAnsi="Cambria"/>
          <w:sz w:val="4"/>
          <w:szCs w:val="4"/>
        </w:rPr>
      </w:pPr>
    </w:p>
    <w:p w:rsidR="00300EF7" w:rsidRPr="00141199" w:rsidRDefault="00300EF7" w:rsidP="00866391">
      <w:pPr>
        <w:pStyle w:val="ListParagraph"/>
        <w:numPr>
          <w:ilvl w:val="2"/>
          <w:numId w:val="78"/>
        </w:numPr>
        <w:spacing w:before="1" w:line="276" w:lineRule="auto"/>
        <w:ind w:left="1276" w:right="212" w:hanging="850"/>
        <w:jc w:val="both"/>
        <w:rPr>
          <w:rFonts w:ascii="Cambria" w:hAnsi="Cambria"/>
        </w:rPr>
      </w:pPr>
      <w:r w:rsidRPr="00141199">
        <w:rPr>
          <w:rFonts w:ascii="Cambria" w:hAnsi="Cambria"/>
        </w:rPr>
        <w:t>The Authority shall provide 11 KV (Eleven kilo volt), 3-phase connection up to depot gate for charging of Buses. Subject to Clause 5.2, supply of electricity and water at the Maintenance Depots shall be procured by the Service Provider at its own expense and the Service Provider shall provide for a sub- station for step-up and step-down of power within the Maintenance Depots. It is clarified that the distribution of power for the purpose of charging Buses shall be arranged by the Service Provider and it shall procure Applicable Permits for the same.</w:t>
      </w:r>
    </w:p>
    <w:p w:rsidR="00300EF7" w:rsidRPr="00141199" w:rsidRDefault="00300EF7" w:rsidP="00300EF7">
      <w:pPr>
        <w:pStyle w:val="ListParagraph"/>
        <w:rPr>
          <w:rFonts w:ascii="Cambria" w:hAnsi="Cambria"/>
          <w:sz w:val="2"/>
          <w:szCs w:val="2"/>
        </w:rPr>
      </w:pPr>
    </w:p>
    <w:p w:rsidR="00300EF7" w:rsidRPr="00141199" w:rsidRDefault="00300EF7" w:rsidP="00866391">
      <w:pPr>
        <w:pStyle w:val="ListParagraph"/>
        <w:numPr>
          <w:ilvl w:val="2"/>
          <w:numId w:val="78"/>
        </w:numPr>
        <w:spacing w:line="276" w:lineRule="auto"/>
        <w:ind w:left="1276" w:right="214" w:hanging="850"/>
        <w:jc w:val="both"/>
        <w:rPr>
          <w:rFonts w:ascii="Cambria" w:hAnsi="Cambria"/>
        </w:rPr>
      </w:pPr>
      <w:r w:rsidRPr="00141199">
        <w:rPr>
          <w:rFonts w:ascii="Cambria" w:hAnsi="Cambria"/>
        </w:rPr>
        <w:t>The Service Provider agrees and undertakes to set up and operationalise, subject to the provisions of Clause 17.14.2, each of the Maintenance Depots on or prior to the date specified in Clause 17.14.7, and in the event of delay for any reason except if solely on account of Force Majeure or breach of this Agreement by the Authority, the Service Provider shall pay Damages to the Authority in a sum equal to 0.01% (zero point zero one per cent) of the Performance Security for each day of delay in setting up and operationalising a Maintenance Depot, and if such delay exceeds 90 (ninety) days, the Authority shall be entitled to terminate this Agreement forthwith.</w:t>
      </w:r>
    </w:p>
    <w:p w:rsidR="00300EF7" w:rsidRPr="00141199" w:rsidRDefault="00300EF7" w:rsidP="00300EF7">
      <w:pPr>
        <w:pStyle w:val="BodyText"/>
        <w:spacing w:before="4"/>
        <w:ind w:left="1276" w:hanging="850"/>
        <w:rPr>
          <w:rFonts w:ascii="Cambria" w:hAnsi="Cambria"/>
          <w:sz w:val="4"/>
          <w:szCs w:val="4"/>
        </w:rPr>
      </w:pPr>
    </w:p>
    <w:p w:rsidR="00300EF7" w:rsidRPr="00141199" w:rsidRDefault="00300EF7" w:rsidP="00866391">
      <w:pPr>
        <w:pStyle w:val="ListParagraph"/>
        <w:numPr>
          <w:ilvl w:val="2"/>
          <w:numId w:val="78"/>
        </w:numPr>
        <w:spacing w:line="276" w:lineRule="auto"/>
        <w:ind w:left="1276" w:right="213" w:hanging="850"/>
        <w:jc w:val="both"/>
        <w:rPr>
          <w:rFonts w:ascii="Cambria" w:hAnsi="Cambria"/>
        </w:rPr>
      </w:pPr>
      <w:r w:rsidRPr="00141199">
        <w:rPr>
          <w:rFonts w:ascii="Cambria" w:hAnsi="Cambria"/>
        </w:rPr>
        <w:t>Maintenance Depots shall be set up by the Service Provider on the land to be provided by the Authority at {***} and {***} in accordance with the provisions of Article 10 (the “</w:t>
      </w:r>
      <w:r w:rsidRPr="00141199">
        <w:rPr>
          <w:rFonts w:ascii="Cambria" w:hAnsi="Cambria"/>
          <w:b/>
        </w:rPr>
        <w:t>Maintenance Depots</w:t>
      </w:r>
      <w:r w:rsidRPr="00141199">
        <w:rPr>
          <w:rFonts w:ascii="Cambria" w:hAnsi="Cambria"/>
        </w:rPr>
        <w:t>”).</w:t>
      </w:r>
    </w:p>
    <w:p w:rsidR="00300EF7" w:rsidRPr="00141199" w:rsidRDefault="00300EF7" w:rsidP="00300EF7">
      <w:pPr>
        <w:pStyle w:val="BodyText"/>
        <w:spacing w:before="4"/>
        <w:ind w:left="1276" w:hanging="850"/>
        <w:rPr>
          <w:rFonts w:ascii="Cambria" w:hAnsi="Cambria"/>
          <w:sz w:val="4"/>
          <w:szCs w:val="4"/>
        </w:rPr>
      </w:pPr>
    </w:p>
    <w:p w:rsidR="00300EF7" w:rsidRPr="00141199" w:rsidRDefault="00300EF7" w:rsidP="00866391">
      <w:pPr>
        <w:pStyle w:val="ListParagraph"/>
        <w:numPr>
          <w:ilvl w:val="2"/>
          <w:numId w:val="78"/>
        </w:numPr>
        <w:ind w:left="1276" w:hanging="850"/>
        <w:rPr>
          <w:rFonts w:ascii="Cambria" w:hAnsi="Cambria"/>
        </w:rPr>
      </w:pPr>
      <w:r w:rsidRPr="00141199">
        <w:rPr>
          <w:rFonts w:ascii="Cambria" w:hAnsi="Cambria"/>
        </w:rPr>
        <w:t>The Service Provider shall set up Maintenance Depots at {***} and {***}, no later than90 (ninety) days.</w:t>
      </w:r>
    </w:p>
    <w:p w:rsidR="00300EF7" w:rsidRPr="00141199" w:rsidRDefault="00300EF7" w:rsidP="00300EF7">
      <w:pPr>
        <w:pStyle w:val="BodyText"/>
        <w:spacing w:before="6"/>
        <w:ind w:left="1276" w:hanging="850"/>
        <w:rPr>
          <w:rFonts w:ascii="Cambria" w:hAnsi="Cambria"/>
          <w:sz w:val="10"/>
          <w:szCs w:val="10"/>
        </w:rPr>
      </w:pPr>
    </w:p>
    <w:p w:rsidR="00300EF7" w:rsidRPr="00141199" w:rsidRDefault="00300EF7" w:rsidP="00866391">
      <w:pPr>
        <w:pStyle w:val="ListParagraph"/>
        <w:numPr>
          <w:ilvl w:val="2"/>
          <w:numId w:val="78"/>
        </w:numPr>
        <w:spacing w:line="278" w:lineRule="auto"/>
        <w:ind w:left="1276" w:right="214" w:hanging="850"/>
        <w:jc w:val="both"/>
        <w:rPr>
          <w:rFonts w:ascii="Cambria" w:hAnsi="Cambria"/>
        </w:rPr>
      </w:pPr>
      <w:r w:rsidRPr="00141199">
        <w:rPr>
          <w:rFonts w:ascii="Cambria" w:hAnsi="Cambria"/>
        </w:rPr>
        <w:t>The Service Provider shall be responsible, at its own cost and expense, for construction, operation and maintenance of all infrastructure, plant and machinery inside the Maintenance Depots. Existing depots will be provided to service provider  as is where is condition. The Bidder may visit the identified depots</w:t>
      </w:r>
    </w:p>
    <w:p w:rsidR="00300EF7" w:rsidRPr="00DD1F97" w:rsidRDefault="00300EF7" w:rsidP="00300EF7">
      <w:pPr>
        <w:pStyle w:val="BodyText"/>
        <w:spacing w:before="8"/>
        <w:ind w:left="1276" w:hanging="850"/>
        <w:rPr>
          <w:rFonts w:ascii="Cambria" w:hAnsi="Cambria"/>
          <w:sz w:val="12"/>
          <w:szCs w:val="12"/>
        </w:rPr>
      </w:pPr>
    </w:p>
    <w:p w:rsidR="00300EF7" w:rsidRPr="00DD1F97" w:rsidRDefault="00300EF7" w:rsidP="00866391">
      <w:pPr>
        <w:pStyle w:val="Heading1"/>
        <w:numPr>
          <w:ilvl w:val="1"/>
          <w:numId w:val="78"/>
        </w:numPr>
        <w:tabs>
          <w:tab w:val="left" w:pos="980"/>
          <w:tab w:val="left" w:pos="981"/>
        </w:tabs>
        <w:spacing w:before="1"/>
        <w:ind w:hanging="721"/>
        <w:rPr>
          <w:rFonts w:ascii="Cambria" w:hAnsi="Cambria"/>
        </w:rPr>
      </w:pPr>
      <w:bookmarkStart w:id="137" w:name="_bookmark129"/>
      <w:bookmarkEnd w:id="137"/>
      <w:commentRangeStart w:id="138"/>
      <w:r w:rsidRPr="00DD1F97">
        <w:rPr>
          <w:rFonts w:ascii="Cambria" w:hAnsi="Cambria"/>
        </w:rPr>
        <w:t>Maintenance facilities</w:t>
      </w:r>
    </w:p>
    <w:p w:rsidR="00300EF7" w:rsidRPr="00DD1F97" w:rsidRDefault="00300EF7" w:rsidP="00300EF7">
      <w:pPr>
        <w:pStyle w:val="BodyText"/>
        <w:spacing w:before="6"/>
        <w:rPr>
          <w:rFonts w:ascii="Cambria" w:hAnsi="Cambria"/>
          <w:b/>
          <w:sz w:val="12"/>
          <w:szCs w:val="8"/>
        </w:rPr>
      </w:pPr>
    </w:p>
    <w:p w:rsidR="00300EF7" w:rsidRPr="00141199" w:rsidRDefault="00300EF7" w:rsidP="00866391">
      <w:pPr>
        <w:pStyle w:val="ListParagraph"/>
        <w:numPr>
          <w:ilvl w:val="2"/>
          <w:numId w:val="78"/>
        </w:numPr>
        <w:spacing w:line="276" w:lineRule="auto"/>
        <w:ind w:left="1276" w:right="214" w:hanging="709"/>
        <w:jc w:val="both"/>
        <w:rPr>
          <w:rFonts w:ascii="Cambria" w:hAnsi="Cambria"/>
        </w:rPr>
      </w:pPr>
      <w:r w:rsidRPr="00141199">
        <w:rPr>
          <w:rFonts w:ascii="Cambria" w:hAnsi="Cambria"/>
        </w:rPr>
        <w:t>The Service Provider shall, at each Maintenance Depot, install and operate the maintenance facilities and equipment necessary for performing its Maintenance Obligations under and in accordance with this Agreement. Such maintenance facilities and equipment but not limited to shall include:</w:t>
      </w:r>
    </w:p>
    <w:p w:rsidR="00300EF7" w:rsidRPr="00141199" w:rsidRDefault="00300EF7" w:rsidP="00300EF7">
      <w:pPr>
        <w:pStyle w:val="BodyText"/>
        <w:spacing w:before="4"/>
        <w:ind w:left="1276" w:hanging="709"/>
        <w:rPr>
          <w:rFonts w:ascii="Cambria" w:hAnsi="Cambria"/>
          <w:sz w:val="6"/>
          <w:szCs w:val="6"/>
        </w:rPr>
      </w:pPr>
    </w:p>
    <w:p w:rsidR="00300EF7" w:rsidRPr="00141199" w:rsidRDefault="00300EF7" w:rsidP="00866391">
      <w:pPr>
        <w:pStyle w:val="ListParagraph"/>
        <w:numPr>
          <w:ilvl w:val="3"/>
          <w:numId w:val="78"/>
        </w:numPr>
        <w:ind w:left="1276" w:hanging="425"/>
        <w:rPr>
          <w:rFonts w:ascii="Cambria" w:hAnsi="Cambria"/>
        </w:rPr>
      </w:pPr>
      <w:r w:rsidRPr="00141199">
        <w:rPr>
          <w:rFonts w:ascii="Cambria" w:hAnsi="Cambria"/>
        </w:rPr>
        <w:t>Bus washing plant;</w:t>
      </w:r>
    </w:p>
    <w:p w:rsidR="00300EF7" w:rsidRPr="00141199" w:rsidRDefault="00300EF7" w:rsidP="00300EF7">
      <w:pPr>
        <w:pStyle w:val="BodyText"/>
        <w:spacing w:before="1"/>
        <w:ind w:left="1276" w:hanging="425"/>
        <w:rPr>
          <w:rFonts w:ascii="Cambria" w:hAnsi="Cambria"/>
          <w:sz w:val="8"/>
          <w:szCs w:val="8"/>
        </w:rPr>
      </w:pPr>
    </w:p>
    <w:p w:rsidR="00300EF7" w:rsidRPr="00141199" w:rsidRDefault="00300EF7" w:rsidP="00866391">
      <w:pPr>
        <w:pStyle w:val="ListParagraph"/>
        <w:numPr>
          <w:ilvl w:val="3"/>
          <w:numId w:val="78"/>
        </w:numPr>
        <w:spacing w:before="1"/>
        <w:ind w:left="1276" w:hanging="425"/>
        <w:rPr>
          <w:rFonts w:ascii="Cambria" w:hAnsi="Cambria"/>
        </w:rPr>
      </w:pPr>
      <w:r w:rsidRPr="00141199">
        <w:rPr>
          <w:rFonts w:ascii="Cambria" w:hAnsi="Cambria"/>
        </w:rPr>
        <w:t>portable lifting jacks;</w:t>
      </w:r>
    </w:p>
    <w:p w:rsidR="00300EF7" w:rsidRPr="00141199" w:rsidRDefault="00300EF7" w:rsidP="00300EF7">
      <w:pPr>
        <w:pStyle w:val="BodyText"/>
        <w:spacing w:before="1"/>
        <w:ind w:left="1276" w:hanging="425"/>
        <w:rPr>
          <w:rFonts w:ascii="Cambria" w:hAnsi="Cambria"/>
          <w:sz w:val="10"/>
          <w:szCs w:val="10"/>
        </w:rPr>
      </w:pPr>
    </w:p>
    <w:p w:rsidR="00300EF7" w:rsidRPr="00141199" w:rsidRDefault="00300EF7" w:rsidP="00866391">
      <w:pPr>
        <w:pStyle w:val="ListParagraph"/>
        <w:numPr>
          <w:ilvl w:val="3"/>
          <w:numId w:val="78"/>
        </w:numPr>
        <w:ind w:left="1276" w:hanging="425"/>
        <w:rPr>
          <w:rFonts w:ascii="Cambria" w:hAnsi="Cambria"/>
        </w:rPr>
      </w:pPr>
      <w:r w:rsidRPr="00141199">
        <w:rPr>
          <w:rFonts w:ascii="Cambria" w:hAnsi="Cambria"/>
        </w:rPr>
        <w:t>measuring and recording devices;</w:t>
      </w:r>
    </w:p>
    <w:p w:rsidR="00300EF7" w:rsidRPr="00141199" w:rsidRDefault="00300EF7" w:rsidP="00300EF7">
      <w:pPr>
        <w:ind w:left="1276" w:hanging="425"/>
        <w:rPr>
          <w:rFonts w:ascii="Cambria" w:hAnsi="Cambria"/>
          <w:sz w:val="6"/>
          <w:szCs w:val="6"/>
        </w:rPr>
      </w:pPr>
    </w:p>
    <w:p w:rsidR="00300EF7" w:rsidRPr="00141199" w:rsidRDefault="00300EF7" w:rsidP="00866391">
      <w:pPr>
        <w:pStyle w:val="ListParagraph"/>
        <w:numPr>
          <w:ilvl w:val="3"/>
          <w:numId w:val="78"/>
        </w:numPr>
        <w:spacing w:before="62"/>
        <w:ind w:left="1276" w:hanging="425"/>
        <w:rPr>
          <w:rFonts w:ascii="Cambria" w:hAnsi="Cambria"/>
        </w:rPr>
      </w:pPr>
      <w:r w:rsidRPr="00141199">
        <w:rPr>
          <w:rFonts w:ascii="Cambria" w:hAnsi="Cambria"/>
        </w:rPr>
        <w:t>special tools, jigs &amp;fixtures;</w:t>
      </w:r>
    </w:p>
    <w:p w:rsidR="00300EF7" w:rsidRPr="00141199" w:rsidRDefault="00300EF7" w:rsidP="00300EF7">
      <w:pPr>
        <w:pStyle w:val="BodyText"/>
        <w:spacing w:before="2"/>
        <w:ind w:left="1276" w:hanging="425"/>
        <w:rPr>
          <w:rFonts w:ascii="Cambria" w:hAnsi="Cambria"/>
          <w:sz w:val="8"/>
          <w:szCs w:val="8"/>
        </w:rPr>
      </w:pPr>
    </w:p>
    <w:p w:rsidR="00300EF7" w:rsidRPr="00141199" w:rsidRDefault="00300EF7" w:rsidP="00866391">
      <w:pPr>
        <w:pStyle w:val="ListParagraph"/>
        <w:numPr>
          <w:ilvl w:val="3"/>
          <w:numId w:val="78"/>
        </w:numPr>
        <w:ind w:left="1276" w:hanging="425"/>
        <w:rPr>
          <w:rFonts w:ascii="Cambria" w:hAnsi="Cambria"/>
        </w:rPr>
      </w:pPr>
      <w:r w:rsidRPr="00141199">
        <w:rPr>
          <w:rFonts w:ascii="Cambria" w:hAnsi="Cambria"/>
        </w:rPr>
        <w:t>paintshop;</w:t>
      </w:r>
    </w:p>
    <w:p w:rsidR="00300EF7" w:rsidRPr="00141199" w:rsidRDefault="00300EF7" w:rsidP="00300EF7">
      <w:pPr>
        <w:pStyle w:val="BodyText"/>
        <w:spacing w:before="1"/>
        <w:ind w:left="1276" w:hanging="425"/>
        <w:rPr>
          <w:rFonts w:ascii="Cambria" w:hAnsi="Cambria"/>
          <w:sz w:val="8"/>
          <w:szCs w:val="8"/>
        </w:rPr>
      </w:pPr>
    </w:p>
    <w:p w:rsidR="00300EF7" w:rsidRPr="00141199" w:rsidRDefault="00300EF7" w:rsidP="00866391">
      <w:pPr>
        <w:pStyle w:val="ListParagraph"/>
        <w:numPr>
          <w:ilvl w:val="3"/>
          <w:numId w:val="78"/>
        </w:numPr>
        <w:spacing w:before="1"/>
        <w:ind w:left="1276" w:hanging="425"/>
        <w:rPr>
          <w:rFonts w:ascii="Cambria" w:hAnsi="Cambria"/>
        </w:rPr>
      </w:pPr>
      <w:r w:rsidRPr="00141199">
        <w:rPr>
          <w:rFonts w:ascii="Cambria" w:hAnsi="Cambria"/>
        </w:rPr>
        <w:t>wheel repairshop;</w:t>
      </w:r>
    </w:p>
    <w:p w:rsidR="00300EF7" w:rsidRPr="00141199" w:rsidRDefault="00300EF7" w:rsidP="00300EF7">
      <w:pPr>
        <w:pStyle w:val="BodyText"/>
        <w:spacing w:before="3"/>
        <w:ind w:left="1276" w:hanging="425"/>
        <w:rPr>
          <w:rFonts w:ascii="Cambria" w:hAnsi="Cambria"/>
          <w:sz w:val="10"/>
          <w:szCs w:val="10"/>
        </w:rPr>
      </w:pPr>
    </w:p>
    <w:p w:rsidR="00300EF7" w:rsidRPr="00141199" w:rsidRDefault="00300EF7" w:rsidP="00866391">
      <w:pPr>
        <w:pStyle w:val="ListParagraph"/>
        <w:numPr>
          <w:ilvl w:val="3"/>
          <w:numId w:val="78"/>
        </w:numPr>
        <w:ind w:left="1276" w:hanging="425"/>
        <w:rPr>
          <w:rFonts w:ascii="Cambria" w:hAnsi="Cambria"/>
        </w:rPr>
      </w:pPr>
      <w:r w:rsidRPr="00141199">
        <w:rPr>
          <w:rFonts w:ascii="Cambria" w:hAnsi="Cambria"/>
        </w:rPr>
        <w:t>Wi-Fi data retrieval and diagnostic system facilities;and</w:t>
      </w:r>
    </w:p>
    <w:p w:rsidR="00300EF7" w:rsidRPr="00141199" w:rsidRDefault="00300EF7" w:rsidP="00300EF7">
      <w:pPr>
        <w:pStyle w:val="ListParagraph"/>
        <w:ind w:left="1276" w:hanging="425"/>
        <w:rPr>
          <w:rFonts w:ascii="Cambria" w:hAnsi="Cambria"/>
          <w:sz w:val="10"/>
          <w:szCs w:val="10"/>
        </w:rPr>
      </w:pPr>
    </w:p>
    <w:p w:rsidR="00300EF7" w:rsidRPr="00141199" w:rsidRDefault="00300EF7" w:rsidP="00866391">
      <w:pPr>
        <w:pStyle w:val="ListParagraph"/>
        <w:numPr>
          <w:ilvl w:val="3"/>
          <w:numId w:val="78"/>
        </w:numPr>
        <w:ind w:left="1276" w:hanging="425"/>
        <w:rPr>
          <w:rFonts w:ascii="Cambria" w:hAnsi="Cambria"/>
        </w:rPr>
      </w:pPr>
      <w:r w:rsidRPr="00141199">
        <w:rPr>
          <w:rFonts w:ascii="Cambria" w:hAnsi="Cambria"/>
        </w:rPr>
        <w:t>Charging infrastructure</w:t>
      </w:r>
    </w:p>
    <w:p w:rsidR="00300EF7" w:rsidRPr="00141199" w:rsidRDefault="00300EF7" w:rsidP="00300EF7">
      <w:pPr>
        <w:pStyle w:val="ListParagraph"/>
        <w:ind w:left="1276" w:hanging="425"/>
        <w:rPr>
          <w:rFonts w:ascii="Cambria" w:hAnsi="Cambria"/>
          <w:sz w:val="10"/>
          <w:szCs w:val="10"/>
        </w:rPr>
      </w:pPr>
    </w:p>
    <w:p w:rsidR="00300EF7" w:rsidRPr="00141199" w:rsidRDefault="00300EF7" w:rsidP="00866391">
      <w:pPr>
        <w:pStyle w:val="ListParagraph"/>
        <w:numPr>
          <w:ilvl w:val="3"/>
          <w:numId w:val="78"/>
        </w:numPr>
        <w:ind w:left="1276" w:hanging="425"/>
        <w:rPr>
          <w:rFonts w:ascii="Cambria" w:hAnsi="Cambria"/>
        </w:rPr>
      </w:pPr>
      <w:r w:rsidRPr="00141199">
        <w:rPr>
          <w:rFonts w:ascii="Cambria" w:hAnsi="Cambria"/>
        </w:rPr>
        <w:t>Electricity infrastructure</w:t>
      </w:r>
    </w:p>
    <w:p w:rsidR="00300EF7" w:rsidRPr="00141199" w:rsidRDefault="00300EF7" w:rsidP="00300EF7">
      <w:pPr>
        <w:pStyle w:val="ListParagraph"/>
        <w:ind w:left="1276" w:hanging="425"/>
        <w:rPr>
          <w:rFonts w:ascii="Cambria" w:hAnsi="Cambria"/>
        </w:rPr>
      </w:pPr>
    </w:p>
    <w:p w:rsidR="00300EF7" w:rsidRPr="00141199" w:rsidRDefault="00300EF7" w:rsidP="00866391">
      <w:pPr>
        <w:pStyle w:val="ListParagraph"/>
        <w:numPr>
          <w:ilvl w:val="3"/>
          <w:numId w:val="78"/>
        </w:numPr>
        <w:spacing w:line="276" w:lineRule="auto"/>
        <w:ind w:left="1276" w:right="216" w:hanging="425"/>
        <w:jc w:val="both"/>
        <w:rPr>
          <w:rFonts w:ascii="Cambria" w:hAnsi="Cambria"/>
        </w:rPr>
      </w:pPr>
      <w:r w:rsidRPr="00141199">
        <w:rPr>
          <w:rFonts w:ascii="Cambria" w:hAnsi="Cambria"/>
        </w:rPr>
        <w:t>hardware of minimum 2 (two) desktop computers and software for the Maintenance  Management Information System (the</w:t>
      </w:r>
      <w:r>
        <w:rPr>
          <w:rFonts w:ascii="Cambria" w:hAnsi="Cambria"/>
        </w:rPr>
        <w:t xml:space="preserve"> </w:t>
      </w:r>
      <w:r w:rsidRPr="00141199">
        <w:rPr>
          <w:rFonts w:ascii="Cambria" w:hAnsi="Cambria"/>
        </w:rPr>
        <w:t>“</w:t>
      </w:r>
      <w:r w:rsidRPr="00141199">
        <w:rPr>
          <w:rFonts w:ascii="Cambria" w:hAnsi="Cambria"/>
          <w:b/>
        </w:rPr>
        <w:t>MMIS</w:t>
      </w:r>
      <w:r w:rsidRPr="00141199">
        <w:rPr>
          <w:rFonts w:ascii="Cambria" w:hAnsi="Cambria"/>
        </w:rPr>
        <w:t xml:space="preserve">”). The functionality of the MMIS software need to be submitted to the Authority for approval and before implementation by the Service Provider. In cases the Authority has their own MMIS software, the Service Provider shall use the MMIS provided by the Authority and any commercial understanding for usage of the MMIS shall be mutually agreed by the Parties. </w:t>
      </w:r>
      <w:commentRangeEnd w:id="138"/>
      <w:r w:rsidRPr="00141199">
        <w:rPr>
          <w:rStyle w:val="CommentReference"/>
          <w:rFonts w:ascii="Cambria" w:hAnsi="Cambria"/>
          <w:sz w:val="20"/>
          <w:szCs w:val="20"/>
        </w:rPr>
        <w:commentReference w:id="138"/>
      </w:r>
    </w:p>
    <w:p w:rsidR="00300EF7" w:rsidRPr="00141199" w:rsidRDefault="00300EF7" w:rsidP="00300EF7">
      <w:pPr>
        <w:pStyle w:val="ListParagraph"/>
        <w:spacing w:line="276" w:lineRule="auto"/>
        <w:ind w:left="1276" w:right="216" w:hanging="425"/>
        <w:jc w:val="both"/>
        <w:rPr>
          <w:rFonts w:ascii="Cambria" w:hAnsi="Cambria"/>
          <w:sz w:val="6"/>
          <w:szCs w:val="6"/>
        </w:rPr>
      </w:pPr>
    </w:p>
    <w:p w:rsidR="00300EF7" w:rsidRPr="00141199" w:rsidRDefault="00300EF7" w:rsidP="00866391">
      <w:pPr>
        <w:pStyle w:val="ListParagraph"/>
        <w:numPr>
          <w:ilvl w:val="3"/>
          <w:numId w:val="78"/>
        </w:numPr>
        <w:spacing w:line="276" w:lineRule="auto"/>
        <w:ind w:left="1276" w:right="216" w:hanging="425"/>
        <w:jc w:val="both"/>
        <w:rPr>
          <w:rFonts w:ascii="Cambria" w:hAnsi="Cambria"/>
        </w:rPr>
      </w:pPr>
      <w:r w:rsidRPr="00141199">
        <w:rPr>
          <w:rFonts w:ascii="Cambria" w:hAnsi="Cambria"/>
        </w:rPr>
        <w:t>Any other facility required as per the electric bus depot specifications, if any</w:t>
      </w:r>
    </w:p>
    <w:p w:rsidR="00300EF7" w:rsidRPr="00141199" w:rsidRDefault="00300EF7" w:rsidP="00300EF7">
      <w:pPr>
        <w:pStyle w:val="ListParagraph"/>
        <w:ind w:left="1276" w:hanging="709"/>
        <w:rPr>
          <w:rFonts w:ascii="Cambria" w:hAnsi="Cambria"/>
          <w:sz w:val="10"/>
          <w:szCs w:val="10"/>
        </w:rPr>
      </w:pPr>
    </w:p>
    <w:p w:rsidR="00300EF7" w:rsidRPr="00141199" w:rsidRDefault="00300EF7" w:rsidP="00866391">
      <w:pPr>
        <w:pStyle w:val="ListParagraph"/>
        <w:numPr>
          <w:ilvl w:val="2"/>
          <w:numId w:val="78"/>
        </w:numPr>
        <w:spacing w:line="276" w:lineRule="auto"/>
        <w:ind w:left="1276" w:right="215" w:hanging="709"/>
        <w:jc w:val="both"/>
        <w:rPr>
          <w:rFonts w:ascii="Cambria" w:hAnsi="Cambria"/>
        </w:rPr>
      </w:pPr>
      <w:r w:rsidRPr="00141199">
        <w:rPr>
          <w:rFonts w:ascii="Cambria" w:hAnsi="Cambria"/>
        </w:rPr>
        <w:t>The Parties agree that the Maintenance Depots may be setup and operationalised under this Clause 17.14 by procuring the maintenance facilities and equipment in a phased manner; provided, however, that all the facilities and equipment specified in this Clause 17.14 shall be installed and operationali</w:t>
      </w:r>
      <w:r>
        <w:rPr>
          <w:rFonts w:ascii="Cambria" w:hAnsi="Cambria"/>
        </w:rPr>
        <w:t>s</w:t>
      </w:r>
      <w:r w:rsidRPr="00141199">
        <w:rPr>
          <w:rFonts w:ascii="Cambria" w:hAnsi="Cambria"/>
        </w:rPr>
        <w:t>ed no later than 90 (ninety) days after the respective dates specified in Clause17.1.7.</w:t>
      </w:r>
    </w:p>
    <w:p w:rsidR="00300EF7" w:rsidRPr="00DD1F97" w:rsidRDefault="00300EF7" w:rsidP="00300EF7">
      <w:pPr>
        <w:spacing w:line="276" w:lineRule="auto"/>
        <w:jc w:val="both"/>
        <w:rPr>
          <w:rFonts w:ascii="Cambria" w:hAnsi="Cambria"/>
        </w:rPr>
        <w:sectPr w:rsidR="00300EF7" w:rsidRPr="00DD1F97">
          <w:pgSz w:w="11910" w:h="16840"/>
          <w:pgMar w:top="1360" w:right="1220" w:bottom="1200" w:left="1180" w:header="0" w:footer="848" w:gutter="0"/>
          <w:cols w:space="720"/>
        </w:sectPr>
      </w:pPr>
    </w:p>
    <w:p w:rsidR="00300EF7" w:rsidRPr="00DD1F97" w:rsidRDefault="00300EF7" w:rsidP="00300EF7">
      <w:pPr>
        <w:pStyle w:val="Heading1"/>
        <w:tabs>
          <w:tab w:val="left" w:pos="9498"/>
        </w:tabs>
        <w:spacing w:before="80"/>
        <w:ind w:left="0" w:right="12" w:firstLine="0"/>
        <w:jc w:val="center"/>
        <w:rPr>
          <w:rFonts w:ascii="Cambria" w:hAnsi="Cambria"/>
        </w:rPr>
      </w:pPr>
      <w:bookmarkStart w:id="139" w:name="_bookmark130"/>
      <w:bookmarkEnd w:id="139"/>
      <w:r w:rsidRPr="00DD1F97">
        <w:rPr>
          <w:rFonts w:ascii="Cambria" w:hAnsi="Cambria"/>
        </w:rPr>
        <w:t>ARTICLE 18</w:t>
      </w:r>
      <w:bookmarkStart w:id="140" w:name="_bookmark131"/>
      <w:bookmarkEnd w:id="140"/>
      <w:r w:rsidRPr="00DD1F97">
        <w:rPr>
          <w:rFonts w:ascii="Cambria" w:hAnsi="Cambria"/>
        </w:rPr>
        <w:t xml:space="preserve"> SAFETY REQUIREMENTS</w:t>
      </w:r>
    </w:p>
    <w:p w:rsidR="00300EF7" w:rsidRPr="00141199" w:rsidRDefault="00300EF7" w:rsidP="00300EF7">
      <w:pPr>
        <w:pStyle w:val="BodyText"/>
        <w:rPr>
          <w:rFonts w:ascii="Cambria" w:hAnsi="Cambria"/>
          <w:b/>
          <w:sz w:val="2"/>
          <w:szCs w:val="6"/>
        </w:rPr>
      </w:pPr>
    </w:p>
    <w:p w:rsidR="00300EF7" w:rsidRPr="00DD1F97" w:rsidRDefault="00300EF7" w:rsidP="00866391">
      <w:pPr>
        <w:pStyle w:val="Heading1"/>
        <w:numPr>
          <w:ilvl w:val="1"/>
          <w:numId w:val="76"/>
        </w:numPr>
        <w:tabs>
          <w:tab w:val="left" w:pos="980"/>
          <w:tab w:val="left" w:pos="981"/>
        </w:tabs>
        <w:spacing w:before="92"/>
        <w:ind w:hanging="721"/>
        <w:rPr>
          <w:rFonts w:ascii="Cambria" w:hAnsi="Cambria"/>
        </w:rPr>
      </w:pPr>
      <w:bookmarkStart w:id="141" w:name="_bookmark132"/>
      <w:bookmarkEnd w:id="141"/>
      <w:r w:rsidRPr="00DD1F97">
        <w:rPr>
          <w:rFonts w:ascii="Cambria" w:hAnsi="Cambria"/>
        </w:rPr>
        <w:t>Safety Requirements</w:t>
      </w:r>
    </w:p>
    <w:p w:rsidR="00300EF7" w:rsidRPr="00DD1F97" w:rsidRDefault="00300EF7" w:rsidP="00300EF7">
      <w:pPr>
        <w:pStyle w:val="BodyText"/>
        <w:spacing w:before="6"/>
        <w:rPr>
          <w:rFonts w:ascii="Cambria" w:hAnsi="Cambria"/>
          <w:b/>
          <w:sz w:val="12"/>
          <w:szCs w:val="8"/>
        </w:rPr>
      </w:pPr>
    </w:p>
    <w:p w:rsidR="00300EF7" w:rsidRPr="00141199" w:rsidRDefault="00300EF7" w:rsidP="00300EF7">
      <w:pPr>
        <w:pStyle w:val="BodyText"/>
        <w:spacing w:before="1" w:line="276" w:lineRule="auto"/>
        <w:ind w:left="980" w:right="217"/>
        <w:jc w:val="both"/>
        <w:rPr>
          <w:rFonts w:ascii="Cambria" w:hAnsi="Cambria"/>
          <w:sz w:val="20"/>
          <w:szCs w:val="20"/>
        </w:rPr>
      </w:pPr>
      <w:r w:rsidRPr="00141199">
        <w:rPr>
          <w:rFonts w:ascii="Cambria" w:hAnsi="Cambria"/>
          <w:sz w:val="20"/>
          <w:szCs w:val="20"/>
        </w:rPr>
        <w:t>The Service Provider shall develop, implement and administer a safety programme for providing a safe environment on or about the Buses and Maintenance Depots, and shall comply with the safety requirements set forth in this Article 18 and Schedule-K (the “</w:t>
      </w:r>
      <w:r w:rsidRPr="00141199">
        <w:rPr>
          <w:rFonts w:ascii="Cambria" w:hAnsi="Cambria"/>
          <w:b/>
          <w:sz w:val="20"/>
          <w:szCs w:val="20"/>
        </w:rPr>
        <w:t>Safety Requirements</w:t>
      </w:r>
      <w:r w:rsidRPr="00141199">
        <w:rPr>
          <w:rFonts w:ascii="Cambria" w:hAnsi="Cambria"/>
          <w:sz w:val="20"/>
          <w:szCs w:val="20"/>
        </w:rPr>
        <w:t>”).</w:t>
      </w:r>
    </w:p>
    <w:p w:rsidR="00300EF7" w:rsidRPr="00DD1F97" w:rsidRDefault="00300EF7" w:rsidP="00300EF7">
      <w:pPr>
        <w:pStyle w:val="BodyText"/>
        <w:spacing w:before="1"/>
        <w:rPr>
          <w:rFonts w:ascii="Cambria" w:hAnsi="Cambria"/>
          <w:sz w:val="12"/>
          <w:szCs w:val="8"/>
        </w:rPr>
      </w:pPr>
    </w:p>
    <w:p w:rsidR="00300EF7" w:rsidRPr="00DD1F97" w:rsidRDefault="00300EF7" w:rsidP="00866391">
      <w:pPr>
        <w:pStyle w:val="Heading1"/>
        <w:numPr>
          <w:ilvl w:val="1"/>
          <w:numId w:val="76"/>
        </w:numPr>
        <w:tabs>
          <w:tab w:val="left" w:pos="980"/>
          <w:tab w:val="left" w:pos="981"/>
        </w:tabs>
        <w:ind w:hanging="721"/>
        <w:rPr>
          <w:rFonts w:ascii="Cambria" w:hAnsi="Cambria"/>
        </w:rPr>
      </w:pPr>
      <w:bookmarkStart w:id="142" w:name="_bookmark133"/>
      <w:bookmarkEnd w:id="142"/>
      <w:r w:rsidRPr="00DD1F97">
        <w:rPr>
          <w:rFonts w:ascii="Cambria" w:hAnsi="Cambria"/>
        </w:rPr>
        <w:t>Guiding principles</w:t>
      </w:r>
    </w:p>
    <w:p w:rsidR="00300EF7" w:rsidRPr="00141199" w:rsidRDefault="00300EF7" w:rsidP="00300EF7">
      <w:pPr>
        <w:pStyle w:val="BodyText"/>
        <w:spacing w:before="4"/>
        <w:rPr>
          <w:rFonts w:ascii="Cambria" w:hAnsi="Cambria"/>
          <w:b/>
          <w:sz w:val="2"/>
          <w:szCs w:val="2"/>
        </w:rPr>
      </w:pPr>
    </w:p>
    <w:p w:rsidR="00300EF7" w:rsidRPr="00141199" w:rsidRDefault="00300EF7" w:rsidP="00866391">
      <w:pPr>
        <w:pStyle w:val="ListParagraph"/>
        <w:numPr>
          <w:ilvl w:val="2"/>
          <w:numId w:val="76"/>
        </w:numPr>
        <w:tabs>
          <w:tab w:val="left" w:pos="981"/>
        </w:tabs>
        <w:spacing w:line="276" w:lineRule="auto"/>
        <w:ind w:right="217" w:hanging="554"/>
        <w:jc w:val="both"/>
        <w:rPr>
          <w:rFonts w:ascii="Cambria" w:hAnsi="Cambria"/>
        </w:rPr>
      </w:pPr>
      <w:r w:rsidRPr="00141199">
        <w:rPr>
          <w:rFonts w:ascii="Cambria" w:hAnsi="Cambria"/>
        </w:rPr>
        <w:t>Safety Requirements aim at reduction in injuries, loss of human life and damage to property resulting from accidents on account of the Buses or in the Maintenance Depots, irrespective of the person(s) at fault.</w:t>
      </w:r>
    </w:p>
    <w:p w:rsidR="00300EF7" w:rsidRPr="00141199" w:rsidRDefault="00300EF7" w:rsidP="00300EF7">
      <w:pPr>
        <w:pStyle w:val="BodyText"/>
        <w:spacing w:before="4"/>
        <w:ind w:hanging="554"/>
        <w:rPr>
          <w:rFonts w:ascii="Cambria" w:hAnsi="Cambria"/>
          <w:sz w:val="6"/>
          <w:szCs w:val="6"/>
        </w:rPr>
      </w:pPr>
    </w:p>
    <w:p w:rsidR="00300EF7" w:rsidRPr="00141199" w:rsidRDefault="00300EF7" w:rsidP="00866391">
      <w:pPr>
        <w:pStyle w:val="ListParagraph"/>
        <w:numPr>
          <w:ilvl w:val="2"/>
          <w:numId w:val="76"/>
        </w:numPr>
        <w:tabs>
          <w:tab w:val="left" w:pos="981"/>
        </w:tabs>
        <w:spacing w:before="1" w:line="276" w:lineRule="auto"/>
        <w:ind w:right="214" w:hanging="554"/>
        <w:jc w:val="both"/>
        <w:rPr>
          <w:rFonts w:ascii="Cambria" w:hAnsi="Cambria"/>
        </w:rPr>
      </w:pPr>
      <w:r w:rsidRPr="00141199">
        <w:rPr>
          <w:rFonts w:ascii="Cambria" w:hAnsi="Cambria"/>
        </w:rPr>
        <w:t>Safety Requirements shall apply to all phases of construction, operation and maintenance with emphasis on identification of factors associated with accidents, consideration of the same, and implementation of appropriate remedial measures.</w:t>
      </w:r>
    </w:p>
    <w:p w:rsidR="00300EF7" w:rsidRPr="00DD1F97" w:rsidRDefault="00300EF7" w:rsidP="00300EF7">
      <w:pPr>
        <w:pStyle w:val="BodyText"/>
        <w:spacing w:before="1"/>
        <w:rPr>
          <w:rFonts w:ascii="Cambria" w:hAnsi="Cambria"/>
          <w:sz w:val="10"/>
          <w:szCs w:val="6"/>
        </w:rPr>
      </w:pPr>
    </w:p>
    <w:p w:rsidR="00300EF7" w:rsidRPr="00DD1F97" w:rsidRDefault="00300EF7" w:rsidP="00866391">
      <w:pPr>
        <w:pStyle w:val="Heading1"/>
        <w:numPr>
          <w:ilvl w:val="1"/>
          <w:numId w:val="76"/>
        </w:numPr>
        <w:tabs>
          <w:tab w:val="left" w:pos="980"/>
          <w:tab w:val="left" w:pos="981"/>
        </w:tabs>
        <w:ind w:hanging="721"/>
        <w:rPr>
          <w:rFonts w:ascii="Cambria" w:hAnsi="Cambria"/>
        </w:rPr>
      </w:pPr>
      <w:bookmarkStart w:id="143" w:name="_bookmark134"/>
      <w:bookmarkEnd w:id="143"/>
      <w:r w:rsidRPr="00DD1F97">
        <w:rPr>
          <w:rFonts w:ascii="Cambria" w:hAnsi="Cambria"/>
        </w:rPr>
        <w:t>Obligations of the Service Provider</w:t>
      </w:r>
    </w:p>
    <w:p w:rsidR="00300EF7" w:rsidRPr="00DD1F97" w:rsidRDefault="00300EF7" w:rsidP="00300EF7">
      <w:pPr>
        <w:pStyle w:val="BodyText"/>
        <w:spacing w:before="6"/>
        <w:rPr>
          <w:rFonts w:ascii="Cambria" w:hAnsi="Cambria"/>
          <w:b/>
          <w:sz w:val="12"/>
          <w:szCs w:val="8"/>
        </w:rPr>
      </w:pPr>
    </w:p>
    <w:p w:rsidR="00300EF7" w:rsidRPr="00141199" w:rsidRDefault="00300EF7" w:rsidP="00866391">
      <w:pPr>
        <w:pStyle w:val="ListParagraph"/>
        <w:numPr>
          <w:ilvl w:val="2"/>
          <w:numId w:val="76"/>
        </w:numPr>
        <w:spacing w:before="1" w:line="276" w:lineRule="auto"/>
        <w:ind w:right="220" w:hanging="554"/>
        <w:jc w:val="both"/>
        <w:rPr>
          <w:rFonts w:ascii="Cambria" w:hAnsi="Cambria"/>
        </w:rPr>
      </w:pPr>
      <w:r w:rsidRPr="00141199">
        <w:rPr>
          <w:rFonts w:ascii="Cambria" w:hAnsi="Cambria"/>
        </w:rPr>
        <w:t>The Service Provider shall abide by the following to ensure safety of the Buses and Maintenance Depots, human life and property:</w:t>
      </w:r>
    </w:p>
    <w:p w:rsidR="00300EF7" w:rsidRPr="00141199" w:rsidRDefault="00300EF7" w:rsidP="00300EF7">
      <w:pPr>
        <w:pStyle w:val="BodyText"/>
        <w:spacing w:before="9"/>
        <w:ind w:hanging="554"/>
        <w:rPr>
          <w:rFonts w:ascii="Cambria" w:hAnsi="Cambria"/>
          <w:sz w:val="2"/>
          <w:szCs w:val="2"/>
        </w:rPr>
      </w:pPr>
    </w:p>
    <w:p w:rsidR="00300EF7" w:rsidRPr="00141199" w:rsidRDefault="00300EF7" w:rsidP="00866391">
      <w:pPr>
        <w:pStyle w:val="ListParagraph"/>
        <w:numPr>
          <w:ilvl w:val="3"/>
          <w:numId w:val="76"/>
        </w:numPr>
        <w:spacing w:before="1"/>
        <w:ind w:hanging="707"/>
        <w:rPr>
          <w:rFonts w:ascii="Cambria" w:hAnsi="Cambria"/>
        </w:rPr>
      </w:pPr>
      <w:r w:rsidRPr="00141199">
        <w:rPr>
          <w:rFonts w:ascii="Cambria" w:hAnsi="Cambria"/>
        </w:rPr>
        <w:t xml:space="preserve">instructions issued by  </w:t>
      </w:r>
    </w:p>
    <w:p w:rsidR="00300EF7" w:rsidRPr="00141199" w:rsidRDefault="00300EF7" w:rsidP="00866391">
      <w:pPr>
        <w:pStyle w:val="ListParagraph"/>
        <w:numPr>
          <w:ilvl w:val="3"/>
          <w:numId w:val="76"/>
        </w:numPr>
        <w:tabs>
          <w:tab w:val="left" w:pos="1418"/>
        </w:tabs>
        <w:ind w:hanging="707"/>
        <w:rPr>
          <w:rFonts w:ascii="Cambria" w:hAnsi="Cambria"/>
        </w:rPr>
      </w:pPr>
      <w:r w:rsidRPr="00141199">
        <w:rPr>
          <w:rFonts w:ascii="Cambria" w:hAnsi="Cambria"/>
        </w:rPr>
        <w:t>applicable Laws and Applicable Permits;</w:t>
      </w:r>
    </w:p>
    <w:p w:rsidR="00300EF7" w:rsidRPr="00141199" w:rsidRDefault="00300EF7" w:rsidP="00300EF7">
      <w:pPr>
        <w:pStyle w:val="BodyText"/>
        <w:tabs>
          <w:tab w:val="left" w:pos="1418"/>
        </w:tabs>
        <w:spacing w:before="4"/>
        <w:ind w:hanging="707"/>
        <w:rPr>
          <w:rFonts w:ascii="Cambria" w:hAnsi="Cambria"/>
          <w:sz w:val="6"/>
          <w:szCs w:val="6"/>
        </w:rPr>
      </w:pPr>
      <w:r>
        <w:rPr>
          <w:rFonts w:ascii="Cambria" w:hAnsi="Cambria"/>
          <w:sz w:val="20"/>
          <w:szCs w:val="20"/>
        </w:rPr>
        <w:tab/>
      </w:r>
    </w:p>
    <w:p w:rsidR="00300EF7" w:rsidRPr="00141199" w:rsidRDefault="00300EF7" w:rsidP="00866391">
      <w:pPr>
        <w:pStyle w:val="ListParagraph"/>
        <w:numPr>
          <w:ilvl w:val="3"/>
          <w:numId w:val="76"/>
        </w:numPr>
        <w:tabs>
          <w:tab w:val="left" w:pos="1418"/>
        </w:tabs>
        <w:ind w:hanging="707"/>
        <w:rPr>
          <w:rFonts w:ascii="Cambria" w:hAnsi="Cambria"/>
        </w:rPr>
      </w:pPr>
      <w:r w:rsidRPr="00141199">
        <w:rPr>
          <w:rFonts w:ascii="Cambria" w:hAnsi="Cambria"/>
        </w:rPr>
        <w:t>provisions of this Agreement;</w:t>
      </w:r>
    </w:p>
    <w:p w:rsidR="00300EF7" w:rsidRPr="00141199" w:rsidRDefault="00300EF7" w:rsidP="00300EF7">
      <w:pPr>
        <w:pStyle w:val="BodyText"/>
        <w:tabs>
          <w:tab w:val="left" w:pos="1418"/>
        </w:tabs>
        <w:spacing w:before="2"/>
        <w:ind w:hanging="707"/>
        <w:rPr>
          <w:rFonts w:ascii="Cambria" w:hAnsi="Cambria"/>
          <w:sz w:val="6"/>
          <w:szCs w:val="6"/>
        </w:rPr>
      </w:pPr>
    </w:p>
    <w:p w:rsidR="00300EF7" w:rsidRPr="00141199" w:rsidRDefault="00300EF7" w:rsidP="00866391">
      <w:pPr>
        <w:pStyle w:val="ListParagraph"/>
        <w:numPr>
          <w:ilvl w:val="3"/>
          <w:numId w:val="76"/>
        </w:numPr>
        <w:tabs>
          <w:tab w:val="left" w:pos="1418"/>
        </w:tabs>
        <w:ind w:hanging="707"/>
        <w:rPr>
          <w:rFonts w:ascii="Cambria" w:hAnsi="Cambria"/>
        </w:rPr>
      </w:pPr>
      <w:r w:rsidRPr="00141199">
        <w:rPr>
          <w:rFonts w:ascii="Cambria" w:hAnsi="Cambria"/>
        </w:rPr>
        <w:t>relevant standards/guidelines contained in internationally accepted codes; and</w:t>
      </w:r>
    </w:p>
    <w:p w:rsidR="00300EF7" w:rsidRPr="00141199" w:rsidRDefault="00300EF7" w:rsidP="00300EF7">
      <w:pPr>
        <w:pStyle w:val="BodyText"/>
        <w:tabs>
          <w:tab w:val="left" w:pos="1418"/>
        </w:tabs>
        <w:spacing w:before="1"/>
        <w:ind w:hanging="707"/>
        <w:rPr>
          <w:rFonts w:ascii="Cambria" w:hAnsi="Cambria"/>
          <w:sz w:val="6"/>
          <w:szCs w:val="6"/>
        </w:rPr>
      </w:pPr>
    </w:p>
    <w:p w:rsidR="00300EF7" w:rsidRPr="00141199" w:rsidRDefault="00300EF7" w:rsidP="00866391">
      <w:pPr>
        <w:pStyle w:val="ListParagraph"/>
        <w:numPr>
          <w:ilvl w:val="3"/>
          <w:numId w:val="76"/>
        </w:numPr>
        <w:tabs>
          <w:tab w:val="left" w:pos="1418"/>
        </w:tabs>
        <w:ind w:hanging="707"/>
        <w:rPr>
          <w:rFonts w:ascii="Cambria" w:hAnsi="Cambria"/>
        </w:rPr>
      </w:pPr>
      <w:r w:rsidRPr="00141199">
        <w:rPr>
          <w:rFonts w:ascii="Cambria" w:hAnsi="Cambria"/>
        </w:rPr>
        <w:t>good Industry Practice.</w:t>
      </w:r>
    </w:p>
    <w:p w:rsidR="00300EF7" w:rsidRPr="00141199" w:rsidRDefault="00300EF7" w:rsidP="00300EF7">
      <w:pPr>
        <w:tabs>
          <w:tab w:val="left" w:pos="1418"/>
        </w:tabs>
        <w:ind w:hanging="707"/>
        <w:rPr>
          <w:rFonts w:ascii="Cambria" w:hAnsi="Cambria"/>
          <w:sz w:val="6"/>
          <w:szCs w:val="6"/>
        </w:rPr>
      </w:pPr>
    </w:p>
    <w:p w:rsidR="00300EF7" w:rsidRPr="00141199" w:rsidRDefault="00300EF7" w:rsidP="00866391">
      <w:pPr>
        <w:pStyle w:val="ListParagraph"/>
        <w:numPr>
          <w:ilvl w:val="3"/>
          <w:numId w:val="76"/>
        </w:numPr>
        <w:tabs>
          <w:tab w:val="left" w:pos="1418"/>
        </w:tabs>
        <w:ind w:hanging="707"/>
        <w:rPr>
          <w:rFonts w:ascii="Cambria" w:hAnsi="Cambria"/>
        </w:rPr>
      </w:pPr>
      <w:r w:rsidRPr="00141199">
        <w:rPr>
          <w:rFonts w:ascii="Cambria" w:hAnsi="Cambria"/>
        </w:rPr>
        <w:t>have and/or attain all the required permits and licenses as Applicable by Law</w:t>
      </w:r>
    </w:p>
    <w:p w:rsidR="00300EF7" w:rsidRPr="00141199" w:rsidRDefault="00300EF7" w:rsidP="00300EF7">
      <w:pPr>
        <w:pStyle w:val="BodyText"/>
        <w:spacing w:before="8"/>
        <w:ind w:hanging="707"/>
        <w:rPr>
          <w:rFonts w:ascii="Cambria" w:hAnsi="Cambria"/>
          <w:sz w:val="8"/>
          <w:szCs w:val="8"/>
        </w:rPr>
      </w:pPr>
    </w:p>
    <w:p w:rsidR="00300EF7" w:rsidRPr="00141199" w:rsidRDefault="00300EF7" w:rsidP="00866391">
      <w:pPr>
        <w:pStyle w:val="ListParagraph"/>
        <w:numPr>
          <w:ilvl w:val="2"/>
          <w:numId w:val="76"/>
        </w:numPr>
        <w:tabs>
          <w:tab w:val="left" w:pos="981"/>
        </w:tabs>
        <w:spacing w:line="276" w:lineRule="auto"/>
        <w:ind w:right="217" w:hanging="554"/>
        <w:jc w:val="both"/>
        <w:rPr>
          <w:rFonts w:ascii="Cambria" w:hAnsi="Cambria"/>
        </w:rPr>
      </w:pPr>
      <w:r>
        <w:rPr>
          <w:rFonts w:ascii="Cambria" w:hAnsi="Cambria"/>
        </w:rPr>
        <w:t xml:space="preserve"> </w:t>
      </w:r>
      <w:r w:rsidRPr="00141199">
        <w:rPr>
          <w:rFonts w:ascii="Cambria" w:hAnsi="Cambria"/>
        </w:rPr>
        <w:t>The Service Provider shall impart safety training to its employees along with the Authorities and shall at all times be responsible for observance of safety procedures by its staff, Contractors and agents.</w:t>
      </w:r>
    </w:p>
    <w:p w:rsidR="00300EF7" w:rsidRPr="00141199" w:rsidRDefault="00300EF7" w:rsidP="00300EF7">
      <w:pPr>
        <w:pStyle w:val="BodyText"/>
        <w:spacing w:before="3"/>
        <w:ind w:hanging="554"/>
        <w:rPr>
          <w:rFonts w:ascii="Cambria" w:hAnsi="Cambria"/>
          <w:sz w:val="4"/>
          <w:szCs w:val="4"/>
        </w:rPr>
      </w:pPr>
    </w:p>
    <w:p w:rsidR="00300EF7" w:rsidRPr="00141199" w:rsidRDefault="00300EF7" w:rsidP="00866391">
      <w:pPr>
        <w:pStyle w:val="ListParagraph"/>
        <w:numPr>
          <w:ilvl w:val="2"/>
          <w:numId w:val="76"/>
        </w:numPr>
        <w:tabs>
          <w:tab w:val="left" w:pos="981"/>
        </w:tabs>
        <w:spacing w:line="276" w:lineRule="auto"/>
        <w:ind w:right="221" w:hanging="554"/>
        <w:jc w:val="both"/>
        <w:rPr>
          <w:rFonts w:ascii="Cambria" w:hAnsi="Cambria"/>
        </w:rPr>
      </w:pPr>
      <w:r>
        <w:rPr>
          <w:rFonts w:ascii="Cambria" w:hAnsi="Cambria"/>
        </w:rPr>
        <w:t xml:space="preserve"> </w:t>
      </w:r>
      <w:r w:rsidRPr="00141199">
        <w:rPr>
          <w:rFonts w:ascii="Cambria" w:hAnsi="Cambria"/>
        </w:rPr>
        <w:t>The Service Provider shall be responsible for undertaking all the measures under its control to ensure safe operation of Buses.</w:t>
      </w:r>
    </w:p>
    <w:p w:rsidR="00300EF7" w:rsidRPr="00141199" w:rsidRDefault="00300EF7" w:rsidP="00300EF7">
      <w:pPr>
        <w:pStyle w:val="BodyText"/>
        <w:spacing w:before="4"/>
        <w:ind w:hanging="554"/>
        <w:rPr>
          <w:rFonts w:ascii="Cambria" w:hAnsi="Cambria"/>
          <w:sz w:val="6"/>
          <w:szCs w:val="6"/>
        </w:rPr>
      </w:pPr>
    </w:p>
    <w:p w:rsidR="00300EF7" w:rsidRPr="00141199" w:rsidRDefault="00300EF7" w:rsidP="00866391">
      <w:pPr>
        <w:pStyle w:val="ListParagraph"/>
        <w:numPr>
          <w:ilvl w:val="2"/>
          <w:numId w:val="76"/>
        </w:numPr>
        <w:tabs>
          <w:tab w:val="left" w:pos="981"/>
        </w:tabs>
        <w:spacing w:line="276" w:lineRule="auto"/>
        <w:ind w:right="216" w:hanging="554"/>
        <w:jc w:val="both"/>
        <w:rPr>
          <w:rFonts w:ascii="Cambria" w:hAnsi="Cambria"/>
        </w:rPr>
      </w:pPr>
      <w:r>
        <w:rPr>
          <w:rFonts w:ascii="Cambria" w:hAnsi="Cambria"/>
        </w:rPr>
        <w:t xml:space="preserve"> </w:t>
      </w:r>
      <w:r w:rsidRPr="00141199">
        <w:rPr>
          <w:rFonts w:ascii="Cambria" w:hAnsi="Cambria"/>
        </w:rPr>
        <w:t>The Service Provider agrees that the Authority shall be entitled to inspect any Bus or Maintenance Depot to verify adherence to Safety Requirements and the Service Provider shall be obliged to facilitate such inspection and implement the corrective measures identified in such inspection.</w:t>
      </w:r>
    </w:p>
    <w:p w:rsidR="00300EF7" w:rsidRPr="00141199" w:rsidRDefault="00300EF7" w:rsidP="00300EF7">
      <w:pPr>
        <w:pStyle w:val="ListParagraph"/>
        <w:rPr>
          <w:rFonts w:ascii="Cambria" w:hAnsi="Cambria"/>
          <w:sz w:val="8"/>
          <w:szCs w:val="8"/>
        </w:rPr>
      </w:pPr>
    </w:p>
    <w:p w:rsidR="00300EF7" w:rsidRPr="00DD1F97" w:rsidRDefault="00300EF7" w:rsidP="00866391">
      <w:pPr>
        <w:pStyle w:val="Heading1"/>
        <w:numPr>
          <w:ilvl w:val="1"/>
          <w:numId w:val="76"/>
        </w:numPr>
        <w:tabs>
          <w:tab w:val="left" w:pos="980"/>
          <w:tab w:val="left" w:pos="981"/>
        </w:tabs>
        <w:spacing w:before="1"/>
        <w:ind w:hanging="721"/>
        <w:rPr>
          <w:rFonts w:ascii="Cambria" w:hAnsi="Cambria"/>
        </w:rPr>
      </w:pPr>
      <w:bookmarkStart w:id="144" w:name="_bookmark135"/>
      <w:bookmarkEnd w:id="144"/>
      <w:r w:rsidRPr="00DD1F97">
        <w:rPr>
          <w:rFonts w:ascii="Cambria" w:hAnsi="Cambria"/>
        </w:rPr>
        <w:t>Safety measures during construction</w:t>
      </w:r>
    </w:p>
    <w:p w:rsidR="00300EF7" w:rsidRPr="00DD1F97" w:rsidRDefault="00300EF7" w:rsidP="00300EF7">
      <w:pPr>
        <w:pStyle w:val="BodyText"/>
        <w:spacing w:before="4"/>
        <w:rPr>
          <w:rFonts w:ascii="Cambria" w:hAnsi="Cambria"/>
          <w:b/>
          <w:sz w:val="10"/>
          <w:szCs w:val="6"/>
        </w:rPr>
      </w:pPr>
    </w:p>
    <w:p w:rsidR="00300EF7" w:rsidRPr="00141199" w:rsidRDefault="00300EF7" w:rsidP="00300EF7">
      <w:pPr>
        <w:pStyle w:val="BodyText"/>
        <w:spacing w:line="276" w:lineRule="auto"/>
        <w:ind w:left="980" w:right="214"/>
        <w:jc w:val="both"/>
        <w:rPr>
          <w:rFonts w:ascii="Cambria" w:hAnsi="Cambria"/>
          <w:sz w:val="20"/>
          <w:szCs w:val="20"/>
        </w:rPr>
      </w:pPr>
      <w:r w:rsidRPr="00141199">
        <w:rPr>
          <w:rFonts w:ascii="Cambria" w:hAnsi="Cambria"/>
          <w:sz w:val="20"/>
          <w:szCs w:val="20"/>
        </w:rPr>
        <w:t>The Service Provider shall, during construction/upgradation of the Maintenance Depots, provide an environment for procuring the safety of human life and property in accordance with Applicable Laws and Good Industry Practice.</w:t>
      </w:r>
    </w:p>
    <w:p w:rsidR="00300EF7" w:rsidRPr="00DD1F97" w:rsidRDefault="00300EF7" w:rsidP="00866391">
      <w:pPr>
        <w:pStyle w:val="Heading1"/>
        <w:numPr>
          <w:ilvl w:val="1"/>
          <w:numId w:val="76"/>
        </w:numPr>
        <w:tabs>
          <w:tab w:val="left" w:pos="980"/>
          <w:tab w:val="left" w:pos="981"/>
        </w:tabs>
        <w:spacing w:before="131"/>
        <w:ind w:hanging="721"/>
        <w:rPr>
          <w:rFonts w:ascii="Cambria" w:hAnsi="Cambria"/>
        </w:rPr>
      </w:pPr>
      <w:bookmarkStart w:id="145" w:name="_bookmark136"/>
      <w:bookmarkEnd w:id="145"/>
      <w:r w:rsidRPr="00DD1F97">
        <w:rPr>
          <w:rFonts w:ascii="Cambria" w:hAnsi="Cambria"/>
        </w:rPr>
        <w:t>Annual Safety Report</w:t>
      </w:r>
    </w:p>
    <w:p w:rsidR="00300EF7" w:rsidRPr="00141199" w:rsidRDefault="00300EF7" w:rsidP="00300EF7">
      <w:pPr>
        <w:pStyle w:val="BodyText"/>
        <w:spacing w:before="1"/>
        <w:rPr>
          <w:rFonts w:ascii="Cambria" w:hAnsi="Cambria"/>
          <w:b/>
          <w:sz w:val="2"/>
          <w:szCs w:val="2"/>
        </w:rPr>
      </w:pPr>
    </w:p>
    <w:p w:rsidR="00300EF7" w:rsidRPr="00141199" w:rsidRDefault="00300EF7" w:rsidP="00866391">
      <w:pPr>
        <w:pStyle w:val="ListParagraph"/>
        <w:numPr>
          <w:ilvl w:val="2"/>
          <w:numId w:val="76"/>
        </w:numPr>
        <w:tabs>
          <w:tab w:val="left" w:pos="981"/>
        </w:tabs>
        <w:spacing w:line="276" w:lineRule="auto"/>
        <w:ind w:right="217" w:hanging="554"/>
        <w:jc w:val="both"/>
        <w:rPr>
          <w:rFonts w:ascii="Cambria" w:hAnsi="Cambria"/>
        </w:rPr>
      </w:pPr>
      <w:r>
        <w:rPr>
          <w:rFonts w:ascii="Cambria" w:hAnsi="Cambria"/>
        </w:rPr>
        <w:t xml:space="preserve"> </w:t>
      </w:r>
      <w:r w:rsidRPr="00141199">
        <w:rPr>
          <w:rFonts w:ascii="Cambria" w:hAnsi="Cambria"/>
        </w:rPr>
        <w:t>The Service Provider shall submit to the Authority before the 31</w:t>
      </w:r>
      <w:r w:rsidRPr="00141199">
        <w:rPr>
          <w:rFonts w:ascii="Cambria" w:hAnsi="Cambria"/>
          <w:position w:val="8"/>
        </w:rPr>
        <w:t xml:space="preserve">st </w:t>
      </w:r>
      <w:r w:rsidRPr="00141199">
        <w:rPr>
          <w:rFonts w:ascii="Cambria" w:hAnsi="Cambria"/>
        </w:rPr>
        <w:t>thirty first May of each Accounting Year, an annual report in 10 (ten) copies containing, without limitation, a detailed listing and analysis of all accidents occurring on account of the Buses or in the Maintenance Depots during the preceding Accounting Year and the measures taken by the Service Provider for averting or minimizing such accidents in future (“</w:t>
      </w:r>
      <w:r w:rsidRPr="00141199">
        <w:rPr>
          <w:rFonts w:ascii="Cambria" w:hAnsi="Cambria"/>
          <w:b/>
        </w:rPr>
        <w:t>Annual Safety Report</w:t>
      </w:r>
      <w:r w:rsidRPr="00141199">
        <w:rPr>
          <w:rFonts w:ascii="Cambria" w:hAnsi="Cambria"/>
        </w:rPr>
        <w:t>”).</w:t>
      </w:r>
    </w:p>
    <w:p w:rsidR="00300EF7" w:rsidRPr="00141199" w:rsidRDefault="00300EF7" w:rsidP="00300EF7">
      <w:pPr>
        <w:pStyle w:val="BodyText"/>
        <w:spacing w:before="3"/>
        <w:ind w:hanging="554"/>
        <w:rPr>
          <w:rFonts w:ascii="Cambria" w:hAnsi="Cambria"/>
          <w:sz w:val="6"/>
          <w:szCs w:val="6"/>
        </w:rPr>
      </w:pPr>
    </w:p>
    <w:p w:rsidR="00300EF7" w:rsidRPr="00141199" w:rsidRDefault="00300EF7" w:rsidP="00866391">
      <w:pPr>
        <w:pStyle w:val="ListParagraph"/>
        <w:numPr>
          <w:ilvl w:val="2"/>
          <w:numId w:val="76"/>
        </w:numPr>
        <w:tabs>
          <w:tab w:val="left" w:pos="981"/>
        </w:tabs>
        <w:spacing w:line="276" w:lineRule="auto"/>
        <w:ind w:right="214" w:hanging="554"/>
        <w:jc w:val="both"/>
        <w:rPr>
          <w:rFonts w:ascii="Cambria" w:hAnsi="Cambria"/>
        </w:rPr>
      </w:pPr>
      <w:r>
        <w:rPr>
          <w:rFonts w:ascii="Cambria" w:hAnsi="Cambria"/>
        </w:rPr>
        <w:t xml:space="preserve"> </w:t>
      </w:r>
      <w:r w:rsidRPr="00141199">
        <w:rPr>
          <w:rFonts w:ascii="Cambria" w:hAnsi="Cambria"/>
        </w:rPr>
        <w:t>Once in every Accounting Year, a safety audit shall be carried out by the Authority. It shall review and analyze the Annual Safety Report and accident data of the preceding Accounting Year, and undertake an inspection of the Buses and Maintenance Depots. The Authority shall provide a safety report recommending specific improvements, if any, required to be made in the Buses and Maintenance Depots. Such recommendations shall be implemented by the Service Provider in accordance with Safety Requirements, Specifications and Standards and Applicable Laws.</w:t>
      </w:r>
    </w:p>
    <w:p w:rsidR="00300EF7" w:rsidRPr="00DD1F97" w:rsidRDefault="00300EF7" w:rsidP="00300EF7">
      <w:pPr>
        <w:spacing w:line="276" w:lineRule="auto"/>
        <w:jc w:val="both"/>
        <w:rPr>
          <w:rFonts w:ascii="Cambria" w:hAnsi="Cambria"/>
        </w:rPr>
        <w:sectPr w:rsidR="00300EF7" w:rsidRPr="00DD1F97" w:rsidSect="00A23C61">
          <w:pgSz w:w="11910" w:h="16840"/>
          <w:pgMar w:top="1134" w:right="1220" w:bottom="1200" w:left="1180" w:header="0" w:footer="848" w:gutter="0"/>
          <w:cols w:space="720"/>
        </w:sectPr>
      </w:pPr>
    </w:p>
    <w:p w:rsidR="00300EF7" w:rsidRPr="00DD1F97" w:rsidRDefault="00300EF7" w:rsidP="00300EF7">
      <w:pPr>
        <w:pStyle w:val="Heading1"/>
        <w:spacing w:before="80" w:line="253" w:lineRule="exact"/>
        <w:ind w:left="1377" w:right="1336" w:firstLine="0"/>
        <w:jc w:val="center"/>
        <w:rPr>
          <w:rFonts w:ascii="Cambria" w:hAnsi="Cambria"/>
        </w:rPr>
      </w:pPr>
      <w:bookmarkStart w:id="146" w:name="_bookmark137"/>
      <w:bookmarkEnd w:id="146"/>
      <w:r w:rsidRPr="00DD1F97">
        <w:rPr>
          <w:rFonts w:ascii="Cambria" w:hAnsi="Cambria"/>
        </w:rPr>
        <w:t>ARTICLE 19</w:t>
      </w:r>
    </w:p>
    <w:p w:rsidR="00300EF7" w:rsidRPr="00DD1F97" w:rsidRDefault="00300EF7" w:rsidP="00300EF7">
      <w:pPr>
        <w:spacing w:line="253" w:lineRule="exact"/>
        <w:ind w:left="1377" w:right="1340"/>
        <w:jc w:val="center"/>
        <w:rPr>
          <w:rFonts w:ascii="Cambria" w:hAnsi="Cambria"/>
          <w:b/>
        </w:rPr>
      </w:pPr>
      <w:bookmarkStart w:id="147" w:name="_bookmark138"/>
      <w:bookmarkEnd w:id="147"/>
      <w:r w:rsidRPr="00DD1F97">
        <w:rPr>
          <w:rFonts w:ascii="Cambria" w:hAnsi="Cambria"/>
          <w:b/>
        </w:rPr>
        <w:t>MONITORING OF OPERATION AND MAINTENANCE</w:t>
      </w:r>
    </w:p>
    <w:p w:rsidR="00300EF7" w:rsidRPr="00EA2A7D" w:rsidRDefault="00300EF7" w:rsidP="00300EF7">
      <w:pPr>
        <w:pStyle w:val="BodyText"/>
        <w:spacing w:before="3"/>
        <w:rPr>
          <w:rFonts w:ascii="Cambria" w:hAnsi="Cambria"/>
          <w:b/>
          <w:sz w:val="12"/>
          <w:szCs w:val="12"/>
        </w:rPr>
      </w:pPr>
    </w:p>
    <w:p w:rsidR="00300EF7" w:rsidRPr="00DD1F97" w:rsidRDefault="00300EF7" w:rsidP="00866391">
      <w:pPr>
        <w:pStyle w:val="Heading1"/>
        <w:numPr>
          <w:ilvl w:val="1"/>
          <w:numId w:val="75"/>
        </w:numPr>
        <w:tabs>
          <w:tab w:val="left" w:pos="980"/>
          <w:tab w:val="left" w:pos="981"/>
        </w:tabs>
        <w:ind w:hanging="721"/>
        <w:rPr>
          <w:rFonts w:ascii="Cambria" w:hAnsi="Cambria"/>
        </w:rPr>
      </w:pPr>
      <w:bookmarkStart w:id="148" w:name="_bookmark139"/>
      <w:bookmarkEnd w:id="148"/>
      <w:r w:rsidRPr="00DD1F97">
        <w:rPr>
          <w:rFonts w:ascii="Cambria" w:hAnsi="Cambria"/>
        </w:rPr>
        <w:t>Monthly status reports</w:t>
      </w:r>
    </w:p>
    <w:p w:rsidR="00300EF7" w:rsidRPr="00EA2A7D" w:rsidRDefault="00300EF7" w:rsidP="00300EF7">
      <w:pPr>
        <w:pStyle w:val="BodyText"/>
        <w:spacing w:before="4"/>
        <w:rPr>
          <w:rFonts w:ascii="Cambria" w:hAnsi="Cambria"/>
          <w:b/>
          <w:sz w:val="6"/>
          <w:szCs w:val="2"/>
        </w:rPr>
      </w:pPr>
    </w:p>
    <w:p w:rsidR="00300EF7" w:rsidRPr="00141199" w:rsidRDefault="00300EF7" w:rsidP="00866391">
      <w:pPr>
        <w:pStyle w:val="ListParagraph"/>
        <w:numPr>
          <w:ilvl w:val="2"/>
          <w:numId w:val="75"/>
        </w:numPr>
        <w:tabs>
          <w:tab w:val="left" w:pos="981"/>
        </w:tabs>
        <w:spacing w:line="276" w:lineRule="auto"/>
        <w:ind w:right="216" w:hanging="554"/>
        <w:jc w:val="both"/>
        <w:rPr>
          <w:rFonts w:ascii="Cambria" w:hAnsi="Cambria"/>
        </w:rPr>
      </w:pPr>
      <w:r w:rsidRPr="00141199">
        <w:rPr>
          <w:rFonts w:ascii="Cambria" w:hAnsi="Cambria"/>
        </w:rPr>
        <w:t xml:space="preserve">During the Contract Period, the Service Provider shall, no later than 7 (seven) days after the end of each month, furnish to the Authority a monthly report stating in reasonable </w:t>
      </w:r>
      <w:commentRangeStart w:id="149"/>
      <w:r w:rsidRPr="00141199">
        <w:rPr>
          <w:rFonts w:ascii="Cambria" w:hAnsi="Cambria"/>
        </w:rPr>
        <w:t>detail</w:t>
      </w:r>
      <w:commentRangeEnd w:id="149"/>
      <w:r w:rsidRPr="00141199">
        <w:rPr>
          <w:rStyle w:val="CommentReference"/>
          <w:rFonts w:ascii="Cambria" w:hAnsi="Cambria"/>
          <w:sz w:val="20"/>
          <w:szCs w:val="20"/>
        </w:rPr>
        <w:commentReference w:id="149"/>
      </w:r>
      <w:r w:rsidRPr="00141199">
        <w:rPr>
          <w:rFonts w:ascii="Cambria" w:hAnsi="Cambria"/>
        </w:rPr>
        <w:t xml:space="preserve"> including</w:t>
      </w:r>
    </w:p>
    <w:p w:rsidR="00300EF7" w:rsidRPr="00141199" w:rsidRDefault="00300EF7" w:rsidP="00866391">
      <w:pPr>
        <w:pStyle w:val="ListParagraph"/>
        <w:numPr>
          <w:ilvl w:val="0"/>
          <w:numId w:val="144"/>
        </w:numPr>
        <w:tabs>
          <w:tab w:val="left" w:pos="981"/>
        </w:tabs>
        <w:spacing w:line="276" w:lineRule="auto"/>
        <w:ind w:right="216" w:hanging="554"/>
        <w:jc w:val="both"/>
        <w:rPr>
          <w:rFonts w:ascii="Cambria" w:hAnsi="Cambria"/>
        </w:rPr>
      </w:pPr>
      <w:r w:rsidRPr="00141199">
        <w:rPr>
          <w:rFonts w:ascii="Cambria" w:hAnsi="Cambria"/>
        </w:rPr>
        <w:t>Energy consumption</w:t>
      </w:r>
    </w:p>
    <w:p w:rsidR="00300EF7" w:rsidRPr="00141199" w:rsidRDefault="00300EF7" w:rsidP="00866391">
      <w:pPr>
        <w:pStyle w:val="ListParagraph"/>
        <w:numPr>
          <w:ilvl w:val="0"/>
          <w:numId w:val="144"/>
        </w:numPr>
        <w:tabs>
          <w:tab w:val="left" w:pos="981"/>
        </w:tabs>
        <w:spacing w:line="276" w:lineRule="auto"/>
        <w:ind w:right="216" w:hanging="554"/>
        <w:jc w:val="both"/>
        <w:rPr>
          <w:rFonts w:ascii="Cambria" w:hAnsi="Cambria"/>
        </w:rPr>
      </w:pPr>
      <w:r w:rsidRPr="00141199">
        <w:rPr>
          <w:rFonts w:ascii="Cambria" w:hAnsi="Cambria"/>
        </w:rPr>
        <w:t>Energy efficiency</w:t>
      </w:r>
    </w:p>
    <w:p w:rsidR="00300EF7" w:rsidRPr="00141199" w:rsidRDefault="00300EF7" w:rsidP="00866391">
      <w:pPr>
        <w:pStyle w:val="ListParagraph"/>
        <w:numPr>
          <w:ilvl w:val="0"/>
          <w:numId w:val="144"/>
        </w:numPr>
        <w:tabs>
          <w:tab w:val="left" w:pos="981"/>
        </w:tabs>
        <w:spacing w:line="276" w:lineRule="auto"/>
        <w:ind w:right="216" w:hanging="554"/>
        <w:jc w:val="both"/>
        <w:rPr>
          <w:rFonts w:ascii="Cambria" w:hAnsi="Cambria"/>
        </w:rPr>
      </w:pPr>
      <w:r w:rsidRPr="00141199">
        <w:rPr>
          <w:rFonts w:ascii="Cambria" w:hAnsi="Cambria"/>
        </w:rPr>
        <w:t>Charging duration per day and per location</w:t>
      </w:r>
    </w:p>
    <w:p w:rsidR="00300EF7" w:rsidRPr="00141199" w:rsidRDefault="00300EF7" w:rsidP="00866391">
      <w:pPr>
        <w:pStyle w:val="ListParagraph"/>
        <w:numPr>
          <w:ilvl w:val="0"/>
          <w:numId w:val="144"/>
        </w:numPr>
        <w:tabs>
          <w:tab w:val="left" w:pos="981"/>
        </w:tabs>
        <w:spacing w:line="276" w:lineRule="auto"/>
        <w:ind w:right="216" w:hanging="554"/>
        <w:jc w:val="both"/>
        <w:rPr>
          <w:rFonts w:ascii="Cambria" w:hAnsi="Cambria"/>
        </w:rPr>
      </w:pPr>
      <w:r w:rsidRPr="00141199">
        <w:rPr>
          <w:rFonts w:ascii="Cambria" w:hAnsi="Cambria"/>
        </w:rPr>
        <w:t>State of charge details before each charge</w:t>
      </w:r>
    </w:p>
    <w:p w:rsidR="00300EF7" w:rsidRPr="00EA2A7D" w:rsidRDefault="00300EF7" w:rsidP="00866391">
      <w:pPr>
        <w:pStyle w:val="ListParagraph"/>
        <w:numPr>
          <w:ilvl w:val="0"/>
          <w:numId w:val="144"/>
        </w:numPr>
        <w:tabs>
          <w:tab w:val="left" w:pos="981"/>
        </w:tabs>
        <w:spacing w:line="276" w:lineRule="auto"/>
        <w:ind w:left="993" w:right="216" w:hanging="207"/>
        <w:jc w:val="both"/>
        <w:rPr>
          <w:rFonts w:ascii="Cambria" w:hAnsi="Cambria"/>
        </w:rPr>
      </w:pPr>
      <w:r w:rsidRPr="00141199">
        <w:rPr>
          <w:rFonts w:ascii="Cambria" w:hAnsi="Cambria"/>
        </w:rPr>
        <w:t>Breakdown details</w:t>
      </w:r>
      <w:r>
        <w:rPr>
          <w:rFonts w:ascii="Cambria" w:hAnsi="Cambria"/>
        </w:rPr>
        <w:t xml:space="preserve"> </w:t>
      </w:r>
      <w:r w:rsidRPr="00EA2A7D">
        <w:rPr>
          <w:rFonts w:ascii="Cambria" w:hAnsi="Cambria"/>
        </w:rPr>
        <w:t xml:space="preserve">and </w:t>
      </w:r>
      <w:commentRangeStart w:id="150"/>
      <w:r w:rsidRPr="00EA2A7D">
        <w:rPr>
          <w:rFonts w:ascii="Cambria" w:hAnsi="Cambria"/>
        </w:rPr>
        <w:t xml:space="preserve">the maintenance services </w:t>
      </w:r>
      <w:commentRangeEnd w:id="150"/>
      <w:r w:rsidRPr="00141199">
        <w:rPr>
          <w:rStyle w:val="CommentReference"/>
          <w:rFonts w:ascii="Cambria" w:hAnsi="Cambria"/>
          <w:sz w:val="20"/>
          <w:szCs w:val="20"/>
        </w:rPr>
        <w:commentReference w:id="150"/>
      </w:r>
      <w:r w:rsidRPr="00EA2A7D">
        <w:rPr>
          <w:rFonts w:ascii="Cambria" w:hAnsi="Cambria"/>
        </w:rPr>
        <w:t>performed by the Service Provider on the Buses and the defects and deficiencies that require rectification. The report shall also include Key Performance Indicators achieved by the Buses and the compliance or otherwise with the Maintenance Requirements, Maintenance Manual and Operation Manual. The Service Provider shall promptly give such other relevant information as may be required by the Authority.</w:t>
      </w:r>
    </w:p>
    <w:p w:rsidR="00300EF7" w:rsidRPr="00EA2A7D" w:rsidRDefault="00300EF7" w:rsidP="00300EF7">
      <w:pPr>
        <w:pStyle w:val="BodyText"/>
        <w:spacing w:before="1"/>
        <w:ind w:hanging="554"/>
        <w:rPr>
          <w:rFonts w:ascii="Cambria" w:hAnsi="Cambria"/>
          <w:sz w:val="6"/>
          <w:szCs w:val="6"/>
        </w:rPr>
      </w:pPr>
    </w:p>
    <w:p w:rsidR="00300EF7" w:rsidRPr="00141199" w:rsidRDefault="00300EF7" w:rsidP="00866391">
      <w:pPr>
        <w:pStyle w:val="ListParagraph"/>
        <w:numPr>
          <w:ilvl w:val="2"/>
          <w:numId w:val="75"/>
        </w:numPr>
        <w:tabs>
          <w:tab w:val="left" w:pos="981"/>
        </w:tabs>
        <w:spacing w:line="276" w:lineRule="auto"/>
        <w:ind w:right="216" w:hanging="554"/>
        <w:jc w:val="both"/>
        <w:rPr>
          <w:rFonts w:ascii="Cambria" w:hAnsi="Cambria"/>
        </w:rPr>
      </w:pPr>
      <w:r>
        <w:rPr>
          <w:rFonts w:ascii="Cambria" w:hAnsi="Cambria"/>
        </w:rPr>
        <w:t xml:space="preserve"> </w:t>
      </w:r>
      <w:r w:rsidRPr="00141199">
        <w:rPr>
          <w:rFonts w:ascii="Cambria" w:hAnsi="Cambria"/>
        </w:rPr>
        <w:t>The monthly report specified in Clause 19.1.1 shall also include a summary of the key operational hurdles and deliverables expected in the succeeding month along with strategies for addressing the same and for otherwise improving the Service Provider’s operational performance.</w:t>
      </w:r>
    </w:p>
    <w:p w:rsidR="00300EF7" w:rsidRPr="00DD1F97" w:rsidRDefault="00300EF7" w:rsidP="00300EF7">
      <w:pPr>
        <w:pStyle w:val="BodyText"/>
        <w:spacing w:before="3"/>
        <w:rPr>
          <w:rFonts w:ascii="Cambria" w:hAnsi="Cambria"/>
          <w:sz w:val="12"/>
          <w:szCs w:val="8"/>
        </w:rPr>
      </w:pPr>
    </w:p>
    <w:p w:rsidR="00300EF7" w:rsidRPr="00DD1F97" w:rsidRDefault="00300EF7" w:rsidP="00866391">
      <w:pPr>
        <w:pStyle w:val="Heading1"/>
        <w:numPr>
          <w:ilvl w:val="1"/>
          <w:numId w:val="75"/>
        </w:numPr>
        <w:tabs>
          <w:tab w:val="left" w:pos="980"/>
          <w:tab w:val="left" w:pos="981"/>
        </w:tabs>
        <w:spacing w:before="1"/>
        <w:ind w:hanging="721"/>
        <w:rPr>
          <w:rFonts w:ascii="Cambria" w:hAnsi="Cambria"/>
        </w:rPr>
      </w:pPr>
      <w:bookmarkStart w:id="151" w:name="_bookmark140"/>
      <w:bookmarkEnd w:id="151"/>
      <w:r w:rsidRPr="00DD1F97">
        <w:rPr>
          <w:rFonts w:ascii="Cambria" w:hAnsi="Cambria"/>
        </w:rPr>
        <w:t>Reports of unusual occurrence</w:t>
      </w:r>
    </w:p>
    <w:p w:rsidR="00300EF7" w:rsidRPr="00D06CA6" w:rsidRDefault="00300EF7" w:rsidP="00300EF7">
      <w:pPr>
        <w:pStyle w:val="BodyText"/>
        <w:spacing w:before="5"/>
        <w:rPr>
          <w:rFonts w:ascii="Cambria" w:hAnsi="Cambria"/>
          <w:b/>
          <w:sz w:val="6"/>
          <w:szCs w:val="2"/>
        </w:rPr>
      </w:pPr>
    </w:p>
    <w:p w:rsidR="00300EF7" w:rsidRPr="00EA2A7D" w:rsidRDefault="00300EF7" w:rsidP="00300EF7">
      <w:pPr>
        <w:pStyle w:val="BodyText"/>
        <w:spacing w:line="276" w:lineRule="auto"/>
        <w:ind w:left="980" w:right="209"/>
        <w:jc w:val="both"/>
        <w:rPr>
          <w:rFonts w:ascii="Cambria" w:hAnsi="Cambria"/>
          <w:sz w:val="20"/>
          <w:szCs w:val="20"/>
        </w:rPr>
      </w:pPr>
      <w:r w:rsidRPr="00EA2A7D">
        <w:rPr>
          <w:rFonts w:ascii="Cambria" w:hAnsi="Cambria"/>
          <w:sz w:val="20"/>
          <w:szCs w:val="20"/>
        </w:rPr>
        <w:t>The Service Provider shall, prior to the close of each day, send to the Authority, by facsimile or e- mail, a report stating the failures, accidents and unusual occurrences relating to the Buses. A weekly and monthly summary of such reports shall also be sent within 3 (three) days of the closing of each week and month, as the case may be. For the purposes of this Clause 19.2, unusual occurrences on a Bus shall include:</w:t>
      </w:r>
    </w:p>
    <w:p w:rsidR="00300EF7" w:rsidRPr="00D224F8" w:rsidRDefault="00300EF7" w:rsidP="00300EF7">
      <w:pPr>
        <w:pStyle w:val="BodyText"/>
        <w:spacing w:before="10"/>
        <w:rPr>
          <w:rFonts w:ascii="Cambria" w:hAnsi="Cambria"/>
          <w:sz w:val="2"/>
          <w:szCs w:val="2"/>
        </w:rPr>
      </w:pPr>
    </w:p>
    <w:p w:rsidR="00300EF7" w:rsidRPr="00EA2A7D" w:rsidRDefault="00300EF7" w:rsidP="00866391">
      <w:pPr>
        <w:pStyle w:val="ListParagraph"/>
        <w:numPr>
          <w:ilvl w:val="0"/>
          <w:numId w:val="74"/>
        </w:numPr>
        <w:tabs>
          <w:tab w:val="left" w:pos="1418"/>
        </w:tabs>
        <w:spacing w:before="1"/>
        <w:ind w:hanging="721"/>
        <w:rPr>
          <w:rFonts w:ascii="Cambria" w:hAnsi="Cambria"/>
        </w:rPr>
      </w:pPr>
      <w:r w:rsidRPr="00EA2A7D">
        <w:rPr>
          <w:rFonts w:ascii="Cambria" w:hAnsi="Cambria"/>
        </w:rPr>
        <w:t>failure of a Bus;</w:t>
      </w:r>
    </w:p>
    <w:p w:rsidR="00300EF7" w:rsidRPr="00EA2A7D" w:rsidRDefault="00300EF7" w:rsidP="00300EF7">
      <w:pPr>
        <w:pStyle w:val="BodyText"/>
        <w:tabs>
          <w:tab w:val="left" w:pos="1418"/>
        </w:tabs>
        <w:spacing w:before="1"/>
        <w:rPr>
          <w:rFonts w:ascii="Cambria" w:hAnsi="Cambria"/>
          <w:sz w:val="8"/>
          <w:szCs w:val="8"/>
        </w:rPr>
      </w:pPr>
    </w:p>
    <w:p w:rsidR="00300EF7" w:rsidRPr="00EA2A7D" w:rsidRDefault="00300EF7" w:rsidP="00866391">
      <w:pPr>
        <w:pStyle w:val="ListParagraph"/>
        <w:numPr>
          <w:ilvl w:val="0"/>
          <w:numId w:val="74"/>
        </w:numPr>
        <w:tabs>
          <w:tab w:val="left" w:pos="1418"/>
        </w:tabs>
        <w:ind w:hanging="721"/>
        <w:rPr>
          <w:rFonts w:ascii="Cambria" w:hAnsi="Cambria"/>
        </w:rPr>
      </w:pPr>
      <w:r w:rsidRPr="00EA2A7D">
        <w:rPr>
          <w:rFonts w:ascii="Cambria" w:hAnsi="Cambria"/>
        </w:rPr>
        <w:t>accidents involving a Bus; and</w:t>
      </w:r>
    </w:p>
    <w:p w:rsidR="00300EF7" w:rsidRPr="00EA2A7D" w:rsidRDefault="00300EF7" w:rsidP="00300EF7">
      <w:pPr>
        <w:pStyle w:val="BodyText"/>
        <w:tabs>
          <w:tab w:val="left" w:pos="1418"/>
        </w:tabs>
        <w:spacing w:before="4"/>
        <w:rPr>
          <w:rFonts w:ascii="Cambria" w:hAnsi="Cambria"/>
          <w:sz w:val="4"/>
          <w:szCs w:val="4"/>
        </w:rPr>
      </w:pPr>
    </w:p>
    <w:p w:rsidR="00300EF7" w:rsidRPr="00EA2A7D" w:rsidRDefault="00300EF7" w:rsidP="00866391">
      <w:pPr>
        <w:pStyle w:val="ListParagraph"/>
        <w:numPr>
          <w:ilvl w:val="0"/>
          <w:numId w:val="74"/>
        </w:numPr>
        <w:tabs>
          <w:tab w:val="left" w:pos="1418"/>
        </w:tabs>
        <w:ind w:hanging="721"/>
        <w:rPr>
          <w:rFonts w:ascii="Cambria" w:hAnsi="Cambria"/>
        </w:rPr>
      </w:pPr>
      <w:r w:rsidRPr="00EA2A7D">
        <w:rPr>
          <w:rFonts w:ascii="Cambria" w:hAnsi="Cambria"/>
        </w:rPr>
        <w:t>trouble on a Bus during operation.</w:t>
      </w:r>
    </w:p>
    <w:p w:rsidR="00300EF7" w:rsidRPr="00D06CA6" w:rsidRDefault="00300EF7" w:rsidP="00300EF7">
      <w:pPr>
        <w:pStyle w:val="BodyText"/>
        <w:spacing w:before="6"/>
        <w:rPr>
          <w:rFonts w:ascii="Cambria" w:hAnsi="Cambria"/>
          <w:sz w:val="8"/>
          <w:szCs w:val="8"/>
        </w:rPr>
      </w:pPr>
    </w:p>
    <w:p w:rsidR="00300EF7" w:rsidRPr="00DD1F97" w:rsidRDefault="00300EF7" w:rsidP="00866391">
      <w:pPr>
        <w:pStyle w:val="Heading1"/>
        <w:numPr>
          <w:ilvl w:val="1"/>
          <w:numId w:val="75"/>
        </w:numPr>
        <w:tabs>
          <w:tab w:val="left" w:pos="980"/>
          <w:tab w:val="left" w:pos="981"/>
        </w:tabs>
        <w:ind w:hanging="721"/>
        <w:rPr>
          <w:rFonts w:ascii="Cambria" w:hAnsi="Cambria"/>
        </w:rPr>
      </w:pPr>
      <w:bookmarkStart w:id="152" w:name="_bookmark141"/>
      <w:bookmarkEnd w:id="152"/>
      <w:r w:rsidRPr="00DD1F97">
        <w:rPr>
          <w:rFonts w:ascii="Cambria" w:hAnsi="Cambria"/>
        </w:rPr>
        <w:t>Inspection</w:t>
      </w:r>
    </w:p>
    <w:p w:rsidR="00300EF7" w:rsidRPr="00D224F8" w:rsidRDefault="00300EF7" w:rsidP="00300EF7">
      <w:pPr>
        <w:pStyle w:val="BodyText"/>
        <w:spacing w:before="8"/>
        <w:rPr>
          <w:rFonts w:ascii="Cambria" w:hAnsi="Cambria"/>
          <w:b/>
          <w:sz w:val="4"/>
          <w:szCs w:val="2"/>
        </w:rPr>
      </w:pPr>
    </w:p>
    <w:p w:rsidR="00300EF7" w:rsidRPr="00D224F8" w:rsidRDefault="00300EF7" w:rsidP="00300EF7">
      <w:pPr>
        <w:pStyle w:val="BodyText"/>
        <w:spacing w:line="276" w:lineRule="auto"/>
        <w:ind w:left="980" w:right="216"/>
        <w:jc w:val="both"/>
        <w:rPr>
          <w:rFonts w:ascii="Cambria" w:hAnsi="Cambria"/>
          <w:sz w:val="20"/>
          <w:szCs w:val="20"/>
        </w:rPr>
      </w:pPr>
      <w:r w:rsidRPr="00D224F8">
        <w:rPr>
          <w:rFonts w:ascii="Cambria" w:hAnsi="Cambria"/>
          <w:sz w:val="20"/>
          <w:szCs w:val="20"/>
        </w:rPr>
        <w:t>The Authority shall be entitled to inspect the Buses after any maintenance for evaluating the compliance of Buses with the Maintenance Obligations. It shall make a report of such inspection (the “</w:t>
      </w:r>
      <w:r w:rsidRPr="00D224F8">
        <w:rPr>
          <w:rFonts w:ascii="Cambria" w:hAnsi="Cambria"/>
          <w:b/>
          <w:sz w:val="20"/>
          <w:szCs w:val="20"/>
        </w:rPr>
        <w:t>Maintenance Inspection Report</w:t>
      </w:r>
      <w:r w:rsidRPr="00D224F8">
        <w:rPr>
          <w:rFonts w:ascii="Cambria" w:hAnsi="Cambria"/>
          <w:sz w:val="20"/>
          <w:szCs w:val="20"/>
        </w:rPr>
        <w:t>”) stating in reasonable detail the defects or deficiencies, if any, with particular reference to the Maintenance Obligations and notify the Service Provider of the same for taking remedial measures in accordance with the provisions of Clause 19.5. For the avoidance of doubt, any inspection undertaken after a Bus is declared available shall be deemed to form part of Available Hours under the provisions of Clause 17.15.</w:t>
      </w:r>
    </w:p>
    <w:p w:rsidR="00300EF7" w:rsidRPr="00DD1F97" w:rsidRDefault="00300EF7" w:rsidP="00300EF7">
      <w:pPr>
        <w:pStyle w:val="BodyText"/>
        <w:spacing w:before="4"/>
        <w:rPr>
          <w:rFonts w:ascii="Cambria" w:hAnsi="Cambria"/>
          <w:sz w:val="8"/>
          <w:szCs w:val="4"/>
        </w:rPr>
      </w:pPr>
    </w:p>
    <w:p w:rsidR="00300EF7" w:rsidRPr="00DD1F97" w:rsidRDefault="00300EF7" w:rsidP="00866391">
      <w:pPr>
        <w:pStyle w:val="Heading1"/>
        <w:numPr>
          <w:ilvl w:val="1"/>
          <w:numId w:val="75"/>
        </w:numPr>
        <w:tabs>
          <w:tab w:val="left" w:pos="980"/>
          <w:tab w:val="left" w:pos="981"/>
        </w:tabs>
        <w:ind w:hanging="721"/>
        <w:rPr>
          <w:rFonts w:ascii="Cambria" w:hAnsi="Cambria"/>
        </w:rPr>
      </w:pPr>
      <w:bookmarkStart w:id="153" w:name="_bookmark142"/>
      <w:bookmarkEnd w:id="153"/>
      <w:r w:rsidRPr="00DD1F97">
        <w:rPr>
          <w:rFonts w:ascii="Cambria" w:hAnsi="Cambria"/>
        </w:rPr>
        <w:t>Tests</w:t>
      </w:r>
    </w:p>
    <w:p w:rsidR="00300EF7" w:rsidRPr="00DD1F97" w:rsidRDefault="00300EF7" w:rsidP="00300EF7">
      <w:pPr>
        <w:pStyle w:val="BodyText"/>
        <w:spacing w:before="2"/>
        <w:rPr>
          <w:rFonts w:ascii="Cambria" w:hAnsi="Cambria"/>
          <w:b/>
          <w:sz w:val="4"/>
          <w:szCs w:val="2"/>
        </w:rPr>
      </w:pPr>
    </w:p>
    <w:p w:rsidR="00300EF7" w:rsidRPr="00D224F8" w:rsidRDefault="00300EF7" w:rsidP="00300EF7">
      <w:pPr>
        <w:pStyle w:val="BodyText"/>
        <w:spacing w:before="62" w:line="276" w:lineRule="auto"/>
        <w:ind w:left="980" w:right="215"/>
        <w:jc w:val="both"/>
        <w:rPr>
          <w:rFonts w:ascii="Cambria" w:hAnsi="Cambria"/>
          <w:sz w:val="20"/>
          <w:szCs w:val="20"/>
        </w:rPr>
      </w:pPr>
      <w:r w:rsidRPr="00D224F8">
        <w:rPr>
          <w:rFonts w:ascii="Cambria" w:hAnsi="Cambria"/>
          <w:sz w:val="20"/>
          <w:szCs w:val="20"/>
        </w:rPr>
        <w:t xml:space="preserve">For determining that the maintenance of Bus conforms to the Maintenance Obligations, the Authority may require the Service Provider to carry out, or cause to be carried out, the tests specified by it in accordance with Good Industry Practice. The Service Provider shall, with due diligence, carry out or cause to be carried out all such tests in accordance with the instructions of the Authority and furnish the results of such tests to the Authority within 15 (fifteen) days of such tests being conducted. One half of the cost incurred on such test shall be reimbursed by the Authority to the Service Provider. Provided, however, that the Authority  shall not bear any costs here under for and in respect of tests which have failed. </w:t>
      </w:r>
    </w:p>
    <w:p w:rsidR="00300EF7" w:rsidRPr="00DD1F97" w:rsidRDefault="00300EF7" w:rsidP="00300EF7">
      <w:pPr>
        <w:pStyle w:val="BodyText"/>
        <w:spacing w:before="4"/>
        <w:rPr>
          <w:rFonts w:ascii="Cambria" w:hAnsi="Cambria"/>
          <w:sz w:val="8"/>
          <w:szCs w:val="4"/>
        </w:rPr>
      </w:pPr>
    </w:p>
    <w:p w:rsidR="00300EF7" w:rsidRPr="00DD1F97" w:rsidRDefault="00300EF7" w:rsidP="00866391">
      <w:pPr>
        <w:pStyle w:val="Heading1"/>
        <w:numPr>
          <w:ilvl w:val="1"/>
          <w:numId w:val="75"/>
        </w:numPr>
        <w:tabs>
          <w:tab w:val="left" w:pos="980"/>
          <w:tab w:val="left" w:pos="981"/>
        </w:tabs>
        <w:ind w:hanging="721"/>
        <w:rPr>
          <w:rFonts w:ascii="Cambria" w:hAnsi="Cambria"/>
        </w:rPr>
      </w:pPr>
      <w:bookmarkStart w:id="154" w:name="_bookmark143"/>
      <w:bookmarkEnd w:id="154"/>
      <w:r w:rsidRPr="00DD1F97">
        <w:rPr>
          <w:rFonts w:ascii="Cambria" w:hAnsi="Cambria"/>
        </w:rPr>
        <w:t>Remedial measures</w:t>
      </w:r>
    </w:p>
    <w:p w:rsidR="00300EF7" w:rsidRPr="00DD1F97" w:rsidRDefault="00300EF7" w:rsidP="00300EF7">
      <w:pPr>
        <w:pStyle w:val="BodyText"/>
        <w:spacing w:before="5"/>
        <w:rPr>
          <w:rFonts w:ascii="Cambria" w:hAnsi="Cambria"/>
          <w:b/>
          <w:sz w:val="10"/>
          <w:szCs w:val="6"/>
        </w:rPr>
      </w:pPr>
    </w:p>
    <w:p w:rsidR="00300EF7" w:rsidRPr="00D224F8" w:rsidRDefault="00300EF7" w:rsidP="00866391">
      <w:pPr>
        <w:pStyle w:val="ListParagraph"/>
        <w:numPr>
          <w:ilvl w:val="2"/>
          <w:numId w:val="75"/>
        </w:numPr>
        <w:tabs>
          <w:tab w:val="left" w:pos="981"/>
        </w:tabs>
        <w:spacing w:line="276" w:lineRule="auto"/>
        <w:ind w:right="215" w:hanging="554"/>
        <w:jc w:val="both"/>
        <w:rPr>
          <w:rFonts w:ascii="Cambria" w:hAnsi="Cambria"/>
        </w:rPr>
      </w:pPr>
      <w:r w:rsidRPr="00D224F8">
        <w:rPr>
          <w:rFonts w:ascii="Cambria" w:hAnsi="Cambria"/>
        </w:rPr>
        <w:t>The Service Provider shall repair or rectify the defects or deficiencies, if any, set forth in the Maintenance Inspection Report or in the test results referred to in Clause 19.3 and furnish a report in respect thereof to the Authority within15 (fifteen) days of receiving the Maintenance Inspection Report or the test results, as the case maybe.</w:t>
      </w:r>
    </w:p>
    <w:p w:rsidR="00300EF7" w:rsidRPr="00D06CA6" w:rsidRDefault="00300EF7" w:rsidP="00300EF7">
      <w:pPr>
        <w:pStyle w:val="BodyText"/>
        <w:spacing w:before="3"/>
        <w:ind w:hanging="554"/>
        <w:rPr>
          <w:rFonts w:ascii="Cambria" w:hAnsi="Cambria"/>
          <w:sz w:val="6"/>
          <w:szCs w:val="6"/>
        </w:rPr>
      </w:pPr>
    </w:p>
    <w:p w:rsidR="00300EF7" w:rsidRPr="00D224F8" w:rsidRDefault="00300EF7" w:rsidP="00866391">
      <w:pPr>
        <w:pStyle w:val="ListParagraph"/>
        <w:numPr>
          <w:ilvl w:val="2"/>
          <w:numId w:val="75"/>
        </w:numPr>
        <w:tabs>
          <w:tab w:val="left" w:pos="981"/>
        </w:tabs>
        <w:spacing w:line="276" w:lineRule="auto"/>
        <w:ind w:right="212" w:hanging="554"/>
        <w:jc w:val="both"/>
        <w:rPr>
          <w:rFonts w:ascii="Cambria" w:hAnsi="Cambria"/>
        </w:rPr>
      </w:pPr>
      <w:r w:rsidRPr="00D224F8">
        <w:rPr>
          <w:rFonts w:ascii="Cambria" w:hAnsi="Cambria"/>
        </w:rPr>
        <w:t xml:space="preserve">The Authority shall require the Service Provider to carry out or cause to be carried out tests, at the cost of the Service Provider, to determine whether the remedial measures have brought the Buses into compliance with the Maintenance Obligations and Safety Requirements, and the procedure set forth in this Clause 19.5 shall be repeated until the maintenance of Buses conforms to the Maintenance Obligations and Safety Requirements. In the event that remedial measures are not completed by the Service Provider in conformity with the provisions of this Agreement, the Authority shall be entitled to recover Damages from </w:t>
      </w:r>
      <w:r w:rsidRPr="00D224F8">
        <w:rPr>
          <w:rFonts w:ascii="Cambria" w:hAnsi="Cambria"/>
          <w:spacing w:val="2"/>
        </w:rPr>
        <w:t xml:space="preserve">the </w:t>
      </w:r>
      <w:r w:rsidRPr="00D224F8">
        <w:rPr>
          <w:rFonts w:ascii="Cambria" w:hAnsi="Cambria"/>
        </w:rPr>
        <w:t>Service Provider at the rate of 0.01% of the Performance Security.</w:t>
      </w:r>
    </w:p>
    <w:p w:rsidR="00300EF7" w:rsidRPr="00DD1F97" w:rsidRDefault="00300EF7" w:rsidP="00300EF7">
      <w:pPr>
        <w:pStyle w:val="BodyText"/>
        <w:spacing w:before="4"/>
        <w:rPr>
          <w:rFonts w:ascii="Cambria" w:hAnsi="Cambria"/>
          <w:sz w:val="10"/>
          <w:szCs w:val="6"/>
        </w:rPr>
      </w:pPr>
    </w:p>
    <w:p w:rsidR="00300EF7" w:rsidRPr="00DD1F97" w:rsidRDefault="00300EF7" w:rsidP="00866391">
      <w:pPr>
        <w:pStyle w:val="Heading1"/>
        <w:numPr>
          <w:ilvl w:val="1"/>
          <w:numId w:val="75"/>
        </w:numPr>
        <w:tabs>
          <w:tab w:val="left" w:pos="980"/>
          <w:tab w:val="left" w:pos="981"/>
        </w:tabs>
        <w:ind w:hanging="721"/>
        <w:rPr>
          <w:rFonts w:ascii="Cambria" w:hAnsi="Cambria"/>
        </w:rPr>
      </w:pPr>
      <w:bookmarkStart w:id="155" w:name="_bookmark144"/>
      <w:bookmarkEnd w:id="155"/>
      <w:r w:rsidRPr="00DD1F97">
        <w:rPr>
          <w:rFonts w:ascii="Cambria" w:hAnsi="Cambria"/>
        </w:rPr>
        <w:t>Responsibility of the Service Provider</w:t>
      </w:r>
    </w:p>
    <w:p w:rsidR="00300EF7" w:rsidRPr="00DD1F97" w:rsidRDefault="00300EF7" w:rsidP="00300EF7">
      <w:pPr>
        <w:pStyle w:val="BodyText"/>
        <w:spacing w:before="6"/>
        <w:rPr>
          <w:rFonts w:ascii="Cambria" w:hAnsi="Cambria"/>
          <w:b/>
          <w:sz w:val="12"/>
          <w:szCs w:val="8"/>
        </w:rPr>
      </w:pPr>
    </w:p>
    <w:p w:rsidR="00300EF7" w:rsidRPr="00D06CA6" w:rsidRDefault="00300EF7" w:rsidP="00866391">
      <w:pPr>
        <w:pStyle w:val="ListParagraph"/>
        <w:numPr>
          <w:ilvl w:val="2"/>
          <w:numId w:val="75"/>
        </w:numPr>
        <w:tabs>
          <w:tab w:val="left" w:pos="981"/>
        </w:tabs>
        <w:spacing w:line="276" w:lineRule="auto"/>
        <w:ind w:right="215" w:hanging="554"/>
        <w:jc w:val="both"/>
        <w:rPr>
          <w:rFonts w:ascii="Cambria" w:hAnsi="Cambria"/>
        </w:rPr>
      </w:pPr>
      <w:r>
        <w:rPr>
          <w:rFonts w:ascii="Cambria" w:hAnsi="Cambria"/>
        </w:rPr>
        <w:t xml:space="preserve"> </w:t>
      </w:r>
      <w:r w:rsidRPr="00D06CA6">
        <w:rPr>
          <w:rFonts w:ascii="Cambria" w:hAnsi="Cambria"/>
        </w:rPr>
        <w:t>It is expressly agreed between the Parties that any inspection carried out by the Authority or the submission of any Maintenance Inspection Report by the Authority as per the provisions of this Article 19 shall not relieve or absolve the Service Provider of its obligations and liabilities hereunder in any manner whatsoever.</w:t>
      </w:r>
    </w:p>
    <w:p w:rsidR="00300EF7" w:rsidRPr="00D06CA6" w:rsidRDefault="00300EF7" w:rsidP="00300EF7">
      <w:pPr>
        <w:pStyle w:val="BodyText"/>
        <w:spacing w:before="11"/>
        <w:ind w:hanging="554"/>
        <w:rPr>
          <w:rFonts w:ascii="Cambria" w:hAnsi="Cambria"/>
          <w:sz w:val="2"/>
          <w:szCs w:val="2"/>
        </w:rPr>
      </w:pPr>
    </w:p>
    <w:p w:rsidR="00300EF7" w:rsidRPr="00D06CA6" w:rsidRDefault="00300EF7" w:rsidP="00866391">
      <w:pPr>
        <w:pStyle w:val="ListParagraph"/>
        <w:numPr>
          <w:ilvl w:val="2"/>
          <w:numId w:val="75"/>
        </w:numPr>
        <w:tabs>
          <w:tab w:val="left" w:pos="981"/>
        </w:tabs>
        <w:spacing w:line="276" w:lineRule="auto"/>
        <w:ind w:right="214" w:hanging="554"/>
        <w:jc w:val="both"/>
        <w:rPr>
          <w:rFonts w:ascii="Cambria" w:hAnsi="Cambria"/>
        </w:rPr>
      </w:pPr>
      <w:r>
        <w:rPr>
          <w:rFonts w:ascii="Cambria" w:hAnsi="Cambria"/>
        </w:rPr>
        <w:t xml:space="preserve"> </w:t>
      </w:r>
      <w:r w:rsidRPr="00D06CA6">
        <w:rPr>
          <w:rFonts w:ascii="Cambria" w:hAnsi="Cambria"/>
        </w:rPr>
        <w:t xml:space="preserve">It is further agreed that the Service Provider shall be solely responsible for adherence to </w:t>
      </w:r>
      <w:r w:rsidRPr="00D06CA6">
        <w:rPr>
          <w:rFonts w:ascii="Cambria" w:hAnsi="Cambria"/>
          <w:spacing w:val="2"/>
        </w:rPr>
        <w:t xml:space="preserve">the </w:t>
      </w:r>
      <w:r w:rsidRPr="00D06CA6">
        <w:rPr>
          <w:rFonts w:ascii="Cambria" w:hAnsi="Cambria"/>
        </w:rPr>
        <w:t>Key Performance Indicators specified in Article20.</w:t>
      </w:r>
    </w:p>
    <w:p w:rsidR="00300EF7" w:rsidRPr="00DD1F97" w:rsidRDefault="00300EF7" w:rsidP="00300EF7">
      <w:pPr>
        <w:pStyle w:val="BodyText"/>
        <w:spacing w:before="4"/>
        <w:rPr>
          <w:rFonts w:ascii="Cambria" w:hAnsi="Cambria"/>
          <w:sz w:val="10"/>
          <w:szCs w:val="10"/>
        </w:rPr>
      </w:pPr>
    </w:p>
    <w:p w:rsidR="00300EF7" w:rsidRPr="00DD1F97" w:rsidRDefault="00300EF7" w:rsidP="00866391">
      <w:pPr>
        <w:pStyle w:val="Heading1"/>
        <w:numPr>
          <w:ilvl w:val="1"/>
          <w:numId w:val="75"/>
        </w:numPr>
        <w:tabs>
          <w:tab w:val="left" w:pos="980"/>
          <w:tab w:val="left" w:pos="981"/>
        </w:tabs>
        <w:ind w:hanging="721"/>
        <w:rPr>
          <w:rFonts w:ascii="Cambria" w:hAnsi="Cambria"/>
        </w:rPr>
      </w:pPr>
      <w:bookmarkStart w:id="156" w:name="_bookmark145"/>
      <w:bookmarkEnd w:id="156"/>
      <w:r w:rsidRPr="00DD1F97">
        <w:rPr>
          <w:rFonts w:ascii="Cambria" w:hAnsi="Cambria"/>
        </w:rPr>
        <w:t>Real Time Data Access</w:t>
      </w:r>
    </w:p>
    <w:p w:rsidR="00300EF7" w:rsidRPr="00DD1F97" w:rsidRDefault="00300EF7" w:rsidP="00300EF7">
      <w:pPr>
        <w:pStyle w:val="BodyText"/>
        <w:spacing w:before="6"/>
        <w:rPr>
          <w:rFonts w:ascii="Cambria" w:hAnsi="Cambria"/>
          <w:b/>
          <w:sz w:val="12"/>
          <w:szCs w:val="8"/>
        </w:rPr>
      </w:pPr>
    </w:p>
    <w:p w:rsidR="00300EF7" w:rsidRPr="00D06CA6" w:rsidRDefault="00300EF7" w:rsidP="00300EF7">
      <w:pPr>
        <w:pStyle w:val="BodyText"/>
        <w:spacing w:line="276" w:lineRule="auto"/>
        <w:ind w:left="980" w:right="214"/>
        <w:jc w:val="both"/>
        <w:rPr>
          <w:rFonts w:ascii="Cambria" w:hAnsi="Cambria"/>
          <w:sz w:val="20"/>
          <w:szCs w:val="20"/>
        </w:rPr>
      </w:pPr>
      <w:r w:rsidRPr="00D06CA6">
        <w:rPr>
          <w:rFonts w:ascii="Cambria" w:hAnsi="Cambria"/>
          <w:sz w:val="20"/>
          <w:szCs w:val="20"/>
        </w:rPr>
        <w:t>The Service Provider agrees that it shall provide the ITS system as per the UBS II and AIS 140 guidelines along with the Buses. The feed from the ITS system shall be provided in the required format of the Authority to be integrated to their ITMS system for real time data monitoring pertaining to the performance of the Service Provider under this Contract. The Service Provider shall install all the ITMS equipment as outlined in Schedule-Q hereto. The Service Provider further agrees to integrate the ITS equipment provided with the Buses to the Bus CAN (“Controlled Area Network”) to enable the Authority to access real time health of the Bus as per the UBS II Parameters. The Service Provider agrees that failure to provide access to such data during the Contract Period shall be deemed to be an Service Provider Event of Default.</w:t>
      </w:r>
    </w:p>
    <w:p w:rsidR="00300EF7" w:rsidRPr="00DD1F97" w:rsidRDefault="00300EF7" w:rsidP="00300EF7">
      <w:pPr>
        <w:spacing w:line="276" w:lineRule="auto"/>
        <w:jc w:val="both"/>
        <w:rPr>
          <w:rFonts w:ascii="Cambria" w:hAnsi="Cambria"/>
        </w:rPr>
        <w:sectPr w:rsidR="00300EF7" w:rsidRPr="00DD1F97">
          <w:pgSz w:w="11910" w:h="16840"/>
          <w:pgMar w:top="1360" w:right="1220" w:bottom="1200" w:left="1180" w:header="0" w:footer="848" w:gutter="0"/>
          <w:cols w:space="720"/>
        </w:sectPr>
      </w:pPr>
    </w:p>
    <w:p w:rsidR="00300EF7" w:rsidRPr="00DD1F97" w:rsidRDefault="00300EF7" w:rsidP="00300EF7">
      <w:pPr>
        <w:pStyle w:val="Heading1"/>
        <w:spacing w:before="80" w:line="253" w:lineRule="exact"/>
        <w:ind w:left="1377" w:right="1336" w:firstLine="0"/>
        <w:jc w:val="center"/>
        <w:rPr>
          <w:rFonts w:ascii="Cambria" w:hAnsi="Cambria"/>
        </w:rPr>
      </w:pPr>
      <w:bookmarkStart w:id="157" w:name="_bookmark146"/>
      <w:bookmarkEnd w:id="157"/>
      <w:r w:rsidRPr="00DD1F97">
        <w:rPr>
          <w:rFonts w:ascii="Cambria" w:hAnsi="Cambria"/>
        </w:rPr>
        <w:t>ARTICLE 20</w:t>
      </w:r>
    </w:p>
    <w:p w:rsidR="00300EF7" w:rsidRPr="00DD1F97" w:rsidRDefault="00300EF7" w:rsidP="00300EF7">
      <w:pPr>
        <w:spacing w:line="253" w:lineRule="exact"/>
        <w:ind w:left="1377" w:right="1339"/>
        <w:jc w:val="center"/>
        <w:rPr>
          <w:rFonts w:ascii="Cambria" w:hAnsi="Cambria"/>
          <w:b/>
        </w:rPr>
      </w:pPr>
      <w:r w:rsidRPr="00DD1F97">
        <w:rPr>
          <w:rFonts w:ascii="Cambria" w:hAnsi="Cambria"/>
          <w:b/>
        </w:rPr>
        <w:t>KEY PERFORMANCE INDICATORS</w:t>
      </w:r>
    </w:p>
    <w:p w:rsidR="00300EF7" w:rsidRPr="00D050F4" w:rsidRDefault="00300EF7" w:rsidP="00300EF7">
      <w:pPr>
        <w:pStyle w:val="BodyText"/>
        <w:spacing w:before="6"/>
        <w:rPr>
          <w:rFonts w:ascii="Cambria" w:hAnsi="Cambria"/>
          <w:b/>
          <w:sz w:val="10"/>
          <w:szCs w:val="6"/>
        </w:rPr>
      </w:pPr>
    </w:p>
    <w:p w:rsidR="00300EF7" w:rsidRPr="00DD1F97" w:rsidRDefault="00300EF7" w:rsidP="00866391">
      <w:pPr>
        <w:pStyle w:val="Heading1"/>
        <w:numPr>
          <w:ilvl w:val="1"/>
          <w:numId w:val="73"/>
        </w:numPr>
        <w:tabs>
          <w:tab w:val="left" w:pos="980"/>
          <w:tab w:val="left" w:pos="981"/>
        </w:tabs>
        <w:spacing w:before="1"/>
        <w:ind w:hanging="721"/>
        <w:rPr>
          <w:rFonts w:ascii="Cambria" w:hAnsi="Cambria"/>
        </w:rPr>
      </w:pPr>
      <w:r w:rsidRPr="00DD1F97">
        <w:rPr>
          <w:rFonts w:ascii="Cambria" w:hAnsi="Cambria"/>
        </w:rPr>
        <w:t>Key Performance Indicators</w:t>
      </w:r>
    </w:p>
    <w:p w:rsidR="00300EF7" w:rsidRPr="00D050F4" w:rsidRDefault="00300EF7" w:rsidP="00300EF7">
      <w:pPr>
        <w:pStyle w:val="BodyText"/>
        <w:spacing w:before="5"/>
        <w:rPr>
          <w:rFonts w:ascii="Cambria" w:hAnsi="Cambria"/>
          <w:b/>
          <w:sz w:val="8"/>
          <w:szCs w:val="4"/>
        </w:rPr>
      </w:pPr>
    </w:p>
    <w:p w:rsidR="00300EF7" w:rsidRPr="00D050F4" w:rsidRDefault="00300EF7" w:rsidP="00300EF7">
      <w:pPr>
        <w:pStyle w:val="BodyText"/>
        <w:spacing w:before="1" w:line="276" w:lineRule="auto"/>
        <w:ind w:left="980" w:right="214"/>
        <w:jc w:val="both"/>
        <w:rPr>
          <w:rFonts w:ascii="Cambria" w:hAnsi="Cambria"/>
          <w:sz w:val="20"/>
          <w:szCs w:val="20"/>
        </w:rPr>
      </w:pPr>
      <w:r w:rsidRPr="00D050F4">
        <w:rPr>
          <w:rFonts w:ascii="Cambria" w:hAnsi="Cambria"/>
          <w:sz w:val="20"/>
          <w:szCs w:val="20"/>
        </w:rPr>
        <w:t>Without prejudice to the obligations specified in this Agreement, the Service Provider shall operate and maintain every Bus such that it achieves the performance indicators comprising Reliability, Operation, Punctuality, Frequency, Safety, upkeep of Bus and conformity with ISO certification, as specified in this Article 20, Good Industry Practice and Applicable Laws (the “</w:t>
      </w:r>
      <w:r w:rsidRPr="00D050F4">
        <w:rPr>
          <w:rFonts w:ascii="Cambria" w:hAnsi="Cambria"/>
          <w:b/>
          <w:sz w:val="20"/>
          <w:szCs w:val="20"/>
        </w:rPr>
        <w:t>Key Performance Indicators</w:t>
      </w:r>
      <w:r w:rsidRPr="00D050F4">
        <w:rPr>
          <w:rFonts w:ascii="Cambria" w:hAnsi="Cambria"/>
          <w:sz w:val="20"/>
          <w:szCs w:val="20"/>
        </w:rPr>
        <w:t>”).</w:t>
      </w:r>
    </w:p>
    <w:p w:rsidR="00300EF7" w:rsidRPr="00D050F4" w:rsidRDefault="00300EF7" w:rsidP="00300EF7">
      <w:pPr>
        <w:pStyle w:val="BodyText"/>
        <w:spacing w:before="4"/>
        <w:rPr>
          <w:rFonts w:ascii="Cambria" w:hAnsi="Cambria"/>
          <w:sz w:val="20"/>
          <w:szCs w:val="20"/>
        </w:rPr>
      </w:pPr>
    </w:p>
    <w:p w:rsidR="00300EF7" w:rsidRPr="00DD1F97" w:rsidRDefault="00300EF7" w:rsidP="00866391">
      <w:pPr>
        <w:pStyle w:val="Heading1"/>
        <w:numPr>
          <w:ilvl w:val="1"/>
          <w:numId w:val="73"/>
        </w:numPr>
        <w:tabs>
          <w:tab w:val="left" w:pos="980"/>
          <w:tab w:val="left" w:pos="981"/>
        </w:tabs>
        <w:spacing w:before="1"/>
        <w:ind w:hanging="721"/>
        <w:rPr>
          <w:rFonts w:ascii="Cambria" w:hAnsi="Cambria"/>
        </w:rPr>
      </w:pPr>
      <w:r w:rsidRPr="00DD1F97">
        <w:rPr>
          <w:rFonts w:ascii="Cambria" w:hAnsi="Cambria"/>
        </w:rPr>
        <w:t xml:space="preserve">Availability </w:t>
      </w:r>
    </w:p>
    <w:p w:rsidR="00300EF7" w:rsidRPr="00DD1F97" w:rsidRDefault="00300EF7" w:rsidP="00300EF7">
      <w:pPr>
        <w:pStyle w:val="BodyText"/>
        <w:spacing w:before="1" w:line="276" w:lineRule="auto"/>
        <w:ind w:left="980" w:right="214"/>
        <w:jc w:val="both"/>
        <w:rPr>
          <w:rFonts w:ascii="Cambria" w:hAnsi="Cambria"/>
          <w:sz w:val="12"/>
          <w:szCs w:val="12"/>
        </w:rPr>
      </w:pPr>
    </w:p>
    <w:p w:rsidR="00300EF7" w:rsidRPr="00D050F4" w:rsidRDefault="00300EF7" w:rsidP="00866391">
      <w:pPr>
        <w:pStyle w:val="ListParagraph"/>
        <w:numPr>
          <w:ilvl w:val="2"/>
          <w:numId w:val="73"/>
        </w:numPr>
        <w:tabs>
          <w:tab w:val="left" w:pos="981"/>
        </w:tabs>
        <w:spacing w:line="276" w:lineRule="auto"/>
        <w:ind w:right="211" w:hanging="578"/>
        <w:jc w:val="both"/>
        <w:rPr>
          <w:rFonts w:ascii="Cambria" w:hAnsi="Cambria"/>
        </w:rPr>
      </w:pPr>
      <w:r>
        <w:rPr>
          <w:rFonts w:ascii="Cambria" w:hAnsi="Cambria"/>
        </w:rPr>
        <w:t xml:space="preserve"> </w:t>
      </w:r>
      <w:r w:rsidRPr="00D050F4">
        <w:rPr>
          <w:rFonts w:ascii="Cambria" w:hAnsi="Cambria"/>
        </w:rPr>
        <w:t>During the Term, a Bus shall be deemed to be available for operation at all times, save and except the Non-Available Hours specified in Clause 20.2.2, and the sum of hours in a Year when a Bus is deemed to be available shall be reckoned as available hours (the “</w:t>
      </w:r>
      <w:r w:rsidRPr="00D050F4">
        <w:rPr>
          <w:rFonts w:ascii="Cambria" w:hAnsi="Cambria"/>
          <w:b/>
        </w:rPr>
        <w:t>Available Hours</w:t>
      </w:r>
      <w:r w:rsidRPr="00D050F4">
        <w:rPr>
          <w:rFonts w:ascii="Cambria" w:hAnsi="Cambria"/>
        </w:rPr>
        <w:t xml:space="preserve">”).  </w:t>
      </w:r>
    </w:p>
    <w:p w:rsidR="00300EF7" w:rsidRPr="00DD1F97" w:rsidRDefault="00300EF7" w:rsidP="00300EF7">
      <w:pPr>
        <w:pStyle w:val="BodyText"/>
        <w:spacing w:before="1" w:line="276" w:lineRule="auto"/>
        <w:ind w:left="980" w:right="214" w:hanging="578"/>
        <w:jc w:val="both"/>
        <w:rPr>
          <w:rFonts w:ascii="Cambria" w:hAnsi="Cambria"/>
          <w:sz w:val="6"/>
          <w:szCs w:val="6"/>
        </w:rPr>
      </w:pPr>
    </w:p>
    <w:p w:rsidR="00300EF7" w:rsidRPr="00D050F4" w:rsidRDefault="00300EF7" w:rsidP="00866391">
      <w:pPr>
        <w:pStyle w:val="ListParagraph"/>
        <w:numPr>
          <w:ilvl w:val="2"/>
          <w:numId w:val="73"/>
        </w:numPr>
        <w:tabs>
          <w:tab w:val="left" w:pos="981"/>
        </w:tabs>
        <w:spacing w:line="276" w:lineRule="auto"/>
        <w:ind w:right="211" w:hanging="578"/>
        <w:jc w:val="both"/>
        <w:rPr>
          <w:rFonts w:ascii="Cambria" w:hAnsi="Cambria"/>
        </w:rPr>
      </w:pPr>
      <w:r>
        <w:rPr>
          <w:rFonts w:ascii="Cambria" w:hAnsi="Cambria"/>
        </w:rPr>
        <w:t xml:space="preserve"> </w:t>
      </w:r>
      <w:r w:rsidRPr="00D050F4">
        <w:rPr>
          <w:rFonts w:ascii="Cambria" w:hAnsi="Cambria"/>
        </w:rPr>
        <w:t xml:space="preserve">The Parties agree that the period for which a Bus is deemed to be not available for </w:t>
      </w:r>
      <w:commentRangeStart w:id="158"/>
      <w:r w:rsidRPr="00D050F4">
        <w:rPr>
          <w:rFonts w:ascii="Cambria" w:hAnsi="Cambria"/>
        </w:rPr>
        <w:t>operation</w:t>
      </w:r>
      <w:commentRangeEnd w:id="158"/>
      <w:r w:rsidRPr="00D050F4">
        <w:rPr>
          <w:rStyle w:val="CommentReference"/>
          <w:rFonts w:ascii="Cambria" w:hAnsi="Cambria"/>
          <w:sz w:val="20"/>
          <w:szCs w:val="20"/>
        </w:rPr>
        <w:commentReference w:id="158"/>
      </w:r>
      <w:r w:rsidRPr="00D050F4">
        <w:rPr>
          <w:rFonts w:ascii="Cambria" w:hAnsi="Cambria"/>
        </w:rPr>
        <w:t xml:space="preserve"> (the “</w:t>
      </w:r>
      <w:r w:rsidRPr="00D050F4">
        <w:rPr>
          <w:rFonts w:ascii="Cambria" w:hAnsi="Cambria"/>
          <w:b/>
        </w:rPr>
        <w:t>Non-Available Hours</w:t>
      </w:r>
      <w:r w:rsidRPr="00D050F4">
        <w:rPr>
          <w:rFonts w:ascii="Cambria" w:hAnsi="Cambria"/>
        </w:rPr>
        <w:t xml:space="preserve">”) shall be reckoned as follows: </w:t>
      </w:r>
    </w:p>
    <w:p w:rsidR="00300EF7" w:rsidRPr="00D050F4" w:rsidRDefault="00300EF7" w:rsidP="00300EF7">
      <w:pPr>
        <w:pStyle w:val="BodyText"/>
        <w:spacing w:before="1" w:line="276" w:lineRule="auto"/>
        <w:ind w:left="980" w:right="214" w:hanging="578"/>
        <w:jc w:val="both"/>
        <w:rPr>
          <w:rFonts w:ascii="Cambria" w:hAnsi="Cambria"/>
          <w:sz w:val="2"/>
          <w:szCs w:val="2"/>
        </w:rPr>
      </w:pPr>
    </w:p>
    <w:p w:rsidR="00300EF7" w:rsidRPr="00D050F4" w:rsidRDefault="00300EF7" w:rsidP="00866391">
      <w:pPr>
        <w:pStyle w:val="ListParagraph"/>
        <w:numPr>
          <w:ilvl w:val="3"/>
          <w:numId w:val="73"/>
        </w:numPr>
        <w:spacing w:line="276" w:lineRule="auto"/>
        <w:ind w:left="1134" w:right="216" w:hanging="294"/>
        <w:jc w:val="both"/>
        <w:rPr>
          <w:rFonts w:ascii="Cambria" w:hAnsi="Cambria"/>
        </w:rPr>
      </w:pPr>
      <w:r w:rsidRPr="00D050F4">
        <w:rPr>
          <w:rFonts w:ascii="Cambria" w:hAnsi="Cambria"/>
        </w:rPr>
        <w:t xml:space="preserve">In the case of Scheduled Maintenance, the period between entry of a Bus at the Maintenance Depots and the time when it is declared by the Service Provider as available for operation; </w:t>
      </w:r>
    </w:p>
    <w:p w:rsidR="00300EF7" w:rsidRPr="00D050F4" w:rsidRDefault="00300EF7" w:rsidP="00300EF7">
      <w:pPr>
        <w:pStyle w:val="ListParagraph"/>
        <w:spacing w:line="276" w:lineRule="auto"/>
        <w:ind w:left="1134" w:right="216" w:hanging="294"/>
        <w:rPr>
          <w:rFonts w:ascii="Cambria" w:hAnsi="Cambria"/>
          <w:sz w:val="8"/>
          <w:szCs w:val="8"/>
        </w:rPr>
      </w:pPr>
    </w:p>
    <w:p w:rsidR="00300EF7" w:rsidRPr="00D050F4" w:rsidRDefault="00300EF7" w:rsidP="00866391">
      <w:pPr>
        <w:pStyle w:val="ListParagraph"/>
        <w:numPr>
          <w:ilvl w:val="3"/>
          <w:numId w:val="73"/>
        </w:numPr>
        <w:spacing w:line="276" w:lineRule="auto"/>
        <w:ind w:left="1134" w:right="216" w:hanging="294"/>
        <w:jc w:val="both"/>
        <w:rPr>
          <w:rFonts w:ascii="Cambria" w:hAnsi="Cambria"/>
        </w:rPr>
      </w:pPr>
      <w:r w:rsidRPr="00D050F4">
        <w:rPr>
          <w:rFonts w:ascii="Cambria" w:hAnsi="Cambria"/>
        </w:rPr>
        <w:t xml:space="preserve">in the case of Unscheduled Maintenance arising out of the reasons specified in Clause 17.12, the period between entry of a Bus at the Maintenance Depots and the time when it is declared by the Service Provider as available for operation; provided that the total period of Unscheduled Maintenance to be reckoned hereunder shall be subject to the remission specified in Clause 20.2.3; and </w:t>
      </w:r>
    </w:p>
    <w:p w:rsidR="00300EF7" w:rsidRPr="00D050F4" w:rsidRDefault="00300EF7" w:rsidP="00300EF7">
      <w:pPr>
        <w:pStyle w:val="ListParagraph"/>
        <w:spacing w:line="276" w:lineRule="auto"/>
        <w:ind w:left="1134" w:right="216" w:hanging="294"/>
        <w:rPr>
          <w:rFonts w:ascii="Cambria" w:hAnsi="Cambria"/>
          <w:sz w:val="6"/>
          <w:szCs w:val="6"/>
        </w:rPr>
      </w:pPr>
    </w:p>
    <w:p w:rsidR="00300EF7" w:rsidRPr="00D050F4" w:rsidRDefault="00300EF7" w:rsidP="00866391">
      <w:pPr>
        <w:pStyle w:val="ListParagraph"/>
        <w:numPr>
          <w:ilvl w:val="3"/>
          <w:numId w:val="73"/>
        </w:numPr>
        <w:spacing w:line="276" w:lineRule="auto"/>
        <w:ind w:left="1134" w:right="216" w:hanging="294"/>
        <w:jc w:val="both"/>
        <w:rPr>
          <w:rFonts w:ascii="Cambria" w:hAnsi="Cambria"/>
        </w:rPr>
      </w:pPr>
      <w:r w:rsidRPr="00D050F4">
        <w:rPr>
          <w:rFonts w:ascii="Cambria" w:hAnsi="Cambria"/>
        </w:rPr>
        <w:t>in the case of Unscheduled Maintenance arising out of reasons attributable to the Service Provider, the period between the time of occurrence of an event that renders the Bus unfit or unavailable for service, and the time when it is declared by the Service Provider as available for operation; provided that the time taken for transporting the Bus from its location to the Maintenance Depots shall be deemed to be 24 (twenty four) hours and shall form part of Non-Available Hours hereunder.</w:t>
      </w:r>
    </w:p>
    <w:p w:rsidR="00300EF7" w:rsidRPr="00D050F4" w:rsidRDefault="00300EF7" w:rsidP="00300EF7">
      <w:pPr>
        <w:pStyle w:val="ListParagraph"/>
        <w:ind w:hanging="578"/>
        <w:rPr>
          <w:rFonts w:ascii="Cambria" w:hAnsi="Cambria"/>
          <w:sz w:val="8"/>
          <w:szCs w:val="8"/>
        </w:rPr>
      </w:pPr>
    </w:p>
    <w:p w:rsidR="00300EF7" w:rsidRPr="00D050F4" w:rsidRDefault="00300EF7" w:rsidP="00866391">
      <w:pPr>
        <w:pStyle w:val="ListParagraph"/>
        <w:numPr>
          <w:ilvl w:val="2"/>
          <w:numId w:val="73"/>
        </w:numPr>
        <w:spacing w:line="276" w:lineRule="auto"/>
        <w:ind w:left="1134" w:right="216" w:hanging="708"/>
        <w:jc w:val="both"/>
        <w:rPr>
          <w:rFonts w:ascii="Cambria" w:hAnsi="Cambria"/>
        </w:rPr>
      </w:pPr>
      <w:r w:rsidRPr="00D050F4">
        <w:rPr>
          <w:rFonts w:ascii="Cambria" w:hAnsi="Cambria"/>
        </w:rPr>
        <w:t>In computing the Non-Available Hours for the Unscheduled Maintenance specified in Sub-clause (b) of Clause 20.2.2, the following time shall be excluded by way of remission, namely:</w:t>
      </w:r>
    </w:p>
    <w:p w:rsidR="00300EF7" w:rsidRPr="00D050F4" w:rsidRDefault="00300EF7" w:rsidP="00300EF7">
      <w:pPr>
        <w:pStyle w:val="ListParagraph"/>
        <w:tabs>
          <w:tab w:val="left" w:pos="1700"/>
          <w:tab w:val="left" w:pos="1701"/>
        </w:tabs>
        <w:spacing w:line="276" w:lineRule="auto"/>
        <w:ind w:left="1134" w:right="216" w:hanging="708"/>
        <w:jc w:val="both"/>
        <w:rPr>
          <w:rFonts w:ascii="Cambria" w:hAnsi="Cambria"/>
          <w:sz w:val="8"/>
          <w:szCs w:val="8"/>
        </w:rPr>
      </w:pPr>
    </w:p>
    <w:p w:rsidR="00300EF7" w:rsidRPr="00D050F4" w:rsidRDefault="00300EF7" w:rsidP="00866391">
      <w:pPr>
        <w:pStyle w:val="ListParagraph"/>
        <w:numPr>
          <w:ilvl w:val="3"/>
          <w:numId w:val="73"/>
        </w:numPr>
        <w:spacing w:line="276" w:lineRule="auto"/>
        <w:ind w:left="1134" w:right="216" w:hanging="283"/>
        <w:jc w:val="both"/>
        <w:rPr>
          <w:rFonts w:ascii="Cambria" w:hAnsi="Cambria"/>
        </w:rPr>
      </w:pPr>
      <w:r w:rsidRPr="00D050F4">
        <w:rPr>
          <w:rFonts w:ascii="Cambria" w:hAnsi="Cambria"/>
        </w:rPr>
        <w:t>In the event that the Unscheduled Maintenance is caused by an event or reason specified in Clause 17.12, 85% (eighty five per cent) of the Non-Available Hours;</w:t>
      </w:r>
    </w:p>
    <w:p w:rsidR="00300EF7" w:rsidRPr="00D050F4" w:rsidRDefault="00300EF7" w:rsidP="00300EF7">
      <w:pPr>
        <w:spacing w:line="276" w:lineRule="auto"/>
        <w:ind w:left="1134" w:right="216" w:hanging="283"/>
        <w:jc w:val="both"/>
        <w:rPr>
          <w:rFonts w:ascii="Cambria" w:hAnsi="Cambria"/>
          <w:sz w:val="8"/>
          <w:szCs w:val="8"/>
        </w:rPr>
      </w:pPr>
    </w:p>
    <w:p w:rsidR="00300EF7" w:rsidRPr="00D050F4" w:rsidRDefault="00300EF7" w:rsidP="00866391">
      <w:pPr>
        <w:pStyle w:val="ListParagraph"/>
        <w:numPr>
          <w:ilvl w:val="3"/>
          <w:numId w:val="73"/>
        </w:numPr>
        <w:spacing w:line="276" w:lineRule="auto"/>
        <w:ind w:left="1134" w:right="216" w:hanging="283"/>
        <w:jc w:val="both"/>
        <w:rPr>
          <w:rFonts w:ascii="Cambria" w:hAnsi="Cambria"/>
        </w:rPr>
      </w:pPr>
      <w:r w:rsidRPr="00D050F4">
        <w:rPr>
          <w:rFonts w:ascii="Cambria" w:hAnsi="Cambria"/>
        </w:rPr>
        <w:t>Up to 1 (one) hour of Unscheduled Maintenance per month, as specified in Clause 17.12; and</w:t>
      </w:r>
    </w:p>
    <w:p w:rsidR="00300EF7" w:rsidRPr="00D050F4" w:rsidRDefault="00300EF7" w:rsidP="00300EF7">
      <w:pPr>
        <w:pStyle w:val="ListParagraph"/>
        <w:ind w:left="1134" w:hanging="283"/>
        <w:rPr>
          <w:rFonts w:ascii="Cambria" w:hAnsi="Cambria"/>
          <w:sz w:val="10"/>
          <w:szCs w:val="10"/>
        </w:rPr>
      </w:pPr>
    </w:p>
    <w:p w:rsidR="00300EF7" w:rsidRPr="00D050F4" w:rsidRDefault="00300EF7" w:rsidP="00866391">
      <w:pPr>
        <w:pStyle w:val="ListParagraph"/>
        <w:numPr>
          <w:ilvl w:val="3"/>
          <w:numId w:val="73"/>
        </w:numPr>
        <w:spacing w:line="276" w:lineRule="auto"/>
        <w:ind w:left="1134" w:right="216" w:hanging="283"/>
        <w:jc w:val="both"/>
        <w:rPr>
          <w:rFonts w:ascii="Cambria" w:hAnsi="Cambria"/>
        </w:rPr>
      </w:pPr>
      <w:r w:rsidRPr="00D050F4">
        <w:rPr>
          <w:rFonts w:ascii="Cambria" w:hAnsi="Cambria"/>
        </w:rPr>
        <w:t>in the event that the Unscheduled Maintenance is performed when a Bus is stabled, but only after 10:00 pm on any day and before 6:00 am on the following day, 85% (eighty five per cent) of the Non-Available Hours.</w:t>
      </w:r>
    </w:p>
    <w:p w:rsidR="00300EF7" w:rsidRPr="00D050F4" w:rsidRDefault="00300EF7" w:rsidP="00300EF7">
      <w:pPr>
        <w:pStyle w:val="ListParagraph"/>
        <w:ind w:left="1134" w:hanging="708"/>
        <w:rPr>
          <w:rFonts w:ascii="Cambria" w:hAnsi="Cambria"/>
          <w:sz w:val="6"/>
          <w:szCs w:val="6"/>
        </w:rPr>
      </w:pPr>
    </w:p>
    <w:p w:rsidR="00300EF7" w:rsidRPr="00D050F4" w:rsidRDefault="00300EF7" w:rsidP="00866391">
      <w:pPr>
        <w:pStyle w:val="ListParagraph"/>
        <w:numPr>
          <w:ilvl w:val="2"/>
          <w:numId w:val="73"/>
        </w:numPr>
        <w:spacing w:line="276" w:lineRule="auto"/>
        <w:ind w:left="1134" w:right="216" w:hanging="708"/>
        <w:jc w:val="both"/>
        <w:rPr>
          <w:rFonts w:ascii="Cambria" w:hAnsi="Cambria"/>
        </w:rPr>
      </w:pPr>
      <w:r w:rsidRPr="00D050F4">
        <w:rPr>
          <w:rFonts w:ascii="Cambria" w:hAnsi="Cambria"/>
        </w:rPr>
        <w:t>The Parties agree that the sum of Available Hours of a Bus, as a proportion of the total hours in any Year, shall be deemed to be the availability of that Bus in that Year (the “</w:t>
      </w:r>
      <w:r w:rsidRPr="00D050F4">
        <w:rPr>
          <w:rFonts w:ascii="Cambria" w:hAnsi="Cambria"/>
          <w:b/>
        </w:rPr>
        <w:t>Availability</w:t>
      </w:r>
      <w:r w:rsidRPr="00D050F4">
        <w:rPr>
          <w:rFonts w:ascii="Cambria" w:hAnsi="Cambria"/>
        </w:rPr>
        <w:t>”). For the avoidance of doubt and by way of illustration, if the total hours of a Bus in its 1st (first) quarter of operation are 100 (one hundred) and if its Available Hours are 96 (ninety six), the Availability hereunder shall be 96% (ninety six per cent).</w:t>
      </w:r>
    </w:p>
    <w:p w:rsidR="00300EF7" w:rsidRPr="00D050F4" w:rsidRDefault="00300EF7" w:rsidP="00300EF7">
      <w:pPr>
        <w:pStyle w:val="ListParagraph"/>
        <w:tabs>
          <w:tab w:val="left" w:pos="1700"/>
          <w:tab w:val="left" w:pos="1701"/>
        </w:tabs>
        <w:spacing w:line="276" w:lineRule="auto"/>
        <w:ind w:left="1134" w:right="216" w:hanging="708"/>
        <w:jc w:val="both"/>
        <w:rPr>
          <w:rFonts w:ascii="Cambria" w:hAnsi="Cambria"/>
          <w:sz w:val="6"/>
          <w:szCs w:val="6"/>
        </w:rPr>
      </w:pPr>
    </w:p>
    <w:p w:rsidR="00300EF7" w:rsidRPr="00D050F4" w:rsidRDefault="00300EF7" w:rsidP="00866391">
      <w:pPr>
        <w:pStyle w:val="ListParagraph"/>
        <w:numPr>
          <w:ilvl w:val="2"/>
          <w:numId w:val="73"/>
        </w:numPr>
        <w:spacing w:line="276" w:lineRule="auto"/>
        <w:ind w:left="1134" w:right="216" w:hanging="708"/>
        <w:jc w:val="both"/>
        <w:rPr>
          <w:rFonts w:ascii="Cambria" w:hAnsi="Cambria"/>
        </w:rPr>
      </w:pPr>
      <w:r w:rsidRPr="00D050F4">
        <w:rPr>
          <w:rFonts w:ascii="Cambria" w:hAnsi="Cambria"/>
        </w:rPr>
        <w:t>The Service Provider shall procure that the fleet availability in every year shall be at least 95% (Ninety five per cent) (the “</w:t>
      </w:r>
      <w:r w:rsidRPr="00D050F4">
        <w:rPr>
          <w:rFonts w:ascii="Cambria" w:hAnsi="Cambria"/>
          <w:b/>
        </w:rPr>
        <w:t>Guaranteed Availability</w:t>
      </w:r>
      <w:r w:rsidRPr="00D050F4">
        <w:rPr>
          <w:rFonts w:ascii="Cambria" w:hAnsi="Cambria"/>
        </w:rPr>
        <w:t>”).</w:t>
      </w:r>
    </w:p>
    <w:p w:rsidR="00300EF7" w:rsidRDefault="00300EF7" w:rsidP="00300EF7">
      <w:pPr>
        <w:tabs>
          <w:tab w:val="left" w:pos="1700"/>
          <w:tab w:val="left" w:pos="1701"/>
        </w:tabs>
        <w:spacing w:line="276" w:lineRule="auto"/>
        <w:ind w:left="260" w:right="216" w:hanging="578"/>
        <w:jc w:val="both"/>
        <w:rPr>
          <w:rFonts w:ascii="Cambria" w:hAnsi="Cambria"/>
          <w:sz w:val="10"/>
          <w:szCs w:val="10"/>
        </w:rPr>
      </w:pPr>
    </w:p>
    <w:p w:rsidR="00300EF7" w:rsidRDefault="00300EF7" w:rsidP="00300EF7">
      <w:pPr>
        <w:tabs>
          <w:tab w:val="left" w:pos="1700"/>
          <w:tab w:val="left" w:pos="1701"/>
        </w:tabs>
        <w:spacing w:line="276" w:lineRule="auto"/>
        <w:ind w:left="260" w:right="216" w:hanging="578"/>
        <w:jc w:val="both"/>
        <w:rPr>
          <w:rFonts w:ascii="Cambria" w:hAnsi="Cambria"/>
          <w:sz w:val="10"/>
          <w:szCs w:val="10"/>
        </w:rPr>
      </w:pPr>
    </w:p>
    <w:p w:rsidR="00300EF7" w:rsidRDefault="00300EF7" w:rsidP="00300EF7">
      <w:pPr>
        <w:tabs>
          <w:tab w:val="left" w:pos="1700"/>
          <w:tab w:val="left" w:pos="1701"/>
        </w:tabs>
        <w:spacing w:line="276" w:lineRule="auto"/>
        <w:ind w:left="260" w:right="216" w:hanging="578"/>
        <w:jc w:val="both"/>
        <w:rPr>
          <w:rFonts w:ascii="Cambria" w:hAnsi="Cambria"/>
          <w:sz w:val="10"/>
          <w:szCs w:val="10"/>
        </w:rPr>
      </w:pPr>
    </w:p>
    <w:p w:rsidR="00300EF7" w:rsidRDefault="00300EF7" w:rsidP="00300EF7">
      <w:pPr>
        <w:tabs>
          <w:tab w:val="left" w:pos="1700"/>
          <w:tab w:val="left" w:pos="1701"/>
        </w:tabs>
        <w:spacing w:line="276" w:lineRule="auto"/>
        <w:ind w:left="260" w:right="216" w:hanging="578"/>
        <w:jc w:val="both"/>
        <w:rPr>
          <w:rFonts w:ascii="Cambria" w:hAnsi="Cambria"/>
          <w:sz w:val="10"/>
          <w:szCs w:val="10"/>
        </w:rPr>
      </w:pPr>
    </w:p>
    <w:p w:rsidR="00300EF7" w:rsidRPr="00DD1F97" w:rsidRDefault="00300EF7" w:rsidP="00300EF7">
      <w:pPr>
        <w:tabs>
          <w:tab w:val="left" w:pos="1700"/>
          <w:tab w:val="left" w:pos="1701"/>
        </w:tabs>
        <w:spacing w:line="276" w:lineRule="auto"/>
        <w:ind w:left="260" w:right="216" w:hanging="578"/>
        <w:jc w:val="both"/>
        <w:rPr>
          <w:rFonts w:ascii="Cambria" w:hAnsi="Cambria"/>
          <w:sz w:val="10"/>
          <w:szCs w:val="10"/>
        </w:rPr>
      </w:pPr>
    </w:p>
    <w:p w:rsidR="00300EF7" w:rsidRPr="00DD1F97" w:rsidRDefault="00300EF7" w:rsidP="00866391">
      <w:pPr>
        <w:pStyle w:val="Heading1"/>
        <w:numPr>
          <w:ilvl w:val="1"/>
          <w:numId w:val="73"/>
        </w:numPr>
        <w:tabs>
          <w:tab w:val="left" w:pos="980"/>
          <w:tab w:val="left" w:pos="981"/>
        </w:tabs>
        <w:spacing w:before="1"/>
        <w:ind w:hanging="721"/>
        <w:rPr>
          <w:rFonts w:ascii="Cambria" w:hAnsi="Cambria"/>
        </w:rPr>
      </w:pPr>
      <w:commentRangeStart w:id="159"/>
      <w:commentRangeStart w:id="160"/>
      <w:r w:rsidRPr="00DD1F97">
        <w:rPr>
          <w:rFonts w:ascii="Cambria" w:hAnsi="Cambria"/>
        </w:rPr>
        <w:t>Declaration of Availability</w:t>
      </w:r>
      <w:commentRangeEnd w:id="159"/>
      <w:r w:rsidRPr="00DD1F97">
        <w:rPr>
          <w:rStyle w:val="CommentReference"/>
          <w:rFonts w:ascii="Cambria" w:hAnsi="Cambria"/>
          <w:b w:val="0"/>
          <w:bCs w:val="0"/>
        </w:rPr>
        <w:commentReference w:id="159"/>
      </w:r>
      <w:commentRangeEnd w:id="160"/>
      <w:r w:rsidRPr="00DD1F97">
        <w:rPr>
          <w:rStyle w:val="CommentReference"/>
          <w:rFonts w:ascii="Cambria" w:hAnsi="Cambria"/>
          <w:b w:val="0"/>
          <w:bCs w:val="0"/>
        </w:rPr>
        <w:commentReference w:id="160"/>
      </w:r>
    </w:p>
    <w:p w:rsidR="00300EF7" w:rsidRPr="00DD1F97" w:rsidRDefault="00300EF7" w:rsidP="00300EF7">
      <w:pPr>
        <w:pStyle w:val="ListParagraph"/>
        <w:tabs>
          <w:tab w:val="left" w:pos="1700"/>
          <w:tab w:val="left" w:pos="1701"/>
        </w:tabs>
        <w:spacing w:line="276" w:lineRule="auto"/>
        <w:ind w:right="216" w:firstLine="0"/>
        <w:jc w:val="both"/>
        <w:rPr>
          <w:rFonts w:ascii="Cambria" w:hAnsi="Cambria"/>
          <w:sz w:val="8"/>
          <w:szCs w:val="8"/>
        </w:rPr>
      </w:pPr>
    </w:p>
    <w:p w:rsidR="00300EF7" w:rsidRPr="00D050F4" w:rsidRDefault="00300EF7" w:rsidP="00866391">
      <w:pPr>
        <w:pStyle w:val="ListParagraph"/>
        <w:numPr>
          <w:ilvl w:val="2"/>
          <w:numId w:val="73"/>
        </w:numPr>
        <w:spacing w:line="276" w:lineRule="auto"/>
        <w:ind w:right="216" w:hanging="578"/>
        <w:jc w:val="both"/>
        <w:rPr>
          <w:rFonts w:ascii="Cambria" w:hAnsi="Cambria"/>
        </w:rPr>
      </w:pPr>
      <w:r w:rsidRPr="00D050F4">
        <w:rPr>
          <w:rFonts w:ascii="Cambria" w:hAnsi="Cambria"/>
        </w:rPr>
        <w:t>Unless otherwise notified by the Service Provider, the Availability of a Bus shall be deemed to be 96% (ninety six per cent) at all times.</w:t>
      </w:r>
    </w:p>
    <w:p w:rsidR="00300EF7" w:rsidRPr="00D050F4" w:rsidRDefault="00300EF7" w:rsidP="00300EF7">
      <w:pPr>
        <w:pStyle w:val="ListParagraph"/>
        <w:spacing w:line="276" w:lineRule="auto"/>
        <w:ind w:right="216" w:hanging="578"/>
        <w:jc w:val="both"/>
        <w:rPr>
          <w:rFonts w:ascii="Cambria" w:hAnsi="Cambria"/>
          <w:sz w:val="6"/>
          <w:szCs w:val="6"/>
        </w:rPr>
      </w:pPr>
    </w:p>
    <w:p w:rsidR="00300EF7" w:rsidRPr="00D050F4" w:rsidRDefault="00300EF7" w:rsidP="00866391">
      <w:pPr>
        <w:pStyle w:val="ListParagraph"/>
        <w:numPr>
          <w:ilvl w:val="2"/>
          <w:numId w:val="73"/>
        </w:numPr>
        <w:spacing w:line="276" w:lineRule="auto"/>
        <w:ind w:right="216" w:hanging="578"/>
        <w:jc w:val="both"/>
        <w:rPr>
          <w:rFonts w:ascii="Cambria" w:hAnsi="Cambria"/>
        </w:rPr>
      </w:pPr>
      <w:r w:rsidRPr="00D050F4">
        <w:rPr>
          <w:rFonts w:ascii="Cambria" w:hAnsi="Cambria"/>
        </w:rPr>
        <w:t>The Service Provider shall notify, no later than 7 (seven) days prior to the commencement of a month, its maintenance schedule for that month and any reduction in Availability arising as a result thereof. The Service Provider shall, as soon as may be, notify any modifications of its maintenance schedule and shall confirm, with or without modifications, the reduction in Availability no later than 24 (twenty four) hours prior to its occurrence.</w:t>
      </w:r>
    </w:p>
    <w:p w:rsidR="00300EF7" w:rsidRPr="00D050F4" w:rsidRDefault="00300EF7" w:rsidP="00300EF7">
      <w:pPr>
        <w:pStyle w:val="ListParagraph"/>
        <w:ind w:hanging="578"/>
        <w:rPr>
          <w:rFonts w:ascii="Cambria" w:hAnsi="Cambria"/>
          <w:sz w:val="6"/>
          <w:szCs w:val="6"/>
        </w:rPr>
      </w:pPr>
    </w:p>
    <w:p w:rsidR="00300EF7" w:rsidRPr="00D050F4" w:rsidRDefault="00300EF7" w:rsidP="00866391">
      <w:pPr>
        <w:pStyle w:val="ListParagraph"/>
        <w:numPr>
          <w:ilvl w:val="2"/>
          <w:numId w:val="73"/>
        </w:numPr>
        <w:spacing w:line="276" w:lineRule="auto"/>
        <w:ind w:right="216" w:hanging="578"/>
        <w:jc w:val="both"/>
        <w:rPr>
          <w:rFonts w:ascii="Cambria" w:hAnsi="Cambria"/>
        </w:rPr>
      </w:pPr>
      <w:r w:rsidRPr="00D050F4">
        <w:rPr>
          <w:rFonts w:ascii="Cambria" w:hAnsi="Cambria"/>
        </w:rPr>
        <w:t>The service provider shall submit a report on scheduled kilometers, actual kilometers operated and cancelled kilometers at the end of every week.  The report shall also specify the reasons for cancellation of buses</w:t>
      </w:r>
    </w:p>
    <w:p w:rsidR="00300EF7" w:rsidRPr="00D050F4" w:rsidRDefault="00300EF7" w:rsidP="00300EF7">
      <w:pPr>
        <w:spacing w:line="276" w:lineRule="auto"/>
        <w:ind w:left="260" w:right="216" w:hanging="578"/>
        <w:jc w:val="both"/>
        <w:rPr>
          <w:rFonts w:ascii="Cambria" w:hAnsi="Cambria"/>
          <w:sz w:val="6"/>
          <w:szCs w:val="6"/>
        </w:rPr>
      </w:pPr>
    </w:p>
    <w:p w:rsidR="00300EF7" w:rsidRPr="00D050F4" w:rsidRDefault="00300EF7" w:rsidP="00866391">
      <w:pPr>
        <w:pStyle w:val="ListParagraph"/>
        <w:numPr>
          <w:ilvl w:val="2"/>
          <w:numId w:val="73"/>
        </w:numPr>
        <w:spacing w:line="276" w:lineRule="auto"/>
        <w:ind w:right="216" w:hanging="578"/>
        <w:jc w:val="both"/>
        <w:rPr>
          <w:rFonts w:ascii="Cambria" w:hAnsi="Cambria"/>
          <w:highlight w:val="green"/>
        </w:rPr>
      </w:pPr>
      <w:r w:rsidRPr="00D050F4">
        <w:rPr>
          <w:rFonts w:ascii="Cambria" w:hAnsi="Cambria"/>
        </w:rPr>
        <w:t>Save and except as provided in this Agreement, in the event that Availability at any time is determined to be lower than 96% (Ninety six per cent) of the Availability or the reduced Availability notified hereunder, an event of mis-declaration of Availability (the “</w:t>
      </w:r>
      <w:r w:rsidRPr="00D050F4">
        <w:rPr>
          <w:rFonts w:ascii="Cambria" w:hAnsi="Cambria"/>
          <w:b/>
        </w:rPr>
        <w:t>Mis-declaration</w:t>
      </w:r>
      <w:r w:rsidRPr="00D050F4">
        <w:rPr>
          <w:rFonts w:ascii="Cambria" w:hAnsi="Cambria"/>
        </w:rPr>
        <w:t>”) shall be deemed to have occurred and Availability for the relevant Year shall, be deemed to be reduced by Non-Available Hours equal to 100 km for each event of Mis-declaration. The Service Provider agrees that for every Mis-declaration, it shall pay to the Authority 0.2% of the Performance Security as Damages.</w:t>
      </w:r>
    </w:p>
    <w:p w:rsidR="00300EF7" w:rsidRPr="00DD1F97" w:rsidRDefault="00300EF7" w:rsidP="00300EF7">
      <w:pPr>
        <w:pStyle w:val="BodyText"/>
        <w:spacing w:before="1" w:line="276" w:lineRule="auto"/>
        <w:ind w:left="980" w:right="214"/>
        <w:jc w:val="both"/>
        <w:rPr>
          <w:rFonts w:ascii="Cambria" w:hAnsi="Cambria"/>
          <w:sz w:val="4"/>
          <w:szCs w:val="4"/>
        </w:rPr>
      </w:pPr>
    </w:p>
    <w:p w:rsidR="00300EF7" w:rsidRPr="00DD1F97" w:rsidRDefault="00300EF7" w:rsidP="00866391">
      <w:pPr>
        <w:pStyle w:val="Heading1"/>
        <w:numPr>
          <w:ilvl w:val="1"/>
          <w:numId w:val="73"/>
        </w:numPr>
        <w:tabs>
          <w:tab w:val="left" w:pos="980"/>
          <w:tab w:val="left" w:pos="981"/>
        </w:tabs>
        <w:spacing w:before="1"/>
        <w:ind w:hanging="721"/>
        <w:rPr>
          <w:rFonts w:ascii="Cambria" w:hAnsi="Cambria"/>
        </w:rPr>
      </w:pPr>
      <w:r w:rsidRPr="00DD1F97">
        <w:rPr>
          <w:rFonts w:ascii="Cambria" w:hAnsi="Cambria"/>
        </w:rPr>
        <w:t>Reliability</w:t>
      </w:r>
    </w:p>
    <w:p w:rsidR="00300EF7" w:rsidRPr="00D050F4" w:rsidRDefault="00300EF7" w:rsidP="00300EF7">
      <w:pPr>
        <w:pStyle w:val="BodyText"/>
        <w:spacing w:before="2"/>
        <w:rPr>
          <w:rFonts w:ascii="Cambria" w:hAnsi="Cambria"/>
          <w:b/>
          <w:sz w:val="6"/>
          <w:szCs w:val="2"/>
        </w:rPr>
      </w:pPr>
    </w:p>
    <w:p w:rsidR="00300EF7" w:rsidRPr="00D050F4" w:rsidRDefault="00300EF7" w:rsidP="00866391">
      <w:pPr>
        <w:pStyle w:val="ListParagraph"/>
        <w:numPr>
          <w:ilvl w:val="2"/>
          <w:numId w:val="73"/>
        </w:numPr>
        <w:tabs>
          <w:tab w:val="left" w:pos="981"/>
        </w:tabs>
        <w:spacing w:line="276" w:lineRule="auto"/>
        <w:ind w:right="211" w:hanging="578"/>
        <w:jc w:val="both"/>
        <w:rPr>
          <w:rFonts w:ascii="Cambria" w:hAnsi="Cambria"/>
        </w:rPr>
      </w:pPr>
      <w:r w:rsidRPr="00D050F4">
        <w:rPr>
          <w:rFonts w:ascii="Cambria" w:hAnsi="Cambria"/>
        </w:rPr>
        <w:t>The Parties agree that the average reliability of all Buses in the Fleet shall be measured on a quarterly basis in terms of the number of Breakdowns per 10,000 (ten thousand) kilometres travelled by the Buses (the “</w:t>
      </w:r>
      <w:r w:rsidRPr="00D050F4">
        <w:rPr>
          <w:rFonts w:ascii="Cambria" w:hAnsi="Cambria"/>
          <w:b/>
        </w:rPr>
        <w:t>Reliability</w:t>
      </w:r>
      <w:r w:rsidRPr="00D050F4">
        <w:rPr>
          <w:rFonts w:ascii="Cambria" w:hAnsi="Cambria"/>
        </w:rPr>
        <w:t>”).</w:t>
      </w:r>
    </w:p>
    <w:p w:rsidR="00300EF7" w:rsidRPr="00D050F4" w:rsidRDefault="00300EF7" w:rsidP="00300EF7">
      <w:pPr>
        <w:pStyle w:val="BodyText"/>
        <w:ind w:hanging="578"/>
        <w:rPr>
          <w:rFonts w:ascii="Cambria" w:hAnsi="Cambria"/>
          <w:sz w:val="6"/>
          <w:szCs w:val="6"/>
        </w:rPr>
      </w:pPr>
    </w:p>
    <w:p w:rsidR="00300EF7" w:rsidRPr="00D050F4" w:rsidRDefault="00300EF7" w:rsidP="00866391">
      <w:pPr>
        <w:pStyle w:val="ListParagraph"/>
        <w:numPr>
          <w:ilvl w:val="2"/>
          <w:numId w:val="73"/>
        </w:numPr>
        <w:spacing w:line="276" w:lineRule="auto"/>
        <w:ind w:right="214" w:hanging="578"/>
        <w:jc w:val="both"/>
        <w:rPr>
          <w:rFonts w:ascii="Cambria" w:hAnsi="Cambria"/>
        </w:rPr>
      </w:pPr>
      <w:r w:rsidRPr="00D050F4">
        <w:rPr>
          <w:rFonts w:ascii="Cambria" w:hAnsi="Cambria"/>
        </w:rPr>
        <w:t>The Reliability hereunder shall be equal to the quotient of the cumulative distance travelled by all Buses divided by the aggregate number of Breakdown of all such Buses multiplied by 10,000 (ten thousand).</w:t>
      </w:r>
    </w:p>
    <w:p w:rsidR="00300EF7" w:rsidRPr="00D050F4" w:rsidRDefault="00300EF7" w:rsidP="00300EF7">
      <w:pPr>
        <w:pStyle w:val="BodyText"/>
        <w:spacing w:before="2"/>
        <w:ind w:hanging="578"/>
        <w:rPr>
          <w:rFonts w:ascii="Cambria" w:hAnsi="Cambria"/>
          <w:sz w:val="4"/>
          <w:szCs w:val="4"/>
        </w:rPr>
      </w:pPr>
    </w:p>
    <w:p w:rsidR="00300EF7" w:rsidRPr="00D050F4" w:rsidRDefault="00300EF7" w:rsidP="00866391">
      <w:pPr>
        <w:pStyle w:val="ListParagraph"/>
        <w:numPr>
          <w:ilvl w:val="2"/>
          <w:numId w:val="73"/>
        </w:numPr>
        <w:tabs>
          <w:tab w:val="left" w:pos="981"/>
        </w:tabs>
        <w:ind w:hanging="578"/>
        <w:rPr>
          <w:rFonts w:ascii="Cambria" w:hAnsi="Cambria"/>
        </w:rPr>
      </w:pPr>
      <w:r w:rsidRPr="00D050F4">
        <w:rPr>
          <w:rFonts w:ascii="Cambria" w:hAnsi="Cambria"/>
        </w:rPr>
        <w:t xml:space="preserve">The Service Provider agrees that the Reliability for the Buses determined in accordance with Clause20.4.2 shall be </w:t>
      </w:r>
      <w:commentRangeStart w:id="161"/>
      <w:r w:rsidRPr="00D050F4">
        <w:rPr>
          <w:rFonts w:ascii="Cambria" w:hAnsi="Cambria"/>
          <w:i/>
        </w:rPr>
        <w:t>equal to or less than 0.5 (Zero point five</w:t>
      </w:r>
      <w:r w:rsidRPr="00D050F4">
        <w:rPr>
          <w:rFonts w:ascii="Cambria" w:hAnsi="Cambria"/>
        </w:rPr>
        <w:t>).</w:t>
      </w:r>
      <w:commentRangeEnd w:id="161"/>
      <w:r w:rsidRPr="00D050F4">
        <w:rPr>
          <w:rStyle w:val="CommentReference"/>
          <w:rFonts w:ascii="Cambria" w:hAnsi="Cambria"/>
          <w:sz w:val="20"/>
          <w:szCs w:val="20"/>
        </w:rPr>
        <w:commentReference w:id="161"/>
      </w:r>
    </w:p>
    <w:p w:rsidR="00300EF7" w:rsidRPr="00DD1F97" w:rsidRDefault="00300EF7" w:rsidP="00300EF7">
      <w:pPr>
        <w:pStyle w:val="BodyText"/>
        <w:spacing w:before="6"/>
        <w:rPr>
          <w:rFonts w:ascii="Cambria" w:hAnsi="Cambria"/>
          <w:sz w:val="12"/>
          <w:szCs w:val="12"/>
        </w:rPr>
      </w:pPr>
    </w:p>
    <w:p w:rsidR="00300EF7" w:rsidRPr="00DD1F97" w:rsidRDefault="00300EF7" w:rsidP="00866391">
      <w:pPr>
        <w:pStyle w:val="Heading1"/>
        <w:numPr>
          <w:ilvl w:val="1"/>
          <w:numId w:val="73"/>
        </w:numPr>
        <w:tabs>
          <w:tab w:val="left" w:pos="980"/>
          <w:tab w:val="left" w:pos="981"/>
        </w:tabs>
        <w:ind w:hanging="721"/>
        <w:rPr>
          <w:rFonts w:ascii="Cambria" w:hAnsi="Cambria"/>
        </w:rPr>
      </w:pPr>
      <w:r w:rsidRPr="00DD1F97">
        <w:rPr>
          <w:rFonts w:ascii="Cambria" w:hAnsi="Cambria"/>
        </w:rPr>
        <w:t>Operation of Buses</w:t>
      </w:r>
    </w:p>
    <w:p w:rsidR="00300EF7" w:rsidRPr="00DD1F97" w:rsidRDefault="00300EF7" w:rsidP="00300EF7">
      <w:pPr>
        <w:pStyle w:val="BodyText"/>
        <w:spacing w:before="8"/>
        <w:rPr>
          <w:rFonts w:ascii="Cambria" w:hAnsi="Cambria"/>
          <w:b/>
          <w:sz w:val="14"/>
          <w:szCs w:val="10"/>
        </w:rPr>
      </w:pPr>
    </w:p>
    <w:p w:rsidR="00300EF7" w:rsidRPr="00D050F4" w:rsidRDefault="00300EF7" w:rsidP="00866391">
      <w:pPr>
        <w:pStyle w:val="ListParagraph"/>
        <w:numPr>
          <w:ilvl w:val="2"/>
          <w:numId w:val="73"/>
        </w:numPr>
        <w:tabs>
          <w:tab w:val="left" w:pos="981"/>
        </w:tabs>
        <w:spacing w:line="276" w:lineRule="auto"/>
        <w:ind w:right="221" w:hanging="578"/>
        <w:jc w:val="both"/>
        <w:rPr>
          <w:rFonts w:ascii="Cambria" w:hAnsi="Cambria"/>
        </w:rPr>
      </w:pPr>
      <w:r w:rsidRPr="00D050F4">
        <w:rPr>
          <w:rFonts w:ascii="Cambria" w:hAnsi="Cambria"/>
        </w:rPr>
        <w:t>The Service Provider shall at all times procure that, save and except any damage caused by theft, arson or vandalism:</w:t>
      </w:r>
    </w:p>
    <w:p w:rsidR="00300EF7" w:rsidRPr="00756DBA" w:rsidRDefault="00300EF7" w:rsidP="00300EF7">
      <w:pPr>
        <w:pStyle w:val="BodyText"/>
        <w:spacing w:before="9"/>
        <w:ind w:hanging="578"/>
        <w:rPr>
          <w:rFonts w:ascii="Cambria" w:hAnsi="Cambria"/>
          <w:sz w:val="8"/>
          <w:szCs w:val="8"/>
        </w:rPr>
      </w:pPr>
    </w:p>
    <w:p w:rsidR="00300EF7" w:rsidRPr="00D050F4" w:rsidRDefault="00300EF7" w:rsidP="00866391">
      <w:pPr>
        <w:pStyle w:val="ListParagraph"/>
        <w:numPr>
          <w:ilvl w:val="3"/>
          <w:numId w:val="73"/>
        </w:numPr>
        <w:spacing w:line="276" w:lineRule="auto"/>
        <w:ind w:left="1134" w:right="216" w:hanging="283"/>
        <w:rPr>
          <w:rFonts w:ascii="Cambria" w:hAnsi="Cambria"/>
        </w:rPr>
      </w:pPr>
      <w:r w:rsidRPr="00D050F4">
        <w:rPr>
          <w:rFonts w:ascii="Cambria" w:hAnsi="Cambria"/>
        </w:rPr>
        <w:t>there are adequate lighting arrangements inside the Buses, in conformity with the Specifications and Standards;</w:t>
      </w:r>
    </w:p>
    <w:p w:rsidR="00300EF7" w:rsidRPr="00756DBA" w:rsidRDefault="00300EF7" w:rsidP="00300EF7">
      <w:pPr>
        <w:pStyle w:val="BodyText"/>
        <w:spacing w:before="9"/>
        <w:ind w:left="1134" w:hanging="283"/>
        <w:rPr>
          <w:rFonts w:ascii="Cambria" w:hAnsi="Cambria"/>
          <w:sz w:val="6"/>
          <w:szCs w:val="6"/>
        </w:rPr>
      </w:pPr>
    </w:p>
    <w:p w:rsidR="00300EF7" w:rsidRPr="00D050F4" w:rsidRDefault="00300EF7" w:rsidP="00866391">
      <w:pPr>
        <w:pStyle w:val="ListParagraph"/>
        <w:numPr>
          <w:ilvl w:val="3"/>
          <w:numId w:val="73"/>
        </w:numPr>
        <w:ind w:left="1134" w:hanging="283"/>
        <w:rPr>
          <w:rFonts w:ascii="Cambria" w:hAnsi="Cambria"/>
        </w:rPr>
      </w:pPr>
      <w:r w:rsidRPr="00D050F4">
        <w:rPr>
          <w:rFonts w:ascii="Cambria" w:hAnsi="Cambria"/>
        </w:rPr>
        <w:t>the Buses are clean, hygienic and free of odour;</w:t>
      </w:r>
    </w:p>
    <w:p w:rsidR="00300EF7" w:rsidRPr="00756DBA" w:rsidRDefault="00300EF7" w:rsidP="00300EF7">
      <w:pPr>
        <w:pStyle w:val="BodyText"/>
        <w:spacing w:before="2"/>
        <w:ind w:left="1134" w:hanging="283"/>
        <w:rPr>
          <w:rFonts w:ascii="Cambria" w:hAnsi="Cambria"/>
          <w:sz w:val="14"/>
          <w:szCs w:val="14"/>
        </w:rPr>
      </w:pPr>
    </w:p>
    <w:p w:rsidR="00300EF7" w:rsidRPr="00D050F4" w:rsidRDefault="00300EF7" w:rsidP="00866391">
      <w:pPr>
        <w:pStyle w:val="ListParagraph"/>
        <w:numPr>
          <w:ilvl w:val="3"/>
          <w:numId w:val="73"/>
        </w:numPr>
        <w:ind w:left="1134" w:hanging="283"/>
        <w:rPr>
          <w:rFonts w:ascii="Cambria" w:hAnsi="Cambria"/>
        </w:rPr>
      </w:pPr>
      <w:r w:rsidRPr="00D050F4">
        <w:rPr>
          <w:rFonts w:ascii="Cambria" w:hAnsi="Cambria"/>
        </w:rPr>
        <w:t>seats, windows, doors and all fixtures in the Buses are operational; and</w:t>
      </w:r>
    </w:p>
    <w:p w:rsidR="00300EF7" w:rsidRPr="00756DBA" w:rsidRDefault="00300EF7" w:rsidP="00300EF7">
      <w:pPr>
        <w:pStyle w:val="BodyText"/>
        <w:spacing w:before="1"/>
        <w:ind w:left="1134" w:hanging="283"/>
        <w:rPr>
          <w:rFonts w:ascii="Cambria" w:hAnsi="Cambria"/>
          <w:sz w:val="12"/>
          <w:szCs w:val="12"/>
        </w:rPr>
      </w:pPr>
    </w:p>
    <w:p w:rsidR="00300EF7" w:rsidRPr="00D050F4" w:rsidRDefault="00300EF7" w:rsidP="00866391">
      <w:pPr>
        <w:pStyle w:val="ListParagraph"/>
        <w:numPr>
          <w:ilvl w:val="3"/>
          <w:numId w:val="73"/>
        </w:numPr>
        <w:spacing w:line="278" w:lineRule="auto"/>
        <w:ind w:left="1134" w:right="214" w:hanging="283"/>
        <w:rPr>
          <w:rFonts w:ascii="Cambria" w:hAnsi="Cambria"/>
        </w:rPr>
      </w:pPr>
      <w:r w:rsidRPr="00D050F4">
        <w:rPr>
          <w:rFonts w:ascii="Cambria" w:hAnsi="Cambria"/>
        </w:rPr>
        <w:t>all bus information systems and lighting systems function efficiently,.</w:t>
      </w:r>
    </w:p>
    <w:p w:rsidR="00300EF7" w:rsidRPr="00756DBA" w:rsidRDefault="00300EF7" w:rsidP="00300EF7">
      <w:pPr>
        <w:pStyle w:val="ListParagraph"/>
        <w:ind w:left="1134" w:hanging="283"/>
        <w:rPr>
          <w:rFonts w:ascii="Cambria" w:hAnsi="Cambria"/>
          <w:sz w:val="12"/>
          <w:szCs w:val="12"/>
        </w:rPr>
      </w:pPr>
    </w:p>
    <w:p w:rsidR="00300EF7" w:rsidRPr="00DD1F97" w:rsidRDefault="00300EF7" w:rsidP="00300EF7">
      <w:pPr>
        <w:pStyle w:val="Heading1"/>
        <w:tabs>
          <w:tab w:val="left" w:pos="920"/>
        </w:tabs>
        <w:ind w:left="260" w:firstLine="0"/>
        <w:rPr>
          <w:rFonts w:ascii="Cambria" w:hAnsi="Cambria"/>
        </w:rPr>
      </w:pPr>
      <w:r w:rsidRPr="00DD1F97">
        <w:rPr>
          <w:rFonts w:ascii="Cambria" w:hAnsi="Cambria"/>
        </w:rPr>
        <w:t>20. 6</w:t>
      </w:r>
      <w:r w:rsidRPr="00DD1F97">
        <w:rPr>
          <w:rFonts w:ascii="Cambria" w:hAnsi="Cambria"/>
        </w:rPr>
        <w:tab/>
        <w:t>Punctuality</w:t>
      </w:r>
    </w:p>
    <w:p w:rsidR="00300EF7" w:rsidRPr="00756DBA" w:rsidRDefault="00300EF7" w:rsidP="00300EF7">
      <w:pPr>
        <w:pStyle w:val="BodyText"/>
        <w:spacing w:before="1"/>
        <w:rPr>
          <w:rFonts w:ascii="Cambria" w:hAnsi="Cambria"/>
          <w:b/>
          <w:sz w:val="14"/>
          <w:szCs w:val="12"/>
        </w:rPr>
      </w:pPr>
    </w:p>
    <w:p w:rsidR="00300EF7" w:rsidRPr="00756DBA" w:rsidRDefault="00300EF7" w:rsidP="00866391">
      <w:pPr>
        <w:pStyle w:val="ListParagraph"/>
        <w:numPr>
          <w:ilvl w:val="2"/>
          <w:numId w:val="146"/>
        </w:numPr>
        <w:spacing w:line="276" w:lineRule="auto"/>
        <w:ind w:left="993" w:right="215" w:hanging="567"/>
        <w:jc w:val="both"/>
        <w:rPr>
          <w:rFonts w:ascii="Cambria" w:hAnsi="Cambria"/>
        </w:rPr>
      </w:pPr>
      <w:r w:rsidRPr="00756DBA">
        <w:rPr>
          <w:rFonts w:ascii="Cambria" w:hAnsi="Cambria"/>
        </w:rPr>
        <w:t>Punctuality shall be measured on a monthly basis in terms of the percentage of on-time start of trips to the total number of trips operated on a daily basis (“</w:t>
      </w:r>
      <w:r w:rsidRPr="00756DBA">
        <w:rPr>
          <w:rFonts w:ascii="Cambria" w:hAnsi="Cambria"/>
          <w:b/>
        </w:rPr>
        <w:t>Start Punctuality</w:t>
      </w:r>
      <w:r w:rsidRPr="00756DBA">
        <w:rPr>
          <w:rFonts w:ascii="Cambria" w:hAnsi="Cambria"/>
        </w:rPr>
        <w:t>”). The total number of trips starting/arriving late during the month will be recorded and subtracted from the number of trips operated to arrive at the on-time trips operated figures separately in each case.</w:t>
      </w:r>
    </w:p>
    <w:p w:rsidR="00300EF7" w:rsidRPr="00756DBA" w:rsidRDefault="00300EF7" w:rsidP="00300EF7">
      <w:pPr>
        <w:spacing w:line="276" w:lineRule="auto"/>
        <w:ind w:hanging="567"/>
        <w:jc w:val="both"/>
        <w:rPr>
          <w:rFonts w:ascii="Cambria" w:hAnsi="Cambria"/>
          <w:sz w:val="2"/>
          <w:szCs w:val="2"/>
        </w:rPr>
      </w:pPr>
    </w:p>
    <w:p w:rsidR="00300EF7" w:rsidRDefault="00300EF7" w:rsidP="00866391">
      <w:pPr>
        <w:pStyle w:val="ListParagraph"/>
        <w:numPr>
          <w:ilvl w:val="2"/>
          <w:numId w:val="146"/>
        </w:numPr>
        <w:spacing w:before="62" w:line="276" w:lineRule="auto"/>
        <w:ind w:left="993" w:right="215" w:hanging="567"/>
        <w:jc w:val="both"/>
        <w:rPr>
          <w:rFonts w:ascii="Cambria" w:hAnsi="Cambria"/>
        </w:rPr>
      </w:pPr>
      <w:r w:rsidRPr="00756DBA">
        <w:rPr>
          <w:rFonts w:ascii="Cambria" w:hAnsi="Cambria"/>
        </w:rPr>
        <w:t>The Service Provider agrees that the Punctuality for arrival at the respective destination shall be measured on a monthly basis in terms of the percentage of trips with on-time arrival at destination to the total number of trips operated on a daily basis (“</w:t>
      </w:r>
      <w:r w:rsidRPr="00756DBA">
        <w:rPr>
          <w:rFonts w:ascii="Cambria" w:hAnsi="Cambria"/>
          <w:b/>
        </w:rPr>
        <w:t>Arrival Punctuality</w:t>
      </w:r>
      <w:r w:rsidRPr="00756DBA">
        <w:rPr>
          <w:rFonts w:ascii="Cambria" w:hAnsi="Cambria"/>
        </w:rPr>
        <w:t>”).</w:t>
      </w:r>
    </w:p>
    <w:p w:rsidR="00300EF7" w:rsidRDefault="00300EF7" w:rsidP="00300EF7">
      <w:pPr>
        <w:pStyle w:val="ListParagraph"/>
        <w:rPr>
          <w:rFonts w:ascii="Cambria" w:hAnsi="Cambria"/>
        </w:rPr>
      </w:pPr>
    </w:p>
    <w:p w:rsidR="00300EF7" w:rsidRPr="00756DBA" w:rsidRDefault="00300EF7" w:rsidP="00300EF7">
      <w:pPr>
        <w:pStyle w:val="BodyText"/>
        <w:ind w:left="993" w:hanging="567"/>
        <w:rPr>
          <w:rFonts w:ascii="Cambria" w:hAnsi="Cambria"/>
          <w:sz w:val="6"/>
          <w:szCs w:val="6"/>
        </w:rPr>
      </w:pPr>
    </w:p>
    <w:p w:rsidR="00300EF7" w:rsidRPr="00756DBA" w:rsidRDefault="00300EF7" w:rsidP="00866391">
      <w:pPr>
        <w:pStyle w:val="ListParagraph"/>
        <w:numPr>
          <w:ilvl w:val="2"/>
          <w:numId w:val="146"/>
        </w:numPr>
        <w:tabs>
          <w:tab w:val="left" w:pos="981"/>
        </w:tabs>
        <w:spacing w:line="276" w:lineRule="auto"/>
        <w:ind w:left="993" w:right="213" w:hanging="567"/>
        <w:jc w:val="both"/>
        <w:rPr>
          <w:rFonts w:ascii="Cambria" w:hAnsi="Cambria"/>
        </w:rPr>
      </w:pPr>
      <w:r w:rsidRPr="00756DBA">
        <w:rPr>
          <w:rFonts w:ascii="Cambria" w:hAnsi="Cambria"/>
        </w:rPr>
        <w:t>The Parties agree that the Service Provider may exercise a relaxation equivalent to 5 (five) minutes, for start of the bus schedule, and 10% (ten percent) of the subsequent scheduled trip time (subject to a maximum of 15 (fifteen) minutes) for start of subsequent schedules and arrival of trips.</w:t>
      </w:r>
    </w:p>
    <w:p w:rsidR="00300EF7" w:rsidRPr="00756DBA" w:rsidRDefault="00300EF7" w:rsidP="00300EF7">
      <w:pPr>
        <w:pStyle w:val="ListParagraph"/>
        <w:ind w:hanging="567"/>
        <w:rPr>
          <w:rFonts w:ascii="Cambria" w:hAnsi="Cambria"/>
          <w:sz w:val="6"/>
          <w:szCs w:val="6"/>
        </w:rPr>
      </w:pPr>
    </w:p>
    <w:p w:rsidR="00300EF7" w:rsidRPr="00756DBA" w:rsidRDefault="00300EF7" w:rsidP="00866391">
      <w:pPr>
        <w:pStyle w:val="ListParagraph"/>
        <w:numPr>
          <w:ilvl w:val="2"/>
          <w:numId w:val="146"/>
        </w:numPr>
        <w:tabs>
          <w:tab w:val="left" w:pos="981"/>
        </w:tabs>
        <w:spacing w:line="276" w:lineRule="auto"/>
        <w:ind w:left="993" w:right="213" w:hanging="567"/>
        <w:jc w:val="both"/>
        <w:rPr>
          <w:rFonts w:ascii="Cambria" w:hAnsi="Cambria"/>
        </w:rPr>
      </w:pPr>
      <w:r w:rsidRPr="00756DBA">
        <w:rPr>
          <w:rFonts w:ascii="Cambria" w:hAnsi="Cambria"/>
        </w:rPr>
        <w:t>Any delay or missing trips on account of Traffic congestion, Power non-availability will not be attributable to Operator.</w:t>
      </w:r>
    </w:p>
    <w:p w:rsidR="00300EF7" w:rsidRPr="00DD1F97" w:rsidRDefault="00300EF7" w:rsidP="00300EF7">
      <w:pPr>
        <w:pStyle w:val="ListParagraph"/>
        <w:rPr>
          <w:rFonts w:ascii="Cambria" w:hAnsi="Cambria"/>
          <w:sz w:val="6"/>
          <w:szCs w:val="6"/>
        </w:rPr>
      </w:pPr>
    </w:p>
    <w:p w:rsidR="00300EF7" w:rsidRPr="00DD1F97" w:rsidRDefault="00300EF7" w:rsidP="00866391">
      <w:pPr>
        <w:pStyle w:val="Heading1"/>
        <w:numPr>
          <w:ilvl w:val="1"/>
          <w:numId w:val="145"/>
        </w:numPr>
        <w:ind w:hanging="861"/>
        <w:rPr>
          <w:rFonts w:ascii="Cambria" w:hAnsi="Cambria"/>
        </w:rPr>
      </w:pPr>
      <w:r w:rsidRPr="00DD1F97">
        <w:rPr>
          <w:rFonts w:ascii="Cambria" w:hAnsi="Cambria"/>
        </w:rPr>
        <w:t xml:space="preserve">      Frequency</w:t>
      </w:r>
    </w:p>
    <w:p w:rsidR="00300EF7" w:rsidRPr="00DD1F97" w:rsidRDefault="00300EF7" w:rsidP="00300EF7">
      <w:pPr>
        <w:pStyle w:val="Heading1"/>
        <w:ind w:left="1145" w:firstLine="0"/>
        <w:rPr>
          <w:rFonts w:ascii="Cambria" w:hAnsi="Cambria"/>
          <w:sz w:val="12"/>
          <w:szCs w:val="12"/>
        </w:rPr>
      </w:pPr>
    </w:p>
    <w:p w:rsidR="00300EF7" w:rsidRPr="00756DBA" w:rsidRDefault="00300EF7" w:rsidP="00866391">
      <w:pPr>
        <w:pStyle w:val="ListParagraph"/>
        <w:numPr>
          <w:ilvl w:val="2"/>
          <w:numId w:val="145"/>
        </w:numPr>
        <w:tabs>
          <w:tab w:val="left" w:pos="981"/>
        </w:tabs>
        <w:spacing w:line="276" w:lineRule="auto"/>
        <w:ind w:left="993" w:right="213" w:hanging="567"/>
        <w:jc w:val="both"/>
        <w:rPr>
          <w:rFonts w:ascii="Cambria" w:hAnsi="Cambria"/>
        </w:rPr>
      </w:pPr>
      <w:r w:rsidRPr="00756DBA">
        <w:rPr>
          <w:rFonts w:ascii="Cambria" w:hAnsi="Cambria"/>
        </w:rPr>
        <w:t>The frequency of operation of Buses shall be measured on a monthly basis in terms of percentage of the cumulative trips travelled by all Buses to the aggregate number of scheduled trips (</w:t>
      </w:r>
      <w:r w:rsidRPr="00756DBA">
        <w:rPr>
          <w:rFonts w:ascii="Cambria" w:hAnsi="Cambria"/>
          <w:b/>
        </w:rPr>
        <w:t>“Trip Frequency”</w:t>
      </w:r>
      <w:r w:rsidRPr="00756DBA">
        <w:rPr>
          <w:rFonts w:ascii="Cambria" w:hAnsi="Cambria"/>
        </w:rPr>
        <w:t>) and a percentage of the cumulative Bus Kms operated to the aggregate scheduled Bus Kms (</w:t>
      </w:r>
      <w:r w:rsidRPr="00756DBA">
        <w:rPr>
          <w:rFonts w:ascii="Cambria" w:hAnsi="Cambria"/>
          <w:b/>
        </w:rPr>
        <w:t>“Bus Kms Frequency”</w:t>
      </w:r>
      <w:r w:rsidRPr="00756DBA">
        <w:rPr>
          <w:rFonts w:ascii="Cambria" w:hAnsi="Cambria"/>
        </w:rPr>
        <w:t>),respectively.</w:t>
      </w:r>
    </w:p>
    <w:p w:rsidR="00300EF7" w:rsidRPr="00756DBA" w:rsidRDefault="00300EF7" w:rsidP="00300EF7">
      <w:pPr>
        <w:pStyle w:val="ListParagraph"/>
        <w:tabs>
          <w:tab w:val="left" w:pos="981"/>
        </w:tabs>
        <w:spacing w:line="276" w:lineRule="auto"/>
        <w:ind w:left="993" w:right="211" w:hanging="567"/>
        <w:jc w:val="both"/>
        <w:rPr>
          <w:rFonts w:ascii="Cambria" w:hAnsi="Cambria"/>
          <w:sz w:val="8"/>
          <w:szCs w:val="8"/>
        </w:rPr>
      </w:pPr>
    </w:p>
    <w:p w:rsidR="00300EF7" w:rsidRPr="00756DBA" w:rsidRDefault="00300EF7" w:rsidP="00866391">
      <w:pPr>
        <w:pStyle w:val="ListParagraph"/>
        <w:numPr>
          <w:ilvl w:val="2"/>
          <w:numId w:val="145"/>
        </w:numPr>
        <w:tabs>
          <w:tab w:val="left" w:pos="990"/>
        </w:tabs>
        <w:spacing w:line="276" w:lineRule="auto"/>
        <w:ind w:left="993" w:right="213" w:hanging="567"/>
        <w:jc w:val="both"/>
        <w:rPr>
          <w:rFonts w:ascii="Cambria" w:hAnsi="Cambria"/>
        </w:rPr>
      </w:pPr>
      <w:r w:rsidRPr="00756DBA">
        <w:rPr>
          <w:rFonts w:ascii="Cambria" w:hAnsi="Cambria"/>
        </w:rPr>
        <w:t>The Buses shall be operated continuously such that the first Bus in each direction shall depart no later than start time and the last Bus shall terminate not earlier than end time at the frequency specified in the Operational Plan and this Agreement; provided that on Sundays the duration of services may be reduced by 6 (six)hours.</w:t>
      </w:r>
    </w:p>
    <w:p w:rsidR="00300EF7" w:rsidRPr="00756DBA" w:rsidRDefault="00300EF7" w:rsidP="00300EF7">
      <w:pPr>
        <w:pStyle w:val="ListParagraph"/>
        <w:tabs>
          <w:tab w:val="left" w:pos="981"/>
        </w:tabs>
        <w:spacing w:line="276" w:lineRule="auto"/>
        <w:ind w:left="993" w:right="213" w:hanging="567"/>
        <w:jc w:val="both"/>
        <w:rPr>
          <w:rFonts w:ascii="Cambria" w:hAnsi="Cambria"/>
          <w:sz w:val="6"/>
          <w:szCs w:val="6"/>
        </w:rPr>
      </w:pPr>
    </w:p>
    <w:p w:rsidR="00300EF7" w:rsidRPr="00756DBA" w:rsidRDefault="00300EF7" w:rsidP="00866391">
      <w:pPr>
        <w:pStyle w:val="ListParagraph"/>
        <w:numPr>
          <w:ilvl w:val="2"/>
          <w:numId w:val="145"/>
        </w:numPr>
        <w:tabs>
          <w:tab w:val="left" w:pos="981"/>
        </w:tabs>
        <w:spacing w:line="276" w:lineRule="auto"/>
        <w:ind w:left="993" w:right="213" w:hanging="567"/>
        <w:jc w:val="both"/>
        <w:rPr>
          <w:rFonts w:ascii="Cambria" w:hAnsi="Cambria"/>
        </w:rPr>
      </w:pPr>
      <w:r w:rsidRPr="00756DBA">
        <w:rPr>
          <w:rFonts w:ascii="Cambria" w:hAnsi="Cambria"/>
        </w:rPr>
        <w:t>The Buses in each direction shall be operated such that the difference between arrival time of two Buses at any bus stop shall not exceed beyond 5 (five) minutes as specified in the Operational Plan; provided that such difference may be increased, subject to a maximum of 15 (fifteen) minutes, depending upon the number of Users in the respective hour.</w:t>
      </w:r>
    </w:p>
    <w:p w:rsidR="00300EF7" w:rsidRPr="00756DBA" w:rsidRDefault="00300EF7" w:rsidP="00300EF7">
      <w:pPr>
        <w:pStyle w:val="ListParagraph"/>
        <w:tabs>
          <w:tab w:val="left" w:pos="981"/>
        </w:tabs>
        <w:spacing w:line="276" w:lineRule="auto"/>
        <w:ind w:left="993" w:right="213" w:hanging="567"/>
        <w:jc w:val="both"/>
        <w:rPr>
          <w:rFonts w:ascii="Cambria" w:hAnsi="Cambria"/>
          <w:sz w:val="4"/>
          <w:szCs w:val="4"/>
        </w:rPr>
      </w:pPr>
    </w:p>
    <w:p w:rsidR="00300EF7" w:rsidRPr="00756DBA" w:rsidRDefault="00300EF7" w:rsidP="00866391">
      <w:pPr>
        <w:pStyle w:val="ListParagraph"/>
        <w:numPr>
          <w:ilvl w:val="2"/>
          <w:numId w:val="145"/>
        </w:numPr>
        <w:tabs>
          <w:tab w:val="left" w:pos="981"/>
        </w:tabs>
        <w:spacing w:line="276" w:lineRule="auto"/>
        <w:ind w:left="993" w:right="213" w:hanging="567"/>
        <w:jc w:val="both"/>
        <w:rPr>
          <w:rFonts w:ascii="Cambria" w:hAnsi="Cambria"/>
        </w:rPr>
      </w:pPr>
      <w:r w:rsidRPr="00756DBA">
        <w:rPr>
          <w:rFonts w:ascii="Cambria" w:hAnsi="Cambria"/>
        </w:rPr>
        <w:t>The average speed of Bus movement from the beginning point to the termination point during any hour of the day, including stops, shall be as defined by the Authority from time to time as per the operational plan.</w:t>
      </w:r>
      <w:r w:rsidRPr="00756DBA">
        <w:rPr>
          <w:rStyle w:val="CommentReference"/>
          <w:rFonts w:ascii="Cambria" w:hAnsi="Cambria"/>
          <w:sz w:val="20"/>
          <w:szCs w:val="20"/>
        </w:rPr>
        <w:commentReference w:id="162"/>
      </w:r>
    </w:p>
    <w:p w:rsidR="00300EF7" w:rsidRPr="00DD1F97" w:rsidRDefault="00300EF7" w:rsidP="00300EF7">
      <w:pPr>
        <w:pStyle w:val="ListParagraph"/>
        <w:rPr>
          <w:rFonts w:ascii="Cambria" w:hAnsi="Cambria"/>
          <w:sz w:val="14"/>
          <w:szCs w:val="14"/>
        </w:rPr>
      </w:pPr>
    </w:p>
    <w:p w:rsidR="00300EF7" w:rsidRPr="00DD1F97" w:rsidRDefault="00300EF7" w:rsidP="00866391">
      <w:pPr>
        <w:pStyle w:val="Heading1"/>
        <w:numPr>
          <w:ilvl w:val="1"/>
          <w:numId w:val="145"/>
        </w:numPr>
        <w:spacing w:before="1"/>
        <w:ind w:left="709" w:hanging="567"/>
        <w:rPr>
          <w:rFonts w:ascii="Cambria" w:hAnsi="Cambria"/>
        </w:rPr>
      </w:pPr>
      <w:r w:rsidRPr="00DD1F97">
        <w:rPr>
          <w:rFonts w:ascii="Cambria" w:hAnsi="Cambria"/>
        </w:rPr>
        <w:t>Safety of Operations</w:t>
      </w:r>
    </w:p>
    <w:p w:rsidR="00300EF7" w:rsidRPr="00DD1F97" w:rsidRDefault="00300EF7" w:rsidP="00300EF7">
      <w:pPr>
        <w:pStyle w:val="BodyText"/>
        <w:spacing w:before="1"/>
        <w:rPr>
          <w:rFonts w:ascii="Cambria" w:hAnsi="Cambria"/>
          <w:b/>
          <w:sz w:val="16"/>
          <w:szCs w:val="14"/>
        </w:rPr>
      </w:pPr>
    </w:p>
    <w:p w:rsidR="00300EF7" w:rsidRPr="00756DBA" w:rsidRDefault="00300EF7" w:rsidP="00866391">
      <w:pPr>
        <w:pStyle w:val="ListParagraph"/>
        <w:numPr>
          <w:ilvl w:val="2"/>
          <w:numId w:val="145"/>
        </w:numPr>
        <w:tabs>
          <w:tab w:val="left" w:pos="981"/>
        </w:tabs>
        <w:spacing w:line="276" w:lineRule="auto"/>
        <w:ind w:left="993" w:right="213" w:hanging="567"/>
        <w:jc w:val="both"/>
        <w:rPr>
          <w:rFonts w:ascii="Cambria" w:hAnsi="Cambria"/>
        </w:rPr>
      </w:pPr>
      <w:r w:rsidRPr="00756DBA">
        <w:rPr>
          <w:rFonts w:ascii="Cambria" w:hAnsi="Cambria"/>
        </w:rPr>
        <w:t xml:space="preserve">The Parties agree that the Safety of Buses in the Fleet shall be measured in terms of inverse of number of accidents </w:t>
      </w:r>
      <w:commentRangeStart w:id="163"/>
      <w:r w:rsidRPr="00756DBA">
        <w:rPr>
          <w:rFonts w:ascii="Cambria" w:hAnsi="Cambria"/>
        </w:rPr>
        <w:t xml:space="preserve">per 10,000 Kms </w:t>
      </w:r>
      <w:commentRangeEnd w:id="163"/>
      <w:r w:rsidRPr="00756DBA">
        <w:rPr>
          <w:rStyle w:val="CommentReference"/>
          <w:rFonts w:ascii="Cambria" w:hAnsi="Cambria"/>
          <w:sz w:val="20"/>
          <w:szCs w:val="20"/>
        </w:rPr>
        <w:commentReference w:id="163"/>
      </w:r>
      <w:r w:rsidRPr="00756DBA">
        <w:rPr>
          <w:rFonts w:ascii="Cambria" w:hAnsi="Cambria"/>
        </w:rPr>
        <w:t>(ten thousand kilometres) (the “</w:t>
      </w:r>
      <w:r w:rsidRPr="00756DBA">
        <w:rPr>
          <w:rFonts w:ascii="Cambria" w:hAnsi="Cambria"/>
          <w:b/>
        </w:rPr>
        <w:t>General Safety</w:t>
      </w:r>
      <w:r w:rsidRPr="00756DBA">
        <w:rPr>
          <w:rFonts w:ascii="Cambria" w:hAnsi="Cambria"/>
        </w:rPr>
        <w:t>”) and the number of fatalities per 1,00,000 Kms (one lakh kilometres)] (the “</w:t>
      </w:r>
      <w:r w:rsidRPr="00756DBA">
        <w:rPr>
          <w:rFonts w:ascii="Cambria" w:hAnsi="Cambria"/>
          <w:b/>
        </w:rPr>
        <w:t>Severe Safety</w:t>
      </w:r>
      <w:r w:rsidRPr="00756DBA">
        <w:rPr>
          <w:rFonts w:ascii="Cambria" w:hAnsi="Cambria"/>
        </w:rPr>
        <w:t>”), respectively. The General Safety and Severe Safety shall be calculated in terms of cumulative Bus Kms operated divided by number of accidents multiplied by 10,000 (ten thousand) and cumulative Bus Kms operated divided by number of fatalities multiplied by 1,00,000 (one lakh),respectively.</w:t>
      </w:r>
    </w:p>
    <w:p w:rsidR="00300EF7" w:rsidRPr="00756DBA" w:rsidRDefault="00300EF7" w:rsidP="00866391">
      <w:pPr>
        <w:pStyle w:val="ListParagraph"/>
        <w:numPr>
          <w:ilvl w:val="2"/>
          <w:numId w:val="145"/>
        </w:numPr>
        <w:tabs>
          <w:tab w:val="left" w:pos="1007"/>
        </w:tabs>
        <w:spacing w:before="80"/>
        <w:ind w:left="993" w:right="218" w:hanging="567"/>
        <w:jc w:val="both"/>
        <w:rPr>
          <w:rFonts w:ascii="Cambria" w:hAnsi="Cambria"/>
        </w:rPr>
      </w:pPr>
      <w:r w:rsidRPr="00756DBA">
        <w:rPr>
          <w:rFonts w:ascii="Cambria" w:hAnsi="Cambria"/>
        </w:rPr>
        <w:t>The Service Provider agrees that the General Safety and the Severe Safety, as the case may be, determined in accordance with Clause 20.6.1 shall be equal to or more than 1(one).</w:t>
      </w:r>
    </w:p>
    <w:p w:rsidR="00300EF7" w:rsidRPr="00756DBA" w:rsidRDefault="00300EF7" w:rsidP="00300EF7">
      <w:pPr>
        <w:pStyle w:val="BodyText"/>
        <w:spacing w:before="1"/>
        <w:ind w:hanging="567"/>
        <w:rPr>
          <w:rFonts w:ascii="Cambria" w:hAnsi="Cambria"/>
          <w:sz w:val="20"/>
          <w:szCs w:val="20"/>
        </w:rPr>
      </w:pPr>
    </w:p>
    <w:p w:rsidR="00300EF7" w:rsidRPr="00DD1F97" w:rsidRDefault="00300EF7" w:rsidP="00866391">
      <w:pPr>
        <w:pStyle w:val="Heading1"/>
        <w:numPr>
          <w:ilvl w:val="1"/>
          <w:numId w:val="145"/>
        </w:numPr>
        <w:spacing w:before="1"/>
        <w:ind w:left="993" w:hanging="851"/>
        <w:rPr>
          <w:rFonts w:ascii="Cambria" w:hAnsi="Cambria"/>
        </w:rPr>
      </w:pPr>
      <w:r w:rsidRPr="00DD1F97">
        <w:rPr>
          <w:rFonts w:ascii="Cambria" w:hAnsi="Cambria"/>
        </w:rPr>
        <w:t xml:space="preserve"> Certification</w:t>
      </w:r>
    </w:p>
    <w:p w:rsidR="00300EF7" w:rsidRPr="00756DBA" w:rsidRDefault="00300EF7" w:rsidP="00300EF7">
      <w:pPr>
        <w:pStyle w:val="BodyText"/>
        <w:rPr>
          <w:rFonts w:ascii="Cambria" w:hAnsi="Cambria"/>
          <w:b/>
          <w:sz w:val="4"/>
          <w:szCs w:val="2"/>
        </w:rPr>
      </w:pPr>
    </w:p>
    <w:p w:rsidR="00300EF7" w:rsidRPr="00756DBA" w:rsidRDefault="00300EF7" w:rsidP="00866391">
      <w:pPr>
        <w:pStyle w:val="ListParagraph"/>
        <w:numPr>
          <w:ilvl w:val="2"/>
          <w:numId w:val="145"/>
        </w:numPr>
        <w:spacing w:line="276" w:lineRule="auto"/>
        <w:ind w:left="851" w:right="213" w:hanging="567"/>
        <w:jc w:val="both"/>
        <w:rPr>
          <w:rFonts w:ascii="Cambria" w:hAnsi="Cambria"/>
        </w:rPr>
      </w:pPr>
      <w:r w:rsidRPr="00756DBA">
        <w:rPr>
          <w:rFonts w:ascii="Cambria" w:hAnsi="Cambria"/>
        </w:rPr>
        <w:t>The Service Provider shall, prior to 1</w:t>
      </w:r>
      <w:r w:rsidRPr="00756DBA">
        <w:rPr>
          <w:rFonts w:ascii="Cambria" w:hAnsi="Cambria"/>
          <w:position w:val="8"/>
        </w:rPr>
        <w:t xml:space="preserve">st </w:t>
      </w:r>
      <w:r w:rsidRPr="00756DBA">
        <w:rPr>
          <w:rFonts w:ascii="Cambria" w:hAnsi="Cambria"/>
        </w:rPr>
        <w:t>Anniversary of the COD, achieve and thereafter maintain throughout the Contract Period but not limited to; ISO 9000:2005, ISO 14000:2004, ISO 18000:2007 and ISO 50000:2011 certification or a substitute thereof for the Maintenance Depots, and shall provide certified copies thereof to the Authority forthwith.</w:t>
      </w:r>
    </w:p>
    <w:p w:rsidR="00300EF7" w:rsidRPr="00756DBA" w:rsidRDefault="00300EF7" w:rsidP="00300EF7">
      <w:pPr>
        <w:pStyle w:val="BodyText"/>
        <w:spacing w:before="3"/>
        <w:ind w:left="851" w:hanging="567"/>
        <w:rPr>
          <w:rFonts w:ascii="Cambria" w:hAnsi="Cambria"/>
          <w:sz w:val="8"/>
          <w:szCs w:val="8"/>
        </w:rPr>
      </w:pPr>
    </w:p>
    <w:p w:rsidR="00300EF7" w:rsidRPr="00756DBA" w:rsidRDefault="00300EF7" w:rsidP="00866391">
      <w:pPr>
        <w:pStyle w:val="ListParagraph"/>
        <w:numPr>
          <w:ilvl w:val="2"/>
          <w:numId w:val="145"/>
        </w:numPr>
        <w:spacing w:line="276" w:lineRule="auto"/>
        <w:ind w:left="851" w:right="215" w:hanging="567"/>
        <w:jc w:val="both"/>
        <w:rPr>
          <w:rFonts w:ascii="Cambria" w:hAnsi="Cambria"/>
        </w:rPr>
      </w:pPr>
      <w:r w:rsidRPr="00756DBA">
        <w:rPr>
          <w:rFonts w:ascii="Cambria" w:hAnsi="Cambria"/>
        </w:rPr>
        <w:t>In the event of default in obtaining the certification specified in Clause 20.7.1, the Service Provider shall, within 15 (fifteen) days thereof, submit to the Authority an action plan that sets out the actions proposed to be taken by the Service Provider for rectifying its deficiencies and obtaining such certification for the Maintenance Depots.</w:t>
      </w:r>
    </w:p>
    <w:p w:rsidR="00300EF7" w:rsidRPr="00756DBA" w:rsidRDefault="00300EF7" w:rsidP="00300EF7">
      <w:pPr>
        <w:pStyle w:val="BodyText"/>
        <w:spacing w:before="4"/>
        <w:ind w:left="851" w:hanging="567"/>
        <w:rPr>
          <w:rFonts w:ascii="Cambria" w:hAnsi="Cambria"/>
          <w:sz w:val="8"/>
          <w:szCs w:val="8"/>
        </w:rPr>
      </w:pPr>
    </w:p>
    <w:p w:rsidR="00300EF7" w:rsidRDefault="00300EF7" w:rsidP="00866391">
      <w:pPr>
        <w:pStyle w:val="ListParagraph"/>
        <w:numPr>
          <w:ilvl w:val="2"/>
          <w:numId w:val="145"/>
        </w:numPr>
        <w:spacing w:line="276" w:lineRule="auto"/>
        <w:ind w:left="851" w:right="215" w:hanging="567"/>
        <w:jc w:val="both"/>
        <w:rPr>
          <w:rFonts w:ascii="Cambria" w:hAnsi="Cambria"/>
        </w:rPr>
      </w:pPr>
      <w:r w:rsidRPr="00756DBA">
        <w:rPr>
          <w:rFonts w:ascii="Cambria" w:hAnsi="Cambria"/>
        </w:rPr>
        <w:t>If the period of default in obtaining the ISO certification under this Clause 20.7 shall exceed a continuous period of 90 (ninety) days, the Service Provider shall pay Damages to the Authority in an amount equal to 5% (five per cent) of the Performance Security.</w:t>
      </w:r>
    </w:p>
    <w:p w:rsidR="00300EF7" w:rsidRDefault="00300EF7" w:rsidP="00300EF7">
      <w:pPr>
        <w:pStyle w:val="ListParagraph"/>
        <w:rPr>
          <w:rFonts w:ascii="Cambria" w:hAnsi="Cambria"/>
        </w:rPr>
      </w:pPr>
    </w:p>
    <w:p w:rsidR="00300EF7" w:rsidRPr="00756DBA" w:rsidRDefault="00300EF7" w:rsidP="00300EF7">
      <w:pPr>
        <w:pStyle w:val="ListParagraph"/>
        <w:spacing w:line="276" w:lineRule="auto"/>
        <w:ind w:right="215"/>
        <w:jc w:val="both"/>
        <w:rPr>
          <w:rFonts w:ascii="Cambria" w:hAnsi="Cambria"/>
        </w:rPr>
      </w:pPr>
    </w:p>
    <w:p w:rsidR="00300EF7" w:rsidRPr="00DD1F97" w:rsidRDefault="00300EF7" w:rsidP="00300EF7">
      <w:pPr>
        <w:pStyle w:val="BodyText"/>
        <w:spacing w:before="4"/>
        <w:rPr>
          <w:rFonts w:ascii="Cambria" w:hAnsi="Cambria"/>
          <w:sz w:val="14"/>
          <w:szCs w:val="10"/>
        </w:rPr>
      </w:pPr>
    </w:p>
    <w:p w:rsidR="00300EF7" w:rsidRPr="00DD1F97" w:rsidRDefault="00300EF7" w:rsidP="00866391">
      <w:pPr>
        <w:pStyle w:val="Heading1"/>
        <w:numPr>
          <w:ilvl w:val="1"/>
          <w:numId w:val="145"/>
        </w:numPr>
        <w:ind w:hanging="1003"/>
        <w:rPr>
          <w:rFonts w:ascii="Cambria" w:hAnsi="Cambria"/>
        </w:rPr>
      </w:pPr>
      <w:r>
        <w:rPr>
          <w:rFonts w:ascii="Cambria" w:hAnsi="Cambria"/>
        </w:rPr>
        <w:t xml:space="preserve"> </w:t>
      </w:r>
      <w:r w:rsidRPr="00DD1F97">
        <w:rPr>
          <w:rFonts w:ascii="Cambria" w:hAnsi="Cambria"/>
        </w:rPr>
        <w:t>Monthly Report</w:t>
      </w:r>
    </w:p>
    <w:p w:rsidR="00300EF7" w:rsidRPr="00DD1F97" w:rsidRDefault="00300EF7" w:rsidP="00300EF7">
      <w:pPr>
        <w:pStyle w:val="BodyText"/>
        <w:spacing w:before="8"/>
        <w:rPr>
          <w:rFonts w:ascii="Cambria" w:hAnsi="Cambria"/>
          <w:b/>
          <w:sz w:val="8"/>
          <w:szCs w:val="4"/>
        </w:rPr>
      </w:pPr>
    </w:p>
    <w:p w:rsidR="00300EF7" w:rsidRPr="00756DBA" w:rsidRDefault="00300EF7" w:rsidP="00300EF7">
      <w:pPr>
        <w:pStyle w:val="BodyText"/>
        <w:spacing w:line="276" w:lineRule="auto"/>
        <w:ind w:left="851" w:right="217"/>
        <w:jc w:val="both"/>
        <w:rPr>
          <w:rFonts w:ascii="Cambria" w:hAnsi="Cambria"/>
          <w:sz w:val="20"/>
          <w:szCs w:val="20"/>
        </w:rPr>
      </w:pPr>
      <w:r w:rsidRPr="00756DBA">
        <w:rPr>
          <w:rFonts w:ascii="Cambria" w:hAnsi="Cambria"/>
          <w:sz w:val="20"/>
          <w:szCs w:val="20"/>
        </w:rPr>
        <w:t xml:space="preserve">The Service Provider shall, no later than 7 (seven) days after the end of each month, furnish to the Authority a report stating the Key Performance Indicators of each Bus as measured on a daily basis. The Service Provider shall promptly give such other relevant information as </w:t>
      </w:r>
      <w:commentRangeStart w:id="164"/>
      <w:r w:rsidRPr="00756DBA">
        <w:rPr>
          <w:rFonts w:ascii="Cambria" w:hAnsi="Cambria"/>
          <w:sz w:val="20"/>
          <w:szCs w:val="20"/>
        </w:rPr>
        <w:t>may</w:t>
      </w:r>
      <w:commentRangeEnd w:id="164"/>
      <w:r w:rsidRPr="00756DBA">
        <w:rPr>
          <w:rStyle w:val="CommentReference"/>
          <w:rFonts w:ascii="Cambria" w:hAnsi="Cambria"/>
          <w:sz w:val="20"/>
          <w:szCs w:val="20"/>
        </w:rPr>
        <w:commentReference w:id="164"/>
      </w:r>
      <w:r w:rsidRPr="00756DBA">
        <w:rPr>
          <w:rFonts w:ascii="Cambria" w:hAnsi="Cambria"/>
          <w:sz w:val="20"/>
          <w:szCs w:val="20"/>
        </w:rPr>
        <w:t xml:space="preserve"> be required by the Authority but not limited to. Authority may request to share data of operations and maintenance as per a prescribed format.</w:t>
      </w:r>
    </w:p>
    <w:p w:rsidR="00300EF7" w:rsidRPr="00DD1F97" w:rsidRDefault="00300EF7" w:rsidP="00300EF7">
      <w:pPr>
        <w:pStyle w:val="BodyText"/>
        <w:spacing w:line="276" w:lineRule="auto"/>
        <w:ind w:right="217"/>
        <w:jc w:val="both"/>
        <w:rPr>
          <w:rFonts w:ascii="Cambria" w:hAnsi="Cambria"/>
          <w:sz w:val="10"/>
          <w:szCs w:val="10"/>
        </w:rPr>
      </w:pPr>
    </w:p>
    <w:tbl>
      <w:tblPr>
        <w:tblW w:w="0" w:type="auto"/>
        <w:tblInd w:w="9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392"/>
        <w:gridCol w:w="4128"/>
      </w:tblGrid>
      <w:tr w:rsidR="00300EF7" w:rsidRPr="00756DBA" w:rsidTr="00A23C61">
        <w:tc>
          <w:tcPr>
            <w:tcW w:w="4392" w:type="dxa"/>
          </w:tcPr>
          <w:p w:rsidR="00300EF7" w:rsidRPr="00756DBA" w:rsidRDefault="00300EF7" w:rsidP="00A23C61">
            <w:pPr>
              <w:pStyle w:val="BodyText"/>
              <w:spacing w:line="276" w:lineRule="auto"/>
              <w:ind w:right="217"/>
              <w:jc w:val="both"/>
              <w:rPr>
                <w:rFonts w:ascii="Cambria" w:hAnsi="Cambria"/>
                <w:sz w:val="20"/>
                <w:szCs w:val="20"/>
              </w:rPr>
            </w:pPr>
            <w:r w:rsidRPr="00756DBA">
              <w:rPr>
                <w:rFonts w:ascii="Cambria" w:hAnsi="Cambria"/>
                <w:sz w:val="20"/>
                <w:szCs w:val="20"/>
              </w:rPr>
              <w:t>Key performance indicators</w:t>
            </w:r>
          </w:p>
        </w:tc>
        <w:tc>
          <w:tcPr>
            <w:tcW w:w="4128" w:type="dxa"/>
          </w:tcPr>
          <w:p w:rsidR="00300EF7" w:rsidRPr="00756DBA" w:rsidRDefault="00300EF7" w:rsidP="00A23C61">
            <w:pPr>
              <w:pStyle w:val="BodyText"/>
              <w:spacing w:line="276" w:lineRule="auto"/>
              <w:ind w:right="217"/>
              <w:jc w:val="both"/>
              <w:rPr>
                <w:rFonts w:ascii="Cambria" w:hAnsi="Cambria"/>
                <w:sz w:val="20"/>
                <w:szCs w:val="20"/>
              </w:rPr>
            </w:pPr>
          </w:p>
        </w:tc>
      </w:tr>
      <w:tr w:rsidR="00300EF7" w:rsidRPr="00756DBA" w:rsidTr="00A23C61">
        <w:tc>
          <w:tcPr>
            <w:tcW w:w="4392" w:type="dxa"/>
          </w:tcPr>
          <w:p w:rsidR="00300EF7" w:rsidRPr="00756DBA" w:rsidRDefault="00300EF7" w:rsidP="00A23C61">
            <w:pPr>
              <w:pStyle w:val="BodyText"/>
              <w:spacing w:line="276" w:lineRule="auto"/>
              <w:ind w:right="217"/>
              <w:jc w:val="both"/>
              <w:rPr>
                <w:rFonts w:ascii="Cambria" w:hAnsi="Cambria"/>
                <w:sz w:val="20"/>
                <w:szCs w:val="20"/>
              </w:rPr>
            </w:pPr>
            <w:r w:rsidRPr="00756DBA">
              <w:rPr>
                <w:rFonts w:ascii="Cambria" w:hAnsi="Cambria"/>
                <w:sz w:val="20"/>
                <w:szCs w:val="20"/>
              </w:rPr>
              <w:t>Bus availability</w:t>
            </w:r>
          </w:p>
        </w:tc>
        <w:tc>
          <w:tcPr>
            <w:tcW w:w="4128" w:type="dxa"/>
          </w:tcPr>
          <w:p w:rsidR="00300EF7" w:rsidRPr="00756DBA" w:rsidRDefault="00300EF7" w:rsidP="00A23C61">
            <w:pPr>
              <w:pStyle w:val="BodyText"/>
              <w:spacing w:line="276" w:lineRule="auto"/>
              <w:ind w:right="217"/>
              <w:jc w:val="both"/>
              <w:rPr>
                <w:rFonts w:ascii="Cambria" w:hAnsi="Cambria"/>
                <w:sz w:val="20"/>
                <w:szCs w:val="20"/>
              </w:rPr>
            </w:pPr>
          </w:p>
        </w:tc>
      </w:tr>
      <w:tr w:rsidR="00300EF7" w:rsidRPr="00756DBA" w:rsidTr="00A23C61">
        <w:tc>
          <w:tcPr>
            <w:tcW w:w="4392" w:type="dxa"/>
          </w:tcPr>
          <w:p w:rsidR="00300EF7" w:rsidRPr="00756DBA" w:rsidRDefault="00300EF7" w:rsidP="00A23C61">
            <w:pPr>
              <w:pStyle w:val="BodyText"/>
              <w:spacing w:line="276" w:lineRule="auto"/>
              <w:ind w:right="217"/>
              <w:jc w:val="both"/>
              <w:rPr>
                <w:rFonts w:ascii="Cambria" w:hAnsi="Cambria"/>
                <w:sz w:val="20"/>
                <w:szCs w:val="20"/>
              </w:rPr>
            </w:pPr>
            <w:r w:rsidRPr="00756DBA">
              <w:rPr>
                <w:rFonts w:ascii="Cambria" w:hAnsi="Cambria"/>
                <w:sz w:val="20"/>
                <w:szCs w:val="20"/>
              </w:rPr>
              <w:t>Scheduled Kms</w:t>
            </w:r>
          </w:p>
        </w:tc>
        <w:tc>
          <w:tcPr>
            <w:tcW w:w="4128" w:type="dxa"/>
          </w:tcPr>
          <w:p w:rsidR="00300EF7" w:rsidRPr="00756DBA" w:rsidRDefault="00300EF7" w:rsidP="00A23C61">
            <w:pPr>
              <w:pStyle w:val="BodyText"/>
              <w:spacing w:line="276" w:lineRule="auto"/>
              <w:ind w:right="217"/>
              <w:jc w:val="both"/>
              <w:rPr>
                <w:rFonts w:ascii="Cambria" w:hAnsi="Cambria"/>
                <w:sz w:val="20"/>
                <w:szCs w:val="20"/>
              </w:rPr>
            </w:pPr>
          </w:p>
        </w:tc>
      </w:tr>
      <w:tr w:rsidR="00300EF7" w:rsidRPr="00756DBA" w:rsidTr="00A23C61">
        <w:tc>
          <w:tcPr>
            <w:tcW w:w="4392" w:type="dxa"/>
          </w:tcPr>
          <w:p w:rsidR="00300EF7" w:rsidRPr="00756DBA" w:rsidRDefault="00300EF7" w:rsidP="00A23C61">
            <w:pPr>
              <w:pStyle w:val="BodyText"/>
              <w:spacing w:line="276" w:lineRule="auto"/>
              <w:ind w:right="217"/>
              <w:jc w:val="both"/>
              <w:rPr>
                <w:rFonts w:ascii="Cambria" w:hAnsi="Cambria"/>
                <w:sz w:val="20"/>
                <w:szCs w:val="20"/>
              </w:rPr>
            </w:pPr>
            <w:r w:rsidRPr="00756DBA">
              <w:rPr>
                <w:rFonts w:ascii="Cambria" w:hAnsi="Cambria"/>
                <w:sz w:val="20"/>
                <w:szCs w:val="20"/>
              </w:rPr>
              <w:t>Operated Kms</w:t>
            </w:r>
          </w:p>
        </w:tc>
        <w:tc>
          <w:tcPr>
            <w:tcW w:w="4128" w:type="dxa"/>
          </w:tcPr>
          <w:p w:rsidR="00300EF7" w:rsidRPr="00756DBA" w:rsidRDefault="00300EF7" w:rsidP="00A23C61">
            <w:pPr>
              <w:pStyle w:val="BodyText"/>
              <w:spacing w:line="276" w:lineRule="auto"/>
              <w:ind w:right="217"/>
              <w:jc w:val="both"/>
              <w:rPr>
                <w:rFonts w:ascii="Cambria" w:hAnsi="Cambria"/>
                <w:sz w:val="20"/>
                <w:szCs w:val="20"/>
              </w:rPr>
            </w:pPr>
          </w:p>
        </w:tc>
      </w:tr>
      <w:tr w:rsidR="00300EF7" w:rsidRPr="00756DBA" w:rsidTr="00A23C61">
        <w:tc>
          <w:tcPr>
            <w:tcW w:w="4392" w:type="dxa"/>
          </w:tcPr>
          <w:p w:rsidR="00300EF7" w:rsidRPr="00756DBA" w:rsidRDefault="00300EF7" w:rsidP="00A23C61">
            <w:pPr>
              <w:pStyle w:val="BodyText"/>
              <w:spacing w:line="276" w:lineRule="auto"/>
              <w:ind w:right="217"/>
              <w:jc w:val="both"/>
              <w:rPr>
                <w:rFonts w:ascii="Cambria" w:hAnsi="Cambria"/>
                <w:sz w:val="20"/>
                <w:szCs w:val="20"/>
              </w:rPr>
            </w:pPr>
            <w:r w:rsidRPr="00756DBA">
              <w:rPr>
                <w:rFonts w:ascii="Cambria" w:hAnsi="Cambria"/>
                <w:sz w:val="20"/>
                <w:szCs w:val="20"/>
              </w:rPr>
              <w:t xml:space="preserve">Cancelled Kms </w:t>
            </w:r>
          </w:p>
        </w:tc>
        <w:tc>
          <w:tcPr>
            <w:tcW w:w="4128" w:type="dxa"/>
          </w:tcPr>
          <w:p w:rsidR="00300EF7" w:rsidRPr="00756DBA" w:rsidRDefault="00300EF7" w:rsidP="00A23C61">
            <w:pPr>
              <w:pStyle w:val="BodyText"/>
              <w:spacing w:line="276" w:lineRule="auto"/>
              <w:ind w:right="217"/>
              <w:jc w:val="both"/>
              <w:rPr>
                <w:rFonts w:ascii="Cambria" w:hAnsi="Cambria"/>
                <w:sz w:val="20"/>
                <w:szCs w:val="20"/>
              </w:rPr>
            </w:pPr>
          </w:p>
        </w:tc>
      </w:tr>
      <w:tr w:rsidR="00300EF7" w:rsidRPr="00756DBA" w:rsidTr="00A23C61">
        <w:tc>
          <w:tcPr>
            <w:tcW w:w="4392" w:type="dxa"/>
          </w:tcPr>
          <w:p w:rsidR="00300EF7" w:rsidRPr="00756DBA" w:rsidRDefault="00300EF7" w:rsidP="00866391">
            <w:pPr>
              <w:pStyle w:val="BodyText"/>
              <w:numPr>
                <w:ilvl w:val="0"/>
                <w:numId w:val="143"/>
              </w:numPr>
              <w:spacing w:line="276" w:lineRule="auto"/>
              <w:ind w:right="217"/>
              <w:jc w:val="both"/>
              <w:rPr>
                <w:rFonts w:ascii="Cambria" w:hAnsi="Cambria"/>
                <w:sz w:val="20"/>
                <w:szCs w:val="20"/>
              </w:rPr>
            </w:pPr>
            <w:r w:rsidRPr="00756DBA">
              <w:rPr>
                <w:rFonts w:ascii="Cambria" w:hAnsi="Cambria"/>
                <w:sz w:val="20"/>
                <w:szCs w:val="20"/>
              </w:rPr>
              <w:t>Due to battery issues</w:t>
            </w:r>
          </w:p>
        </w:tc>
        <w:tc>
          <w:tcPr>
            <w:tcW w:w="4128" w:type="dxa"/>
          </w:tcPr>
          <w:p w:rsidR="00300EF7" w:rsidRPr="00756DBA" w:rsidRDefault="00300EF7" w:rsidP="00A23C61">
            <w:pPr>
              <w:pStyle w:val="BodyText"/>
              <w:spacing w:line="276" w:lineRule="auto"/>
              <w:ind w:right="217"/>
              <w:jc w:val="both"/>
              <w:rPr>
                <w:rFonts w:ascii="Cambria" w:hAnsi="Cambria"/>
                <w:sz w:val="20"/>
                <w:szCs w:val="20"/>
              </w:rPr>
            </w:pPr>
          </w:p>
        </w:tc>
      </w:tr>
      <w:tr w:rsidR="00300EF7" w:rsidRPr="00756DBA" w:rsidTr="00A23C61">
        <w:tc>
          <w:tcPr>
            <w:tcW w:w="4392" w:type="dxa"/>
          </w:tcPr>
          <w:p w:rsidR="00300EF7" w:rsidRPr="00756DBA" w:rsidRDefault="00300EF7" w:rsidP="00866391">
            <w:pPr>
              <w:pStyle w:val="BodyText"/>
              <w:numPr>
                <w:ilvl w:val="0"/>
                <w:numId w:val="143"/>
              </w:numPr>
              <w:spacing w:line="276" w:lineRule="auto"/>
              <w:ind w:right="217"/>
              <w:jc w:val="both"/>
              <w:rPr>
                <w:rFonts w:ascii="Cambria" w:hAnsi="Cambria"/>
                <w:sz w:val="20"/>
                <w:szCs w:val="20"/>
              </w:rPr>
            </w:pPr>
            <w:r w:rsidRPr="00756DBA">
              <w:rPr>
                <w:rFonts w:ascii="Cambria" w:hAnsi="Cambria"/>
                <w:sz w:val="20"/>
                <w:szCs w:val="20"/>
              </w:rPr>
              <w:t>Due to non-availability of crew</w:t>
            </w:r>
          </w:p>
        </w:tc>
        <w:tc>
          <w:tcPr>
            <w:tcW w:w="4128" w:type="dxa"/>
          </w:tcPr>
          <w:p w:rsidR="00300EF7" w:rsidRPr="00756DBA" w:rsidRDefault="00300EF7" w:rsidP="00A23C61">
            <w:pPr>
              <w:pStyle w:val="BodyText"/>
              <w:spacing w:line="276" w:lineRule="auto"/>
              <w:ind w:right="217"/>
              <w:jc w:val="both"/>
              <w:rPr>
                <w:rFonts w:ascii="Cambria" w:hAnsi="Cambria"/>
                <w:sz w:val="20"/>
                <w:szCs w:val="20"/>
              </w:rPr>
            </w:pPr>
          </w:p>
        </w:tc>
      </w:tr>
      <w:tr w:rsidR="00300EF7" w:rsidRPr="00756DBA" w:rsidTr="00A23C61">
        <w:tc>
          <w:tcPr>
            <w:tcW w:w="4392" w:type="dxa"/>
          </w:tcPr>
          <w:p w:rsidR="00300EF7" w:rsidRPr="00756DBA" w:rsidRDefault="00300EF7" w:rsidP="00A23C61">
            <w:pPr>
              <w:pStyle w:val="BodyText"/>
              <w:spacing w:line="276" w:lineRule="auto"/>
              <w:ind w:right="217"/>
              <w:jc w:val="both"/>
              <w:rPr>
                <w:rFonts w:ascii="Cambria" w:hAnsi="Cambria"/>
                <w:sz w:val="20"/>
                <w:szCs w:val="20"/>
              </w:rPr>
            </w:pPr>
            <w:r w:rsidRPr="00756DBA">
              <w:rPr>
                <w:rFonts w:ascii="Cambria" w:hAnsi="Cambria"/>
                <w:sz w:val="20"/>
                <w:szCs w:val="20"/>
              </w:rPr>
              <w:t>Reliability</w:t>
            </w:r>
          </w:p>
        </w:tc>
        <w:tc>
          <w:tcPr>
            <w:tcW w:w="4128" w:type="dxa"/>
          </w:tcPr>
          <w:p w:rsidR="00300EF7" w:rsidRPr="00756DBA" w:rsidRDefault="00300EF7" w:rsidP="00A23C61">
            <w:pPr>
              <w:pStyle w:val="BodyText"/>
              <w:spacing w:line="276" w:lineRule="auto"/>
              <w:ind w:right="217"/>
              <w:jc w:val="both"/>
              <w:rPr>
                <w:rFonts w:ascii="Cambria" w:hAnsi="Cambria"/>
                <w:sz w:val="20"/>
                <w:szCs w:val="20"/>
              </w:rPr>
            </w:pPr>
          </w:p>
        </w:tc>
      </w:tr>
      <w:tr w:rsidR="00300EF7" w:rsidRPr="00756DBA" w:rsidTr="00A23C61">
        <w:tc>
          <w:tcPr>
            <w:tcW w:w="4392" w:type="dxa"/>
          </w:tcPr>
          <w:p w:rsidR="00300EF7" w:rsidRPr="00756DBA" w:rsidRDefault="00300EF7" w:rsidP="00A23C61">
            <w:pPr>
              <w:pStyle w:val="BodyText"/>
              <w:spacing w:line="276" w:lineRule="auto"/>
              <w:ind w:right="217"/>
              <w:jc w:val="both"/>
              <w:rPr>
                <w:rFonts w:ascii="Cambria" w:hAnsi="Cambria"/>
                <w:sz w:val="20"/>
                <w:szCs w:val="20"/>
              </w:rPr>
            </w:pPr>
            <w:r w:rsidRPr="00756DBA">
              <w:rPr>
                <w:rFonts w:ascii="Cambria" w:hAnsi="Cambria"/>
                <w:sz w:val="20"/>
                <w:szCs w:val="20"/>
              </w:rPr>
              <w:t>Punctuality</w:t>
            </w:r>
          </w:p>
        </w:tc>
        <w:tc>
          <w:tcPr>
            <w:tcW w:w="4128" w:type="dxa"/>
          </w:tcPr>
          <w:p w:rsidR="00300EF7" w:rsidRPr="00756DBA" w:rsidRDefault="00300EF7" w:rsidP="00A23C61">
            <w:pPr>
              <w:pStyle w:val="BodyText"/>
              <w:spacing w:line="276" w:lineRule="auto"/>
              <w:ind w:right="217"/>
              <w:jc w:val="both"/>
              <w:rPr>
                <w:rFonts w:ascii="Cambria" w:hAnsi="Cambria"/>
                <w:sz w:val="20"/>
                <w:szCs w:val="20"/>
              </w:rPr>
            </w:pPr>
          </w:p>
        </w:tc>
      </w:tr>
      <w:tr w:rsidR="00300EF7" w:rsidRPr="00756DBA" w:rsidTr="00A23C61">
        <w:tc>
          <w:tcPr>
            <w:tcW w:w="4392" w:type="dxa"/>
          </w:tcPr>
          <w:p w:rsidR="00300EF7" w:rsidRPr="00756DBA" w:rsidRDefault="00300EF7" w:rsidP="00A23C61">
            <w:pPr>
              <w:pStyle w:val="BodyText"/>
              <w:spacing w:line="276" w:lineRule="auto"/>
              <w:ind w:right="217"/>
              <w:jc w:val="both"/>
              <w:rPr>
                <w:rFonts w:ascii="Cambria" w:hAnsi="Cambria"/>
                <w:sz w:val="20"/>
                <w:szCs w:val="20"/>
              </w:rPr>
            </w:pPr>
            <w:r w:rsidRPr="00756DBA">
              <w:rPr>
                <w:rFonts w:ascii="Cambria" w:hAnsi="Cambria"/>
                <w:sz w:val="20"/>
                <w:szCs w:val="20"/>
              </w:rPr>
              <w:t>Frequency</w:t>
            </w:r>
          </w:p>
        </w:tc>
        <w:tc>
          <w:tcPr>
            <w:tcW w:w="4128" w:type="dxa"/>
          </w:tcPr>
          <w:p w:rsidR="00300EF7" w:rsidRPr="00756DBA" w:rsidRDefault="00300EF7" w:rsidP="00A23C61">
            <w:pPr>
              <w:pStyle w:val="BodyText"/>
              <w:spacing w:line="276" w:lineRule="auto"/>
              <w:ind w:right="217"/>
              <w:jc w:val="both"/>
              <w:rPr>
                <w:rFonts w:ascii="Cambria" w:hAnsi="Cambria"/>
                <w:sz w:val="20"/>
                <w:szCs w:val="20"/>
              </w:rPr>
            </w:pPr>
          </w:p>
        </w:tc>
      </w:tr>
      <w:tr w:rsidR="00300EF7" w:rsidRPr="00756DBA" w:rsidTr="00A23C61">
        <w:tc>
          <w:tcPr>
            <w:tcW w:w="4392" w:type="dxa"/>
          </w:tcPr>
          <w:p w:rsidR="00300EF7" w:rsidRPr="00756DBA" w:rsidRDefault="00300EF7" w:rsidP="00A23C61">
            <w:pPr>
              <w:pStyle w:val="BodyText"/>
              <w:spacing w:line="276" w:lineRule="auto"/>
              <w:ind w:right="217"/>
              <w:jc w:val="both"/>
              <w:rPr>
                <w:rFonts w:ascii="Cambria" w:hAnsi="Cambria"/>
                <w:sz w:val="20"/>
                <w:szCs w:val="20"/>
              </w:rPr>
            </w:pPr>
            <w:r w:rsidRPr="00756DBA">
              <w:rPr>
                <w:rFonts w:ascii="Cambria" w:hAnsi="Cambria"/>
                <w:sz w:val="20"/>
                <w:szCs w:val="20"/>
              </w:rPr>
              <w:t>Safety of operations</w:t>
            </w:r>
          </w:p>
        </w:tc>
        <w:tc>
          <w:tcPr>
            <w:tcW w:w="4128" w:type="dxa"/>
          </w:tcPr>
          <w:p w:rsidR="00300EF7" w:rsidRPr="00756DBA" w:rsidRDefault="00300EF7" w:rsidP="00A23C61">
            <w:pPr>
              <w:pStyle w:val="BodyText"/>
              <w:spacing w:line="276" w:lineRule="auto"/>
              <w:ind w:right="217"/>
              <w:jc w:val="both"/>
              <w:rPr>
                <w:rFonts w:ascii="Cambria" w:hAnsi="Cambria"/>
                <w:sz w:val="20"/>
                <w:szCs w:val="20"/>
              </w:rPr>
            </w:pPr>
          </w:p>
        </w:tc>
      </w:tr>
    </w:tbl>
    <w:p w:rsidR="00300EF7" w:rsidRPr="00DD1F97" w:rsidRDefault="00300EF7" w:rsidP="00300EF7">
      <w:pPr>
        <w:pStyle w:val="BodyText"/>
        <w:spacing w:line="276" w:lineRule="auto"/>
        <w:ind w:left="980" w:right="217"/>
        <w:jc w:val="both"/>
        <w:rPr>
          <w:rFonts w:ascii="Cambria" w:hAnsi="Cambria"/>
          <w:sz w:val="14"/>
          <w:szCs w:val="14"/>
        </w:rPr>
      </w:pPr>
    </w:p>
    <w:p w:rsidR="00300EF7" w:rsidRPr="00DD1F97" w:rsidRDefault="00300EF7" w:rsidP="00866391">
      <w:pPr>
        <w:pStyle w:val="Heading1"/>
        <w:numPr>
          <w:ilvl w:val="1"/>
          <w:numId w:val="145"/>
        </w:numPr>
        <w:ind w:hanging="1003"/>
        <w:rPr>
          <w:rFonts w:ascii="Cambria" w:hAnsi="Cambria"/>
        </w:rPr>
      </w:pPr>
      <w:r>
        <w:rPr>
          <w:rFonts w:ascii="Cambria" w:hAnsi="Cambria"/>
        </w:rPr>
        <w:t xml:space="preserve"> </w:t>
      </w:r>
      <w:r w:rsidRPr="00DD1F97">
        <w:rPr>
          <w:rFonts w:ascii="Cambria" w:hAnsi="Cambria"/>
        </w:rPr>
        <w:t>Passenger Charter</w:t>
      </w:r>
    </w:p>
    <w:p w:rsidR="00300EF7" w:rsidRPr="00DD1F97" w:rsidRDefault="00300EF7" w:rsidP="00300EF7">
      <w:pPr>
        <w:pStyle w:val="BodyText"/>
        <w:spacing w:before="8"/>
        <w:rPr>
          <w:rFonts w:ascii="Cambria" w:hAnsi="Cambria"/>
          <w:b/>
          <w:sz w:val="8"/>
          <w:szCs w:val="4"/>
        </w:rPr>
      </w:pPr>
    </w:p>
    <w:p w:rsidR="00300EF7" w:rsidRPr="00756DBA" w:rsidRDefault="00300EF7" w:rsidP="00300EF7">
      <w:pPr>
        <w:pStyle w:val="BodyText"/>
        <w:spacing w:line="276" w:lineRule="auto"/>
        <w:ind w:left="851" w:right="214"/>
        <w:jc w:val="both"/>
        <w:rPr>
          <w:rFonts w:ascii="Cambria" w:hAnsi="Cambria"/>
          <w:sz w:val="20"/>
          <w:szCs w:val="20"/>
        </w:rPr>
      </w:pPr>
      <w:r w:rsidRPr="00756DBA">
        <w:rPr>
          <w:rFonts w:ascii="Cambria" w:hAnsi="Cambria"/>
          <w:sz w:val="20"/>
          <w:szCs w:val="20"/>
        </w:rPr>
        <w:t xml:space="preserve">The Service Provider shall publish and implement a charter articulating the rights and expectations </w:t>
      </w:r>
      <w:r w:rsidRPr="00756DBA">
        <w:rPr>
          <w:rFonts w:ascii="Cambria" w:hAnsi="Cambria"/>
          <w:spacing w:val="-3"/>
          <w:sz w:val="20"/>
          <w:szCs w:val="20"/>
        </w:rPr>
        <w:t xml:space="preserve">of </w:t>
      </w:r>
      <w:r w:rsidRPr="00756DBA">
        <w:rPr>
          <w:rFonts w:ascii="Cambria" w:hAnsi="Cambria"/>
          <w:sz w:val="20"/>
          <w:szCs w:val="20"/>
        </w:rPr>
        <w:t>Users (the “</w:t>
      </w:r>
      <w:r w:rsidRPr="00756DBA">
        <w:rPr>
          <w:rFonts w:ascii="Cambria" w:hAnsi="Cambria"/>
          <w:b/>
          <w:sz w:val="20"/>
          <w:szCs w:val="20"/>
        </w:rPr>
        <w:t>Passenger Charter</w:t>
      </w:r>
      <w:r w:rsidRPr="00756DBA">
        <w:rPr>
          <w:rFonts w:ascii="Cambria" w:hAnsi="Cambria"/>
          <w:sz w:val="20"/>
          <w:szCs w:val="20"/>
        </w:rPr>
        <w:t xml:space="preserve">”) substantially in the form specified in Schedule-N. The Service </w:t>
      </w:r>
      <w:commentRangeStart w:id="165"/>
      <w:r w:rsidRPr="00756DBA">
        <w:rPr>
          <w:rFonts w:ascii="Cambria" w:hAnsi="Cambria"/>
          <w:sz w:val="20"/>
          <w:szCs w:val="20"/>
        </w:rPr>
        <w:t xml:space="preserve">Provider shall at all times be accountable and liable to Users </w:t>
      </w:r>
      <w:r w:rsidRPr="00756DBA">
        <w:rPr>
          <w:rFonts w:ascii="Cambria" w:hAnsi="Cambria"/>
          <w:spacing w:val="3"/>
          <w:sz w:val="20"/>
          <w:szCs w:val="20"/>
        </w:rPr>
        <w:t xml:space="preserve">in </w:t>
      </w:r>
      <w:r w:rsidRPr="00756DBA">
        <w:rPr>
          <w:rFonts w:ascii="Cambria" w:hAnsi="Cambria"/>
          <w:sz w:val="20"/>
          <w:szCs w:val="20"/>
        </w:rPr>
        <w:t>accordance with the provisions of the Passenger Charter and Applicable Laws.</w:t>
      </w:r>
      <w:commentRangeEnd w:id="165"/>
      <w:r w:rsidRPr="00756DBA">
        <w:rPr>
          <w:rStyle w:val="CommentReference"/>
          <w:rFonts w:ascii="Cambria" w:hAnsi="Cambria"/>
          <w:sz w:val="20"/>
          <w:szCs w:val="20"/>
        </w:rPr>
        <w:commentReference w:id="165"/>
      </w:r>
      <w:r w:rsidRPr="00756DBA">
        <w:rPr>
          <w:rFonts w:ascii="Cambria" w:hAnsi="Cambria"/>
          <w:sz w:val="20"/>
          <w:szCs w:val="20"/>
        </w:rPr>
        <w:t xml:space="preserve"> The key performance indicators for users also includes a count of passenger complaints, report by authority’s officials, traffic police against the operating behavior.</w:t>
      </w:r>
    </w:p>
    <w:p w:rsidR="00300EF7" w:rsidRPr="00DD1F97" w:rsidRDefault="00300EF7" w:rsidP="00300EF7">
      <w:pPr>
        <w:pStyle w:val="BodyText"/>
        <w:spacing w:before="3"/>
        <w:rPr>
          <w:rFonts w:ascii="Cambria" w:hAnsi="Cambria"/>
          <w:sz w:val="12"/>
          <w:szCs w:val="8"/>
        </w:rPr>
      </w:pPr>
    </w:p>
    <w:p w:rsidR="00300EF7" w:rsidRPr="00DD1F97" w:rsidRDefault="00300EF7" w:rsidP="00866391">
      <w:pPr>
        <w:pStyle w:val="Heading1"/>
        <w:numPr>
          <w:ilvl w:val="1"/>
          <w:numId w:val="145"/>
        </w:numPr>
        <w:ind w:hanging="1003"/>
        <w:rPr>
          <w:rFonts w:ascii="Cambria" w:hAnsi="Cambria"/>
        </w:rPr>
      </w:pPr>
      <w:r w:rsidRPr="00DD1F97">
        <w:rPr>
          <w:rFonts w:ascii="Cambria" w:hAnsi="Cambria"/>
        </w:rPr>
        <w:t>Damages for failure to achieve key performance indicators</w:t>
      </w:r>
    </w:p>
    <w:p w:rsidR="00300EF7" w:rsidRPr="00DD1F97" w:rsidRDefault="00300EF7" w:rsidP="00300EF7">
      <w:pPr>
        <w:pStyle w:val="BodyText"/>
        <w:spacing w:before="11"/>
        <w:rPr>
          <w:rFonts w:ascii="Cambria" w:hAnsi="Cambria"/>
          <w:b/>
          <w:sz w:val="23"/>
        </w:rPr>
      </w:pPr>
    </w:p>
    <w:p w:rsidR="00300EF7" w:rsidRPr="00756DBA" w:rsidRDefault="00300EF7" w:rsidP="00866391">
      <w:pPr>
        <w:pStyle w:val="ListParagraph"/>
        <w:numPr>
          <w:ilvl w:val="2"/>
          <w:numId w:val="145"/>
        </w:numPr>
        <w:spacing w:line="276" w:lineRule="auto"/>
        <w:ind w:left="1134" w:right="215" w:hanging="850"/>
        <w:jc w:val="both"/>
        <w:rPr>
          <w:rFonts w:ascii="Cambria" w:hAnsi="Cambria"/>
        </w:rPr>
      </w:pPr>
      <w:r w:rsidRPr="00756DBA">
        <w:rPr>
          <w:rFonts w:ascii="Cambria" w:hAnsi="Cambria"/>
        </w:rPr>
        <w:t>The Service Provider shall ensure and procure compliance of each of the Key Performance Indicators specified in Article 20 and for repeated shortfall in performance during each month, as may be determined by the Authority for reasons to be recorded in writing based on passenger feedback and inspections by the Authority, from the monthly bill and/or of the Performance Security for such shortfall in any such performance indicator.</w:t>
      </w:r>
    </w:p>
    <w:p w:rsidR="00300EF7" w:rsidRPr="00756DBA" w:rsidRDefault="00300EF7" w:rsidP="00866391">
      <w:pPr>
        <w:pStyle w:val="ListParagraph"/>
        <w:numPr>
          <w:ilvl w:val="2"/>
          <w:numId w:val="145"/>
        </w:numPr>
        <w:tabs>
          <w:tab w:val="left" w:pos="981"/>
        </w:tabs>
        <w:spacing w:line="276" w:lineRule="auto"/>
        <w:ind w:left="1134" w:right="215" w:hanging="850"/>
        <w:jc w:val="both"/>
        <w:rPr>
          <w:rFonts w:ascii="Cambria" w:hAnsi="Cambria"/>
        </w:rPr>
      </w:pPr>
      <w:r>
        <w:rPr>
          <w:rFonts w:ascii="Cambria" w:hAnsi="Cambria"/>
        </w:rPr>
        <w:t xml:space="preserve">    </w:t>
      </w:r>
      <w:r w:rsidRPr="00756DBA">
        <w:rPr>
          <w:rFonts w:ascii="Cambria" w:hAnsi="Cambria"/>
        </w:rPr>
        <w:t>The total liability of all</w:t>
      </w:r>
      <w:r>
        <w:rPr>
          <w:rFonts w:ascii="Cambria" w:hAnsi="Cambria"/>
        </w:rPr>
        <w:t xml:space="preserve"> t</w:t>
      </w:r>
      <w:r w:rsidRPr="00756DBA">
        <w:rPr>
          <w:rFonts w:ascii="Cambria" w:hAnsi="Cambria"/>
        </w:rPr>
        <w:t>he key performance indicator specified in Article 20 under this Contract shall be capped at 3% of the monthly project cost (GCC Payment during normal operation). The damages for failure to achieve the Key Performance Indicators shall be consolidated on a monthly basis by the Authority and shared with the Service Provider within 7 (seven) days of the end of the respective month. All such damages shall be deducted from the Service Provider monthly payment after mutual discussion.</w:t>
      </w:r>
    </w:p>
    <w:p w:rsidR="00300EF7" w:rsidRDefault="00300EF7" w:rsidP="00300EF7">
      <w:pPr>
        <w:pStyle w:val="ListParagraph"/>
        <w:tabs>
          <w:tab w:val="left" w:pos="981"/>
        </w:tabs>
        <w:spacing w:line="276" w:lineRule="auto"/>
        <w:ind w:left="1134" w:right="215" w:firstLine="0"/>
        <w:jc w:val="both"/>
        <w:rPr>
          <w:rFonts w:ascii="Cambria" w:hAnsi="Cambria"/>
        </w:rPr>
      </w:pPr>
      <w:r w:rsidRPr="00756DBA">
        <w:rPr>
          <w:rFonts w:ascii="Cambria" w:hAnsi="Cambria"/>
        </w:rPr>
        <w:t>Further, if key performance indicator deteriorate and damages as stated above continue at 3% for further 3 consecutive months, the Authority shall increase the damages to 4% of the monthly project cost for subsequent months. In case of further detoriation in key performance indicator the Authority will refer this matter for imposing higher damages to the steering committee</w:t>
      </w:r>
      <w:commentRangeStart w:id="166"/>
      <w:r w:rsidRPr="00756DBA">
        <w:rPr>
          <w:rFonts w:ascii="Cambria" w:hAnsi="Cambria"/>
        </w:rPr>
        <w:t>.</w:t>
      </w:r>
      <w:commentRangeEnd w:id="166"/>
      <w:r w:rsidRPr="00756DBA">
        <w:rPr>
          <w:rStyle w:val="CommentReference"/>
          <w:rFonts w:ascii="Cambria" w:hAnsi="Cambria"/>
          <w:sz w:val="20"/>
          <w:szCs w:val="20"/>
        </w:rPr>
        <w:commentReference w:id="166"/>
      </w:r>
    </w:p>
    <w:p w:rsidR="00300EF7" w:rsidRDefault="00300EF7" w:rsidP="00300EF7">
      <w:pPr>
        <w:pStyle w:val="ListParagraph"/>
        <w:tabs>
          <w:tab w:val="left" w:pos="981"/>
        </w:tabs>
        <w:spacing w:line="276" w:lineRule="auto"/>
        <w:ind w:left="1134" w:right="215" w:firstLine="0"/>
        <w:jc w:val="both"/>
        <w:rPr>
          <w:rFonts w:ascii="Cambria" w:hAnsi="Cambria"/>
        </w:rPr>
      </w:pPr>
    </w:p>
    <w:p w:rsidR="00300EF7" w:rsidRDefault="00300EF7" w:rsidP="00300EF7">
      <w:pPr>
        <w:pStyle w:val="ListParagraph"/>
        <w:tabs>
          <w:tab w:val="left" w:pos="981"/>
        </w:tabs>
        <w:spacing w:line="276" w:lineRule="auto"/>
        <w:ind w:left="1134" w:right="215" w:firstLine="0"/>
        <w:jc w:val="both"/>
        <w:rPr>
          <w:rFonts w:ascii="Cambria" w:hAnsi="Cambria"/>
        </w:rPr>
      </w:pPr>
    </w:p>
    <w:p w:rsidR="00300EF7" w:rsidRDefault="00300EF7" w:rsidP="00300EF7">
      <w:pPr>
        <w:pStyle w:val="ListParagraph"/>
        <w:tabs>
          <w:tab w:val="left" w:pos="981"/>
        </w:tabs>
        <w:spacing w:line="276" w:lineRule="auto"/>
        <w:ind w:left="1134" w:right="215" w:firstLine="0"/>
        <w:jc w:val="both"/>
        <w:rPr>
          <w:rFonts w:ascii="Cambria" w:hAnsi="Cambria"/>
        </w:rPr>
      </w:pPr>
    </w:p>
    <w:p w:rsidR="00300EF7" w:rsidRDefault="00300EF7" w:rsidP="00300EF7">
      <w:pPr>
        <w:pStyle w:val="ListParagraph"/>
        <w:tabs>
          <w:tab w:val="left" w:pos="981"/>
        </w:tabs>
        <w:spacing w:line="276" w:lineRule="auto"/>
        <w:ind w:left="1134" w:right="215" w:firstLine="0"/>
        <w:jc w:val="both"/>
        <w:rPr>
          <w:rFonts w:ascii="Cambria" w:hAnsi="Cambria"/>
        </w:rPr>
      </w:pPr>
    </w:p>
    <w:p w:rsidR="00300EF7" w:rsidRDefault="00300EF7" w:rsidP="00300EF7">
      <w:pPr>
        <w:pStyle w:val="ListParagraph"/>
        <w:tabs>
          <w:tab w:val="left" w:pos="981"/>
        </w:tabs>
        <w:spacing w:line="276" w:lineRule="auto"/>
        <w:ind w:left="1134" w:right="215" w:firstLine="0"/>
        <w:jc w:val="both"/>
        <w:rPr>
          <w:rFonts w:ascii="Cambria" w:hAnsi="Cambria"/>
        </w:rPr>
      </w:pPr>
    </w:p>
    <w:p w:rsidR="00300EF7" w:rsidRPr="00756DBA" w:rsidRDefault="00300EF7" w:rsidP="00300EF7">
      <w:pPr>
        <w:pStyle w:val="ListParagraph"/>
        <w:tabs>
          <w:tab w:val="left" w:pos="981"/>
        </w:tabs>
        <w:spacing w:line="276" w:lineRule="auto"/>
        <w:ind w:left="1134" w:right="215" w:firstLine="0"/>
        <w:jc w:val="both"/>
        <w:rPr>
          <w:rFonts w:ascii="Cambria" w:hAnsi="Cambria"/>
        </w:rPr>
      </w:pPr>
    </w:p>
    <w:p w:rsidR="00300EF7" w:rsidRPr="00DD1F97" w:rsidRDefault="00300EF7" w:rsidP="00300EF7">
      <w:pPr>
        <w:pStyle w:val="ListParagraph"/>
        <w:rPr>
          <w:rFonts w:ascii="Cambria" w:hAnsi="Cambria"/>
          <w:sz w:val="8"/>
          <w:szCs w:val="8"/>
        </w:rPr>
      </w:pPr>
    </w:p>
    <w:p w:rsidR="00300EF7" w:rsidRPr="00DD1F97" w:rsidRDefault="00300EF7" w:rsidP="00866391">
      <w:pPr>
        <w:pStyle w:val="Heading1"/>
        <w:numPr>
          <w:ilvl w:val="1"/>
          <w:numId w:val="145"/>
        </w:numPr>
        <w:ind w:hanging="1003"/>
        <w:rPr>
          <w:rFonts w:ascii="Cambria" w:hAnsi="Cambria"/>
        </w:rPr>
      </w:pPr>
      <w:r>
        <w:rPr>
          <w:rFonts w:ascii="Cambria" w:hAnsi="Cambria"/>
        </w:rPr>
        <w:t xml:space="preserve"> </w:t>
      </w:r>
      <w:r w:rsidRPr="00DD1F97">
        <w:rPr>
          <w:rFonts w:ascii="Cambria" w:hAnsi="Cambria"/>
        </w:rPr>
        <w:t>Other Key Performance Indicators to be complied by the Service Provider</w:t>
      </w:r>
    </w:p>
    <w:p w:rsidR="00300EF7" w:rsidRPr="00DD1F97" w:rsidRDefault="00300EF7" w:rsidP="00300EF7">
      <w:pPr>
        <w:pStyle w:val="BodyText"/>
        <w:ind w:left="980" w:right="215"/>
        <w:jc w:val="both"/>
        <w:rPr>
          <w:rFonts w:ascii="Cambria" w:hAnsi="Cambria"/>
          <w:sz w:val="6"/>
          <w:szCs w:val="6"/>
        </w:rPr>
      </w:pPr>
    </w:p>
    <w:p w:rsidR="00300EF7" w:rsidRPr="00756DBA" w:rsidRDefault="00300EF7" w:rsidP="00300EF7">
      <w:pPr>
        <w:pStyle w:val="BodyText"/>
        <w:ind w:left="851" w:right="215"/>
        <w:jc w:val="both"/>
        <w:rPr>
          <w:rFonts w:ascii="Cambria" w:hAnsi="Cambria"/>
          <w:sz w:val="20"/>
          <w:szCs w:val="20"/>
        </w:rPr>
      </w:pPr>
      <w:r w:rsidRPr="00756DBA">
        <w:rPr>
          <w:rFonts w:ascii="Cambria" w:hAnsi="Cambria"/>
          <w:sz w:val="20"/>
          <w:szCs w:val="20"/>
        </w:rPr>
        <w:t xml:space="preserve">The following Key Performance Indicators shall be used to monitor the performance of the Service Provider on a daily basis which would to aggregated to the total performance in a month. </w:t>
      </w:r>
    </w:p>
    <w:p w:rsidR="00300EF7" w:rsidRPr="00DD1F97" w:rsidRDefault="00300EF7" w:rsidP="00300EF7">
      <w:pPr>
        <w:pStyle w:val="TableParagraph"/>
        <w:ind w:right="3"/>
        <w:jc w:val="center"/>
        <w:rPr>
          <w:rFonts w:ascii="Cambria" w:hAnsi="Cambria"/>
          <w:lang w:val="en-IN"/>
        </w:rPr>
        <w:sectPr w:rsidR="00300EF7" w:rsidRPr="00DD1F97">
          <w:pgSz w:w="11910" w:h="16840"/>
          <w:pgMar w:top="1580" w:right="1220" w:bottom="1120" w:left="1180" w:header="0" w:footer="848" w:gutter="0"/>
          <w:cols w:space="720"/>
        </w:sectPr>
      </w:pPr>
    </w:p>
    <w:p w:rsidR="00300EF7" w:rsidRPr="00DD1F97" w:rsidRDefault="00300EF7" w:rsidP="00300EF7">
      <w:pPr>
        <w:pStyle w:val="TableParagraph"/>
        <w:ind w:right="3"/>
        <w:jc w:val="center"/>
        <w:rPr>
          <w:rFonts w:ascii="Cambria" w:hAnsi="Cambria"/>
          <w:sz w:val="2"/>
          <w:szCs w:val="2"/>
          <w:lang w:val="en-IN"/>
        </w:rPr>
        <w:sectPr w:rsidR="00300EF7" w:rsidRPr="00DD1F97" w:rsidSect="00A23C61">
          <w:type w:val="continuous"/>
          <w:pgSz w:w="11910" w:h="16840"/>
          <w:pgMar w:top="1580" w:right="1220" w:bottom="1120" w:left="1180" w:header="0" w:footer="848" w:gutter="0"/>
          <w:cols w:space="720"/>
        </w:sectPr>
      </w:pPr>
    </w:p>
    <w:tbl>
      <w:tblPr>
        <w:tblpPr w:leftFromText="180" w:rightFromText="180" w:vertAnchor="text" w:horzAnchor="page" w:tblpX="1541" w:tblpY="191"/>
        <w:tblW w:w="921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572"/>
        <w:gridCol w:w="1276"/>
        <w:gridCol w:w="1843"/>
        <w:gridCol w:w="1134"/>
        <w:gridCol w:w="1559"/>
        <w:gridCol w:w="2835"/>
      </w:tblGrid>
      <w:tr w:rsidR="00300EF7" w:rsidRPr="00756DBA" w:rsidTr="00A23C61">
        <w:trPr>
          <w:trHeight w:val="20"/>
        </w:trPr>
        <w:tc>
          <w:tcPr>
            <w:tcW w:w="572" w:type="dxa"/>
            <w:vAlign w:val="center"/>
          </w:tcPr>
          <w:p w:rsidR="00300EF7" w:rsidRPr="00756DBA" w:rsidRDefault="00300EF7" w:rsidP="00A23C61">
            <w:pPr>
              <w:pStyle w:val="TableParagraph"/>
              <w:ind w:right="3"/>
              <w:jc w:val="center"/>
              <w:rPr>
                <w:rFonts w:ascii="Cambria" w:hAnsi="Cambria"/>
                <w:sz w:val="20"/>
                <w:szCs w:val="20"/>
                <w:lang w:val="en-IN"/>
              </w:rPr>
            </w:pPr>
            <w:r w:rsidRPr="00756DBA">
              <w:rPr>
                <w:rFonts w:ascii="Cambria" w:hAnsi="Cambria"/>
                <w:b/>
                <w:sz w:val="20"/>
                <w:szCs w:val="20"/>
                <w:lang w:val="en-IN"/>
              </w:rPr>
              <w:t>S.No.</w:t>
            </w:r>
          </w:p>
        </w:tc>
        <w:tc>
          <w:tcPr>
            <w:tcW w:w="1276" w:type="dxa"/>
            <w:vAlign w:val="center"/>
          </w:tcPr>
          <w:p w:rsidR="00300EF7" w:rsidRPr="00756DBA" w:rsidRDefault="00300EF7" w:rsidP="00A23C61">
            <w:pPr>
              <w:pStyle w:val="TableParagraph"/>
              <w:ind w:left="90" w:right="137"/>
              <w:jc w:val="center"/>
              <w:rPr>
                <w:rFonts w:ascii="Cambria" w:hAnsi="Cambria"/>
                <w:sz w:val="20"/>
                <w:szCs w:val="20"/>
                <w:lang w:val="en-IN"/>
              </w:rPr>
            </w:pPr>
            <w:r w:rsidRPr="00756DBA">
              <w:rPr>
                <w:rFonts w:ascii="Cambria" w:hAnsi="Cambria"/>
                <w:b/>
                <w:sz w:val="20"/>
                <w:szCs w:val="20"/>
                <w:lang w:val="en-IN"/>
              </w:rPr>
              <w:t>Frequency</w:t>
            </w:r>
          </w:p>
        </w:tc>
        <w:tc>
          <w:tcPr>
            <w:tcW w:w="1843" w:type="dxa"/>
            <w:vAlign w:val="center"/>
          </w:tcPr>
          <w:p w:rsidR="00300EF7" w:rsidRPr="00756DBA" w:rsidRDefault="00300EF7" w:rsidP="00A23C61">
            <w:pPr>
              <w:pStyle w:val="TableParagraph"/>
              <w:ind w:left="105" w:right="58"/>
              <w:jc w:val="center"/>
              <w:rPr>
                <w:rFonts w:ascii="Cambria" w:hAnsi="Cambria"/>
                <w:sz w:val="20"/>
                <w:szCs w:val="20"/>
                <w:lang w:val="en-IN"/>
              </w:rPr>
            </w:pPr>
            <w:r w:rsidRPr="00756DBA">
              <w:rPr>
                <w:rFonts w:ascii="Cambria" w:hAnsi="Cambria"/>
                <w:b/>
                <w:sz w:val="20"/>
                <w:szCs w:val="20"/>
                <w:lang w:val="en-IN"/>
              </w:rPr>
              <w:t>Quality Parameters</w:t>
            </w:r>
          </w:p>
        </w:tc>
        <w:tc>
          <w:tcPr>
            <w:tcW w:w="1134" w:type="dxa"/>
            <w:vAlign w:val="center"/>
          </w:tcPr>
          <w:p w:rsidR="00300EF7" w:rsidRPr="00756DBA" w:rsidRDefault="00300EF7" w:rsidP="00A23C61">
            <w:pPr>
              <w:pStyle w:val="TableParagraph"/>
              <w:ind w:left="111" w:right="114"/>
              <w:jc w:val="center"/>
              <w:rPr>
                <w:rFonts w:ascii="Cambria" w:hAnsi="Cambria"/>
                <w:sz w:val="20"/>
                <w:szCs w:val="20"/>
                <w:lang w:val="en-IN"/>
              </w:rPr>
            </w:pPr>
            <w:r w:rsidRPr="00756DBA">
              <w:rPr>
                <w:rFonts w:ascii="Cambria" w:hAnsi="Cambria"/>
                <w:b/>
                <w:sz w:val="20"/>
                <w:szCs w:val="20"/>
                <w:lang w:val="en-IN"/>
              </w:rPr>
              <w:t>Service Level Benchmarks</w:t>
            </w:r>
          </w:p>
        </w:tc>
        <w:tc>
          <w:tcPr>
            <w:tcW w:w="1559" w:type="dxa"/>
            <w:vAlign w:val="center"/>
          </w:tcPr>
          <w:p w:rsidR="00300EF7" w:rsidRPr="00756DBA" w:rsidRDefault="00300EF7" w:rsidP="00A23C61">
            <w:pPr>
              <w:pStyle w:val="TableParagraph"/>
              <w:ind w:left="112" w:right="114"/>
              <w:jc w:val="center"/>
              <w:rPr>
                <w:rFonts w:ascii="Cambria" w:hAnsi="Cambria"/>
                <w:sz w:val="20"/>
                <w:szCs w:val="20"/>
                <w:lang w:val="en-IN"/>
              </w:rPr>
            </w:pPr>
            <w:r w:rsidRPr="00756DBA">
              <w:rPr>
                <w:rFonts w:ascii="Cambria" w:hAnsi="Cambria"/>
                <w:b/>
                <w:sz w:val="20"/>
                <w:szCs w:val="20"/>
                <w:lang w:val="en-IN"/>
              </w:rPr>
              <w:t>Fine/ KM for Violation based on SLBs</w:t>
            </w:r>
          </w:p>
        </w:tc>
        <w:tc>
          <w:tcPr>
            <w:tcW w:w="2835" w:type="dxa"/>
            <w:vAlign w:val="center"/>
          </w:tcPr>
          <w:p w:rsidR="00300EF7" w:rsidRPr="00756DBA" w:rsidRDefault="00300EF7" w:rsidP="00A23C61">
            <w:pPr>
              <w:pStyle w:val="TableParagraph"/>
              <w:ind w:left="90" w:right="90"/>
              <w:rPr>
                <w:rFonts w:ascii="Cambria" w:hAnsi="Cambria"/>
                <w:b/>
                <w:sz w:val="20"/>
                <w:szCs w:val="20"/>
                <w:lang w:val="en-IN"/>
              </w:rPr>
            </w:pPr>
            <w:r w:rsidRPr="00756DBA">
              <w:rPr>
                <w:rFonts w:ascii="Cambria" w:hAnsi="Cambria"/>
                <w:b/>
                <w:sz w:val="20"/>
                <w:szCs w:val="20"/>
                <w:lang w:val="en-IN"/>
              </w:rPr>
              <w:t xml:space="preserve">Calculation </w:t>
            </w:r>
          </w:p>
          <w:p w:rsidR="00300EF7" w:rsidRPr="00756DBA" w:rsidRDefault="00300EF7" w:rsidP="00A23C61">
            <w:pPr>
              <w:pStyle w:val="TableParagraph"/>
              <w:ind w:left="86" w:right="148"/>
              <w:jc w:val="both"/>
              <w:rPr>
                <w:rFonts w:ascii="Cambria" w:hAnsi="Cambria"/>
                <w:sz w:val="20"/>
                <w:szCs w:val="20"/>
                <w:lang w:val="en-IN"/>
              </w:rPr>
            </w:pPr>
            <w:r w:rsidRPr="00756DBA">
              <w:rPr>
                <w:rFonts w:ascii="Cambria" w:hAnsi="Cambria"/>
                <w:b/>
                <w:sz w:val="20"/>
                <w:szCs w:val="20"/>
                <w:lang w:val="en-IN"/>
              </w:rPr>
              <w:t>Techniques</w:t>
            </w:r>
          </w:p>
        </w:tc>
      </w:tr>
      <w:tr w:rsidR="00300EF7" w:rsidRPr="00756DBA" w:rsidTr="00A23C61">
        <w:trPr>
          <w:trHeight w:val="20"/>
        </w:trPr>
        <w:tc>
          <w:tcPr>
            <w:tcW w:w="572" w:type="dxa"/>
          </w:tcPr>
          <w:p w:rsidR="00300EF7" w:rsidRPr="00756DBA" w:rsidRDefault="00300EF7" w:rsidP="00A23C61">
            <w:pPr>
              <w:pStyle w:val="TableParagraph"/>
              <w:ind w:right="3"/>
              <w:jc w:val="center"/>
              <w:rPr>
                <w:rFonts w:ascii="Cambria" w:hAnsi="Cambria"/>
                <w:sz w:val="20"/>
                <w:szCs w:val="20"/>
                <w:lang w:val="en-IN"/>
              </w:rPr>
            </w:pPr>
            <w:r w:rsidRPr="00756DBA">
              <w:rPr>
                <w:rFonts w:ascii="Cambria" w:hAnsi="Cambria"/>
                <w:sz w:val="20"/>
                <w:szCs w:val="20"/>
                <w:lang w:val="en-IN"/>
              </w:rPr>
              <w:t>1</w:t>
            </w:r>
          </w:p>
        </w:tc>
        <w:tc>
          <w:tcPr>
            <w:tcW w:w="1276" w:type="dxa"/>
          </w:tcPr>
          <w:p w:rsidR="00300EF7" w:rsidRPr="00756DBA" w:rsidRDefault="00300EF7" w:rsidP="00A23C61">
            <w:pPr>
              <w:pStyle w:val="TableParagraph"/>
              <w:ind w:left="90" w:right="137"/>
              <w:jc w:val="center"/>
              <w:rPr>
                <w:rFonts w:ascii="Cambria" w:hAnsi="Cambria"/>
                <w:sz w:val="20"/>
                <w:szCs w:val="20"/>
                <w:lang w:val="en-IN"/>
              </w:rPr>
            </w:pPr>
            <w:r w:rsidRPr="00756DBA">
              <w:rPr>
                <w:rFonts w:ascii="Cambria" w:hAnsi="Cambria"/>
                <w:sz w:val="20"/>
                <w:szCs w:val="20"/>
                <w:lang w:val="en-IN"/>
              </w:rPr>
              <w:t>Monthly</w:t>
            </w:r>
          </w:p>
        </w:tc>
        <w:tc>
          <w:tcPr>
            <w:tcW w:w="1843" w:type="dxa"/>
          </w:tcPr>
          <w:p w:rsidR="00300EF7" w:rsidRPr="00756DBA" w:rsidRDefault="00300EF7" w:rsidP="00A23C61">
            <w:pPr>
              <w:pStyle w:val="TableParagraph"/>
              <w:ind w:left="105" w:right="58"/>
              <w:jc w:val="center"/>
              <w:rPr>
                <w:rFonts w:ascii="Cambria" w:hAnsi="Cambria"/>
                <w:sz w:val="20"/>
                <w:szCs w:val="20"/>
                <w:lang w:val="en-IN"/>
              </w:rPr>
            </w:pPr>
            <w:r w:rsidRPr="00756DBA">
              <w:rPr>
                <w:rFonts w:ascii="Cambria" w:hAnsi="Cambria"/>
                <w:sz w:val="20"/>
                <w:szCs w:val="20"/>
                <w:lang w:val="en-IN"/>
              </w:rPr>
              <w:t>Trip Efficiency</w:t>
            </w:r>
          </w:p>
        </w:tc>
        <w:tc>
          <w:tcPr>
            <w:tcW w:w="1134" w:type="dxa"/>
          </w:tcPr>
          <w:p w:rsidR="00300EF7" w:rsidRPr="00756DBA" w:rsidRDefault="00300EF7" w:rsidP="00A23C61">
            <w:pPr>
              <w:pStyle w:val="TableParagraph"/>
              <w:ind w:left="111" w:right="114"/>
              <w:jc w:val="center"/>
              <w:rPr>
                <w:rFonts w:ascii="Cambria" w:hAnsi="Cambria"/>
                <w:sz w:val="20"/>
                <w:szCs w:val="20"/>
                <w:lang w:val="en-IN"/>
              </w:rPr>
            </w:pPr>
            <w:r w:rsidRPr="00756DBA">
              <w:rPr>
                <w:rFonts w:ascii="Cambria" w:hAnsi="Cambria"/>
                <w:sz w:val="20"/>
                <w:szCs w:val="20"/>
                <w:lang w:val="en-IN"/>
              </w:rPr>
              <w:t xml:space="preserve">95% </w:t>
            </w:r>
          </w:p>
        </w:tc>
        <w:tc>
          <w:tcPr>
            <w:tcW w:w="1559" w:type="dxa"/>
          </w:tcPr>
          <w:p w:rsidR="00300EF7" w:rsidRPr="00756DBA" w:rsidRDefault="00300EF7" w:rsidP="00A23C61">
            <w:pPr>
              <w:pStyle w:val="TableParagraph"/>
              <w:ind w:left="112" w:right="114"/>
              <w:jc w:val="center"/>
              <w:rPr>
                <w:rFonts w:ascii="Cambria" w:hAnsi="Cambria"/>
                <w:sz w:val="20"/>
                <w:szCs w:val="20"/>
                <w:lang w:val="en-IN"/>
              </w:rPr>
            </w:pPr>
            <w:r w:rsidRPr="00756DBA">
              <w:rPr>
                <w:rFonts w:ascii="Cambria" w:hAnsi="Cambria"/>
                <w:sz w:val="20"/>
                <w:szCs w:val="20"/>
                <w:lang w:val="en-IN"/>
              </w:rPr>
              <w:t>Cancelled KM</w:t>
            </w:r>
          </w:p>
        </w:tc>
        <w:tc>
          <w:tcPr>
            <w:tcW w:w="2835" w:type="dxa"/>
          </w:tcPr>
          <w:p w:rsidR="00300EF7" w:rsidRPr="00756DBA" w:rsidRDefault="00300EF7" w:rsidP="00A23C61">
            <w:pPr>
              <w:pStyle w:val="TableParagraph"/>
              <w:ind w:left="86" w:right="148"/>
              <w:jc w:val="both"/>
              <w:rPr>
                <w:rFonts w:ascii="Cambria" w:hAnsi="Cambria"/>
                <w:color w:val="4BACC6"/>
                <w:sz w:val="20"/>
                <w:szCs w:val="20"/>
                <w:lang w:val="en-IN"/>
              </w:rPr>
            </w:pPr>
            <w:r w:rsidRPr="00756DBA">
              <w:rPr>
                <w:rFonts w:ascii="Cambria" w:hAnsi="Cambria"/>
                <w:sz w:val="20"/>
                <w:szCs w:val="20"/>
                <w:lang w:val="en-IN"/>
              </w:rPr>
              <w:t>No of operated KMS/ Total of Scheduled KMS</w:t>
            </w:r>
            <w:r w:rsidRPr="00756DBA">
              <w:rPr>
                <w:rFonts w:ascii="Cambria" w:hAnsi="Cambria"/>
                <w:color w:val="4BACC6"/>
                <w:sz w:val="20"/>
                <w:szCs w:val="20"/>
                <w:lang w:val="en-IN"/>
              </w:rPr>
              <w:t>.</w:t>
            </w:r>
          </w:p>
          <w:p w:rsidR="00300EF7" w:rsidRPr="00756DBA" w:rsidRDefault="00300EF7" w:rsidP="00A23C61">
            <w:pPr>
              <w:pStyle w:val="TableParagraph"/>
              <w:ind w:left="86" w:right="148"/>
              <w:jc w:val="both"/>
              <w:rPr>
                <w:rFonts w:ascii="Cambria" w:hAnsi="Cambria"/>
                <w:color w:val="4BACC6"/>
                <w:sz w:val="2"/>
                <w:szCs w:val="2"/>
                <w:lang w:val="en-IN"/>
              </w:rPr>
            </w:pPr>
          </w:p>
          <w:p w:rsidR="00300EF7" w:rsidRPr="00756DBA" w:rsidRDefault="00300EF7" w:rsidP="00A23C61">
            <w:pPr>
              <w:pStyle w:val="TableParagraph"/>
              <w:ind w:left="86" w:right="58"/>
              <w:jc w:val="both"/>
              <w:rPr>
                <w:rFonts w:ascii="Cambria" w:hAnsi="Cambria"/>
                <w:i/>
                <w:sz w:val="20"/>
                <w:szCs w:val="20"/>
                <w:lang w:val="en-IN"/>
              </w:rPr>
            </w:pPr>
            <w:r w:rsidRPr="00756DBA">
              <w:rPr>
                <w:rFonts w:ascii="Cambria" w:hAnsi="Cambria"/>
                <w:b/>
                <w:bCs/>
                <w:i/>
                <w:sz w:val="20"/>
                <w:szCs w:val="20"/>
                <w:lang w:val="en-IN"/>
              </w:rPr>
              <w:t>Note:</w:t>
            </w:r>
            <w:r w:rsidRPr="00756DBA">
              <w:rPr>
                <w:rFonts w:ascii="Cambria" w:hAnsi="Cambria"/>
                <w:i/>
                <w:sz w:val="20"/>
                <w:szCs w:val="20"/>
                <w:lang w:val="en-IN"/>
              </w:rPr>
              <w:t xml:space="preserve"> Excludes all km lost due to:</w:t>
            </w:r>
          </w:p>
          <w:p w:rsidR="00300EF7" w:rsidRPr="00756DBA" w:rsidRDefault="00300EF7" w:rsidP="00A23C61">
            <w:pPr>
              <w:pStyle w:val="TableParagraph"/>
              <w:ind w:left="86" w:right="148"/>
              <w:rPr>
                <w:rFonts w:ascii="Cambria" w:hAnsi="Cambria"/>
                <w:i/>
                <w:sz w:val="20"/>
                <w:szCs w:val="20"/>
                <w:lang w:val="en-IN"/>
              </w:rPr>
            </w:pPr>
            <w:r w:rsidRPr="00756DBA">
              <w:rPr>
                <w:rFonts w:ascii="Cambria" w:hAnsi="Cambria"/>
                <w:i/>
                <w:sz w:val="20"/>
                <w:szCs w:val="20"/>
                <w:lang w:val="en-IN"/>
              </w:rPr>
              <w:t>- conductor absence or actions</w:t>
            </w:r>
          </w:p>
          <w:p w:rsidR="00300EF7" w:rsidRPr="00756DBA" w:rsidRDefault="00300EF7" w:rsidP="00A23C61">
            <w:pPr>
              <w:pStyle w:val="TableParagraph"/>
              <w:ind w:left="86" w:right="148"/>
              <w:rPr>
                <w:rFonts w:ascii="Cambria" w:hAnsi="Cambria"/>
                <w:sz w:val="20"/>
                <w:szCs w:val="20"/>
                <w:lang w:val="en-IN"/>
              </w:rPr>
            </w:pPr>
            <w:r w:rsidRPr="00756DBA">
              <w:rPr>
                <w:rFonts w:ascii="Cambria" w:hAnsi="Cambria"/>
                <w:i/>
                <w:sz w:val="20"/>
                <w:szCs w:val="20"/>
                <w:lang w:val="en-IN"/>
              </w:rPr>
              <w:t>- strikes and religious parades</w:t>
            </w:r>
          </w:p>
        </w:tc>
      </w:tr>
      <w:tr w:rsidR="00300EF7" w:rsidRPr="00756DBA" w:rsidTr="00A23C61">
        <w:trPr>
          <w:trHeight w:val="20"/>
        </w:trPr>
        <w:tc>
          <w:tcPr>
            <w:tcW w:w="572" w:type="dxa"/>
          </w:tcPr>
          <w:p w:rsidR="00300EF7" w:rsidRPr="00756DBA" w:rsidRDefault="00300EF7" w:rsidP="00A23C61">
            <w:pPr>
              <w:pStyle w:val="TableParagraph"/>
              <w:ind w:right="3"/>
              <w:jc w:val="center"/>
              <w:rPr>
                <w:rFonts w:ascii="Cambria" w:hAnsi="Cambria"/>
                <w:sz w:val="20"/>
                <w:szCs w:val="20"/>
                <w:lang w:val="en-IN"/>
              </w:rPr>
            </w:pPr>
            <w:r w:rsidRPr="00756DBA">
              <w:rPr>
                <w:rFonts w:ascii="Cambria" w:hAnsi="Cambria"/>
                <w:sz w:val="20"/>
                <w:szCs w:val="20"/>
                <w:lang w:val="en-IN"/>
              </w:rPr>
              <w:t>2</w:t>
            </w:r>
          </w:p>
        </w:tc>
        <w:tc>
          <w:tcPr>
            <w:tcW w:w="1276" w:type="dxa"/>
          </w:tcPr>
          <w:p w:rsidR="00300EF7" w:rsidRPr="00756DBA" w:rsidRDefault="00300EF7" w:rsidP="00A23C61">
            <w:pPr>
              <w:pStyle w:val="TableParagraph"/>
              <w:ind w:left="90" w:right="137"/>
              <w:jc w:val="center"/>
              <w:rPr>
                <w:rFonts w:ascii="Cambria" w:hAnsi="Cambria"/>
                <w:sz w:val="20"/>
                <w:szCs w:val="20"/>
                <w:lang w:val="en-IN"/>
              </w:rPr>
            </w:pPr>
            <w:r w:rsidRPr="00756DBA">
              <w:rPr>
                <w:rFonts w:ascii="Cambria" w:hAnsi="Cambria"/>
                <w:sz w:val="20"/>
                <w:szCs w:val="20"/>
                <w:lang w:val="en-IN"/>
              </w:rPr>
              <w:t>Monthly</w:t>
            </w:r>
          </w:p>
        </w:tc>
        <w:tc>
          <w:tcPr>
            <w:tcW w:w="1843" w:type="dxa"/>
          </w:tcPr>
          <w:p w:rsidR="00300EF7" w:rsidRPr="00756DBA" w:rsidRDefault="00300EF7" w:rsidP="00A23C61">
            <w:pPr>
              <w:pStyle w:val="TableParagraph"/>
              <w:ind w:left="105" w:right="58"/>
              <w:jc w:val="center"/>
              <w:rPr>
                <w:rFonts w:ascii="Cambria" w:hAnsi="Cambria"/>
                <w:sz w:val="20"/>
                <w:szCs w:val="20"/>
                <w:lang w:val="en-IN"/>
              </w:rPr>
            </w:pPr>
            <w:r w:rsidRPr="00756DBA">
              <w:rPr>
                <w:rFonts w:ascii="Cambria" w:hAnsi="Cambria"/>
                <w:sz w:val="20"/>
                <w:szCs w:val="20"/>
                <w:lang w:val="en-IN"/>
              </w:rPr>
              <w:t>Trip Frequency and Bus Frequency as the case may be</w:t>
            </w:r>
          </w:p>
        </w:tc>
        <w:tc>
          <w:tcPr>
            <w:tcW w:w="1134" w:type="dxa"/>
          </w:tcPr>
          <w:p w:rsidR="00300EF7" w:rsidRPr="00756DBA" w:rsidRDefault="00300EF7" w:rsidP="00A23C61">
            <w:pPr>
              <w:pStyle w:val="TableParagraph"/>
              <w:ind w:left="111" w:right="114"/>
              <w:jc w:val="center"/>
              <w:rPr>
                <w:rFonts w:ascii="Cambria" w:hAnsi="Cambria"/>
                <w:sz w:val="20"/>
                <w:szCs w:val="20"/>
                <w:lang w:val="en-IN"/>
              </w:rPr>
            </w:pPr>
            <w:r w:rsidRPr="00756DBA">
              <w:rPr>
                <w:rFonts w:ascii="Cambria" w:hAnsi="Cambria"/>
                <w:sz w:val="20"/>
                <w:szCs w:val="20"/>
                <w:lang w:val="en-IN"/>
              </w:rPr>
              <w:t>95%</w:t>
            </w:r>
          </w:p>
        </w:tc>
        <w:tc>
          <w:tcPr>
            <w:tcW w:w="1559" w:type="dxa"/>
          </w:tcPr>
          <w:p w:rsidR="00300EF7" w:rsidRPr="00756DBA" w:rsidRDefault="00300EF7" w:rsidP="00A23C61">
            <w:pPr>
              <w:pStyle w:val="TableParagraph"/>
              <w:ind w:left="112" w:right="114"/>
              <w:jc w:val="center"/>
              <w:rPr>
                <w:rFonts w:ascii="Cambria" w:hAnsi="Cambria"/>
                <w:sz w:val="20"/>
                <w:szCs w:val="20"/>
                <w:lang w:val="en-IN"/>
              </w:rPr>
            </w:pPr>
            <w:r w:rsidRPr="00756DBA">
              <w:rPr>
                <w:rFonts w:ascii="Cambria" w:hAnsi="Cambria"/>
                <w:sz w:val="20"/>
                <w:szCs w:val="20"/>
                <w:lang w:val="en-IN"/>
              </w:rPr>
              <w:t>Cancelled Km</w:t>
            </w:r>
          </w:p>
        </w:tc>
        <w:tc>
          <w:tcPr>
            <w:tcW w:w="2835" w:type="dxa"/>
          </w:tcPr>
          <w:p w:rsidR="00300EF7" w:rsidRPr="00756DBA" w:rsidRDefault="00300EF7" w:rsidP="00A23C61">
            <w:pPr>
              <w:pStyle w:val="TableParagraph"/>
              <w:ind w:left="86" w:right="148"/>
              <w:rPr>
                <w:rFonts w:ascii="Cambria" w:hAnsi="Cambria"/>
                <w:sz w:val="20"/>
                <w:szCs w:val="20"/>
                <w:lang w:val="en-IN"/>
              </w:rPr>
            </w:pPr>
            <w:r w:rsidRPr="00756DBA">
              <w:rPr>
                <w:rFonts w:ascii="Cambria" w:hAnsi="Cambria"/>
                <w:sz w:val="20"/>
                <w:szCs w:val="20"/>
                <w:lang w:val="en-IN"/>
              </w:rPr>
              <w:t>Percentage of the cumulative trips travelled by all Buses to the aggregate number of scheduled trips (“Trip Frequency”) and a percentage of the cumulative Bus Kms operated to the aggregate scheduled Bus Kms (“Bus Kms Frequency”), respectively.</w:t>
            </w:r>
          </w:p>
        </w:tc>
      </w:tr>
      <w:tr w:rsidR="00300EF7" w:rsidRPr="00756DBA" w:rsidTr="00A23C61">
        <w:trPr>
          <w:trHeight w:val="20"/>
        </w:trPr>
        <w:tc>
          <w:tcPr>
            <w:tcW w:w="572" w:type="dxa"/>
          </w:tcPr>
          <w:p w:rsidR="00300EF7" w:rsidRPr="00756DBA" w:rsidRDefault="00300EF7" w:rsidP="00A23C61">
            <w:pPr>
              <w:pStyle w:val="TableParagraph"/>
              <w:ind w:right="3"/>
              <w:jc w:val="center"/>
              <w:rPr>
                <w:rFonts w:ascii="Cambria" w:hAnsi="Cambria"/>
                <w:sz w:val="20"/>
                <w:szCs w:val="20"/>
                <w:lang w:val="en-IN"/>
              </w:rPr>
            </w:pPr>
            <w:r w:rsidRPr="00756DBA">
              <w:rPr>
                <w:rFonts w:ascii="Cambria" w:hAnsi="Cambria"/>
                <w:sz w:val="20"/>
                <w:szCs w:val="20"/>
                <w:lang w:val="en-IN"/>
              </w:rPr>
              <w:t>3</w:t>
            </w:r>
          </w:p>
        </w:tc>
        <w:tc>
          <w:tcPr>
            <w:tcW w:w="1276" w:type="dxa"/>
          </w:tcPr>
          <w:p w:rsidR="00300EF7" w:rsidRPr="00756DBA" w:rsidRDefault="00300EF7" w:rsidP="00A23C61">
            <w:pPr>
              <w:pStyle w:val="TableParagraph"/>
              <w:ind w:left="90" w:right="137"/>
              <w:jc w:val="center"/>
              <w:rPr>
                <w:rFonts w:ascii="Cambria" w:hAnsi="Cambria"/>
                <w:sz w:val="20"/>
                <w:szCs w:val="20"/>
                <w:lang w:val="en-IN"/>
              </w:rPr>
            </w:pPr>
            <w:r w:rsidRPr="00756DBA">
              <w:rPr>
                <w:rFonts w:ascii="Cambria" w:hAnsi="Cambria"/>
                <w:sz w:val="20"/>
                <w:szCs w:val="20"/>
                <w:lang w:val="en-IN"/>
              </w:rPr>
              <w:t>Quarterly</w:t>
            </w:r>
          </w:p>
        </w:tc>
        <w:tc>
          <w:tcPr>
            <w:tcW w:w="1843" w:type="dxa"/>
          </w:tcPr>
          <w:p w:rsidR="00300EF7" w:rsidRPr="00756DBA" w:rsidRDefault="00300EF7" w:rsidP="00A23C61">
            <w:pPr>
              <w:pStyle w:val="TableParagraph"/>
              <w:ind w:left="105" w:right="58"/>
              <w:jc w:val="center"/>
              <w:rPr>
                <w:rFonts w:ascii="Cambria" w:hAnsi="Cambria"/>
                <w:sz w:val="20"/>
                <w:szCs w:val="20"/>
                <w:lang w:val="en-IN"/>
              </w:rPr>
            </w:pPr>
            <w:r w:rsidRPr="00756DBA">
              <w:rPr>
                <w:rFonts w:ascii="Cambria" w:hAnsi="Cambria"/>
                <w:sz w:val="20"/>
                <w:szCs w:val="20"/>
                <w:lang w:val="en-IN"/>
              </w:rPr>
              <w:t>Reliability</w:t>
            </w:r>
          </w:p>
        </w:tc>
        <w:tc>
          <w:tcPr>
            <w:tcW w:w="1134" w:type="dxa"/>
          </w:tcPr>
          <w:p w:rsidR="00300EF7" w:rsidRPr="00756DBA" w:rsidRDefault="00300EF7" w:rsidP="00A23C61">
            <w:pPr>
              <w:pStyle w:val="TableParagraph"/>
              <w:ind w:left="111" w:right="114"/>
              <w:jc w:val="center"/>
              <w:rPr>
                <w:rFonts w:ascii="Cambria" w:hAnsi="Cambria"/>
                <w:sz w:val="20"/>
                <w:szCs w:val="20"/>
                <w:lang w:val="en-IN"/>
              </w:rPr>
            </w:pPr>
            <w:r w:rsidRPr="00756DBA">
              <w:rPr>
                <w:rFonts w:ascii="Cambria" w:hAnsi="Cambria"/>
                <w:sz w:val="20"/>
                <w:szCs w:val="20"/>
                <w:lang w:val="en-IN"/>
              </w:rPr>
              <w:t>95%</w:t>
            </w:r>
          </w:p>
        </w:tc>
        <w:tc>
          <w:tcPr>
            <w:tcW w:w="1559" w:type="dxa"/>
          </w:tcPr>
          <w:p w:rsidR="00300EF7" w:rsidRPr="00756DBA" w:rsidRDefault="00300EF7" w:rsidP="00A23C61">
            <w:pPr>
              <w:pStyle w:val="TableParagraph"/>
              <w:ind w:left="112" w:right="114"/>
              <w:jc w:val="center"/>
              <w:rPr>
                <w:rFonts w:ascii="Cambria" w:hAnsi="Cambria"/>
                <w:sz w:val="20"/>
                <w:szCs w:val="20"/>
                <w:lang w:val="en-IN"/>
              </w:rPr>
            </w:pPr>
            <w:r w:rsidRPr="00756DBA">
              <w:rPr>
                <w:rFonts w:ascii="Cambria" w:hAnsi="Cambria"/>
                <w:sz w:val="20"/>
                <w:szCs w:val="20"/>
                <w:lang w:val="en-IN"/>
              </w:rPr>
              <w:t>Cancelled Km</w:t>
            </w:r>
          </w:p>
        </w:tc>
        <w:tc>
          <w:tcPr>
            <w:tcW w:w="2835" w:type="dxa"/>
          </w:tcPr>
          <w:p w:rsidR="00300EF7" w:rsidRPr="00756DBA" w:rsidRDefault="00300EF7" w:rsidP="00A23C61">
            <w:pPr>
              <w:pStyle w:val="TableParagraph"/>
              <w:ind w:left="86" w:right="148"/>
              <w:rPr>
                <w:rFonts w:ascii="Cambria" w:hAnsi="Cambria"/>
                <w:sz w:val="20"/>
                <w:szCs w:val="20"/>
                <w:lang w:val="en-IN"/>
              </w:rPr>
            </w:pPr>
            <w:r w:rsidRPr="00756DBA">
              <w:rPr>
                <w:rFonts w:ascii="Cambria" w:hAnsi="Cambria"/>
                <w:sz w:val="20"/>
                <w:szCs w:val="20"/>
                <w:lang w:val="en-IN"/>
              </w:rPr>
              <w:t>Average reliability of all Buses in the Fleet shall be measured on a quarterly basis in terms of the number of Breakdowns per 10,000 (ten thousand) kilometres travelled by the Buses</w:t>
            </w:r>
          </w:p>
        </w:tc>
      </w:tr>
      <w:tr w:rsidR="00300EF7" w:rsidRPr="00756DBA" w:rsidTr="00A23C61">
        <w:trPr>
          <w:trHeight w:val="20"/>
        </w:trPr>
        <w:tc>
          <w:tcPr>
            <w:tcW w:w="572" w:type="dxa"/>
          </w:tcPr>
          <w:p w:rsidR="00300EF7" w:rsidRPr="00756DBA" w:rsidRDefault="00300EF7" w:rsidP="00A23C61">
            <w:pPr>
              <w:pStyle w:val="TableParagraph"/>
              <w:ind w:right="3"/>
              <w:jc w:val="center"/>
              <w:rPr>
                <w:rFonts w:ascii="Cambria" w:hAnsi="Cambria"/>
                <w:sz w:val="20"/>
                <w:szCs w:val="20"/>
                <w:lang w:val="en-IN"/>
              </w:rPr>
            </w:pPr>
            <w:r w:rsidRPr="00756DBA">
              <w:rPr>
                <w:rFonts w:ascii="Cambria" w:hAnsi="Cambria"/>
                <w:sz w:val="20"/>
                <w:szCs w:val="20"/>
                <w:lang w:val="en-IN"/>
              </w:rPr>
              <w:t>4</w:t>
            </w:r>
          </w:p>
        </w:tc>
        <w:tc>
          <w:tcPr>
            <w:tcW w:w="1276" w:type="dxa"/>
          </w:tcPr>
          <w:p w:rsidR="00300EF7" w:rsidRPr="00756DBA" w:rsidRDefault="00300EF7" w:rsidP="00A23C61">
            <w:pPr>
              <w:pStyle w:val="TableParagraph"/>
              <w:ind w:left="90" w:right="137"/>
              <w:jc w:val="center"/>
              <w:rPr>
                <w:rFonts w:ascii="Cambria" w:hAnsi="Cambria"/>
                <w:sz w:val="20"/>
                <w:szCs w:val="20"/>
                <w:lang w:val="en-IN"/>
              </w:rPr>
            </w:pPr>
            <w:r w:rsidRPr="00756DBA">
              <w:rPr>
                <w:rFonts w:ascii="Cambria" w:hAnsi="Cambria"/>
                <w:sz w:val="20"/>
                <w:szCs w:val="20"/>
                <w:lang w:val="en-IN"/>
              </w:rPr>
              <w:t>Monthly</w:t>
            </w:r>
          </w:p>
        </w:tc>
        <w:tc>
          <w:tcPr>
            <w:tcW w:w="1843" w:type="dxa"/>
          </w:tcPr>
          <w:p w:rsidR="00300EF7" w:rsidRPr="00756DBA" w:rsidRDefault="00300EF7" w:rsidP="00A23C61">
            <w:pPr>
              <w:pStyle w:val="TableParagraph"/>
              <w:ind w:left="105" w:right="58"/>
              <w:jc w:val="center"/>
              <w:rPr>
                <w:rFonts w:ascii="Cambria" w:hAnsi="Cambria"/>
                <w:sz w:val="20"/>
                <w:szCs w:val="20"/>
                <w:lang w:val="en-IN"/>
              </w:rPr>
            </w:pPr>
            <w:r w:rsidRPr="00756DBA">
              <w:rPr>
                <w:rFonts w:ascii="Cambria" w:hAnsi="Cambria"/>
                <w:sz w:val="20"/>
                <w:szCs w:val="20"/>
                <w:lang w:val="en-IN"/>
              </w:rPr>
              <w:t>Safety Operations</w:t>
            </w:r>
          </w:p>
        </w:tc>
        <w:tc>
          <w:tcPr>
            <w:tcW w:w="1134" w:type="dxa"/>
          </w:tcPr>
          <w:p w:rsidR="00300EF7" w:rsidRPr="00756DBA" w:rsidRDefault="00300EF7" w:rsidP="00A23C61">
            <w:pPr>
              <w:pStyle w:val="TableParagraph"/>
              <w:ind w:left="130" w:right="128"/>
              <w:jc w:val="center"/>
              <w:rPr>
                <w:rFonts w:ascii="Cambria" w:hAnsi="Cambria"/>
                <w:sz w:val="20"/>
                <w:szCs w:val="20"/>
                <w:lang w:val="en-IN"/>
              </w:rPr>
            </w:pPr>
            <w:r w:rsidRPr="00756DBA">
              <w:rPr>
                <w:rFonts w:ascii="Cambria" w:hAnsi="Cambria"/>
                <w:sz w:val="20"/>
                <w:szCs w:val="20"/>
                <w:lang w:val="en-IN"/>
              </w:rPr>
              <w:t xml:space="preserve">0% </w:t>
            </w:r>
          </w:p>
          <w:p w:rsidR="00300EF7" w:rsidRPr="00756DBA" w:rsidRDefault="00300EF7" w:rsidP="00A23C61">
            <w:pPr>
              <w:pStyle w:val="TableParagraph"/>
              <w:ind w:left="111" w:right="114"/>
              <w:jc w:val="center"/>
              <w:rPr>
                <w:rFonts w:ascii="Cambria" w:hAnsi="Cambria"/>
                <w:sz w:val="20"/>
                <w:szCs w:val="20"/>
                <w:lang w:val="en-IN"/>
              </w:rPr>
            </w:pPr>
          </w:p>
        </w:tc>
        <w:tc>
          <w:tcPr>
            <w:tcW w:w="1559" w:type="dxa"/>
          </w:tcPr>
          <w:p w:rsidR="00300EF7" w:rsidRPr="00756DBA" w:rsidRDefault="00300EF7" w:rsidP="00A23C61">
            <w:pPr>
              <w:pStyle w:val="TableParagraph"/>
              <w:ind w:left="112" w:right="114"/>
              <w:jc w:val="center"/>
              <w:rPr>
                <w:rFonts w:ascii="Cambria" w:hAnsi="Cambria"/>
                <w:sz w:val="20"/>
                <w:szCs w:val="20"/>
                <w:lang w:val="en-IN"/>
              </w:rPr>
            </w:pPr>
            <w:r w:rsidRPr="00756DBA">
              <w:rPr>
                <w:rFonts w:ascii="Cambria" w:hAnsi="Cambria"/>
                <w:sz w:val="20"/>
                <w:szCs w:val="20"/>
                <w:lang w:val="en-IN"/>
              </w:rPr>
              <w:t xml:space="preserve">200 KM </w:t>
            </w:r>
          </w:p>
          <w:p w:rsidR="00300EF7" w:rsidRPr="00756DBA" w:rsidRDefault="00300EF7" w:rsidP="00A23C61">
            <w:pPr>
              <w:pStyle w:val="TableParagraph"/>
              <w:ind w:left="112" w:right="114"/>
              <w:jc w:val="center"/>
              <w:rPr>
                <w:rFonts w:ascii="Cambria" w:hAnsi="Cambria"/>
                <w:sz w:val="20"/>
                <w:szCs w:val="20"/>
                <w:lang w:val="en-IN"/>
              </w:rPr>
            </w:pPr>
            <w:r w:rsidRPr="00756DBA">
              <w:rPr>
                <w:rFonts w:ascii="Cambria" w:hAnsi="Cambria"/>
                <w:sz w:val="20"/>
                <w:szCs w:val="20"/>
                <w:lang w:val="en-IN"/>
              </w:rPr>
              <w:t>/ Fatality</w:t>
            </w:r>
          </w:p>
        </w:tc>
        <w:tc>
          <w:tcPr>
            <w:tcW w:w="2835" w:type="dxa"/>
          </w:tcPr>
          <w:p w:rsidR="00300EF7" w:rsidRPr="00756DBA" w:rsidRDefault="00300EF7" w:rsidP="00A23C61">
            <w:pPr>
              <w:pStyle w:val="TableParagraph"/>
              <w:ind w:left="86" w:right="58"/>
              <w:jc w:val="both"/>
              <w:rPr>
                <w:rFonts w:ascii="Cambria" w:hAnsi="Cambria"/>
                <w:sz w:val="20"/>
                <w:szCs w:val="20"/>
                <w:lang w:val="en-IN"/>
              </w:rPr>
            </w:pPr>
            <w:r w:rsidRPr="00756DBA">
              <w:rPr>
                <w:rFonts w:ascii="Cambria" w:hAnsi="Cambria"/>
                <w:sz w:val="20"/>
                <w:szCs w:val="20"/>
                <w:lang w:val="en-IN"/>
              </w:rPr>
              <w:t xml:space="preserve">No. of fatalities for which the Driver is found to be responsible. </w:t>
            </w:r>
          </w:p>
          <w:p w:rsidR="00300EF7" w:rsidRPr="00756DBA" w:rsidRDefault="00300EF7" w:rsidP="00A23C61">
            <w:pPr>
              <w:pStyle w:val="TableParagraph"/>
              <w:ind w:left="86" w:right="58"/>
              <w:jc w:val="both"/>
              <w:rPr>
                <w:rFonts w:ascii="Cambria" w:hAnsi="Cambria"/>
                <w:sz w:val="20"/>
                <w:szCs w:val="20"/>
                <w:lang w:val="en-IN"/>
              </w:rPr>
            </w:pPr>
            <w:r w:rsidRPr="00756DBA">
              <w:rPr>
                <w:rFonts w:ascii="Cambria" w:hAnsi="Cambria"/>
                <w:sz w:val="20"/>
                <w:szCs w:val="20"/>
                <w:lang w:val="en-IN"/>
              </w:rPr>
              <w:t xml:space="preserve">Any other liability and or claim imposed on the Authority. </w:t>
            </w:r>
          </w:p>
          <w:p w:rsidR="00300EF7" w:rsidRPr="00756DBA" w:rsidRDefault="00300EF7" w:rsidP="00A23C61">
            <w:pPr>
              <w:pStyle w:val="TableParagraph"/>
              <w:ind w:left="86" w:right="58"/>
              <w:jc w:val="both"/>
              <w:rPr>
                <w:rFonts w:ascii="Cambria" w:hAnsi="Cambria"/>
                <w:i/>
                <w:sz w:val="2"/>
                <w:szCs w:val="2"/>
                <w:lang w:val="en-IN"/>
              </w:rPr>
            </w:pPr>
          </w:p>
          <w:p w:rsidR="00300EF7" w:rsidRPr="00756DBA" w:rsidRDefault="00300EF7" w:rsidP="00A23C61">
            <w:pPr>
              <w:pStyle w:val="TableParagraph"/>
              <w:ind w:left="86" w:right="148"/>
              <w:rPr>
                <w:rFonts w:ascii="Cambria" w:hAnsi="Cambria"/>
                <w:sz w:val="20"/>
                <w:szCs w:val="20"/>
                <w:lang w:val="en-IN"/>
              </w:rPr>
            </w:pPr>
            <w:r w:rsidRPr="00756DBA">
              <w:rPr>
                <w:rFonts w:ascii="Cambria" w:hAnsi="Cambria"/>
                <w:b/>
                <w:bCs/>
                <w:i/>
                <w:sz w:val="20"/>
                <w:szCs w:val="20"/>
                <w:lang w:val="en-IN"/>
              </w:rPr>
              <w:t>Note:</w:t>
            </w:r>
            <w:r w:rsidRPr="00756DBA">
              <w:rPr>
                <w:rFonts w:ascii="Cambria" w:hAnsi="Cambria"/>
                <w:i/>
                <w:sz w:val="20"/>
                <w:szCs w:val="20"/>
                <w:lang w:val="en-IN"/>
              </w:rPr>
              <w:t xml:space="preserve"> Based upon Police &amp;</w:t>
            </w:r>
            <w:r w:rsidRPr="00756DBA">
              <w:rPr>
                <w:rFonts w:ascii="Cambria" w:hAnsi="Cambria"/>
                <w:sz w:val="20"/>
                <w:szCs w:val="20"/>
                <w:lang w:val="en-IN"/>
              </w:rPr>
              <w:t xml:space="preserve"> the Authority</w:t>
            </w:r>
            <w:r w:rsidRPr="00756DBA">
              <w:rPr>
                <w:rFonts w:ascii="Cambria" w:hAnsi="Cambria"/>
                <w:i/>
                <w:sz w:val="20"/>
                <w:szCs w:val="20"/>
                <w:lang w:val="en-IN"/>
              </w:rPr>
              <w:t xml:space="preserve">  investigation findings and final decision of MD of </w:t>
            </w:r>
            <w:r w:rsidRPr="00756DBA">
              <w:rPr>
                <w:rFonts w:ascii="Cambria" w:hAnsi="Cambria"/>
                <w:sz w:val="20"/>
                <w:szCs w:val="20"/>
                <w:lang w:val="en-IN"/>
              </w:rPr>
              <w:t xml:space="preserve"> the Authority</w:t>
            </w:r>
            <w:r w:rsidRPr="00756DBA">
              <w:rPr>
                <w:rFonts w:ascii="Cambria" w:hAnsi="Cambria"/>
                <w:i/>
                <w:sz w:val="20"/>
                <w:szCs w:val="20"/>
                <w:lang w:val="en-IN"/>
              </w:rPr>
              <w:t>.</w:t>
            </w:r>
          </w:p>
        </w:tc>
      </w:tr>
      <w:tr w:rsidR="00300EF7" w:rsidRPr="00756DBA" w:rsidTr="00A23C61">
        <w:trPr>
          <w:trHeight w:val="20"/>
        </w:trPr>
        <w:tc>
          <w:tcPr>
            <w:tcW w:w="572" w:type="dxa"/>
          </w:tcPr>
          <w:p w:rsidR="00300EF7" w:rsidRPr="00756DBA" w:rsidRDefault="00300EF7" w:rsidP="00A23C61">
            <w:pPr>
              <w:pStyle w:val="TableParagraph"/>
              <w:ind w:right="3"/>
              <w:jc w:val="center"/>
              <w:rPr>
                <w:rFonts w:ascii="Cambria" w:hAnsi="Cambria"/>
                <w:sz w:val="20"/>
                <w:szCs w:val="20"/>
                <w:lang w:val="en-IN"/>
              </w:rPr>
            </w:pPr>
            <w:r w:rsidRPr="00756DBA">
              <w:rPr>
                <w:rFonts w:ascii="Cambria" w:hAnsi="Cambria"/>
                <w:sz w:val="20"/>
                <w:szCs w:val="20"/>
                <w:lang w:val="en-IN"/>
              </w:rPr>
              <w:t>5</w:t>
            </w:r>
          </w:p>
        </w:tc>
        <w:tc>
          <w:tcPr>
            <w:tcW w:w="1276" w:type="dxa"/>
          </w:tcPr>
          <w:p w:rsidR="00300EF7" w:rsidRPr="00756DBA" w:rsidRDefault="00300EF7" w:rsidP="00A23C61">
            <w:pPr>
              <w:pStyle w:val="TableParagraph"/>
              <w:ind w:left="90" w:right="137"/>
              <w:jc w:val="center"/>
              <w:rPr>
                <w:rFonts w:ascii="Cambria" w:hAnsi="Cambria"/>
                <w:sz w:val="20"/>
                <w:szCs w:val="20"/>
                <w:lang w:val="en-IN"/>
              </w:rPr>
            </w:pPr>
            <w:r w:rsidRPr="00756DBA">
              <w:rPr>
                <w:rFonts w:ascii="Cambria" w:hAnsi="Cambria"/>
                <w:sz w:val="20"/>
                <w:szCs w:val="20"/>
                <w:lang w:val="en-IN"/>
              </w:rPr>
              <w:t>Monthly</w:t>
            </w:r>
          </w:p>
        </w:tc>
        <w:tc>
          <w:tcPr>
            <w:tcW w:w="1843" w:type="dxa"/>
          </w:tcPr>
          <w:p w:rsidR="00300EF7" w:rsidRPr="00756DBA" w:rsidRDefault="00300EF7" w:rsidP="00A23C61">
            <w:pPr>
              <w:pStyle w:val="TableParagraph"/>
              <w:ind w:left="105" w:right="58"/>
              <w:jc w:val="center"/>
              <w:rPr>
                <w:rFonts w:ascii="Cambria" w:hAnsi="Cambria"/>
                <w:sz w:val="20"/>
                <w:szCs w:val="20"/>
                <w:lang w:val="en-IN"/>
              </w:rPr>
            </w:pPr>
            <w:r w:rsidRPr="00756DBA">
              <w:rPr>
                <w:rFonts w:ascii="Cambria" w:hAnsi="Cambria"/>
                <w:sz w:val="20"/>
                <w:szCs w:val="20"/>
                <w:lang w:val="en-IN"/>
              </w:rPr>
              <w:t>Fleet Utilization</w:t>
            </w:r>
          </w:p>
        </w:tc>
        <w:tc>
          <w:tcPr>
            <w:tcW w:w="1134" w:type="dxa"/>
          </w:tcPr>
          <w:p w:rsidR="00300EF7" w:rsidRPr="00756DBA" w:rsidRDefault="00300EF7" w:rsidP="00A23C61">
            <w:pPr>
              <w:pStyle w:val="TableParagraph"/>
              <w:ind w:left="111" w:right="114"/>
              <w:jc w:val="center"/>
              <w:rPr>
                <w:rFonts w:ascii="Cambria" w:hAnsi="Cambria"/>
                <w:sz w:val="20"/>
                <w:szCs w:val="20"/>
                <w:lang w:val="en-IN"/>
              </w:rPr>
            </w:pPr>
            <w:r w:rsidRPr="00756DBA">
              <w:rPr>
                <w:rFonts w:ascii="Cambria" w:hAnsi="Cambria"/>
                <w:sz w:val="20"/>
                <w:szCs w:val="20"/>
                <w:lang w:val="en-IN"/>
              </w:rPr>
              <w:t>95%</w:t>
            </w:r>
          </w:p>
        </w:tc>
        <w:tc>
          <w:tcPr>
            <w:tcW w:w="1559" w:type="dxa"/>
          </w:tcPr>
          <w:p w:rsidR="00300EF7" w:rsidRPr="00756DBA" w:rsidRDefault="00300EF7" w:rsidP="00A23C61">
            <w:pPr>
              <w:pStyle w:val="TableParagraph"/>
              <w:ind w:left="112" w:right="114"/>
              <w:jc w:val="center"/>
              <w:rPr>
                <w:rFonts w:ascii="Cambria" w:hAnsi="Cambria"/>
                <w:sz w:val="20"/>
                <w:szCs w:val="20"/>
                <w:lang w:val="en-IN"/>
              </w:rPr>
            </w:pPr>
            <w:r w:rsidRPr="00756DBA">
              <w:rPr>
                <w:rFonts w:ascii="Cambria" w:hAnsi="Cambria"/>
                <w:sz w:val="20"/>
                <w:szCs w:val="20"/>
                <w:lang w:val="en-IN"/>
              </w:rPr>
              <w:t>Cancelled KM</w:t>
            </w:r>
          </w:p>
        </w:tc>
        <w:tc>
          <w:tcPr>
            <w:tcW w:w="2835" w:type="dxa"/>
          </w:tcPr>
          <w:p w:rsidR="00300EF7" w:rsidRPr="00756DBA" w:rsidRDefault="00300EF7" w:rsidP="00A23C61">
            <w:pPr>
              <w:pStyle w:val="TableParagraph"/>
              <w:ind w:left="86" w:right="58"/>
              <w:jc w:val="both"/>
              <w:rPr>
                <w:rFonts w:ascii="Cambria" w:hAnsi="Cambria"/>
                <w:sz w:val="20"/>
                <w:szCs w:val="20"/>
                <w:lang w:val="en-IN"/>
              </w:rPr>
            </w:pPr>
            <w:r w:rsidRPr="00756DBA">
              <w:rPr>
                <w:rFonts w:ascii="Cambria" w:hAnsi="Cambria"/>
                <w:sz w:val="20"/>
                <w:szCs w:val="20"/>
                <w:lang w:val="en-IN"/>
              </w:rPr>
              <w:t xml:space="preserve">No of Buses Operated / Total No of Buses Scheduled to Operate. </w:t>
            </w:r>
          </w:p>
          <w:p w:rsidR="00300EF7" w:rsidRPr="00756DBA" w:rsidRDefault="00300EF7" w:rsidP="00A23C61">
            <w:pPr>
              <w:pStyle w:val="TableParagraph"/>
              <w:ind w:left="86" w:right="58"/>
              <w:jc w:val="both"/>
              <w:rPr>
                <w:rFonts w:ascii="Cambria" w:hAnsi="Cambria"/>
                <w:sz w:val="2"/>
                <w:szCs w:val="2"/>
                <w:lang w:val="en-IN"/>
              </w:rPr>
            </w:pPr>
          </w:p>
          <w:p w:rsidR="00300EF7" w:rsidRPr="00756DBA" w:rsidRDefault="00300EF7" w:rsidP="00A23C61">
            <w:pPr>
              <w:pStyle w:val="TableParagraph"/>
              <w:ind w:left="86" w:right="148"/>
              <w:rPr>
                <w:rFonts w:ascii="Cambria" w:hAnsi="Cambria"/>
                <w:sz w:val="20"/>
                <w:szCs w:val="20"/>
                <w:lang w:val="en-IN"/>
              </w:rPr>
            </w:pPr>
            <w:r w:rsidRPr="00756DBA">
              <w:rPr>
                <w:rFonts w:ascii="Cambria" w:hAnsi="Cambria"/>
                <w:b/>
                <w:bCs/>
                <w:i/>
                <w:sz w:val="20"/>
                <w:szCs w:val="20"/>
                <w:lang w:val="en-IN"/>
              </w:rPr>
              <w:t>Note:</w:t>
            </w:r>
            <w:r w:rsidRPr="00756DBA">
              <w:rPr>
                <w:rFonts w:ascii="Cambria" w:hAnsi="Cambria"/>
                <w:i/>
                <w:sz w:val="20"/>
                <w:szCs w:val="20"/>
                <w:lang w:val="en-IN"/>
              </w:rPr>
              <w:t xml:space="preserve"> Subject to adjustment for buses not operated through no fault of the Service Provider</w:t>
            </w:r>
          </w:p>
        </w:tc>
      </w:tr>
      <w:tr w:rsidR="00300EF7" w:rsidRPr="00756DBA" w:rsidTr="00A23C61">
        <w:trPr>
          <w:trHeight w:val="1687"/>
        </w:trPr>
        <w:tc>
          <w:tcPr>
            <w:tcW w:w="572" w:type="dxa"/>
          </w:tcPr>
          <w:p w:rsidR="00300EF7" w:rsidRPr="00756DBA" w:rsidRDefault="00300EF7" w:rsidP="00A23C61">
            <w:pPr>
              <w:pStyle w:val="TableParagraph"/>
              <w:ind w:right="3"/>
              <w:jc w:val="center"/>
              <w:rPr>
                <w:rFonts w:ascii="Cambria" w:hAnsi="Cambria"/>
                <w:sz w:val="20"/>
                <w:szCs w:val="20"/>
                <w:lang w:val="en-IN"/>
              </w:rPr>
            </w:pPr>
            <w:r w:rsidRPr="00756DBA">
              <w:rPr>
                <w:rFonts w:ascii="Cambria" w:hAnsi="Cambria"/>
                <w:sz w:val="20"/>
                <w:szCs w:val="20"/>
                <w:lang w:val="en-IN"/>
              </w:rPr>
              <w:t>6</w:t>
            </w:r>
          </w:p>
        </w:tc>
        <w:tc>
          <w:tcPr>
            <w:tcW w:w="1276" w:type="dxa"/>
          </w:tcPr>
          <w:p w:rsidR="00300EF7" w:rsidRPr="00756DBA" w:rsidRDefault="00300EF7" w:rsidP="00A23C61">
            <w:pPr>
              <w:pStyle w:val="TableParagraph"/>
              <w:ind w:left="90" w:right="137"/>
              <w:jc w:val="center"/>
              <w:rPr>
                <w:rFonts w:ascii="Cambria" w:hAnsi="Cambria"/>
                <w:sz w:val="20"/>
                <w:szCs w:val="20"/>
                <w:lang w:val="en-IN"/>
              </w:rPr>
            </w:pPr>
            <w:r w:rsidRPr="00756DBA">
              <w:rPr>
                <w:rFonts w:ascii="Cambria" w:hAnsi="Cambria"/>
                <w:sz w:val="20"/>
                <w:szCs w:val="20"/>
                <w:lang w:val="en-IN"/>
              </w:rPr>
              <w:t>Daily</w:t>
            </w:r>
          </w:p>
        </w:tc>
        <w:tc>
          <w:tcPr>
            <w:tcW w:w="1843" w:type="dxa"/>
          </w:tcPr>
          <w:p w:rsidR="00300EF7" w:rsidRPr="00756DBA" w:rsidRDefault="00300EF7" w:rsidP="00A23C61">
            <w:pPr>
              <w:pStyle w:val="TableParagraph"/>
              <w:ind w:left="105" w:right="58"/>
              <w:jc w:val="center"/>
              <w:rPr>
                <w:rFonts w:ascii="Cambria" w:hAnsi="Cambria"/>
                <w:sz w:val="20"/>
                <w:szCs w:val="20"/>
                <w:lang w:val="en-IN"/>
              </w:rPr>
            </w:pPr>
            <w:r w:rsidRPr="00756DBA">
              <w:rPr>
                <w:rFonts w:ascii="Cambria" w:hAnsi="Cambria"/>
                <w:sz w:val="20"/>
                <w:szCs w:val="20"/>
                <w:lang w:val="en-IN"/>
              </w:rPr>
              <w:t>Strike by Service Provider</w:t>
            </w:r>
          </w:p>
        </w:tc>
        <w:tc>
          <w:tcPr>
            <w:tcW w:w="1134" w:type="dxa"/>
          </w:tcPr>
          <w:p w:rsidR="00300EF7" w:rsidRPr="00756DBA" w:rsidRDefault="00300EF7" w:rsidP="00A23C61">
            <w:pPr>
              <w:pStyle w:val="TableParagraph"/>
              <w:ind w:left="111" w:right="114"/>
              <w:jc w:val="center"/>
              <w:rPr>
                <w:rFonts w:ascii="Cambria" w:hAnsi="Cambria"/>
                <w:sz w:val="20"/>
                <w:szCs w:val="20"/>
                <w:lang w:val="en-IN"/>
              </w:rPr>
            </w:pPr>
            <w:r w:rsidRPr="00756DBA">
              <w:rPr>
                <w:rFonts w:ascii="Cambria" w:hAnsi="Cambria"/>
                <w:sz w:val="20"/>
                <w:szCs w:val="20"/>
                <w:lang w:val="en-IN"/>
              </w:rPr>
              <w:t>100%</w:t>
            </w:r>
          </w:p>
        </w:tc>
        <w:tc>
          <w:tcPr>
            <w:tcW w:w="1559" w:type="dxa"/>
          </w:tcPr>
          <w:p w:rsidR="00300EF7" w:rsidRPr="00756DBA" w:rsidRDefault="00300EF7" w:rsidP="00A23C61">
            <w:pPr>
              <w:pStyle w:val="TableParagraph"/>
              <w:ind w:left="112" w:right="114"/>
              <w:jc w:val="center"/>
              <w:rPr>
                <w:rFonts w:ascii="Cambria" w:hAnsi="Cambria"/>
                <w:sz w:val="20"/>
                <w:szCs w:val="20"/>
                <w:lang w:val="en-IN"/>
              </w:rPr>
            </w:pPr>
            <w:r w:rsidRPr="00756DBA">
              <w:rPr>
                <w:rFonts w:ascii="Cambria" w:hAnsi="Cambria"/>
                <w:sz w:val="20"/>
                <w:szCs w:val="20"/>
                <w:lang w:val="en-IN"/>
              </w:rPr>
              <w:t>INR 15,000 / Bus / Day</w:t>
            </w:r>
          </w:p>
        </w:tc>
        <w:tc>
          <w:tcPr>
            <w:tcW w:w="2835" w:type="dxa"/>
          </w:tcPr>
          <w:p w:rsidR="00300EF7" w:rsidRPr="00756DBA" w:rsidRDefault="00300EF7" w:rsidP="00A23C61">
            <w:pPr>
              <w:pStyle w:val="TableParagraph"/>
              <w:ind w:left="86" w:right="58"/>
              <w:jc w:val="both"/>
              <w:rPr>
                <w:rFonts w:ascii="Cambria" w:hAnsi="Cambria"/>
                <w:sz w:val="20"/>
                <w:szCs w:val="20"/>
                <w:lang w:val="en-IN"/>
              </w:rPr>
            </w:pPr>
            <w:r w:rsidRPr="00756DBA">
              <w:rPr>
                <w:rFonts w:ascii="Cambria" w:hAnsi="Cambria"/>
                <w:sz w:val="20"/>
                <w:szCs w:val="20"/>
                <w:lang w:val="en-IN"/>
              </w:rPr>
              <w:t>No. of Buses of Road / Total No. of Scheduled Buses</w:t>
            </w:r>
          </w:p>
          <w:p w:rsidR="00300EF7" w:rsidRPr="00756DBA" w:rsidRDefault="00300EF7" w:rsidP="00A23C61">
            <w:pPr>
              <w:pStyle w:val="TableParagraph"/>
              <w:ind w:left="86" w:right="58"/>
              <w:jc w:val="both"/>
              <w:rPr>
                <w:rFonts w:ascii="Cambria" w:hAnsi="Cambria"/>
                <w:color w:val="4BACC6"/>
                <w:sz w:val="4"/>
                <w:szCs w:val="4"/>
                <w:lang w:val="en-IN"/>
              </w:rPr>
            </w:pPr>
          </w:p>
          <w:p w:rsidR="00300EF7" w:rsidRPr="00756DBA" w:rsidRDefault="00300EF7" w:rsidP="00A23C61">
            <w:pPr>
              <w:pStyle w:val="TableParagraph"/>
              <w:ind w:left="86" w:right="58"/>
              <w:jc w:val="both"/>
              <w:rPr>
                <w:rFonts w:ascii="Cambria" w:hAnsi="Cambria"/>
                <w:i/>
                <w:sz w:val="20"/>
                <w:szCs w:val="20"/>
                <w:lang w:val="en-IN"/>
              </w:rPr>
            </w:pPr>
            <w:r w:rsidRPr="00756DBA">
              <w:rPr>
                <w:rFonts w:ascii="Cambria" w:hAnsi="Cambria"/>
                <w:b/>
                <w:bCs/>
                <w:i/>
                <w:sz w:val="20"/>
                <w:szCs w:val="20"/>
                <w:lang w:val="en-IN"/>
              </w:rPr>
              <w:t>Note:</w:t>
            </w:r>
            <w:r w:rsidRPr="00756DBA">
              <w:rPr>
                <w:rFonts w:ascii="Cambria" w:hAnsi="Cambria"/>
                <w:i/>
                <w:sz w:val="20"/>
                <w:szCs w:val="20"/>
                <w:lang w:val="en-IN"/>
              </w:rPr>
              <w:t xml:space="preserve"> If the Service Provider Stops operating buses for any reason whatsoever except Force Majeure.</w:t>
            </w:r>
          </w:p>
          <w:p w:rsidR="00300EF7" w:rsidRPr="00756DBA" w:rsidRDefault="00300EF7" w:rsidP="00A23C61">
            <w:pPr>
              <w:pStyle w:val="TableParagraph"/>
              <w:ind w:left="0" w:right="148"/>
              <w:rPr>
                <w:rFonts w:ascii="Cambria" w:hAnsi="Cambria"/>
                <w:sz w:val="20"/>
                <w:szCs w:val="20"/>
                <w:lang w:val="en-IN"/>
              </w:rPr>
            </w:pPr>
          </w:p>
        </w:tc>
      </w:tr>
      <w:tr w:rsidR="00300EF7" w:rsidRPr="00756DBA" w:rsidTr="00A23C61">
        <w:trPr>
          <w:trHeight w:val="5002"/>
        </w:trPr>
        <w:tc>
          <w:tcPr>
            <w:tcW w:w="572" w:type="dxa"/>
          </w:tcPr>
          <w:p w:rsidR="00300EF7" w:rsidRPr="00756DBA" w:rsidRDefault="00300EF7" w:rsidP="00A23C61">
            <w:pPr>
              <w:pStyle w:val="TableParagraph"/>
              <w:ind w:right="3"/>
              <w:jc w:val="center"/>
              <w:rPr>
                <w:rFonts w:ascii="Cambria" w:hAnsi="Cambria"/>
                <w:sz w:val="20"/>
                <w:szCs w:val="20"/>
                <w:lang w:val="en-IN"/>
              </w:rPr>
            </w:pPr>
            <w:r w:rsidRPr="00756DBA">
              <w:rPr>
                <w:rFonts w:ascii="Cambria" w:hAnsi="Cambria"/>
                <w:sz w:val="20"/>
                <w:szCs w:val="20"/>
                <w:lang w:val="en-IN"/>
              </w:rPr>
              <w:t>7</w:t>
            </w:r>
          </w:p>
        </w:tc>
        <w:tc>
          <w:tcPr>
            <w:tcW w:w="1276" w:type="dxa"/>
          </w:tcPr>
          <w:p w:rsidR="00300EF7" w:rsidRPr="00756DBA" w:rsidRDefault="00300EF7" w:rsidP="00A23C61">
            <w:pPr>
              <w:pStyle w:val="TableParagraph"/>
              <w:ind w:left="90" w:right="137"/>
              <w:jc w:val="center"/>
              <w:rPr>
                <w:rFonts w:ascii="Cambria" w:hAnsi="Cambria"/>
                <w:sz w:val="20"/>
                <w:szCs w:val="20"/>
                <w:lang w:val="en-IN"/>
              </w:rPr>
            </w:pPr>
            <w:r w:rsidRPr="00756DBA">
              <w:rPr>
                <w:rFonts w:ascii="Cambria" w:hAnsi="Cambria"/>
                <w:sz w:val="20"/>
                <w:szCs w:val="20"/>
                <w:lang w:val="en-IN"/>
              </w:rPr>
              <w:t>Monthly</w:t>
            </w:r>
          </w:p>
        </w:tc>
        <w:tc>
          <w:tcPr>
            <w:tcW w:w="1843" w:type="dxa"/>
          </w:tcPr>
          <w:p w:rsidR="00300EF7" w:rsidRPr="00756DBA" w:rsidRDefault="00300EF7" w:rsidP="00A23C61">
            <w:pPr>
              <w:pStyle w:val="TableParagraph"/>
              <w:ind w:left="105" w:right="58"/>
              <w:jc w:val="center"/>
              <w:rPr>
                <w:rFonts w:ascii="Cambria" w:hAnsi="Cambria"/>
                <w:sz w:val="20"/>
                <w:szCs w:val="20"/>
                <w:lang w:val="en-IN"/>
              </w:rPr>
            </w:pPr>
            <w:r w:rsidRPr="00756DBA">
              <w:rPr>
                <w:rFonts w:ascii="Cambria" w:hAnsi="Cambria"/>
                <w:sz w:val="20"/>
                <w:szCs w:val="20"/>
                <w:lang w:val="en-IN"/>
              </w:rPr>
              <w:t xml:space="preserve">Punctuality </w:t>
            </w:r>
          </w:p>
          <w:p w:rsidR="00300EF7" w:rsidRPr="00756DBA" w:rsidRDefault="00300EF7" w:rsidP="00A23C61">
            <w:pPr>
              <w:pStyle w:val="TableParagraph"/>
              <w:ind w:left="105" w:right="58"/>
              <w:jc w:val="center"/>
              <w:rPr>
                <w:rFonts w:ascii="Cambria" w:hAnsi="Cambria"/>
                <w:sz w:val="20"/>
                <w:szCs w:val="20"/>
                <w:lang w:val="en-IN"/>
              </w:rPr>
            </w:pPr>
            <w:r w:rsidRPr="00756DBA">
              <w:rPr>
                <w:rFonts w:ascii="Cambria" w:hAnsi="Cambria"/>
                <w:sz w:val="20"/>
                <w:szCs w:val="20"/>
                <w:lang w:val="en-IN"/>
              </w:rPr>
              <w:t>of Buses</w:t>
            </w:r>
          </w:p>
          <w:p w:rsidR="00300EF7" w:rsidRPr="00756DBA" w:rsidRDefault="00300EF7" w:rsidP="00A23C61">
            <w:pPr>
              <w:pStyle w:val="TableParagraph"/>
              <w:ind w:left="105" w:right="58"/>
              <w:jc w:val="center"/>
              <w:rPr>
                <w:rFonts w:ascii="Cambria" w:hAnsi="Cambria"/>
                <w:sz w:val="20"/>
                <w:szCs w:val="20"/>
                <w:lang w:val="en-IN"/>
              </w:rPr>
            </w:pPr>
          </w:p>
          <w:p w:rsidR="00300EF7" w:rsidRPr="00756DBA" w:rsidRDefault="00300EF7" w:rsidP="00A23C61">
            <w:pPr>
              <w:pStyle w:val="TableParagraph"/>
              <w:ind w:left="105" w:right="58"/>
              <w:jc w:val="center"/>
              <w:rPr>
                <w:rFonts w:ascii="Cambria" w:hAnsi="Cambria"/>
                <w:sz w:val="20"/>
                <w:szCs w:val="20"/>
                <w:lang w:val="en-IN"/>
              </w:rPr>
            </w:pPr>
          </w:p>
          <w:p w:rsidR="00300EF7" w:rsidRPr="00756DBA" w:rsidRDefault="00300EF7" w:rsidP="00866391">
            <w:pPr>
              <w:pStyle w:val="TableParagraph"/>
              <w:numPr>
                <w:ilvl w:val="0"/>
                <w:numId w:val="142"/>
              </w:numPr>
              <w:ind w:right="58"/>
              <w:jc w:val="center"/>
              <w:rPr>
                <w:rFonts w:ascii="Cambria" w:hAnsi="Cambria"/>
                <w:sz w:val="20"/>
                <w:szCs w:val="20"/>
                <w:lang w:val="en-IN"/>
              </w:rPr>
            </w:pPr>
            <w:r w:rsidRPr="00756DBA">
              <w:rPr>
                <w:rFonts w:ascii="Cambria" w:hAnsi="Cambria"/>
                <w:sz w:val="20"/>
                <w:szCs w:val="20"/>
                <w:lang w:val="en-IN"/>
              </w:rPr>
              <w:t>Start Punctuality</w:t>
            </w:r>
          </w:p>
          <w:p w:rsidR="00300EF7" w:rsidRPr="00756DBA" w:rsidRDefault="00300EF7" w:rsidP="00A23C61">
            <w:pPr>
              <w:pStyle w:val="TableParagraph"/>
              <w:ind w:right="58"/>
              <w:jc w:val="center"/>
              <w:rPr>
                <w:rFonts w:ascii="Cambria" w:hAnsi="Cambria"/>
                <w:sz w:val="20"/>
                <w:szCs w:val="20"/>
                <w:lang w:val="en-IN"/>
              </w:rPr>
            </w:pPr>
          </w:p>
          <w:p w:rsidR="00300EF7" w:rsidRPr="00756DBA" w:rsidRDefault="00300EF7" w:rsidP="00A23C61">
            <w:pPr>
              <w:pStyle w:val="TableParagraph"/>
              <w:ind w:right="58"/>
              <w:jc w:val="center"/>
              <w:rPr>
                <w:rFonts w:ascii="Cambria" w:hAnsi="Cambria"/>
                <w:sz w:val="20"/>
                <w:szCs w:val="20"/>
                <w:lang w:val="en-IN"/>
              </w:rPr>
            </w:pPr>
          </w:p>
          <w:p w:rsidR="00300EF7" w:rsidRPr="00756DBA" w:rsidRDefault="00300EF7" w:rsidP="00A23C61">
            <w:pPr>
              <w:pStyle w:val="TableParagraph"/>
              <w:ind w:right="58"/>
              <w:jc w:val="center"/>
              <w:rPr>
                <w:rFonts w:ascii="Cambria" w:hAnsi="Cambria"/>
                <w:sz w:val="20"/>
                <w:szCs w:val="20"/>
                <w:lang w:val="en-IN"/>
              </w:rPr>
            </w:pPr>
          </w:p>
          <w:p w:rsidR="00300EF7" w:rsidRPr="00756DBA" w:rsidRDefault="00300EF7" w:rsidP="00A23C61">
            <w:pPr>
              <w:pStyle w:val="TableParagraph"/>
              <w:ind w:left="105" w:right="58"/>
              <w:jc w:val="center"/>
              <w:rPr>
                <w:rFonts w:ascii="Cambria" w:hAnsi="Cambria"/>
                <w:sz w:val="20"/>
                <w:szCs w:val="20"/>
                <w:lang w:val="en-IN"/>
              </w:rPr>
            </w:pPr>
            <w:r w:rsidRPr="00756DBA">
              <w:rPr>
                <w:rFonts w:ascii="Cambria" w:hAnsi="Cambria"/>
                <w:sz w:val="20"/>
                <w:szCs w:val="20"/>
                <w:lang w:val="en-IN"/>
              </w:rPr>
              <w:t>Arrival Punctuality</w:t>
            </w:r>
          </w:p>
        </w:tc>
        <w:tc>
          <w:tcPr>
            <w:tcW w:w="1134" w:type="dxa"/>
          </w:tcPr>
          <w:p w:rsidR="00300EF7" w:rsidRPr="00756DBA" w:rsidRDefault="00300EF7" w:rsidP="00A23C61">
            <w:pPr>
              <w:pStyle w:val="TableParagraph"/>
              <w:ind w:left="130" w:right="128"/>
              <w:jc w:val="center"/>
              <w:rPr>
                <w:rFonts w:ascii="Cambria" w:hAnsi="Cambria"/>
                <w:sz w:val="20"/>
                <w:szCs w:val="20"/>
                <w:lang w:val="en-IN"/>
              </w:rPr>
            </w:pPr>
          </w:p>
          <w:p w:rsidR="00300EF7" w:rsidRPr="00756DBA" w:rsidRDefault="00300EF7" w:rsidP="00A23C61">
            <w:pPr>
              <w:pStyle w:val="TableParagraph"/>
              <w:ind w:left="130" w:right="128"/>
              <w:jc w:val="center"/>
              <w:rPr>
                <w:rFonts w:ascii="Cambria" w:hAnsi="Cambria"/>
                <w:sz w:val="20"/>
                <w:szCs w:val="20"/>
                <w:lang w:val="en-IN"/>
              </w:rPr>
            </w:pPr>
          </w:p>
          <w:p w:rsidR="00300EF7" w:rsidRPr="00756DBA" w:rsidRDefault="00300EF7" w:rsidP="00A23C61">
            <w:pPr>
              <w:pStyle w:val="TableParagraph"/>
              <w:ind w:left="130" w:right="128"/>
              <w:jc w:val="center"/>
              <w:rPr>
                <w:rFonts w:ascii="Cambria" w:hAnsi="Cambria"/>
                <w:sz w:val="20"/>
                <w:szCs w:val="20"/>
                <w:lang w:val="en-IN"/>
              </w:rPr>
            </w:pPr>
          </w:p>
          <w:p w:rsidR="00300EF7" w:rsidRPr="00756DBA" w:rsidRDefault="00300EF7" w:rsidP="00A23C61">
            <w:pPr>
              <w:pStyle w:val="TableParagraph"/>
              <w:ind w:left="130" w:right="128"/>
              <w:jc w:val="center"/>
              <w:rPr>
                <w:rFonts w:ascii="Cambria" w:hAnsi="Cambria"/>
                <w:sz w:val="20"/>
                <w:szCs w:val="20"/>
                <w:lang w:val="en-IN"/>
              </w:rPr>
            </w:pPr>
          </w:p>
          <w:p w:rsidR="00300EF7" w:rsidRPr="00756DBA" w:rsidRDefault="00300EF7" w:rsidP="00A23C61">
            <w:pPr>
              <w:pStyle w:val="TableParagraph"/>
              <w:ind w:left="0" w:right="128"/>
              <w:rPr>
                <w:rFonts w:ascii="Cambria" w:hAnsi="Cambria"/>
                <w:sz w:val="20"/>
                <w:szCs w:val="20"/>
                <w:lang w:val="en-IN"/>
              </w:rPr>
            </w:pPr>
            <w:r w:rsidRPr="00756DBA">
              <w:rPr>
                <w:rFonts w:ascii="Cambria" w:hAnsi="Cambria"/>
                <w:sz w:val="20"/>
                <w:szCs w:val="20"/>
                <w:lang w:val="en-IN"/>
              </w:rPr>
              <w:t>98%</w:t>
            </w:r>
          </w:p>
          <w:p w:rsidR="00300EF7" w:rsidRPr="00756DBA" w:rsidRDefault="00300EF7" w:rsidP="00A23C61">
            <w:pPr>
              <w:pStyle w:val="TableParagraph"/>
              <w:ind w:left="130" w:right="128"/>
              <w:jc w:val="center"/>
              <w:rPr>
                <w:rFonts w:ascii="Cambria" w:hAnsi="Cambria"/>
                <w:sz w:val="20"/>
                <w:szCs w:val="20"/>
                <w:lang w:val="en-IN"/>
              </w:rPr>
            </w:pPr>
          </w:p>
          <w:p w:rsidR="00300EF7" w:rsidRPr="00756DBA" w:rsidRDefault="00300EF7" w:rsidP="00A23C61">
            <w:pPr>
              <w:pStyle w:val="TableParagraph"/>
              <w:ind w:left="130" w:right="126"/>
              <w:jc w:val="center"/>
              <w:rPr>
                <w:rFonts w:ascii="Cambria" w:hAnsi="Cambria"/>
                <w:sz w:val="20"/>
                <w:szCs w:val="20"/>
                <w:lang w:val="en-IN"/>
              </w:rPr>
            </w:pPr>
          </w:p>
          <w:p w:rsidR="00300EF7" w:rsidRPr="00756DBA" w:rsidRDefault="00300EF7" w:rsidP="00A23C61">
            <w:pPr>
              <w:pStyle w:val="TableParagraph"/>
              <w:ind w:left="130" w:right="126"/>
              <w:jc w:val="center"/>
              <w:rPr>
                <w:rFonts w:ascii="Cambria" w:hAnsi="Cambria"/>
                <w:sz w:val="20"/>
                <w:szCs w:val="20"/>
                <w:lang w:val="en-IN"/>
              </w:rPr>
            </w:pPr>
          </w:p>
          <w:p w:rsidR="00300EF7" w:rsidRPr="00756DBA" w:rsidRDefault="00300EF7" w:rsidP="00A23C61">
            <w:pPr>
              <w:pStyle w:val="TableParagraph"/>
              <w:ind w:left="130" w:right="126"/>
              <w:jc w:val="center"/>
              <w:rPr>
                <w:rFonts w:ascii="Cambria" w:hAnsi="Cambria"/>
                <w:sz w:val="6"/>
                <w:szCs w:val="6"/>
                <w:lang w:val="en-IN"/>
              </w:rPr>
            </w:pPr>
          </w:p>
          <w:p w:rsidR="00300EF7" w:rsidRPr="00756DBA" w:rsidRDefault="00300EF7" w:rsidP="00A23C61">
            <w:pPr>
              <w:pStyle w:val="TableParagraph"/>
              <w:ind w:left="130" w:right="126"/>
              <w:jc w:val="center"/>
              <w:rPr>
                <w:rFonts w:ascii="Cambria" w:hAnsi="Cambria"/>
                <w:sz w:val="20"/>
                <w:szCs w:val="20"/>
                <w:lang w:val="en-IN"/>
              </w:rPr>
            </w:pPr>
            <w:r w:rsidRPr="00756DBA">
              <w:rPr>
                <w:rFonts w:ascii="Cambria" w:hAnsi="Cambria"/>
                <w:sz w:val="20"/>
                <w:szCs w:val="20"/>
                <w:lang w:val="en-IN"/>
              </w:rPr>
              <w:t>95% for the first 3 (Three) years from COD</w:t>
            </w:r>
          </w:p>
          <w:p w:rsidR="00300EF7" w:rsidRPr="00756DBA" w:rsidRDefault="00300EF7" w:rsidP="00A23C61">
            <w:pPr>
              <w:pStyle w:val="TableParagraph"/>
              <w:ind w:left="130" w:right="126"/>
              <w:jc w:val="center"/>
              <w:rPr>
                <w:rFonts w:ascii="Cambria" w:hAnsi="Cambria"/>
                <w:sz w:val="20"/>
                <w:szCs w:val="20"/>
                <w:lang w:val="en-IN"/>
              </w:rPr>
            </w:pPr>
          </w:p>
          <w:p w:rsidR="00300EF7" w:rsidRPr="00756DBA" w:rsidRDefault="00300EF7" w:rsidP="00A23C61">
            <w:pPr>
              <w:pStyle w:val="TableParagraph"/>
              <w:ind w:left="111" w:right="114"/>
              <w:jc w:val="center"/>
              <w:rPr>
                <w:rFonts w:ascii="Cambria" w:hAnsi="Cambria"/>
                <w:sz w:val="20"/>
                <w:szCs w:val="20"/>
                <w:lang w:val="en-IN"/>
              </w:rPr>
            </w:pPr>
            <w:r w:rsidRPr="00756DBA">
              <w:rPr>
                <w:rFonts w:ascii="Cambria" w:hAnsi="Cambria"/>
                <w:sz w:val="20"/>
                <w:szCs w:val="20"/>
                <w:lang w:val="en-IN"/>
              </w:rPr>
              <w:t>92% after 3 years from COD</w:t>
            </w:r>
          </w:p>
        </w:tc>
        <w:tc>
          <w:tcPr>
            <w:tcW w:w="1559" w:type="dxa"/>
          </w:tcPr>
          <w:p w:rsidR="00300EF7" w:rsidRPr="00756DBA" w:rsidRDefault="00300EF7" w:rsidP="00A23C61">
            <w:pPr>
              <w:pStyle w:val="TableParagraph"/>
              <w:jc w:val="center"/>
              <w:rPr>
                <w:rFonts w:ascii="Cambria" w:hAnsi="Cambria"/>
                <w:sz w:val="20"/>
                <w:szCs w:val="20"/>
                <w:lang w:val="en-IN"/>
              </w:rPr>
            </w:pPr>
          </w:p>
          <w:p w:rsidR="00300EF7" w:rsidRPr="00756DBA" w:rsidRDefault="00300EF7" w:rsidP="00A23C61">
            <w:pPr>
              <w:pStyle w:val="TableParagraph"/>
              <w:jc w:val="center"/>
              <w:rPr>
                <w:rFonts w:ascii="Cambria" w:hAnsi="Cambria"/>
                <w:sz w:val="20"/>
                <w:szCs w:val="20"/>
                <w:lang w:val="en-IN"/>
              </w:rPr>
            </w:pPr>
          </w:p>
          <w:p w:rsidR="00300EF7" w:rsidRPr="00756DBA" w:rsidRDefault="00300EF7" w:rsidP="00A23C61">
            <w:pPr>
              <w:pStyle w:val="TableParagraph"/>
              <w:jc w:val="center"/>
              <w:rPr>
                <w:rFonts w:ascii="Cambria" w:hAnsi="Cambria"/>
                <w:sz w:val="20"/>
                <w:szCs w:val="20"/>
                <w:lang w:val="en-IN"/>
              </w:rPr>
            </w:pPr>
          </w:p>
          <w:p w:rsidR="00300EF7" w:rsidRPr="00756DBA" w:rsidRDefault="00300EF7" w:rsidP="00A23C61">
            <w:pPr>
              <w:pStyle w:val="TableParagraph"/>
              <w:jc w:val="center"/>
              <w:rPr>
                <w:rFonts w:ascii="Cambria" w:hAnsi="Cambria"/>
                <w:sz w:val="20"/>
                <w:szCs w:val="20"/>
                <w:lang w:val="en-IN"/>
              </w:rPr>
            </w:pPr>
          </w:p>
          <w:p w:rsidR="00300EF7" w:rsidRPr="00756DBA" w:rsidRDefault="00300EF7" w:rsidP="00A23C61">
            <w:pPr>
              <w:pStyle w:val="TableParagraph"/>
              <w:jc w:val="center"/>
              <w:rPr>
                <w:rFonts w:ascii="Cambria" w:hAnsi="Cambria"/>
                <w:sz w:val="20"/>
                <w:szCs w:val="20"/>
                <w:lang w:val="en-IN"/>
              </w:rPr>
            </w:pPr>
            <w:r w:rsidRPr="00756DBA">
              <w:rPr>
                <w:rFonts w:ascii="Cambria" w:hAnsi="Cambria"/>
                <w:sz w:val="20"/>
                <w:szCs w:val="20"/>
                <w:lang w:val="en-IN"/>
              </w:rPr>
              <w:t xml:space="preserve">INR 500 / Punctuality </w:t>
            </w:r>
          </w:p>
          <w:p w:rsidR="00300EF7" w:rsidRPr="00756DBA" w:rsidRDefault="00300EF7" w:rsidP="00A23C61">
            <w:pPr>
              <w:pStyle w:val="TableParagraph"/>
              <w:jc w:val="center"/>
              <w:rPr>
                <w:rFonts w:ascii="Cambria" w:hAnsi="Cambria"/>
                <w:sz w:val="20"/>
                <w:szCs w:val="20"/>
                <w:lang w:val="en-IN"/>
              </w:rPr>
            </w:pPr>
            <w:r w:rsidRPr="00756DBA">
              <w:rPr>
                <w:rFonts w:ascii="Cambria" w:hAnsi="Cambria"/>
                <w:sz w:val="20"/>
                <w:szCs w:val="20"/>
                <w:lang w:val="en-IN"/>
              </w:rPr>
              <w:t>below 98%</w:t>
            </w:r>
          </w:p>
          <w:p w:rsidR="00300EF7" w:rsidRPr="00756DBA" w:rsidRDefault="00300EF7" w:rsidP="00A23C61">
            <w:pPr>
              <w:pStyle w:val="TableParagraph"/>
              <w:jc w:val="center"/>
              <w:rPr>
                <w:rFonts w:ascii="Cambria" w:hAnsi="Cambria"/>
                <w:sz w:val="20"/>
                <w:szCs w:val="20"/>
                <w:lang w:val="en-IN"/>
              </w:rPr>
            </w:pPr>
          </w:p>
          <w:p w:rsidR="00300EF7" w:rsidRPr="00756DBA" w:rsidRDefault="00300EF7" w:rsidP="00A23C61">
            <w:pPr>
              <w:pStyle w:val="TableParagraph"/>
              <w:jc w:val="center"/>
              <w:rPr>
                <w:rFonts w:ascii="Cambria" w:hAnsi="Cambria"/>
                <w:sz w:val="20"/>
                <w:szCs w:val="20"/>
                <w:lang w:val="en-IN"/>
              </w:rPr>
            </w:pPr>
          </w:p>
          <w:p w:rsidR="00300EF7" w:rsidRPr="00756DBA" w:rsidRDefault="00300EF7" w:rsidP="00A23C61">
            <w:pPr>
              <w:pStyle w:val="TableParagraph"/>
              <w:jc w:val="center"/>
              <w:rPr>
                <w:rFonts w:ascii="Cambria" w:hAnsi="Cambria"/>
                <w:sz w:val="20"/>
                <w:szCs w:val="20"/>
                <w:lang w:val="en-IN"/>
              </w:rPr>
            </w:pPr>
            <w:r w:rsidRPr="00756DBA">
              <w:rPr>
                <w:rFonts w:ascii="Cambria" w:hAnsi="Cambria"/>
                <w:sz w:val="20"/>
                <w:szCs w:val="20"/>
                <w:lang w:val="en-IN"/>
              </w:rPr>
              <w:t xml:space="preserve">INR 500 / Punctuality </w:t>
            </w:r>
          </w:p>
          <w:p w:rsidR="00300EF7" w:rsidRPr="00756DBA" w:rsidRDefault="00300EF7" w:rsidP="00A23C61">
            <w:pPr>
              <w:pStyle w:val="TableParagraph"/>
              <w:jc w:val="center"/>
              <w:rPr>
                <w:rFonts w:ascii="Cambria" w:hAnsi="Cambria"/>
                <w:sz w:val="20"/>
                <w:szCs w:val="20"/>
                <w:lang w:val="en-IN"/>
              </w:rPr>
            </w:pPr>
            <w:r w:rsidRPr="00756DBA">
              <w:rPr>
                <w:rFonts w:ascii="Cambria" w:hAnsi="Cambria"/>
                <w:sz w:val="20"/>
                <w:szCs w:val="20"/>
                <w:lang w:val="en-IN"/>
              </w:rPr>
              <w:t>below 95%</w:t>
            </w:r>
          </w:p>
          <w:p w:rsidR="00300EF7" w:rsidRPr="00756DBA" w:rsidRDefault="00300EF7" w:rsidP="00A23C61">
            <w:pPr>
              <w:pStyle w:val="TableParagraph"/>
              <w:jc w:val="center"/>
              <w:rPr>
                <w:rFonts w:ascii="Cambria" w:hAnsi="Cambria"/>
                <w:sz w:val="20"/>
                <w:szCs w:val="20"/>
                <w:lang w:val="en-IN"/>
              </w:rPr>
            </w:pPr>
          </w:p>
          <w:p w:rsidR="00300EF7" w:rsidRPr="00756DBA" w:rsidRDefault="00300EF7" w:rsidP="00A23C61">
            <w:pPr>
              <w:pStyle w:val="TableParagraph"/>
              <w:jc w:val="center"/>
              <w:rPr>
                <w:rFonts w:ascii="Cambria" w:hAnsi="Cambria"/>
                <w:sz w:val="20"/>
                <w:szCs w:val="20"/>
                <w:lang w:val="en-IN"/>
              </w:rPr>
            </w:pPr>
          </w:p>
          <w:p w:rsidR="00300EF7" w:rsidRPr="00756DBA" w:rsidRDefault="00300EF7" w:rsidP="00A23C61">
            <w:pPr>
              <w:pStyle w:val="TableParagraph"/>
              <w:jc w:val="center"/>
              <w:rPr>
                <w:rFonts w:ascii="Cambria" w:hAnsi="Cambria"/>
                <w:sz w:val="20"/>
                <w:szCs w:val="20"/>
                <w:lang w:val="en-IN"/>
              </w:rPr>
            </w:pPr>
            <w:r w:rsidRPr="00756DBA">
              <w:rPr>
                <w:rFonts w:ascii="Cambria" w:hAnsi="Cambria"/>
                <w:sz w:val="20"/>
                <w:szCs w:val="20"/>
                <w:lang w:val="en-IN"/>
              </w:rPr>
              <w:t xml:space="preserve">INR 500 / Punctuality </w:t>
            </w:r>
          </w:p>
          <w:p w:rsidR="00300EF7" w:rsidRPr="00756DBA" w:rsidRDefault="00300EF7" w:rsidP="00A23C61">
            <w:pPr>
              <w:pStyle w:val="TableParagraph"/>
              <w:jc w:val="center"/>
              <w:rPr>
                <w:rFonts w:ascii="Cambria" w:hAnsi="Cambria"/>
                <w:sz w:val="20"/>
                <w:szCs w:val="20"/>
                <w:lang w:val="en-IN"/>
              </w:rPr>
            </w:pPr>
            <w:r w:rsidRPr="00756DBA">
              <w:rPr>
                <w:rFonts w:ascii="Cambria" w:hAnsi="Cambria"/>
                <w:sz w:val="20"/>
                <w:szCs w:val="20"/>
                <w:lang w:val="en-IN"/>
              </w:rPr>
              <w:t>below 92%</w:t>
            </w:r>
          </w:p>
          <w:p w:rsidR="00300EF7" w:rsidRPr="00756DBA" w:rsidRDefault="00300EF7" w:rsidP="00A23C61">
            <w:pPr>
              <w:pStyle w:val="TableParagraph"/>
              <w:ind w:left="0" w:right="114"/>
              <w:rPr>
                <w:rFonts w:ascii="Cambria" w:hAnsi="Cambria"/>
                <w:sz w:val="2"/>
                <w:szCs w:val="2"/>
                <w:lang w:val="en-IN"/>
              </w:rPr>
            </w:pPr>
          </w:p>
        </w:tc>
        <w:tc>
          <w:tcPr>
            <w:tcW w:w="2835" w:type="dxa"/>
          </w:tcPr>
          <w:p w:rsidR="00300EF7" w:rsidRPr="00756DBA" w:rsidRDefault="00300EF7" w:rsidP="00A23C61">
            <w:pPr>
              <w:pStyle w:val="TableParagraph"/>
              <w:ind w:left="86" w:right="58"/>
              <w:jc w:val="both"/>
              <w:rPr>
                <w:rFonts w:ascii="Cambria" w:hAnsi="Cambria"/>
                <w:sz w:val="20"/>
                <w:szCs w:val="20"/>
                <w:lang w:val="en-IN"/>
              </w:rPr>
            </w:pPr>
            <w:r w:rsidRPr="00756DBA">
              <w:rPr>
                <w:rFonts w:ascii="Cambria" w:hAnsi="Cambria"/>
                <w:sz w:val="20"/>
                <w:szCs w:val="20"/>
                <w:lang w:val="en-IN"/>
              </w:rPr>
              <w:t>No of cases of Poor Punctuality / Total No Trips</w:t>
            </w:r>
          </w:p>
          <w:p w:rsidR="00300EF7" w:rsidRPr="00756DBA" w:rsidRDefault="00300EF7" w:rsidP="00A23C61">
            <w:pPr>
              <w:pStyle w:val="TableParagraph"/>
              <w:ind w:left="86" w:right="58"/>
              <w:jc w:val="both"/>
              <w:rPr>
                <w:rFonts w:ascii="Cambria" w:hAnsi="Cambria"/>
                <w:sz w:val="4"/>
                <w:szCs w:val="4"/>
                <w:lang w:val="en-IN"/>
              </w:rPr>
            </w:pPr>
          </w:p>
          <w:p w:rsidR="00300EF7" w:rsidRPr="00756DBA" w:rsidRDefault="00300EF7" w:rsidP="00A23C61">
            <w:pPr>
              <w:pStyle w:val="TableParagraph"/>
              <w:ind w:left="86" w:right="58"/>
              <w:jc w:val="both"/>
              <w:rPr>
                <w:rFonts w:ascii="Cambria" w:hAnsi="Cambria"/>
                <w:i/>
                <w:sz w:val="20"/>
                <w:szCs w:val="20"/>
                <w:lang w:val="en-IN"/>
              </w:rPr>
            </w:pPr>
            <w:r w:rsidRPr="00756DBA">
              <w:rPr>
                <w:rFonts w:ascii="Cambria" w:hAnsi="Cambria"/>
                <w:b/>
                <w:bCs/>
                <w:i/>
                <w:sz w:val="20"/>
                <w:szCs w:val="20"/>
                <w:lang w:val="en-IN"/>
              </w:rPr>
              <w:t>Note:</w:t>
            </w:r>
            <w:r w:rsidRPr="00756DBA">
              <w:rPr>
                <w:rFonts w:ascii="Cambria" w:hAnsi="Cambria"/>
                <w:i/>
                <w:sz w:val="20"/>
                <w:szCs w:val="20"/>
                <w:lang w:val="en-IN"/>
              </w:rPr>
              <w:t xml:space="preserve"> Poor Punctuality includes such as: </w:t>
            </w:r>
          </w:p>
          <w:p w:rsidR="00300EF7" w:rsidRPr="00756DBA" w:rsidRDefault="00300EF7" w:rsidP="00866391">
            <w:pPr>
              <w:pStyle w:val="TableParagraph"/>
              <w:numPr>
                <w:ilvl w:val="0"/>
                <w:numId w:val="147"/>
              </w:numPr>
              <w:ind w:left="86" w:right="58" w:firstLine="26"/>
              <w:rPr>
                <w:rFonts w:ascii="Cambria" w:hAnsi="Cambria"/>
                <w:i/>
                <w:sz w:val="20"/>
                <w:szCs w:val="20"/>
                <w:lang w:val="en-IN"/>
              </w:rPr>
            </w:pPr>
            <w:r w:rsidRPr="00756DBA">
              <w:rPr>
                <w:rFonts w:ascii="Cambria" w:hAnsi="Cambria"/>
                <w:i/>
                <w:sz w:val="20"/>
                <w:szCs w:val="20"/>
                <w:lang w:val="en-IN"/>
              </w:rPr>
              <w:t xml:space="preserve">Arriving for a shift more than 5 minutes late </w:t>
            </w:r>
          </w:p>
          <w:p w:rsidR="00300EF7" w:rsidRPr="00756DBA" w:rsidRDefault="00300EF7" w:rsidP="00A23C61">
            <w:pPr>
              <w:pStyle w:val="TableParagraph"/>
              <w:ind w:left="112" w:right="58"/>
              <w:rPr>
                <w:rFonts w:ascii="Cambria" w:hAnsi="Cambria"/>
                <w:i/>
                <w:sz w:val="20"/>
                <w:szCs w:val="20"/>
                <w:lang w:val="en-IN"/>
              </w:rPr>
            </w:pPr>
            <w:r w:rsidRPr="00756DBA">
              <w:rPr>
                <w:rFonts w:ascii="Cambria" w:hAnsi="Cambria"/>
                <w:i/>
                <w:sz w:val="20"/>
                <w:szCs w:val="20"/>
                <w:lang w:val="en-IN"/>
              </w:rPr>
              <w:t xml:space="preserve">,2. Delay of more than 15  </w:t>
            </w:r>
          </w:p>
          <w:p w:rsidR="00300EF7" w:rsidRPr="00756DBA" w:rsidRDefault="00300EF7" w:rsidP="00A23C61">
            <w:pPr>
              <w:pStyle w:val="TableParagraph"/>
              <w:ind w:left="86" w:right="58"/>
              <w:rPr>
                <w:rFonts w:ascii="Cambria" w:hAnsi="Cambria"/>
                <w:i/>
                <w:sz w:val="20"/>
                <w:szCs w:val="20"/>
                <w:lang w:val="en-IN"/>
              </w:rPr>
            </w:pPr>
            <w:r w:rsidRPr="00756DBA">
              <w:rPr>
                <w:rFonts w:ascii="Cambria" w:hAnsi="Cambria"/>
                <w:i/>
                <w:sz w:val="20"/>
                <w:szCs w:val="20"/>
                <w:lang w:val="en-IN"/>
              </w:rPr>
              <w:t xml:space="preserve">     minutes beyond the allotted </w:t>
            </w:r>
          </w:p>
          <w:p w:rsidR="00300EF7" w:rsidRPr="00756DBA" w:rsidRDefault="00300EF7" w:rsidP="00A23C61">
            <w:pPr>
              <w:pStyle w:val="TableParagraph"/>
              <w:ind w:left="86" w:right="58"/>
              <w:rPr>
                <w:rFonts w:ascii="Cambria" w:hAnsi="Cambria"/>
                <w:i/>
                <w:sz w:val="20"/>
                <w:szCs w:val="20"/>
                <w:lang w:val="en-IN"/>
              </w:rPr>
            </w:pPr>
            <w:r w:rsidRPr="00756DBA">
              <w:rPr>
                <w:rFonts w:ascii="Cambria" w:hAnsi="Cambria"/>
                <w:i/>
                <w:sz w:val="20"/>
                <w:szCs w:val="20"/>
                <w:lang w:val="en-IN"/>
              </w:rPr>
              <w:t xml:space="preserve">     trip time except in cases of:</w:t>
            </w:r>
          </w:p>
          <w:p w:rsidR="00300EF7" w:rsidRPr="00756DBA" w:rsidRDefault="00300EF7" w:rsidP="00A23C61">
            <w:pPr>
              <w:pStyle w:val="TableParagraph"/>
              <w:tabs>
                <w:tab w:val="left" w:pos="388"/>
              </w:tabs>
              <w:ind w:left="388" w:right="58"/>
              <w:jc w:val="both"/>
              <w:rPr>
                <w:rFonts w:ascii="Cambria" w:hAnsi="Cambria"/>
                <w:i/>
                <w:sz w:val="20"/>
                <w:szCs w:val="20"/>
                <w:lang w:val="en-IN"/>
              </w:rPr>
            </w:pPr>
            <w:r w:rsidRPr="00756DBA">
              <w:rPr>
                <w:rFonts w:ascii="Cambria" w:hAnsi="Cambria"/>
                <w:i/>
                <w:sz w:val="20"/>
                <w:szCs w:val="20"/>
                <w:lang w:val="en-IN"/>
              </w:rPr>
              <w:t>- Major traffic congestion</w:t>
            </w:r>
          </w:p>
          <w:p w:rsidR="00300EF7" w:rsidRPr="00756DBA" w:rsidRDefault="00300EF7" w:rsidP="00A23C61">
            <w:pPr>
              <w:pStyle w:val="TableParagraph"/>
              <w:ind w:left="388" w:right="58"/>
              <w:jc w:val="both"/>
              <w:rPr>
                <w:rFonts w:ascii="Cambria" w:hAnsi="Cambria"/>
                <w:i/>
                <w:sz w:val="20"/>
                <w:szCs w:val="20"/>
                <w:lang w:val="en-IN"/>
              </w:rPr>
            </w:pPr>
            <w:r w:rsidRPr="00756DBA">
              <w:rPr>
                <w:rFonts w:ascii="Cambria" w:hAnsi="Cambria"/>
                <w:i/>
                <w:sz w:val="20"/>
                <w:szCs w:val="20"/>
                <w:lang w:val="en-IN"/>
              </w:rPr>
              <w:t>-Conductor actions/absence</w:t>
            </w:r>
          </w:p>
          <w:p w:rsidR="00300EF7" w:rsidRPr="00756DBA" w:rsidRDefault="00300EF7" w:rsidP="00A23C61">
            <w:pPr>
              <w:pStyle w:val="TableParagraph"/>
              <w:ind w:left="86" w:right="148"/>
              <w:rPr>
                <w:rFonts w:ascii="Cambria" w:hAnsi="Cambria"/>
                <w:sz w:val="20"/>
                <w:szCs w:val="20"/>
                <w:lang w:val="en-IN"/>
              </w:rPr>
            </w:pPr>
            <w:r w:rsidRPr="00756DBA">
              <w:rPr>
                <w:rFonts w:ascii="Cambria" w:hAnsi="Cambria"/>
                <w:i/>
                <w:sz w:val="20"/>
                <w:szCs w:val="20"/>
                <w:lang w:val="en-IN"/>
              </w:rPr>
              <w:t xml:space="preserve">      - Strikes, Civil Disobedience</w:t>
            </w:r>
            <w:r w:rsidRPr="00756DBA" w:rsidDel="00BD51B0">
              <w:rPr>
                <w:rFonts w:ascii="Cambria" w:hAnsi="Cambria"/>
                <w:i/>
                <w:sz w:val="20"/>
                <w:szCs w:val="20"/>
                <w:lang w:val="en-IN"/>
              </w:rPr>
              <w:t xml:space="preserve"> </w:t>
            </w:r>
          </w:p>
        </w:tc>
      </w:tr>
      <w:tr w:rsidR="00300EF7" w:rsidRPr="00756DBA" w:rsidTr="00A23C61">
        <w:trPr>
          <w:trHeight w:val="20"/>
        </w:trPr>
        <w:tc>
          <w:tcPr>
            <w:tcW w:w="572" w:type="dxa"/>
          </w:tcPr>
          <w:p w:rsidR="00300EF7" w:rsidRPr="00756DBA" w:rsidRDefault="00300EF7" w:rsidP="00A23C61">
            <w:pPr>
              <w:pStyle w:val="TableParagraph"/>
              <w:ind w:right="3"/>
              <w:jc w:val="center"/>
              <w:rPr>
                <w:rFonts w:ascii="Cambria" w:hAnsi="Cambria"/>
                <w:sz w:val="20"/>
                <w:szCs w:val="20"/>
                <w:lang w:val="en-IN"/>
              </w:rPr>
            </w:pPr>
            <w:r w:rsidRPr="00756DBA">
              <w:rPr>
                <w:rFonts w:ascii="Cambria" w:hAnsi="Cambria"/>
                <w:sz w:val="20"/>
                <w:szCs w:val="20"/>
                <w:lang w:val="en-IN"/>
              </w:rPr>
              <w:t>8</w:t>
            </w:r>
          </w:p>
        </w:tc>
        <w:tc>
          <w:tcPr>
            <w:tcW w:w="1276" w:type="dxa"/>
          </w:tcPr>
          <w:p w:rsidR="00300EF7" w:rsidRPr="00756DBA" w:rsidRDefault="00300EF7" w:rsidP="00A23C61">
            <w:pPr>
              <w:pStyle w:val="TableParagraph"/>
              <w:ind w:left="90" w:right="137"/>
              <w:jc w:val="center"/>
              <w:rPr>
                <w:rFonts w:ascii="Cambria" w:hAnsi="Cambria"/>
                <w:sz w:val="20"/>
                <w:szCs w:val="20"/>
                <w:lang w:val="en-IN"/>
              </w:rPr>
            </w:pPr>
            <w:r w:rsidRPr="00756DBA">
              <w:rPr>
                <w:rFonts w:ascii="Cambria" w:hAnsi="Cambria"/>
                <w:sz w:val="20"/>
                <w:szCs w:val="20"/>
                <w:lang w:val="en-IN"/>
              </w:rPr>
              <w:t>Daily</w:t>
            </w:r>
          </w:p>
        </w:tc>
        <w:tc>
          <w:tcPr>
            <w:tcW w:w="1843" w:type="dxa"/>
          </w:tcPr>
          <w:p w:rsidR="00300EF7" w:rsidRPr="00756DBA" w:rsidRDefault="00300EF7" w:rsidP="00A23C61">
            <w:pPr>
              <w:pStyle w:val="TableParagraph"/>
              <w:ind w:left="105" w:right="58"/>
              <w:jc w:val="center"/>
              <w:rPr>
                <w:rFonts w:ascii="Cambria" w:hAnsi="Cambria"/>
                <w:sz w:val="20"/>
                <w:szCs w:val="20"/>
                <w:lang w:val="en-IN"/>
              </w:rPr>
            </w:pPr>
            <w:r w:rsidRPr="00756DBA">
              <w:rPr>
                <w:rFonts w:ascii="Cambria" w:hAnsi="Cambria"/>
                <w:sz w:val="20"/>
                <w:szCs w:val="20"/>
                <w:lang w:val="en-IN"/>
              </w:rPr>
              <w:t>Drivers Login / Log off into ITMS /AFC System at Start of Shift and also for each Trip as Trained and Directed by  the Authority</w:t>
            </w:r>
          </w:p>
        </w:tc>
        <w:tc>
          <w:tcPr>
            <w:tcW w:w="1134" w:type="dxa"/>
          </w:tcPr>
          <w:p w:rsidR="00300EF7" w:rsidRPr="00756DBA" w:rsidRDefault="00300EF7" w:rsidP="00A23C61">
            <w:pPr>
              <w:pStyle w:val="TableParagraph"/>
              <w:ind w:left="130" w:right="126"/>
              <w:jc w:val="center"/>
              <w:rPr>
                <w:rFonts w:ascii="Cambria" w:hAnsi="Cambria"/>
                <w:sz w:val="20"/>
                <w:szCs w:val="20"/>
                <w:lang w:val="en-IN"/>
              </w:rPr>
            </w:pPr>
            <w:r w:rsidRPr="00756DBA">
              <w:rPr>
                <w:rFonts w:ascii="Cambria" w:hAnsi="Cambria"/>
                <w:sz w:val="20"/>
                <w:szCs w:val="20"/>
                <w:lang w:val="en-IN"/>
              </w:rPr>
              <w:t>100%</w:t>
            </w:r>
          </w:p>
          <w:p w:rsidR="00300EF7" w:rsidRPr="00756DBA" w:rsidRDefault="00300EF7" w:rsidP="00A23C61">
            <w:pPr>
              <w:pStyle w:val="TableParagraph"/>
              <w:ind w:left="111" w:right="114"/>
              <w:jc w:val="center"/>
              <w:rPr>
                <w:rFonts w:ascii="Cambria" w:hAnsi="Cambria"/>
                <w:sz w:val="20"/>
                <w:szCs w:val="20"/>
                <w:lang w:val="en-IN"/>
              </w:rPr>
            </w:pPr>
          </w:p>
        </w:tc>
        <w:tc>
          <w:tcPr>
            <w:tcW w:w="1559" w:type="dxa"/>
          </w:tcPr>
          <w:p w:rsidR="00300EF7" w:rsidRPr="00756DBA" w:rsidRDefault="00300EF7" w:rsidP="00A23C61">
            <w:pPr>
              <w:pStyle w:val="TableParagraph"/>
              <w:ind w:left="112" w:right="114"/>
              <w:jc w:val="center"/>
              <w:rPr>
                <w:rFonts w:ascii="Cambria" w:hAnsi="Cambria"/>
                <w:sz w:val="20"/>
                <w:szCs w:val="20"/>
                <w:lang w:val="en-IN"/>
              </w:rPr>
            </w:pPr>
            <w:r w:rsidRPr="00756DBA">
              <w:rPr>
                <w:rFonts w:ascii="Cambria" w:hAnsi="Cambria"/>
                <w:sz w:val="20"/>
                <w:szCs w:val="20"/>
                <w:lang w:val="en-IN"/>
              </w:rPr>
              <w:t>INR 250 / Case</w:t>
            </w:r>
          </w:p>
        </w:tc>
        <w:tc>
          <w:tcPr>
            <w:tcW w:w="2835" w:type="dxa"/>
          </w:tcPr>
          <w:p w:rsidR="00300EF7" w:rsidRPr="00756DBA" w:rsidRDefault="00300EF7" w:rsidP="00A23C61">
            <w:pPr>
              <w:pStyle w:val="TableParagraph"/>
              <w:ind w:left="86" w:right="148"/>
              <w:rPr>
                <w:rFonts w:ascii="Cambria" w:hAnsi="Cambria"/>
                <w:sz w:val="20"/>
                <w:szCs w:val="20"/>
                <w:lang w:val="en-IN"/>
              </w:rPr>
            </w:pPr>
            <w:r w:rsidRPr="00756DBA">
              <w:rPr>
                <w:rFonts w:ascii="Cambria" w:hAnsi="Cambria"/>
                <w:sz w:val="20"/>
                <w:szCs w:val="20"/>
                <w:lang w:val="en-IN"/>
              </w:rPr>
              <w:t xml:space="preserve">No. of Cases / No. of Trips where Login, Logout / Trip Change, etc.  </w:t>
            </w:r>
          </w:p>
        </w:tc>
      </w:tr>
      <w:tr w:rsidR="00300EF7" w:rsidRPr="00756DBA" w:rsidTr="00A23C61">
        <w:trPr>
          <w:trHeight w:val="20"/>
        </w:trPr>
        <w:tc>
          <w:tcPr>
            <w:tcW w:w="572" w:type="dxa"/>
          </w:tcPr>
          <w:p w:rsidR="00300EF7" w:rsidRPr="00756DBA" w:rsidRDefault="00300EF7" w:rsidP="00A23C61">
            <w:pPr>
              <w:pStyle w:val="TableParagraph"/>
              <w:ind w:right="3"/>
              <w:jc w:val="center"/>
              <w:rPr>
                <w:rFonts w:ascii="Cambria" w:hAnsi="Cambria"/>
                <w:sz w:val="20"/>
                <w:szCs w:val="20"/>
                <w:lang w:val="en-IN"/>
              </w:rPr>
            </w:pPr>
            <w:r w:rsidRPr="00756DBA">
              <w:rPr>
                <w:rFonts w:ascii="Cambria" w:hAnsi="Cambria"/>
                <w:sz w:val="20"/>
                <w:szCs w:val="20"/>
                <w:lang w:val="en-IN"/>
              </w:rPr>
              <w:t>9</w:t>
            </w:r>
          </w:p>
        </w:tc>
        <w:tc>
          <w:tcPr>
            <w:tcW w:w="1276" w:type="dxa"/>
          </w:tcPr>
          <w:p w:rsidR="00300EF7" w:rsidRPr="00756DBA" w:rsidRDefault="00300EF7" w:rsidP="00A23C61">
            <w:pPr>
              <w:pStyle w:val="TableParagraph"/>
              <w:ind w:left="90" w:right="137"/>
              <w:jc w:val="center"/>
              <w:rPr>
                <w:rFonts w:ascii="Cambria" w:hAnsi="Cambria"/>
                <w:sz w:val="20"/>
                <w:szCs w:val="20"/>
                <w:lang w:val="en-IN"/>
              </w:rPr>
            </w:pPr>
            <w:r w:rsidRPr="00756DBA">
              <w:rPr>
                <w:rFonts w:ascii="Cambria" w:hAnsi="Cambria"/>
                <w:sz w:val="20"/>
                <w:szCs w:val="20"/>
                <w:lang w:val="en-IN"/>
              </w:rPr>
              <w:t>Daily</w:t>
            </w:r>
          </w:p>
        </w:tc>
        <w:tc>
          <w:tcPr>
            <w:tcW w:w="1843" w:type="dxa"/>
          </w:tcPr>
          <w:p w:rsidR="00300EF7" w:rsidRPr="00756DBA" w:rsidRDefault="00300EF7" w:rsidP="00A23C61">
            <w:pPr>
              <w:pStyle w:val="TableParagraph"/>
              <w:ind w:left="105" w:right="58"/>
              <w:jc w:val="center"/>
              <w:rPr>
                <w:rFonts w:ascii="Cambria" w:hAnsi="Cambria"/>
                <w:sz w:val="20"/>
                <w:szCs w:val="20"/>
                <w:lang w:val="en-IN"/>
              </w:rPr>
            </w:pPr>
            <w:r w:rsidRPr="00756DBA">
              <w:rPr>
                <w:rFonts w:ascii="Cambria" w:hAnsi="Cambria"/>
                <w:sz w:val="20"/>
                <w:szCs w:val="20"/>
                <w:lang w:val="en-IN"/>
              </w:rPr>
              <w:t>Bus Cleaning</w:t>
            </w:r>
          </w:p>
        </w:tc>
        <w:tc>
          <w:tcPr>
            <w:tcW w:w="1134" w:type="dxa"/>
          </w:tcPr>
          <w:p w:rsidR="00300EF7" w:rsidRPr="00756DBA" w:rsidRDefault="00300EF7" w:rsidP="00A23C61">
            <w:pPr>
              <w:pStyle w:val="TableParagraph"/>
              <w:ind w:left="111" w:right="114"/>
              <w:jc w:val="center"/>
              <w:rPr>
                <w:rFonts w:ascii="Cambria" w:hAnsi="Cambria"/>
                <w:sz w:val="20"/>
                <w:szCs w:val="20"/>
                <w:lang w:val="en-IN"/>
              </w:rPr>
            </w:pPr>
            <w:r w:rsidRPr="00756DBA">
              <w:rPr>
                <w:rFonts w:ascii="Cambria" w:hAnsi="Cambria"/>
                <w:sz w:val="20"/>
                <w:szCs w:val="20"/>
                <w:lang w:val="en-IN"/>
              </w:rPr>
              <w:t xml:space="preserve">98% </w:t>
            </w:r>
          </w:p>
        </w:tc>
        <w:tc>
          <w:tcPr>
            <w:tcW w:w="1559" w:type="dxa"/>
          </w:tcPr>
          <w:p w:rsidR="00300EF7" w:rsidRPr="00756DBA" w:rsidRDefault="00300EF7" w:rsidP="00A23C61">
            <w:pPr>
              <w:pStyle w:val="TableParagraph"/>
              <w:ind w:left="112" w:right="114"/>
              <w:jc w:val="center"/>
              <w:rPr>
                <w:rFonts w:ascii="Cambria" w:hAnsi="Cambria"/>
                <w:sz w:val="20"/>
                <w:szCs w:val="20"/>
                <w:lang w:val="en-IN"/>
              </w:rPr>
            </w:pPr>
            <w:r w:rsidRPr="00756DBA">
              <w:rPr>
                <w:rFonts w:ascii="Cambria" w:hAnsi="Cambria"/>
                <w:sz w:val="20"/>
                <w:szCs w:val="20"/>
                <w:lang w:val="en-IN"/>
              </w:rPr>
              <w:t xml:space="preserve">INR 100 / </w:t>
            </w:r>
          </w:p>
          <w:p w:rsidR="00300EF7" w:rsidRPr="00756DBA" w:rsidRDefault="00300EF7" w:rsidP="00A23C61">
            <w:pPr>
              <w:pStyle w:val="TableParagraph"/>
              <w:ind w:left="112" w:right="114"/>
              <w:jc w:val="center"/>
              <w:rPr>
                <w:rFonts w:ascii="Cambria" w:hAnsi="Cambria"/>
                <w:sz w:val="20"/>
                <w:szCs w:val="20"/>
                <w:lang w:val="en-IN"/>
              </w:rPr>
            </w:pPr>
            <w:r w:rsidRPr="00756DBA">
              <w:rPr>
                <w:rFonts w:ascii="Cambria" w:hAnsi="Cambria"/>
                <w:sz w:val="20"/>
                <w:szCs w:val="20"/>
                <w:lang w:val="en-IN"/>
              </w:rPr>
              <w:t>Bus / Day</w:t>
            </w:r>
          </w:p>
        </w:tc>
        <w:tc>
          <w:tcPr>
            <w:tcW w:w="2835" w:type="dxa"/>
          </w:tcPr>
          <w:p w:rsidR="00300EF7" w:rsidRPr="00756DBA" w:rsidRDefault="00300EF7" w:rsidP="00A23C61">
            <w:pPr>
              <w:pStyle w:val="TableParagraph"/>
              <w:ind w:left="86" w:right="148"/>
              <w:rPr>
                <w:rFonts w:ascii="Cambria" w:hAnsi="Cambria"/>
                <w:sz w:val="20"/>
                <w:szCs w:val="20"/>
                <w:lang w:val="en-IN"/>
              </w:rPr>
            </w:pPr>
            <w:r w:rsidRPr="00756DBA">
              <w:rPr>
                <w:rFonts w:ascii="Cambria" w:hAnsi="Cambria"/>
                <w:sz w:val="20"/>
                <w:szCs w:val="20"/>
                <w:lang w:val="en-IN"/>
              </w:rPr>
              <w:t xml:space="preserve">No of instances of Buses failing to achieve the agreed standard of cleanliness at commencement of service / </w:t>
            </w:r>
          </w:p>
          <w:p w:rsidR="00300EF7" w:rsidRPr="00756DBA" w:rsidRDefault="00300EF7" w:rsidP="00A23C61">
            <w:pPr>
              <w:pStyle w:val="TableParagraph"/>
              <w:ind w:left="86" w:right="148"/>
              <w:rPr>
                <w:rFonts w:ascii="Cambria" w:hAnsi="Cambria"/>
                <w:color w:val="4BACC6"/>
                <w:sz w:val="20"/>
                <w:szCs w:val="20"/>
                <w:lang w:val="en-IN"/>
              </w:rPr>
            </w:pPr>
            <w:r w:rsidRPr="00756DBA">
              <w:rPr>
                <w:rFonts w:ascii="Cambria" w:hAnsi="Cambria"/>
                <w:sz w:val="20"/>
                <w:szCs w:val="20"/>
                <w:lang w:val="en-IN"/>
              </w:rPr>
              <w:t>Total No of Buses scheduled to operate</w:t>
            </w:r>
          </w:p>
          <w:p w:rsidR="00300EF7" w:rsidRPr="00756DBA" w:rsidRDefault="00300EF7" w:rsidP="00A23C61">
            <w:pPr>
              <w:pStyle w:val="TableParagraph"/>
              <w:ind w:left="86" w:right="58"/>
              <w:jc w:val="both"/>
              <w:rPr>
                <w:rFonts w:ascii="Cambria" w:hAnsi="Cambria"/>
                <w:sz w:val="2"/>
                <w:szCs w:val="2"/>
                <w:lang w:val="en-IN"/>
              </w:rPr>
            </w:pPr>
          </w:p>
          <w:p w:rsidR="00300EF7" w:rsidRPr="00756DBA" w:rsidRDefault="00300EF7" w:rsidP="00A23C61">
            <w:pPr>
              <w:pStyle w:val="TableParagraph"/>
              <w:ind w:left="86" w:right="58"/>
              <w:jc w:val="both"/>
              <w:rPr>
                <w:rFonts w:ascii="Cambria" w:hAnsi="Cambria"/>
                <w:sz w:val="20"/>
                <w:szCs w:val="20"/>
                <w:lang w:val="en-IN"/>
              </w:rPr>
            </w:pPr>
            <w:r w:rsidRPr="00756DBA">
              <w:rPr>
                <w:rFonts w:ascii="Cambria" w:hAnsi="Cambria"/>
                <w:b/>
                <w:bCs/>
                <w:i/>
                <w:sz w:val="20"/>
                <w:szCs w:val="20"/>
                <w:lang w:val="en-IN"/>
              </w:rPr>
              <w:t>Note:</w:t>
            </w:r>
            <w:r w:rsidRPr="00756DBA">
              <w:rPr>
                <w:rFonts w:ascii="Cambria" w:hAnsi="Cambria"/>
                <w:i/>
                <w:sz w:val="20"/>
                <w:szCs w:val="20"/>
                <w:lang w:val="en-IN"/>
              </w:rPr>
              <w:t xml:space="preserve"> Cleanliness means clean and washed bus inside and outside at the start of the shift. </w:t>
            </w:r>
          </w:p>
        </w:tc>
      </w:tr>
      <w:tr w:rsidR="00300EF7" w:rsidRPr="00756DBA" w:rsidTr="00A23C61">
        <w:trPr>
          <w:trHeight w:val="20"/>
        </w:trPr>
        <w:tc>
          <w:tcPr>
            <w:tcW w:w="572" w:type="dxa"/>
          </w:tcPr>
          <w:p w:rsidR="00300EF7" w:rsidRPr="00756DBA" w:rsidRDefault="00300EF7" w:rsidP="00A23C61">
            <w:pPr>
              <w:pStyle w:val="TableParagraph"/>
              <w:ind w:right="3"/>
              <w:jc w:val="center"/>
              <w:rPr>
                <w:rFonts w:ascii="Cambria" w:hAnsi="Cambria"/>
                <w:sz w:val="20"/>
                <w:szCs w:val="20"/>
                <w:lang w:val="en-IN"/>
              </w:rPr>
            </w:pPr>
            <w:r w:rsidRPr="00756DBA">
              <w:rPr>
                <w:rFonts w:ascii="Cambria" w:hAnsi="Cambria"/>
                <w:sz w:val="20"/>
                <w:szCs w:val="20"/>
                <w:lang w:val="en-IN"/>
              </w:rPr>
              <w:t>10</w:t>
            </w:r>
          </w:p>
        </w:tc>
        <w:tc>
          <w:tcPr>
            <w:tcW w:w="1276" w:type="dxa"/>
          </w:tcPr>
          <w:p w:rsidR="00300EF7" w:rsidRPr="00756DBA" w:rsidRDefault="00300EF7" w:rsidP="00A23C61">
            <w:pPr>
              <w:pStyle w:val="TableParagraph"/>
              <w:ind w:left="90" w:right="137"/>
              <w:jc w:val="center"/>
              <w:rPr>
                <w:rFonts w:ascii="Cambria" w:hAnsi="Cambria"/>
                <w:sz w:val="20"/>
                <w:szCs w:val="20"/>
                <w:lang w:val="en-IN"/>
              </w:rPr>
            </w:pPr>
            <w:r w:rsidRPr="00756DBA">
              <w:rPr>
                <w:rFonts w:ascii="Cambria" w:hAnsi="Cambria"/>
                <w:sz w:val="20"/>
                <w:szCs w:val="20"/>
                <w:lang w:val="en-IN"/>
              </w:rPr>
              <w:t>Daily</w:t>
            </w:r>
          </w:p>
        </w:tc>
        <w:tc>
          <w:tcPr>
            <w:tcW w:w="1843" w:type="dxa"/>
          </w:tcPr>
          <w:p w:rsidR="00300EF7" w:rsidRPr="00756DBA" w:rsidRDefault="00300EF7" w:rsidP="00A23C61">
            <w:pPr>
              <w:pStyle w:val="TableParagraph"/>
              <w:ind w:left="105" w:right="58"/>
              <w:jc w:val="center"/>
              <w:rPr>
                <w:rFonts w:ascii="Cambria" w:hAnsi="Cambria"/>
                <w:sz w:val="20"/>
                <w:szCs w:val="20"/>
                <w:lang w:val="en-IN"/>
              </w:rPr>
            </w:pPr>
            <w:r w:rsidRPr="00756DBA">
              <w:rPr>
                <w:rFonts w:ascii="Cambria" w:hAnsi="Cambria"/>
                <w:sz w:val="20"/>
                <w:szCs w:val="20"/>
                <w:lang w:val="en-IN"/>
              </w:rPr>
              <w:t>Malfunctioning Passenger Doors</w:t>
            </w:r>
          </w:p>
        </w:tc>
        <w:tc>
          <w:tcPr>
            <w:tcW w:w="1134" w:type="dxa"/>
          </w:tcPr>
          <w:p w:rsidR="00300EF7" w:rsidRPr="00756DBA" w:rsidRDefault="00300EF7" w:rsidP="00A23C61">
            <w:pPr>
              <w:pStyle w:val="TableParagraph"/>
              <w:ind w:left="130" w:right="128"/>
              <w:jc w:val="center"/>
              <w:rPr>
                <w:rFonts w:ascii="Cambria" w:hAnsi="Cambria"/>
                <w:sz w:val="20"/>
                <w:szCs w:val="20"/>
                <w:lang w:val="en-IN"/>
              </w:rPr>
            </w:pPr>
            <w:r w:rsidRPr="00756DBA">
              <w:rPr>
                <w:rFonts w:ascii="Cambria" w:hAnsi="Cambria"/>
                <w:sz w:val="20"/>
                <w:szCs w:val="20"/>
                <w:lang w:val="en-IN"/>
              </w:rPr>
              <w:t xml:space="preserve">98% </w:t>
            </w:r>
          </w:p>
        </w:tc>
        <w:tc>
          <w:tcPr>
            <w:tcW w:w="1559" w:type="dxa"/>
          </w:tcPr>
          <w:p w:rsidR="00300EF7" w:rsidRPr="00756DBA" w:rsidRDefault="00300EF7" w:rsidP="00A23C61">
            <w:pPr>
              <w:pStyle w:val="TableParagraph"/>
              <w:ind w:left="112" w:right="114"/>
              <w:jc w:val="center"/>
              <w:rPr>
                <w:rFonts w:ascii="Cambria" w:hAnsi="Cambria"/>
                <w:sz w:val="20"/>
                <w:szCs w:val="20"/>
                <w:lang w:val="en-IN"/>
              </w:rPr>
            </w:pPr>
            <w:r w:rsidRPr="00756DBA">
              <w:rPr>
                <w:rFonts w:ascii="Cambria" w:hAnsi="Cambria"/>
                <w:sz w:val="20"/>
                <w:szCs w:val="20"/>
                <w:lang w:val="en-IN"/>
              </w:rPr>
              <w:t>INR 500 / Case</w:t>
            </w:r>
          </w:p>
        </w:tc>
        <w:tc>
          <w:tcPr>
            <w:tcW w:w="2835" w:type="dxa"/>
          </w:tcPr>
          <w:p w:rsidR="00300EF7" w:rsidRPr="00756DBA" w:rsidRDefault="00300EF7" w:rsidP="00A23C61">
            <w:pPr>
              <w:pStyle w:val="TableParagraph"/>
              <w:ind w:left="86" w:right="58"/>
              <w:jc w:val="both"/>
              <w:rPr>
                <w:rFonts w:ascii="Cambria" w:hAnsi="Cambria"/>
                <w:sz w:val="20"/>
                <w:szCs w:val="20"/>
                <w:lang w:val="en-IN"/>
              </w:rPr>
            </w:pPr>
            <w:r w:rsidRPr="00756DBA">
              <w:rPr>
                <w:rFonts w:ascii="Cambria" w:hAnsi="Cambria"/>
                <w:sz w:val="20"/>
                <w:szCs w:val="20"/>
                <w:lang w:val="en-IN"/>
              </w:rPr>
              <w:t>No of Passenger Doors malfunctioning / Total No of Doors on Scheduled Buses</w:t>
            </w:r>
          </w:p>
          <w:p w:rsidR="00300EF7" w:rsidRPr="00756DBA" w:rsidRDefault="00300EF7" w:rsidP="00A23C61">
            <w:pPr>
              <w:pStyle w:val="TableParagraph"/>
              <w:ind w:left="86" w:right="58"/>
              <w:jc w:val="both"/>
              <w:rPr>
                <w:rFonts w:ascii="Cambria" w:hAnsi="Cambria"/>
                <w:sz w:val="2"/>
                <w:szCs w:val="2"/>
                <w:lang w:val="en-IN"/>
              </w:rPr>
            </w:pPr>
          </w:p>
        </w:tc>
      </w:tr>
      <w:tr w:rsidR="00300EF7" w:rsidRPr="00756DBA" w:rsidTr="00A23C61">
        <w:trPr>
          <w:trHeight w:val="20"/>
        </w:trPr>
        <w:tc>
          <w:tcPr>
            <w:tcW w:w="572" w:type="dxa"/>
          </w:tcPr>
          <w:p w:rsidR="00300EF7" w:rsidRPr="00756DBA" w:rsidRDefault="00300EF7" w:rsidP="00A23C61">
            <w:pPr>
              <w:pStyle w:val="TableParagraph"/>
              <w:ind w:left="82" w:right="85"/>
              <w:jc w:val="center"/>
              <w:rPr>
                <w:rFonts w:ascii="Cambria" w:hAnsi="Cambria"/>
                <w:sz w:val="20"/>
                <w:szCs w:val="20"/>
                <w:lang w:val="en-IN"/>
              </w:rPr>
            </w:pPr>
            <w:r w:rsidRPr="00756DBA">
              <w:rPr>
                <w:rFonts w:ascii="Cambria" w:hAnsi="Cambria"/>
                <w:sz w:val="20"/>
                <w:szCs w:val="20"/>
                <w:lang w:val="en-IN"/>
              </w:rPr>
              <w:t>11</w:t>
            </w:r>
          </w:p>
        </w:tc>
        <w:tc>
          <w:tcPr>
            <w:tcW w:w="1276" w:type="dxa"/>
          </w:tcPr>
          <w:p w:rsidR="00300EF7" w:rsidRPr="00756DBA" w:rsidRDefault="00300EF7" w:rsidP="00A23C61">
            <w:pPr>
              <w:pStyle w:val="TableParagraph"/>
              <w:ind w:left="90" w:right="137"/>
              <w:jc w:val="center"/>
              <w:rPr>
                <w:rFonts w:ascii="Cambria" w:hAnsi="Cambria"/>
                <w:sz w:val="20"/>
                <w:szCs w:val="20"/>
                <w:lang w:val="en-IN"/>
              </w:rPr>
            </w:pPr>
            <w:r w:rsidRPr="00756DBA">
              <w:rPr>
                <w:rFonts w:ascii="Cambria" w:hAnsi="Cambria"/>
                <w:sz w:val="20"/>
                <w:szCs w:val="20"/>
                <w:lang w:val="en-IN"/>
              </w:rPr>
              <w:t>Daily</w:t>
            </w:r>
          </w:p>
        </w:tc>
        <w:tc>
          <w:tcPr>
            <w:tcW w:w="1843" w:type="dxa"/>
          </w:tcPr>
          <w:p w:rsidR="00300EF7" w:rsidRPr="00756DBA" w:rsidRDefault="00300EF7" w:rsidP="00A23C61">
            <w:pPr>
              <w:pStyle w:val="TableParagraph"/>
              <w:ind w:left="105" w:right="58"/>
              <w:jc w:val="center"/>
              <w:rPr>
                <w:rFonts w:ascii="Cambria" w:hAnsi="Cambria"/>
                <w:sz w:val="20"/>
                <w:szCs w:val="20"/>
                <w:lang w:val="en-IN"/>
              </w:rPr>
            </w:pPr>
            <w:r w:rsidRPr="00756DBA">
              <w:rPr>
                <w:rFonts w:ascii="Cambria" w:hAnsi="Cambria"/>
                <w:sz w:val="20"/>
                <w:szCs w:val="20"/>
                <w:lang w:val="en-IN"/>
              </w:rPr>
              <w:t>Broken / Loose / Missing Passenger Seat</w:t>
            </w:r>
          </w:p>
        </w:tc>
        <w:tc>
          <w:tcPr>
            <w:tcW w:w="1134" w:type="dxa"/>
          </w:tcPr>
          <w:p w:rsidR="00300EF7" w:rsidRPr="00756DBA" w:rsidRDefault="00300EF7" w:rsidP="00A23C61">
            <w:pPr>
              <w:pStyle w:val="TableParagraph"/>
              <w:ind w:left="130" w:right="128"/>
              <w:jc w:val="center"/>
              <w:rPr>
                <w:rFonts w:ascii="Cambria" w:hAnsi="Cambria"/>
                <w:sz w:val="20"/>
                <w:szCs w:val="20"/>
                <w:lang w:val="en-IN"/>
              </w:rPr>
            </w:pPr>
            <w:r w:rsidRPr="00756DBA">
              <w:rPr>
                <w:rFonts w:ascii="Cambria" w:hAnsi="Cambria"/>
                <w:sz w:val="20"/>
                <w:szCs w:val="20"/>
                <w:lang w:val="en-IN"/>
              </w:rPr>
              <w:t>98%</w:t>
            </w:r>
          </w:p>
        </w:tc>
        <w:tc>
          <w:tcPr>
            <w:tcW w:w="1559" w:type="dxa"/>
          </w:tcPr>
          <w:p w:rsidR="00300EF7" w:rsidRPr="00756DBA" w:rsidRDefault="00300EF7" w:rsidP="00A23C61">
            <w:pPr>
              <w:pStyle w:val="TableParagraph"/>
              <w:ind w:left="112" w:right="114"/>
              <w:jc w:val="center"/>
              <w:rPr>
                <w:rFonts w:ascii="Cambria" w:hAnsi="Cambria"/>
                <w:sz w:val="20"/>
                <w:szCs w:val="20"/>
                <w:lang w:val="en-IN"/>
              </w:rPr>
            </w:pPr>
            <w:r w:rsidRPr="00756DBA">
              <w:rPr>
                <w:rFonts w:ascii="Cambria" w:hAnsi="Cambria"/>
                <w:sz w:val="20"/>
                <w:szCs w:val="20"/>
                <w:lang w:val="en-IN"/>
              </w:rPr>
              <w:t>INR 1000 / Case / Bus / Day</w:t>
            </w:r>
          </w:p>
        </w:tc>
        <w:tc>
          <w:tcPr>
            <w:tcW w:w="2835" w:type="dxa"/>
          </w:tcPr>
          <w:p w:rsidR="00300EF7" w:rsidRPr="00756DBA" w:rsidRDefault="00300EF7" w:rsidP="00A23C61">
            <w:pPr>
              <w:pStyle w:val="TableParagraph"/>
              <w:ind w:left="86" w:right="58"/>
              <w:jc w:val="both"/>
              <w:rPr>
                <w:rFonts w:ascii="Cambria" w:hAnsi="Cambria"/>
                <w:sz w:val="20"/>
                <w:szCs w:val="20"/>
                <w:lang w:val="en-IN"/>
              </w:rPr>
            </w:pPr>
            <w:r w:rsidRPr="00756DBA">
              <w:rPr>
                <w:rFonts w:ascii="Cambria" w:hAnsi="Cambria"/>
                <w:sz w:val="20"/>
                <w:szCs w:val="20"/>
                <w:lang w:val="en-IN"/>
              </w:rPr>
              <w:t>No of Seat malfunctions not resolved with 24 hours since identified as malfunctioning / Total No of Seats</w:t>
            </w:r>
          </w:p>
        </w:tc>
      </w:tr>
      <w:tr w:rsidR="00300EF7" w:rsidRPr="00756DBA" w:rsidTr="00A23C61">
        <w:trPr>
          <w:trHeight w:val="20"/>
        </w:trPr>
        <w:tc>
          <w:tcPr>
            <w:tcW w:w="572" w:type="dxa"/>
          </w:tcPr>
          <w:p w:rsidR="00300EF7" w:rsidRPr="00756DBA" w:rsidRDefault="00300EF7" w:rsidP="00A23C61">
            <w:pPr>
              <w:pStyle w:val="TableParagraph"/>
              <w:ind w:left="82" w:right="85"/>
              <w:jc w:val="center"/>
              <w:rPr>
                <w:rFonts w:ascii="Cambria" w:hAnsi="Cambria"/>
                <w:sz w:val="20"/>
                <w:szCs w:val="20"/>
                <w:lang w:val="en-IN"/>
              </w:rPr>
            </w:pPr>
            <w:r w:rsidRPr="00756DBA">
              <w:rPr>
                <w:rFonts w:ascii="Cambria" w:hAnsi="Cambria"/>
                <w:sz w:val="20"/>
                <w:szCs w:val="20"/>
                <w:lang w:val="en-IN"/>
              </w:rPr>
              <w:t>12</w:t>
            </w:r>
          </w:p>
        </w:tc>
        <w:tc>
          <w:tcPr>
            <w:tcW w:w="1276" w:type="dxa"/>
          </w:tcPr>
          <w:p w:rsidR="00300EF7" w:rsidRPr="00756DBA" w:rsidRDefault="00300EF7" w:rsidP="00A23C61">
            <w:pPr>
              <w:pStyle w:val="TableParagraph"/>
              <w:ind w:left="90" w:right="137"/>
              <w:jc w:val="center"/>
              <w:rPr>
                <w:rFonts w:ascii="Cambria" w:hAnsi="Cambria"/>
                <w:sz w:val="20"/>
                <w:szCs w:val="20"/>
                <w:lang w:val="en-IN"/>
              </w:rPr>
            </w:pPr>
            <w:r w:rsidRPr="00756DBA">
              <w:rPr>
                <w:rFonts w:ascii="Cambria" w:hAnsi="Cambria"/>
                <w:sz w:val="20"/>
                <w:szCs w:val="20"/>
                <w:lang w:val="en-IN"/>
              </w:rPr>
              <w:t>Daily</w:t>
            </w:r>
          </w:p>
        </w:tc>
        <w:tc>
          <w:tcPr>
            <w:tcW w:w="1843" w:type="dxa"/>
          </w:tcPr>
          <w:p w:rsidR="00300EF7" w:rsidRPr="00756DBA" w:rsidRDefault="00300EF7" w:rsidP="00A23C61">
            <w:pPr>
              <w:pStyle w:val="TableParagraph"/>
              <w:ind w:left="105" w:right="58"/>
              <w:jc w:val="center"/>
              <w:rPr>
                <w:rFonts w:ascii="Cambria" w:hAnsi="Cambria"/>
                <w:sz w:val="20"/>
                <w:szCs w:val="20"/>
                <w:lang w:val="en-IN"/>
              </w:rPr>
            </w:pPr>
            <w:r w:rsidRPr="00756DBA">
              <w:rPr>
                <w:rFonts w:ascii="Cambria" w:hAnsi="Cambria"/>
                <w:sz w:val="20"/>
                <w:szCs w:val="20"/>
                <w:lang w:val="en-IN"/>
              </w:rPr>
              <w:t>Damage or Missing of &amp; to any ITMS /AFC Equipment in the Buses.</w:t>
            </w:r>
          </w:p>
        </w:tc>
        <w:tc>
          <w:tcPr>
            <w:tcW w:w="1134" w:type="dxa"/>
          </w:tcPr>
          <w:p w:rsidR="00300EF7" w:rsidRPr="00756DBA" w:rsidRDefault="00300EF7" w:rsidP="00A23C61">
            <w:pPr>
              <w:pStyle w:val="TableParagraph"/>
              <w:ind w:left="130" w:right="128"/>
              <w:jc w:val="center"/>
              <w:rPr>
                <w:rFonts w:ascii="Cambria" w:hAnsi="Cambria"/>
                <w:sz w:val="20"/>
                <w:szCs w:val="20"/>
                <w:lang w:val="en-IN"/>
              </w:rPr>
            </w:pPr>
            <w:r w:rsidRPr="00756DBA">
              <w:rPr>
                <w:rFonts w:ascii="Cambria" w:hAnsi="Cambria"/>
                <w:sz w:val="20"/>
                <w:szCs w:val="20"/>
                <w:lang w:val="en-IN"/>
              </w:rPr>
              <w:t xml:space="preserve">98% </w:t>
            </w:r>
          </w:p>
        </w:tc>
        <w:tc>
          <w:tcPr>
            <w:tcW w:w="1559" w:type="dxa"/>
          </w:tcPr>
          <w:p w:rsidR="00300EF7" w:rsidRPr="00756DBA" w:rsidRDefault="00300EF7" w:rsidP="00A23C61">
            <w:pPr>
              <w:pStyle w:val="TableParagraph"/>
              <w:ind w:left="112" w:right="114"/>
              <w:jc w:val="center"/>
              <w:rPr>
                <w:rFonts w:ascii="Cambria" w:hAnsi="Cambria"/>
                <w:sz w:val="20"/>
                <w:szCs w:val="20"/>
                <w:lang w:val="en-IN"/>
              </w:rPr>
            </w:pPr>
            <w:r w:rsidRPr="00756DBA">
              <w:rPr>
                <w:rFonts w:ascii="Cambria" w:hAnsi="Cambria"/>
                <w:sz w:val="20"/>
                <w:szCs w:val="20"/>
                <w:lang w:val="en-IN"/>
              </w:rPr>
              <w:t xml:space="preserve">Rs. </w:t>
            </w:r>
            <w:commentRangeStart w:id="167"/>
            <w:r w:rsidRPr="00756DBA">
              <w:rPr>
                <w:rFonts w:ascii="Cambria" w:hAnsi="Cambria"/>
                <w:sz w:val="20"/>
                <w:szCs w:val="20"/>
                <w:lang w:val="en-IN"/>
              </w:rPr>
              <w:t xml:space="preserve">10 per KM / </w:t>
            </w:r>
          </w:p>
          <w:p w:rsidR="00300EF7" w:rsidRPr="00756DBA" w:rsidRDefault="00300EF7" w:rsidP="00A23C61">
            <w:pPr>
              <w:pStyle w:val="TableParagraph"/>
              <w:ind w:left="112" w:right="114"/>
              <w:jc w:val="center"/>
              <w:rPr>
                <w:rFonts w:ascii="Cambria" w:hAnsi="Cambria"/>
                <w:sz w:val="20"/>
                <w:szCs w:val="20"/>
                <w:lang w:val="en-IN"/>
              </w:rPr>
            </w:pPr>
            <w:r w:rsidRPr="00756DBA">
              <w:rPr>
                <w:rFonts w:ascii="Cambria" w:hAnsi="Cambria"/>
                <w:sz w:val="20"/>
                <w:szCs w:val="20"/>
                <w:lang w:val="en-IN"/>
              </w:rPr>
              <w:t>Equipment</w:t>
            </w:r>
          </w:p>
        </w:tc>
        <w:tc>
          <w:tcPr>
            <w:tcW w:w="2835" w:type="dxa"/>
          </w:tcPr>
          <w:p w:rsidR="00300EF7" w:rsidRPr="00756DBA" w:rsidRDefault="00300EF7" w:rsidP="00A23C61">
            <w:pPr>
              <w:pStyle w:val="TableParagraph"/>
              <w:ind w:left="86" w:right="58"/>
              <w:jc w:val="both"/>
              <w:rPr>
                <w:rFonts w:ascii="Cambria" w:hAnsi="Cambria"/>
                <w:sz w:val="20"/>
                <w:szCs w:val="20"/>
                <w:lang w:val="en-IN"/>
              </w:rPr>
            </w:pPr>
            <w:r w:rsidRPr="00756DBA">
              <w:rPr>
                <w:rFonts w:ascii="Cambria" w:hAnsi="Cambria"/>
                <w:sz w:val="20"/>
                <w:szCs w:val="20"/>
                <w:lang w:val="en-IN"/>
              </w:rPr>
              <w:t>No of cases of Damage / Missing equipment / Total No of pieces of ITMS / AFC Equipment in the Buses</w:t>
            </w:r>
            <w:commentRangeEnd w:id="167"/>
            <w:r w:rsidRPr="00756DBA">
              <w:rPr>
                <w:rStyle w:val="CommentReference"/>
                <w:rFonts w:ascii="Cambria" w:hAnsi="Cambria"/>
                <w:sz w:val="20"/>
                <w:szCs w:val="20"/>
              </w:rPr>
              <w:commentReference w:id="167"/>
            </w:r>
          </w:p>
        </w:tc>
      </w:tr>
      <w:tr w:rsidR="00300EF7" w:rsidRPr="00756DBA" w:rsidTr="00A23C61">
        <w:trPr>
          <w:trHeight w:val="20"/>
        </w:trPr>
        <w:tc>
          <w:tcPr>
            <w:tcW w:w="572" w:type="dxa"/>
          </w:tcPr>
          <w:p w:rsidR="00300EF7" w:rsidRPr="00756DBA" w:rsidRDefault="00300EF7" w:rsidP="00A23C61">
            <w:pPr>
              <w:pStyle w:val="TableParagraph"/>
              <w:ind w:left="82" w:right="85"/>
              <w:jc w:val="center"/>
              <w:rPr>
                <w:rFonts w:ascii="Cambria" w:hAnsi="Cambria"/>
                <w:sz w:val="20"/>
                <w:szCs w:val="20"/>
                <w:lang w:val="en-IN"/>
              </w:rPr>
            </w:pPr>
            <w:r w:rsidRPr="00756DBA">
              <w:rPr>
                <w:rFonts w:ascii="Cambria" w:hAnsi="Cambria"/>
                <w:sz w:val="20"/>
                <w:szCs w:val="20"/>
                <w:lang w:val="en-IN"/>
              </w:rPr>
              <w:t>13</w:t>
            </w:r>
          </w:p>
        </w:tc>
        <w:tc>
          <w:tcPr>
            <w:tcW w:w="1276" w:type="dxa"/>
          </w:tcPr>
          <w:p w:rsidR="00300EF7" w:rsidRPr="00756DBA" w:rsidRDefault="00300EF7" w:rsidP="00A23C61">
            <w:pPr>
              <w:pStyle w:val="TableParagraph"/>
              <w:ind w:left="90" w:right="137"/>
              <w:jc w:val="center"/>
              <w:rPr>
                <w:rFonts w:ascii="Cambria" w:hAnsi="Cambria"/>
                <w:sz w:val="20"/>
                <w:szCs w:val="20"/>
                <w:lang w:val="en-IN"/>
              </w:rPr>
            </w:pPr>
            <w:r w:rsidRPr="00756DBA">
              <w:rPr>
                <w:rFonts w:ascii="Cambria" w:hAnsi="Cambria"/>
                <w:sz w:val="20"/>
                <w:szCs w:val="20"/>
                <w:lang w:val="en-IN"/>
              </w:rPr>
              <w:t>Daily</w:t>
            </w:r>
          </w:p>
        </w:tc>
        <w:tc>
          <w:tcPr>
            <w:tcW w:w="1843" w:type="dxa"/>
          </w:tcPr>
          <w:p w:rsidR="00300EF7" w:rsidRPr="00756DBA" w:rsidRDefault="00300EF7" w:rsidP="00A23C61">
            <w:pPr>
              <w:pStyle w:val="TableParagraph"/>
              <w:ind w:left="105" w:right="58"/>
              <w:jc w:val="center"/>
              <w:rPr>
                <w:rFonts w:ascii="Cambria" w:hAnsi="Cambria"/>
                <w:sz w:val="20"/>
                <w:szCs w:val="20"/>
                <w:lang w:val="en-IN"/>
              </w:rPr>
            </w:pPr>
            <w:r w:rsidRPr="00756DBA">
              <w:rPr>
                <w:rFonts w:ascii="Cambria" w:hAnsi="Cambria"/>
                <w:sz w:val="20"/>
                <w:szCs w:val="20"/>
                <w:lang w:val="en-IN"/>
              </w:rPr>
              <w:t>Non -Operational or Poorly Performing AC for more than 1 (one) Business Day after being provided notice by the Authority</w:t>
            </w:r>
          </w:p>
        </w:tc>
        <w:tc>
          <w:tcPr>
            <w:tcW w:w="1134" w:type="dxa"/>
          </w:tcPr>
          <w:p w:rsidR="00300EF7" w:rsidRPr="00756DBA" w:rsidRDefault="00300EF7" w:rsidP="00A23C61">
            <w:pPr>
              <w:pStyle w:val="TableParagraph"/>
              <w:ind w:left="130" w:right="128"/>
              <w:jc w:val="center"/>
              <w:rPr>
                <w:rFonts w:ascii="Cambria" w:hAnsi="Cambria"/>
                <w:sz w:val="20"/>
                <w:szCs w:val="20"/>
                <w:lang w:val="en-IN"/>
              </w:rPr>
            </w:pPr>
            <w:r w:rsidRPr="00756DBA">
              <w:rPr>
                <w:rFonts w:ascii="Cambria" w:hAnsi="Cambria"/>
                <w:sz w:val="20"/>
                <w:szCs w:val="20"/>
                <w:lang w:val="en-IN"/>
              </w:rPr>
              <w:t xml:space="preserve">98% </w:t>
            </w:r>
          </w:p>
        </w:tc>
        <w:tc>
          <w:tcPr>
            <w:tcW w:w="1559" w:type="dxa"/>
          </w:tcPr>
          <w:p w:rsidR="00300EF7" w:rsidRPr="00756DBA" w:rsidRDefault="00300EF7" w:rsidP="00A23C61">
            <w:pPr>
              <w:pStyle w:val="TableParagraph"/>
              <w:ind w:left="112" w:right="114"/>
              <w:jc w:val="center"/>
              <w:rPr>
                <w:rFonts w:ascii="Cambria" w:hAnsi="Cambria"/>
                <w:sz w:val="20"/>
                <w:szCs w:val="20"/>
                <w:lang w:val="en-IN"/>
              </w:rPr>
            </w:pPr>
            <w:r w:rsidRPr="00756DBA">
              <w:rPr>
                <w:rFonts w:ascii="Cambria" w:hAnsi="Cambria"/>
                <w:sz w:val="20"/>
                <w:szCs w:val="20"/>
                <w:lang w:val="en-IN"/>
              </w:rPr>
              <w:t xml:space="preserve">INR 500 / </w:t>
            </w:r>
          </w:p>
          <w:p w:rsidR="00300EF7" w:rsidRPr="00756DBA" w:rsidRDefault="00300EF7" w:rsidP="00A23C61">
            <w:pPr>
              <w:pStyle w:val="TableParagraph"/>
              <w:ind w:left="130" w:right="128"/>
              <w:jc w:val="center"/>
              <w:rPr>
                <w:rFonts w:ascii="Cambria" w:hAnsi="Cambria"/>
                <w:sz w:val="20"/>
                <w:szCs w:val="20"/>
                <w:lang w:val="en-IN"/>
              </w:rPr>
            </w:pPr>
            <w:r w:rsidRPr="00756DBA">
              <w:rPr>
                <w:rFonts w:ascii="Cambria" w:hAnsi="Cambria"/>
                <w:sz w:val="20"/>
                <w:szCs w:val="20"/>
                <w:lang w:val="en-IN"/>
              </w:rPr>
              <w:t>Bus / Day</w:t>
            </w:r>
          </w:p>
        </w:tc>
        <w:tc>
          <w:tcPr>
            <w:tcW w:w="2835" w:type="dxa"/>
          </w:tcPr>
          <w:p w:rsidR="00300EF7" w:rsidRPr="00756DBA" w:rsidRDefault="00300EF7" w:rsidP="00A23C61">
            <w:pPr>
              <w:pStyle w:val="TableParagraph"/>
              <w:ind w:left="86" w:right="58"/>
              <w:jc w:val="both"/>
              <w:rPr>
                <w:rFonts w:ascii="Cambria" w:hAnsi="Cambria"/>
                <w:sz w:val="20"/>
                <w:szCs w:val="20"/>
                <w:lang w:val="en-IN"/>
              </w:rPr>
            </w:pPr>
            <w:r w:rsidRPr="00756DBA">
              <w:rPr>
                <w:rFonts w:ascii="Cambria" w:hAnsi="Cambria"/>
                <w:sz w:val="20"/>
                <w:szCs w:val="20"/>
                <w:lang w:val="en-IN"/>
              </w:rPr>
              <w:t>No of Buses with non-operational/damaged Non AC Buses / Total No of scheduled Buses</w:t>
            </w:r>
          </w:p>
        </w:tc>
      </w:tr>
      <w:tr w:rsidR="00300EF7" w:rsidRPr="00756DBA" w:rsidTr="00A23C61">
        <w:trPr>
          <w:trHeight w:val="20"/>
        </w:trPr>
        <w:tc>
          <w:tcPr>
            <w:tcW w:w="572" w:type="dxa"/>
          </w:tcPr>
          <w:p w:rsidR="00300EF7" w:rsidRPr="00756DBA" w:rsidRDefault="00300EF7" w:rsidP="00A23C61">
            <w:pPr>
              <w:pStyle w:val="TableParagraph"/>
              <w:ind w:left="82" w:right="85"/>
              <w:jc w:val="center"/>
              <w:rPr>
                <w:rFonts w:ascii="Cambria" w:hAnsi="Cambria"/>
                <w:sz w:val="20"/>
                <w:szCs w:val="20"/>
                <w:lang w:val="en-IN"/>
              </w:rPr>
            </w:pPr>
            <w:r w:rsidRPr="00756DBA">
              <w:rPr>
                <w:rFonts w:ascii="Cambria" w:hAnsi="Cambria"/>
                <w:sz w:val="20"/>
                <w:szCs w:val="20"/>
                <w:lang w:val="en-IN"/>
              </w:rPr>
              <w:t>14</w:t>
            </w:r>
          </w:p>
        </w:tc>
        <w:tc>
          <w:tcPr>
            <w:tcW w:w="1276" w:type="dxa"/>
          </w:tcPr>
          <w:p w:rsidR="00300EF7" w:rsidRPr="00756DBA" w:rsidRDefault="00300EF7" w:rsidP="00A23C61">
            <w:pPr>
              <w:pStyle w:val="TableParagraph"/>
              <w:ind w:left="90" w:right="137"/>
              <w:jc w:val="center"/>
              <w:rPr>
                <w:rFonts w:ascii="Cambria" w:hAnsi="Cambria"/>
                <w:sz w:val="20"/>
                <w:szCs w:val="20"/>
                <w:lang w:val="en-IN"/>
              </w:rPr>
            </w:pPr>
            <w:r w:rsidRPr="00756DBA">
              <w:rPr>
                <w:rFonts w:ascii="Cambria" w:hAnsi="Cambria"/>
                <w:sz w:val="20"/>
                <w:szCs w:val="20"/>
                <w:lang w:val="en-IN"/>
              </w:rPr>
              <w:t>Daily</w:t>
            </w:r>
          </w:p>
        </w:tc>
        <w:tc>
          <w:tcPr>
            <w:tcW w:w="1843" w:type="dxa"/>
          </w:tcPr>
          <w:p w:rsidR="00300EF7" w:rsidRPr="00756DBA" w:rsidRDefault="00300EF7" w:rsidP="00A23C61">
            <w:pPr>
              <w:pStyle w:val="TableParagraph"/>
              <w:ind w:left="105" w:right="58"/>
              <w:jc w:val="center"/>
              <w:rPr>
                <w:rFonts w:ascii="Cambria" w:hAnsi="Cambria"/>
                <w:sz w:val="20"/>
                <w:szCs w:val="20"/>
                <w:lang w:val="en-IN"/>
              </w:rPr>
            </w:pPr>
            <w:r w:rsidRPr="00756DBA">
              <w:rPr>
                <w:rFonts w:ascii="Cambria" w:hAnsi="Cambria"/>
                <w:sz w:val="20"/>
                <w:szCs w:val="20"/>
                <w:lang w:val="en-IN"/>
              </w:rPr>
              <w:t xml:space="preserve">The Driver is not </w:t>
            </w:r>
            <w:commentRangeStart w:id="168"/>
            <w:r w:rsidRPr="00756DBA">
              <w:rPr>
                <w:rFonts w:ascii="Cambria" w:hAnsi="Cambria"/>
                <w:sz w:val="20"/>
                <w:szCs w:val="20"/>
                <w:lang w:val="en-IN"/>
              </w:rPr>
              <w:t xml:space="preserve">carrying a Driving License </w:t>
            </w:r>
            <w:commentRangeEnd w:id="168"/>
            <w:r w:rsidRPr="00756DBA">
              <w:rPr>
                <w:rStyle w:val="CommentReference"/>
                <w:rFonts w:ascii="Cambria" w:hAnsi="Cambria"/>
                <w:sz w:val="20"/>
                <w:szCs w:val="20"/>
              </w:rPr>
              <w:commentReference w:id="168"/>
            </w:r>
            <w:r w:rsidRPr="00756DBA">
              <w:rPr>
                <w:rFonts w:ascii="Cambria" w:hAnsi="Cambria"/>
                <w:sz w:val="20"/>
                <w:szCs w:val="20"/>
                <w:lang w:val="en-IN"/>
              </w:rPr>
              <w:t>/ RTO Badge</w:t>
            </w:r>
          </w:p>
        </w:tc>
        <w:tc>
          <w:tcPr>
            <w:tcW w:w="1134" w:type="dxa"/>
          </w:tcPr>
          <w:p w:rsidR="00300EF7" w:rsidRPr="00756DBA" w:rsidRDefault="00300EF7" w:rsidP="00A23C61">
            <w:pPr>
              <w:pStyle w:val="TableParagraph"/>
              <w:ind w:left="130" w:right="128"/>
              <w:jc w:val="center"/>
              <w:rPr>
                <w:rFonts w:ascii="Cambria" w:hAnsi="Cambria"/>
                <w:sz w:val="20"/>
                <w:szCs w:val="20"/>
                <w:lang w:val="en-IN"/>
              </w:rPr>
            </w:pPr>
            <w:r w:rsidRPr="00756DBA">
              <w:rPr>
                <w:rFonts w:ascii="Cambria" w:hAnsi="Cambria"/>
                <w:sz w:val="20"/>
                <w:szCs w:val="20"/>
                <w:lang w:val="en-IN"/>
              </w:rPr>
              <w:t>0%</w:t>
            </w:r>
          </w:p>
        </w:tc>
        <w:tc>
          <w:tcPr>
            <w:tcW w:w="1559" w:type="dxa"/>
          </w:tcPr>
          <w:p w:rsidR="00300EF7" w:rsidRPr="00756DBA" w:rsidRDefault="00300EF7" w:rsidP="00A23C61">
            <w:pPr>
              <w:pStyle w:val="TableParagraph"/>
              <w:ind w:left="112" w:right="114"/>
              <w:jc w:val="center"/>
              <w:rPr>
                <w:rFonts w:ascii="Cambria" w:hAnsi="Cambria"/>
                <w:sz w:val="20"/>
                <w:szCs w:val="20"/>
                <w:lang w:val="en-IN"/>
              </w:rPr>
            </w:pPr>
            <w:r w:rsidRPr="00756DBA">
              <w:rPr>
                <w:rFonts w:ascii="Cambria" w:hAnsi="Cambria"/>
                <w:sz w:val="20"/>
                <w:szCs w:val="20"/>
                <w:lang w:val="en-IN"/>
              </w:rPr>
              <w:t xml:space="preserve">INR 2500 / </w:t>
            </w:r>
          </w:p>
          <w:p w:rsidR="00300EF7" w:rsidRPr="00756DBA" w:rsidRDefault="00300EF7" w:rsidP="00A23C61">
            <w:pPr>
              <w:pStyle w:val="TableParagraph"/>
              <w:ind w:left="130" w:right="128"/>
              <w:jc w:val="center"/>
              <w:rPr>
                <w:rFonts w:ascii="Cambria" w:hAnsi="Cambria"/>
                <w:sz w:val="20"/>
                <w:szCs w:val="20"/>
                <w:lang w:val="en-IN"/>
              </w:rPr>
            </w:pPr>
            <w:r w:rsidRPr="00756DBA">
              <w:rPr>
                <w:rFonts w:ascii="Cambria" w:hAnsi="Cambria"/>
                <w:sz w:val="20"/>
                <w:szCs w:val="20"/>
                <w:lang w:val="en-IN"/>
              </w:rPr>
              <w:t>Bus / Day</w:t>
            </w:r>
          </w:p>
        </w:tc>
        <w:tc>
          <w:tcPr>
            <w:tcW w:w="2835" w:type="dxa"/>
          </w:tcPr>
          <w:p w:rsidR="00300EF7" w:rsidRPr="00756DBA" w:rsidRDefault="00300EF7" w:rsidP="00A23C61">
            <w:pPr>
              <w:pStyle w:val="TableParagraph"/>
              <w:ind w:left="86" w:right="58"/>
              <w:jc w:val="both"/>
              <w:rPr>
                <w:rFonts w:ascii="Cambria" w:hAnsi="Cambria"/>
                <w:sz w:val="20"/>
                <w:szCs w:val="20"/>
                <w:lang w:val="en-IN"/>
              </w:rPr>
            </w:pPr>
            <w:r w:rsidRPr="00756DBA">
              <w:rPr>
                <w:rFonts w:ascii="Cambria" w:hAnsi="Cambria"/>
                <w:sz w:val="20"/>
                <w:szCs w:val="20"/>
                <w:lang w:val="en-IN"/>
              </w:rPr>
              <w:t>No of Cases / Total No of Scheduled Drivers as Identified through Traffic Police,  the Authority , Public, Random Checks</w:t>
            </w:r>
          </w:p>
          <w:p w:rsidR="00300EF7" w:rsidRPr="00756DBA" w:rsidRDefault="00300EF7" w:rsidP="00A23C61">
            <w:pPr>
              <w:pStyle w:val="TableParagraph"/>
              <w:ind w:left="86" w:right="58"/>
              <w:jc w:val="both"/>
              <w:rPr>
                <w:rFonts w:ascii="Cambria" w:hAnsi="Cambria"/>
                <w:sz w:val="20"/>
                <w:szCs w:val="20"/>
                <w:lang w:val="en-IN"/>
              </w:rPr>
            </w:pPr>
            <w:r w:rsidRPr="00756DBA">
              <w:rPr>
                <w:rFonts w:ascii="Cambria" w:hAnsi="Cambria"/>
                <w:sz w:val="20"/>
                <w:szCs w:val="20"/>
                <w:highlight w:val="yellow"/>
                <w:lang w:val="en-IN"/>
              </w:rPr>
              <w:t>Driver shall be removed from operations immediately</w:t>
            </w:r>
          </w:p>
        </w:tc>
      </w:tr>
      <w:tr w:rsidR="00300EF7" w:rsidRPr="00756DBA" w:rsidTr="00A23C61">
        <w:trPr>
          <w:trHeight w:val="20"/>
        </w:trPr>
        <w:tc>
          <w:tcPr>
            <w:tcW w:w="572" w:type="dxa"/>
          </w:tcPr>
          <w:p w:rsidR="00300EF7" w:rsidRPr="00756DBA" w:rsidRDefault="00300EF7" w:rsidP="00A23C61">
            <w:pPr>
              <w:pStyle w:val="TableParagraph"/>
              <w:ind w:left="82" w:right="85"/>
              <w:jc w:val="center"/>
              <w:rPr>
                <w:rFonts w:ascii="Cambria" w:hAnsi="Cambria"/>
                <w:sz w:val="20"/>
                <w:szCs w:val="20"/>
                <w:lang w:val="en-IN"/>
              </w:rPr>
            </w:pPr>
            <w:r w:rsidRPr="00756DBA">
              <w:rPr>
                <w:rFonts w:ascii="Cambria" w:hAnsi="Cambria"/>
                <w:sz w:val="20"/>
                <w:szCs w:val="20"/>
                <w:lang w:val="en-IN"/>
              </w:rPr>
              <w:t>15</w:t>
            </w:r>
          </w:p>
        </w:tc>
        <w:tc>
          <w:tcPr>
            <w:tcW w:w="1276" w:type="dxa"/>
          </w:tcPr>
          <w:p w:rsidR="00300EF7" w:rsidRPr="00756DBA" w:rsidRDefault="00300EF7" w:rsidP="00A23C61">
            <w:pPr>
              <w:pStyle w:val="TableParagraph"/>
              <w:ind w:left="90" w:right="137"/>
              <w:jc w:val="center"/>
              <w:rPr>
                <w:rFonts w:ascii="Cambria" w:hAnsi="Cambria"/>
                <w:sz w:val="20"/>
                <w:szCs w:val="20"/>
                <w:lang w:val="en-IN"/>
              </w:rPr>
            </w:pPr>
            <w:r w:rsidRPr="00756DBA">
              <w:rPr>
                <w:rFonts w:ascii="Cambria" w:hAnsi="Cambria"/>
                <w:sz w:val="20"/>
                <w:szCs w:val="20"/>
                <w:lang w:val="en-IN"/>
              </w:rPr>
              <w:t>Daily</w:t>
            </w:r>
          </w:p>
        </w:tc>
        <w:tc>
          <w:tcPr>
            <w:tcW w:w="1843" w:type="dxa"/>
          </w:tcPr>
          <w:p w:rsidR="00300EF7" w:rsidRPr="00756DBA" w:rsidRDefault="00300EF7" w:rsidP="00A23C61">
            <w:pPr>
              <w:pStyle w:val="TableParagraph"/>
              <w:ind w:left="105" w:right="58"/>
              <w:jc w:val="center"/>
              <w:rPr>
                <w:rFonts w:ascii="Cambria" w:hAnsi="Cambria"/>
                <w:sz w:val="20"/>
                <w:szCs w:val="20"/>
                <w:lang w:val="en-IN"/>
              </w:rPr>
            </w:pPr>
            <w:r w:rsidRPr="00756DBA">
              <w:rPr>
                <w:rFonts w:ascii="Cambria" w:hAnsi="Cambria"/>
                <w:sz w:val="20"/>
                <w:szCs w:val="20"/>
                <w:lang w:val="en-IN"/>
              </w:rPr>
              <w:t>Use of Cell Phone by Driver While Driving</w:t>
            </w:r>
          </w:p>
        </w:tc>
        <w:tc>
          <w:tcPr>
            <w:tcW w:w="1134" w:type="dxa"/>
          </w:tcPr>
          <w:p w:rsidR="00300EF7" w:rsidRPr="00756DBA" w:rsidRDefault="00300EF7" w:rsidP="00A23C61">
            <w:pPr>
              <w:pStyle w:val="TableParagraph"/>
              <w:ind w:left="156" w:right="134"/>
              <w:jc w:val="center"/>
              <w:rPr>
                <w:rFonts w:ascii="Cambria" w:hAnsi="Cambria"/>
                <w:sz w:val="20"/>
                <w:szCs w:val="20"/>
                <w:lang w:val="en-IN"/>
              </w:rPr>
            </w:pPr>
            <w:r w:rsidRPr="00756DBA">
              <w:rPr>
                <w:rFonts w:ascii="Cambria" w:hAnsi="Cambria"/>
                <w:sz w:val="20"/>
                <w:szCs w:val="20"/>
                <w:lang w:val="en-IN"/>
              </w:rPr>
              <w:t xml:space="preserve">98% </w:t>
            </w:r>
          </w:p>
        </w:tc>
        <w:tc>
          <w:tcPr>
            <w:tcW w:w="1559" w:type="dxa"/>
          </w:tcPr>
          <w:p w:rsidR="00300EF7" w:rsidRPr="00756DBA" w:rsidRDefault="00300EF7" w:rsidP="00A23C61">
            <w:pPr>
              <w:pStyle w:val="TableParagraph"/>
              <w:ind w:left="100"/>
              <w:jc w:val="center"/>
              <w:rPr>
                <w:rFonts w:ascii="Cambria" w:hAnsi="Cambria"/>
                <w:sz w:val="20"/>
                <w:szCs w:val="20"/>
                <w:lang w:val="en-IN"/>
              </w:rPr>
            </w:pPr>
            <w:r w:rsidRPr="00756DBA">
              <w:rPr>
                <w:rFonts w:ascii="Cambria" w:hAnsi="Cambria"/>
                <w:sz w:val="20"/>
                <w:szCs w:val="20"/>
                <w:lang w:val="en-IN"/>
              </w:rPr>
              <w:t xml:space="preserve">INR 5000 / Incident </w:t>
            </w:r>
          </w:p>
        </w:tc>
        <w:tc>
          <w:tcPr>
            <w:tcW w:w="2835" w:type="dxa"/>
          </w:tcPr>
          <w:p w:rsidR="00300EF7" w:rsidRPr="00756DBA" w:rsidRDefault="00300EF7" w:rsidP="00A23C61">
            <w:pPr>
              <w:pStyle w:val="TableParagraph"/>
              <w:ind w:left="86" w:right="58"/>
              <w:jc w:val="both"/>
              <w:rPr>
                <w:rFonts w:ascii="Cambria" w:hAnsi="Cambria"/>
                <w:sz w:val="20"/>
                <w:szCs w:val="20"/>
                <w:lang w:val="en-IN"/>
              </w:rPr>
            </w:pPr>
            <w:r w:rsidRPr="00756DBA">
              <w:rPr>
                <w:rFonts w:ascii="Cambria" w:hAnsi="Cambria"/>
                <w:sz w:val="20"/>
                <w:szCs w:val="20"/>
                <w:lang w:val="en-IN"/>
              </w:rPr>
              <w:t>No of Cases as Identified through Traffic Police,  the Authority , Public, Random Checks</w:t>
            </w:r>
          </w:p>
        </w:tc>
      </w:tr>
      <w:tr w:rsidR="00300EF7" w:rsidRPr="00756DBA" w:rsidTr="00A23C61">
        <w:trPr>
          <w:trHeight w:val="20"/>
        </w:trPr>
        <w:tc>
          <w:tcPr>
            <w:tcW w:w="572" w:type="dxa"/>
          </w:tcPr>
          <w:p w:rsidR="00300EF7" w:rsidRPr="00756DBA" w:rsidRDefault="00300EF7" w:rsidP="00A23C61">
            <w:pPr>
              <w:pStyle w:val="TableParagraph"/>
              <w:ind w:left="82" w:right="85"/>
              <w:jc w:val="center"/>
              <w:rPr>
                <w:rFonts w:ascii="Cambria" w:hAnsi="Cambria"/>
                <w:sz w:val="20"/>
                <w:szCs w:val="20"/>
                <w:lang w:val="en-IN"/>
              </w:rPr>
            </w:pPr>
            <w:r w:rsidRPr="00756DBA">
              <w:rPr>
                <w:rFonts w:ascii="Cambria" w:hAnsi="Cambria"/>
                <w:sz w:val="20"/>
                <w:szCs w:val="20"/>
                <w:lang w:val="en-IN"/>
              </w:rPr>
              <w:t>16</w:t>
            </w:r>
          </w:p>
        </w:tc>
        <w:tc>
          <w:tcPr>
            <w:tcW w:w="1276" w:type="dxa"/>
          </w:tcPr>
          <w:p w:rsidR="00300EF7" w:rsidRPr="00756DBA" w:rsidRDefault="00300EF7" w:rsidP="00A23C61">
            <w:pPr>
              <w:pStyle w:val="TableParagraph"/>
              <w:ind w:left="90" w:right="137"/>
              <w:jc w:val="center"/>
              <w:rPr>
                <w:rFonts w:ascii="Cambria" w:hAnsi="Cambria"/>
                <w:sz w:val="20"/>
                <w:szCs w:val="20"/>
                <w:lang w:val="en-IN"/>
              </w:rPr>
            </w:pPr>
            <w:r w:rsidRPr="00756DBA">
              <w:rPr>
                <w:rFonts w:ascii="Cambria" w:hAnsi="Cambria"/>
                <w:sz w:val="20"/>
                <w:szCs w:val="20"/>
                <w:lang w:val="en-IN"/>
              </w:rPr>
              <w:t>Daily</w:t>
            </w:r>
          </w:p>
        </w:tc>
        <w:tc>
          <w:tcPr>
            <w:tcW w:w="1843" w:type="dxa"/>
          </w:tcPr>
          <w:p w:rsidR="00300EF7" w:rsidRPr="00756DBA" w:rsidRDefault="00300EF7" w:rsidP="00A23C61">
            <w:pPr>
              <w:pStyle w:val="TableParagraph"/>
              <w:ind w:left="105" w:right="58"/>
              <w:jc w:val="center"/>
              <w:rPr>
                <w:rFonts w:ascii="Cambria" w:hAnsi="Cambria"/>
                <w:sz w:val="20"/>
                <w:szCs w:val="20"/>
                <w:lang w:val="en-IN"/>
              </w:rPr>
            </w:pPr>
            <w:r w:rsidRPr="00756DBA">
              <w:rPr>
                <w:rFonts w:ascii="Cambria" w:hAnsi="Cambria"/>
                <w:sz w:val="20"/>
                <w:szCs w:val="20"/>
                <w:lang w:val="en-IN"/>
              </w:rPr>
              <w:t>Skipping of Designated Stops without Permission</w:t>
            </w:r>
          </w:p>
        </w:tc>
        <w:tc>
          <w:tcPr>
            <w:tcW w:w="1134" w:type="dxa"/>
          </w:tcPr>
          <w:p w:rsidR="00300EF7" w:rsidRPr="00756DBA" w:rsidRDefault="00300EF7" w:rsidP="00A23C61">
            <w:pPr>
              <w:pStyle w:val="TableParagraph"/>
              <w:jc w:val="center"/>
              <w:rPr>
                <w:rFonts w:ascii="Cambria" w:hAnsi="Cambria"/>
                <w:sz w:val="20"/>
                <w:szCs w:val="20"/>
                <w:lang w:val="en-IN"/>
              </w:rPr>
            </w:pPr>
            <w:r w:rsidRPr="00756DBA">
              <w:rPr>
                <w:rFonts w:ascii="Cambria" w:hAnsi="Cambria"/>
                <w:sz w:val="20"/>
                <w:szCs w:val="20"/>
                <w:lang w:val="en-IN"/>
              </w:rPr>
              <w:t xml:space="preserve">98% </w:t>
            </w:r>
          </w:p>
        </w:tc>
        <w:tc>
          <w:tcPr>
            <w:tcW w:w="1559" w:type="dxa"/>
          </w:tcPr>
          <w:p w:rsidR="00300EF7" w:rsidRPr="00756DBA" w:rsidRDefault="00300EF7" w:rsidP="00A23C61">
            <w:pPr>
              <w:pStyle w:val="TableParagraph"/>
              <w:jc w:val="center"/>
              <w:rPr>
                <w:rFonts w:ascii="Cambria" w:hAnsi="Cambria"/>
                <w:sz w:val="20"/>
                <w:szCs w:val="20"/>
                <w:lang w:val="en-IN"/>
              </w:rPr>
            </w:pPr>
            <w:r w:rsidRPr="00756DBA">
              <w:rPr>
                <w:rFonts w:ascii="Cambria" w:hAnsi="Cambria"/>
                <w:sz w:val="20"/>
                <w:szCs w:val="20"/>
                <w:lang w:val="en-IN"/>
              </w:rPr>
              <w:t>INR 250 / Stop Skipping Case</w:t>
            </w:r>
          </w:p>
        </w:tc>
        <w:tc>
          <w:tcPr>
            <w:tcW w:w="2835" w:type="dxa"/>
          </w:tcPr>
          <w:p w:rsidR="00300EF7" w:rsidRPr="00756DBA" w:rsidRDefault="00300EF7" w:rsidP="00A23C61">
            <w:pPr>
              <w:pStyle w:val="TableParagraph"/>
              <w:ind w:left="86" w:right="58"/>
              <w:jc w:val="both"/>
              <w:rPr>
                <w:rFonts w:ascii="Cambria" w:hAnsi="Cambria"/>
                <w:sz w:val="20"/>
                <w:szCs w:val="20"/>
                <w:lang w:val="en-IN"/>
              </w:rPr>
            </w:pPr>
            <w:r w:rsidRPr="00756DBA">
              <w:rPr>
                <w:rFonts w:ascii="Cambria" w:hAnsi="Cambria"/>
                <w:sz w:val="20"/>
                <w:szCs w:val="20"/>
                <w:lang w:val="en-IN"/>
              </w:rPr>
              <w:t>No of Stops Skipped / Total No Scheduled Stops.</w:t>
            </w:r>
          </w:p>
          <w:p w:rsidR="00300EF7" w:rsidRPr="00756DBA" w:rsidRDefault="00300EF7" w:rsidP="00A23C61">
            <w:pPr>
              <w:pStyle w:val="TableParagraph"/>
              <w:ind w:left="86" w:right="58"/>
              <w:jc w:val="both"/>
              <w:rPr>
                <w:rFonts w:ascii="Cambria" w:hAnsi="Cambria"/>
                <w:sz w:val="20"/>
                <w:szCs w:val="20"/>
                <w:lang w:val="en-IN"/>
              </w:rPr>
            </w:pPr>
            <w:r w:rsidRPr="00756DBA">
              <w:rPr>
                <w:rFonts w:ascii="Cambria" w:hAnsi="Cambria"/>
                <w:sz w:val="20"/>
                <w:szCs w:val="20"/>
                <w:lang w:val="en-IN"/>
              </w:rPr>
              <w:t>As Identified through ITMS Reports, Traffic Police,</w:t>
            </w:r>
            <w:r>
              <w:rPr>
                <w:rFonts w:ascii="Cambria" w:hAnsi="Cambria"/>
                <w:sz w:val="20"/>
                <w:szCs w:val="20"/>
                <w:lang w:val="en-IN"/>
              </w:rPr>
              <w:t xml:space="preserve"> </w:t>
            </w:r>
            <w:r w:rsidRPr="00756DBA">
              <w:rPr>
                <w:rFonts w:ascii="Cambria" w:hAnsi="Cambria"/>
                <w:sz w:val="20"/>
                <w:szCs w:val="20"/>
                <w:lang w:val="en-IN"/>
              </w:rPr>
              <w:t xml:space="preserve">the Authority, Commuters, Random Checks </w:t>
            </w:r>
          </w:p>
        </w:tc>
      </w:tr>
      <w:tr w:rsidR="00300EF7" w:rsidRPr="00756DBA" w:rsidTr="00A23C61">
        <w:trPr>
          <w:trHeight w:val="20"/>
        </w:trPr>
        <w:tc>
          <w:tcPr>
            <w:tcW w:w="572" w:type="dxa"/>
          </w:tcPr>
          <w:p w:rsidR="00300EF7" w:rsidRPr="00756DBA" w:rsidRDefault="00300EF7" w:rsidP="00A23C61">
            <w:pPr>
              <w:pStyle w:val="TableParagraph"/>
              <w:rPr>
                <w:rFonts w:ascii="Cambria" w:hAnsi="Cambria"/>
                <w:sz w:val="20"/>
                <w:szCs w:val="20"/>
                <w:lang w:val="en-IN"/>
              </w:rPr>
            </w:pPr>
          </w:p>
          <w:p w:rsidR="00300EF7" w:rsidRPr="00756DBA" w:rsidRDefault="00300EF7" w:rsidP="00A23C61">
            <w:pPr>
              <w:pStyle w:val="TableParagraph"/>
              <w:ind w:left="82" w:right="85"/>
              <w:jc w:val="center"/>
              <w:rPr>
                <w:rFonts w:ascii="Cambria" w:hAnsi="Cambria"/>
                <w:sz w:val="20"/>
                <w:szCs w:val="20"/>
                <w:lang w:val="en-IN"/>
              </w:rPr>
            </w:pPr>
            <w:r w:rsidRPr="00756DBA">
              <w:rPr>
                <w:rFonts w:ascii="Cambria" w:hAnsi="Cambria"/>
                <w:sz w:val="20"/>
                <w:szCs w:val="20"/>
                <w:lang w:val="en-IN"/>
              </w:rPr>
              <w:t>17</w:t>
            </w:r>
          </w:p>
        </w:tc>
        <w:tc>
          <w:tcPr>
            <w:tcW w:w="1276" w:type="dxa"/>
          </w:tcPr>
          <w:p w:rsidR="00300EF7" w:rsidRPr="00756DBA" w:rsidRDefault="00300EF7" w:rsidP="00A23C61">
            <w:pPr>
              <w:pStyle w:val="TableParagraph"/>
              <w:ind w:left="90" w:right="137"/>
              <w:jc w:val="center"/>
              <w:rPr>
                <w:rFonts w:ascii="Cambria" w:hAnsi="Cambria"/>
                <w:sz w:val="20"/>
                <w:szCs w:val="20"/>
                <w:lang w:val="en-IN"/>
              </w:rPr>
            </w:pPr>
            <w:r w:rsidRPr="00756DBA">
              <w:rPr>
                <w:rFonts w:ascii="Cambria" w:hAnsi="Cambria"/>
                <w:sz w:val="20"/>
                <w:szCs w:val="20"/>
                <w:lang w:val="en-IN"/>
              </w:rPr>
              <w:t>Daily</w:t>
            </w:r>
          </w:p>
        </w:tc>
        <w:tc>
          <w:tcPr>
            <w:tcW w:w="1843" w:type="dxa"/>
          </w:tcPr>
          <w:p w:rsidR="00300EF7" w:rsidRPr="00756DBA" w:rsidRDefault="00300EF7" w:rsidP="00A23C61">
            <w:pPr>
              <w:pStyle w:val="TableParagraph"/>
              <w:ind w:left="105" w:right="58"/>
              <w:jc w:val="center"/>
              <w:rPr>
                <w:rFonts w:ascii="Cambria" w:hAnsi="Cambria"/>
                <w:sz w:val="20"/>
                <w:szCs w:val="20"/>
                <w:lang w:val="en-IN"/>
              </w:rPr>
            </w:pPr>
            <w:r w:rsidRPr="00756DBA">
              <w:rPr>
                <w:rFonts w:ascii="Cambria" w:hAnsi="Cambria"/>
                <w:sz w:val="20"/>
                <w:szCs w:val="20"/>
                <w:lang w:val="en-IN"/>
              </w:rPr>
              <w:t>To place any type of decoration or non-functional items inside or outside the vehicle, which have not been installed by the original manufacturer of the chassis or body without prior</w:t>
            </w:r>
            <w:r>
              <w:rPr>
                <w:rFonts w:ascii="Cambria" w:hAnsi="Cambria"/>
                <w:sz w:val="20"/>
                <w:szCs w:val="20"/>
                <w:lang w:val="en-IN"/>
              </w:rPr>
              <w:t xml:space="preserve"> </w:t>
            </w:r>
            <w:r w:rsidRPr="00756DBA">
              <w:rPr>
                <w:rFonts w:ascii="Cambria" w:hAnsi="Cambria"/>
                <w:sz w:val="20"/>
                <w:szCs w:val="20"/>
                <w:lang w:val="en-IN"/>
              </w:rPr>
              <w:t>permission.</w:t>
            </w:r>
          </w:p>
        </w:tc>
        <w:tc>
          <w:tcPr>
            <w:tcW w:w="1134" w:type="dxa"/>
          </w:tcPr>
          <w:p w:rsidR="00300EF7" w:rsidRPr="00756DBA" w:rsidRDefault="00300EF7" w:rsidP="00A23C61">
            <w:pPr>
              <w:pStyle w:val="TableParagraph"/>
              <w:ind w:left="130" w:right="128"/>
              <w:jc w:val="center"/>
              <w:rPr>
                <w:rFonts w:ascii="Cambria" w:hAnsi="Cambria"/>
                <w:sz w:val="20"/>
                <w:szCs w:val="20"/>
                <w:lang w:val="en-IN"/>
              </w:rPr>
            </w:pPr>
            <w:r w:rsidRPr="00756DBA">
              <w:rPr>
                <w:rFonts w:ascii="Cambria" w:hAnsi="Cambria"/>
                <w:sz w:val="20"/>
                <w:szCs w:val="20"/>
                <w:lang w:val="en-IN"/>
              </w:rPr>
              <w:t xml:space="preserve">98% </w:t>
            </w:r>
          </w:p>
        </w:tc>
        <w:tc>
          <w:tcPr>
            <w:tcW w:w="1559" w:type="dxa"/>
          </w:tcPr>
          <w:p w:rsidR="00300EF7" w:rsidRPr="00756DBA" w:rsidRDefault="00300EF7" w:rsidP="00A23C61">
            <w:pPr>
              <w:pStyle w:val="TableParagraph"/>
              <w:ind w:left="130" w:right="128"/>
              <w:jc w:val="center"/>
              <w:rPr>
                <w:rFonts w:ascii="Cambria" w:hAnsi="Cambria"/>
                <w:sz w:val="20"/>
                <w:szCs w:val="20"/>
                <w:lang w:val="en-IN"/>
              </w:rPr>
            </w:pPr>
            <w:r w:rsidRPr="00756DBA">
              <w:rPr>
                <w:rFonts w:ascii="Cambria" w:hAnsi="Cambria"/>
                <w:sz w:val="20"/>
                <w:szCs w:val="20"/>
                <w:lang w:val="en-IN"/>
              </w:rPr>
              <w:t xml:space="preserve">INR 250 </w:t>
            </w:r>
          </w:p>
          <w:p w:rsidR="00300EF7" w:rsidRPr="00756DBA" w:rsidRDefault="00300EF7" w:rsidP="00A23C61">
            <w:pPr>
              <w:pStyle w:val="TableParagraph"/>
              <w:ind w:left="100"/>
              <w:jc w:val="center"/>
              <w:rPr>
                <w:rFonts w:ascii="Cambria" w:hAnsi="Cambria"/>
                <w:sz w:val="20"/>
                <w:szCs w:val="20"/>
                <w:lang w:val="en-IN"/>
              </w:rPr>
            </w:pPr>
            <w:r w:rsidRPr="00756DBA">
              <w:rPr>
                <w:rFonts w:ascii="Cambria" w:hAnsi="Cambria"/>
                <w:sz w:val="20"/>
                <w:szCs w:val="20"/>
                <w:lang w:val="en-IN"/>
              </w:rPr>
              <w:t>/ Case</w:t>
            </w:r>
          </w:p>
        </w:tc>
        <w:tc>
          <w:tcPr>
            <w:tcW w:w="2835" w:type="dxa"/>
          </w:tcPr>
          <w:p w:rsidR="00300EF7" w:rsidRPr="00756DBA" w:rsidRDefault="00300EF7" w:rsidP="00A23C61">
            <w:pPr>
              <w:pStyle w:val="TableParagraph"/>
              <w:ind w:left="86" w:right="58"/>
              <w:jc w:val="both"/>
              <w:rPr>
                <w:rFonts w:ascii="Cambria" w:hAnsi="Cambria"/>
                <w:sz w:val="20"/>
                <w:szCs w:val="20"/>
                <w:lang w:val="en-IN"/>
              </w:rPr>
            </w:pPr>
            <w:r w:rsidRPr="00756DBA">
              <w:rPr>
                <w:rFonts w:ascii="Cambria" w:hAnsi="Cambria"/>
                <w:sz w:val="20"/>
                <w:szCs w:val="20"/>
                <w:lang w:val="en-IN"/>
              </w:rPr>
              <w:t>Total No of Cases / Total No of Buses</w:t>
            </w:r>
          </w:p>
        </w:tc>
      </w:tr>
      <w:tr w:rsidR="00300EF7" w:rsidRPr="00756DBA" w:rsidTr="00A23C61">
        <w:trPr>
          <w:trHeight w:val="20"/>
        </w:trPr>
        <w:tc>
          <w:tcPr>
            <w:tcW w:w="572" w:type="dxa"/>
          </w:tcPr>
          <w:p w:rsidR="00300EF7" w:rsidRPr="00756DBA" w:rsidRDefault="00300EF7" w:rsidP="00A23C61">
            <w:pPr>
              <w:pStyle w:val="TableParagraph"/>
              <w:ind w:left="82" w:right="85"/>
              <w:jc w:val="center"/>
              <w:rPr>
                <w:rFonts w:ascii="Cambria" w:hAnsi="Cambria"/>
                <w:sz w:val="20"/>
                <w:szCs w:val="20"/>
                <w:lang w:val="en-IN"/>
              </w:rPr>
            </w:pPr>
            <w:r w:rsidRPr="00756DBA">
              <w:rPr>
                <w:rFonts w:ascii="Cambria" w:hAnsi="Cambria"/>
                <w:sz w:val="20"/>
                <w:szCs w:val="20"/>
                <w:lang w:val="en-IN"/>
              </w:rPr>
              <w:t>18</w:t>
            </w:r>
          </w:p>
        </w:tc>
        <w:tc>
          <w:tcPr>
            <w:tcW w:w="1276" w:type="dxa"/>
          </w:tcPr>
          <w:p w:rsidR="00300EF7" w:rsidRPr="00756DBA" w:rsidRDefault="00300EF7" w:rsidP="00A23C61">
            <w:pPr>
              <w:pStyle w:val="TableParagraph"/>
              <w:ind w:left="90" w:right="137"/>
              <w:jc w:val="center"/>
              <w:rPr>
                <w:rFonts w:ascii="Cambria" w:hAnsi="Cambria"/>
                <w:sz w:val="20"/>
                <w:szCs w:val="20"/>
                <w:lang w:val="en-IN"/>
              </w:rPr>
            </w:pPr>
            <w:r w:rsidRPr="00756DBA">
              <w:rPr>
                <w:rFonts w:ascii="Cambria" w:hAnsi="Cambria"/>
                <w:sz w:val="20"/>
                <w:szCs w:val="20"/>
                <w:lang w:val="en-IN"/>
              </w:rPr>
              <w:t>Daily</w:t>
            </w:r>
          </w:p>
        </w:tc>
        <w:tc>
          <w:tcPr>
            <w:tcW w:w="1843" w:type="dxa"/>
          </w:tcPr>
          <w:p w:rsidR="00300EF7" w:rsidRPr="00756DBA" w:rsidRDefault="00300EF7" w:rsidP="00A23C61">
            <w:pPr>
              <w:pStyle w:val="TableParagraph"/>
              <w:ind w:left="105" w:right="58"/>
              <w:jc w:val="center"/>
              <w:rPr>
                <w:rFonts w:ascii="Cambria" w:hAnsi="Cambria"/>
                <w:sz w:val="20"/>
                <w:szCs w:val="20"/>
                <w:lang w:val="en-IN"/>
              </w:rPr>
            </w:pPr>
            <w:r w:rsidRPr="00756DBA">
              <w:rPr>
                <w:rFonts w:ascii="Cambria" w:hAnsi="Cambria"/>
                <w:sz w:val="20"/>
                <w:szCs w:val="20"/>
                <w:lang w:val="en-IN"/>
              </w:rPr>
              <w:t>Bus External or Internal surface is Damaged by the Graffiti, Posters, Advertisement Material</w:t>
            </w:r>
          </w:p>
        </w:tc>
        <w:tc>
          <w:tcPr>
            <w:tcW w:w="1134" w:type="dxa"/>
          </w:tcPr>
          <w:p w:rsidR="00300EF7" w:rsidRPr="00756DBA" w:rsidRDefault="00300EF7" w:rsidP="00A23C61">
            <w:pPr>
              <w:pStyle w:val="TableParagraph"/>
              <w:ind w:left="100"/>
              <w:jc w:val="center"/>
              <w:rPr>
                <w:rFonts w:ascii="Cambria" w:hAnsi="Cambria"/>
                <w:sz w:val="20"/>
                <w:szCs w:val="20"/>
                <w:lang w:val="en-IN"/>
              </w:rPr>
            </w:pPr>
            <w:r w:rsidRPr="00756DBA">
              <w:rPr>
                <w:rFonts w:ascii="Cambria" w:hAnsi="Cambria"/>
                <w:sz w:val="20"/>
                <w:szCs w:val="20"/>
                <w:lang w:val="en-IN"/>
              </w:rPr>
              <w:t xml:space="preserve">98% </w:t>
            </w:r>
          </w:p>
        </w:tc>
        <w:tc>
          <w:tcPr>
            <w:tcW w:w="1559" w:type="dxa"/>
          </w:tcPr>
          <w:p w:rsidR="00300EF7" w:rsidRPr="00756DBA" w:rsidRDefault="00300EF7" w:rsidP="00A23C61">
            <w:pPr>
              <w:pStyle w:val="TableParagraph"/>
              <w:ind w:left="100"/>
              <w:jc w:val="center"/>
              <w:rPr>
                <w:rFonts w:ascii="Cambria" w:hAnsi="Cambria"/>
                <w:sz w:val="20"/>
                <w:szCs w:val="20"/>
                <w:lang w:val="en-IN"/>
              </w:rPr>
            </w:pPr>
            <w:r w:rsidRPr="00756DBA">
              <w:rPr>
                <w:rFonts w:ascii="Cambria" w:hAnsi="Cambria"/>
                <w:sz w:val="20"/>
                <w:szCs w:val="20"/>
                <w:lang w:val="en-IN"/>
              </w:rPr>
              <w:t>INR 250 / Day</w:t>
            </w:r>
          </w:p>
          <w:p w:rsidR="00300EF7" w:rsidRPr="00756DBA" w:rsidRDefault="00300EF7" w:rsidP="00A23C61">
            <w:pPr>
              <w:pStyle w:val="TableParagraph"/>
              <w:ind w:left="100"/>
              <w:jc w:val="center"/>
              <w:rPr>
                <w:rFonts w:ascii="Cambria" w:hAnsi="Cambria"/>
                <w:sz w:val="20"/>
                <w:szCs w:val="20"/>
                <w:lang w:val="en-IN"/>
              </w:rPr>
            </w:pPr>
            <w:r w:rsidRPr="00756DBA">
              <w:rPr>
                <w:rFonts w:ascii="Cambria" w:hAnsi="Cambria"/>
                <w:sz w:val="20"/>
                <w:szCs w:val="20"/>
                <w:lang w:val="en-IN"/>
              </w:rPr>
              <w:t>/ Bus / Case</w:t>
            </w:r>
          </w:p>
        </w:tc>
        <w:tc>
          <w:tcPr>
            <w:tcW w:w="2835" w:type="dxa"/>
          </w:tcPr>
          <w:p w:rsidR="00300EF7" w:rsidRPr="00756DBA" w:rsidRDefault="00300EF7" w:rsidP="00A23C61">
            <w:pPr>
              <w:pStyle w:val="TableParagraph"/>
              <w:ind w:left="86" w:right="58"/>
              <w:jc w:val="both"/>
              <w:rPr>
                <w:rFonts w:ascii="Cambria" w:hAnsi="Cambria"/>
                <w:sz w:val="20"/>
                <w:szCs w:val="20"/>
                <w:lang w:val="en-IN"/>
              </w:rPr>
            </w:pPr>
            <w:r w:rsidRPr="00756DBA">
              <w:rPr>
                <w:rFonts w:ascii="Cambria" w:hAnsi="Cambria"/>
                <w:sz w:val="20"/>
                <w:szCs w:val="20"/>
                <w:lang w:val="en-IN"/>
              </w:rPr>
              <w:t xml:space="preserve">Total No of Cases at the time of the first trip / Total number of Buses </w:t>
            </w:r>
          </w:p>
          <w:p w:rsidR="00300EF7" w:rsidRPr="00756DBA" w:rsidRDefault="00300EF7" w:rsidP="00A23C61">
            <w:pPr>
              <w:pStyle w:val="TableParagraph"/>
              <w:ind w:left="86" w:right="58"/>
              <w:jc w:val="both"/>
              <w:rPr>
                <w:rFonts w:ascii="Cambria" w:hAnsi="Cambria"/>
                <w:sz w:val="20"/>
                <w:szCs w:val="20"/>
                <w:lang w:val="en-IN"/>
              </w:rPr>
            </w:pPr>
          </w:p>
        </w:tc>
      </w:tr>
      <w:tr w:rsidR="00300EF7" w:rsidRPr="00756DBA" w:rsidTr="00A23C61">
        <w:trPr>
          <w:trHeight w:val="20"/>
        </w:trPr>
        <w:tc>
          <w:tcPr>
            <w:tcW w:w="572" w:type="dxa"/>
          </w:tcPr>
          <w:p w:rsidR="00300EF7" w:rsidRPr="00756DBA" w:rsidRDefault="00300EF7" w:rsidP="00A23C61">
            <w:pPr>
              <w:pStyle w:val="TableParagraph"/>
              <w:ind w:left="82" w:right="85"/>
              <w:jc w:val="center"/>
              <w:rPr>
                <w:rFonts w:ascii="Cambria" w:hAnsi="Cambria"/>
                <w:sz w:val="20"/>
                <w:szCs w:val="20"/>
                <w:lang w:val="en-IN"/>
              </w:rPr>
            </w:pPr>
            <w:r w:rsidRPr="00756DBA">
              <w:rPr>
                <w:rFonts w:ascii="Cambria" w:hAnsi="Cambria"/>
                <w:sz w:val="20"/>
                <w:szCs w:val="20"/>
                <w:lang w:val="en-IN"/>
              </w:rPr>
              <w:t>19</w:t>
            </w:r>
          </w:p>
        </w:tc>
        <w:tc>
          <w:tcPr>
            <w:tcW w:w="1276" w:type="dxa"/>
          </w:tcPr>
          <w:p w:rsidR="00300EF7" w:rsidRPr="00756DBA" w:rsidRDefault="00300EF7" w:rsidP="00A23C61">
            <w:pPr>
              <w:pStyle w:val="TableParagraph"/>
              <w:ind w:left="90" w:right="137"/>
              <w:jc w:val="center"/>
              <w:rPr>
                <w:rFonts w:ascii="Cambria" w:hAnsi="Cambria"/>
                <w:sz w:val="20"/>
                <w:szCs w:val="20"/>
                <w:lang w:val="en-IN"/>
              </w:rPr>
            </w:pPr>
            <w:r w:rsidRPr="00756DBA">
              <w:rPr>
                <w:rFonts w:ascii="Cambria" w:hAnsi="Cambria"/>
                <w:sz w:val="20"/>
                <w:szCs w:val="20"/>
                <w:lang w:val="en-IN"/>
              </w:rPr>
              <w:t>Daily</w:t>
            </w:r>
          </w:p>
        </w:tc>
        <w:tc>
          <w:tcPr>
            <w:tcW w:w="1843" w:type="dxa"/>
          </w:tcPr>
          <w:p w:rsidR="00300EF7" w:rsidRPr="00756DBA" w:rsidRDefault="00300EF7" w:rsidP="00A23C61">
            <w:pPr>
              <w:pStyle w:val="TableParagraph"/>
              <w:ind w:left="105" w:right="58"/>
              <w:jc w:val="center"/>
              <w:rPr>
                <w:rFonts w:ascii="Cambria" w:hAnsi="Cambria"/>
                <w:sz w:val="20"/>
                <w:szCs w:val="20"/>
                <w:lang w:val="en-IN"/>
              </w:rPr>
            </w:pPr>
            <w:r w:rsidRPr="00756DBA">
              <w:rPr>
                <w:rFonts w:ascii="Cambria" w:hAnsi="Cambria"/>
                <w:sz w:val="20"/>
                <w:szCs w:val="20"/>
                <w:lang w:val="en-IN"/>
              </w:rPr>
              <w:t>Driving Buses with lights (head lights, tail lights, indicator lights, brake lights) malfunctioning/ switched off, Broken side, front or back window, dents or impacts/ protruding covers/cases</w:t>
            </w:r>
          </w:p>
        </w:tc>
        <w:tc>
          <w:tcPr>
            <w:tcW w:w="1134" w:type="dxa"/>
          </w:tcPr>
          <w:p w:rsidR="00300EF7" w:rsidRPr="00756DBA" w:rsidRDefault="00300EF7" w:rsidP="00A23C61">
            <w:pPr>
              <w:pStyle w:val="TableParagraph"/>
              <w:ind w:left="130" w:right="128"/>
              <w:jc w:val="center"/>
              <w:rPr>
                <w:rFonts w:ascii="Cambria" w:hAnsi="Cambria"/>
                <w:color w:val="4BACC6"/>
                <w:sz w:val="20"/>
                <w:szCs w:val="20"/>
                <w:lang w:val="en-IN"/>
              </w:rPr>
            </w:pPr>
            <w:r w:rsidRPr="00756DBA">
              <w:rPr>
                <w:rFonts w:ascii="Cambria" w:hAnsi="Cambria"/>
                <w:sz w:val="20"/>
                <w:szCs w:val="20"/>
                <w:lang w:val="en-IN"/>
              </w:rPr>
              <w:t xml:space="preserve">98% </w:t>
            </w:r>
          </w:p>
        </w:tc>
        <w:tc>
          <w:tcPr>
            <w:tcW w:w="1559" w:type="dxa"/>
          </w:tcPr>
          <w:p w:rsidR="00300EF7" w:rsidRPr="00756DBA" w:rsidRDefault="00300EF7" w:rsidP="00A23C61">
            <w:pPr>
              <w:pStyle w:val="TableParagraph"/>
              <w:jc w:val="center"/>
              <w:rPr>
                <w:rFonts w:ascii="Cambria" w:hAnsi="Cambria"/>
                <w:sz w:val="20"/>
                <w:szCs w:val="20"/>
                <w:lang w:val="en-IN"/>
              </w:rPr>
            </w:pPr>
            <w:r w:rsidRPr="00756DBA">
              <w:rPr>
                <w:rFonts w:ascii="Cambria" w:hAnsi="Cambria"/>
                <w:sz w:val="20"/>
                <w:szCs w:val="20"/>
                <w:lang w:val="en-IN"/>
              </w:rPr>
              <w:t xml:space="preserve">INR 500 / </w:t>
            </w:r>
          </w:p>
          <w:p w:rsidR="00300EF7" w:rsidRPr="00756DBA" w:rsidRDefault="00300EF7" w:rsidP="00A23C61">
            <w:pPr>
              <w:pStyle w:val="TableParagraph"/>
              <w:ind w:left="100"/>
              <w:jc w:val="center"/>
              <w:rPr>
                <w:rFonts w:ascii="Cambria" w:hAnsi="Cambria"/>
                <w:sz w:val="20"/>
                <w:szCs w:val="20"/>
                <w:lang w:val="en-IN"/>
              </w:rPr>
            </w:pPr>
            <w:r w:rsidRPr="00756DBA">
              <w:rPr>
                <w:rFonts w:ascii="Cambria" w:hAnsi="Cambria"/>
                <w:sz w:val="20"/>
                <w:szCs w:val="20"/>
                <w:lang w:val="en-IN"/>
              </w:rPr>
              <w:t>Day / Case</w:t>
            </w:r>
          </w:p>
        </w:tc>
        <w:tc>
          <w:tcPr>
            <w:tcW w:w="2835" w:type="dxa"/>
          </w:tcPr>
          <w:p w:rsidR="00300EF7" w:rsidRPr="00756DBA" w:rsidRDefault="00300EF7" w:rsidP="00A23C61">
            <w:pPr>
              <w:pStyle w:val="TableParagraph"/>
              <w:ind w:left="86" w:right="58"/>
              <w:jc w:val="both"/>
              <w:rPr>
                <w:rFonts w:ascii="Cambria" w:hAnsi="Cambria"/>
                <w:i/>
                <w:sz w:val="20"/>
                <w:szCs w:val="20"/>
                <w:lang w:val="en-IN"/>
              </w:rPr>
            </w:pPr>
            <w:r w:rsidRPr="00756DBA">
              <w:rPr>
                <w:rFonts w:ascii="Cambria" w:hAnsi="Cambria"/>
                <w:sz w:val="20"/>
                <w:szCs w:val="20"/>
                <w:lang w:val="en-IN"/>
              </w:rPr>
              <w:t>Total No of Cases</w:t>
            </w:r>
          </w:p>
        </w:tc>
      </w:tr>
      <w:tr w:rsidR="00300EF7" w:rsidRPr="00756DBA" w:rsidTr="00A23C61">
        <w:trPr>
          <w:trHeight w:val="20"/>
        </w:trPr>
        <w:tc>
          <w:tcPr>
            <w:tcW w:w="572" w:type="dxa"/>
          </w:tcPr>
          <w:p w:rsidR="00300EF7" w:rsidRPr="00756DBA" w:rsidRDefault="00300EF7" w:rsidP="00A23C61">
            <w:pPr>
              <w:pStyle w:val="TableParagraph"/>
              <w:ind w:left="82" w:right="85"/>
              <w:jc w:val="center"/>
              <w:rPr>
                <w:rFonts w:ascii="Cambria" w:hAnsi="Cambria"/>
                <w:sz w:val="20"/>
                <w:szCs w:val="20"/>
                <w:lang w:val="en-IN"/>
              </w:rPr>
            </w:pPr>
            <w:r w:rsidRPr="00756DBA">
              <w:rPr>
                <w:rFonts w:ascii="Cambria" w:hAnsi="Cambria"/>
                <w:sz w:val="20"/>
                <w:szCs w:val="20"/>
                <w:lang w:val="en-IN"/>
              </w:rPr>
              <w:t>20</w:t>
            </w:r>
          </w:p>
        </w:tc>
        <w:tc>
          <w:tcPr>
            <w:tcW w:w="1276" w:type="dxa"/>
          </w:tcPr>
          <w:p w:rsidR="00300EF7" w:rsidRPr="00756DBA" w:rsidRDefault="00300EF7" w:rsidP="00A23C61">
            <w:pPr>
              <w:pStyle w:val="TableParagraph"/>
              <w:jc w:val="center"/>
              <w:rPr>
                <w:rFonts w:ascii="Cambria" w:hAnsi="Cambria"/>
                <w:sz w:val="20"/>
                <w:szCs w:val="20"/>
                <w:lang w:val="en-IN"/>
              </w:rPr>
            </w:pPr>
          </w:p>
          <w:p w:rsidR="00300EF7" w:rsidRPr="00756DBA" w:rsidRDefault="00300EF7" w:rsidP="00A23C61">
            <w:pPr>
              <w:pStyle w:val="TableParagraph"/>
              <w:ind w:left="90" w:right="137"/>
              <w:jc w:val="center"/>
              <w:rPr>
                <w:rFonts w:ascii="Cambria" w:hAnsi="Cambria"/>
                <w:sz w:val="20"/>
                <w:szCs w:val="20"/>
                <w:lang w:val="en-IN"/>
              </w:rPr>
            </w:pPr>
            <w:r w:rsidRPr="00756DBA">
              <w:rPr>
                <w:rFonts w:ascii="Cambria" w:hAnsi="Cambria"/>
                <w:sz w:val="20"/>
                <w:szCs w:val="20"/>
                <w:lang w:val="en-IN"/>
              </w:rPr>
              <w:t>Daily</w:t>
            </w:r>
          </w:p>
        </w:tc>
        <w:tc>
          <w:tcPr>
            <w:tcW w:w="1843" w:type="dxa"/>
          </w:tcPr>
          <w:p w:rsidR="00300EF7" w:rsidRPr="00756DBA" w:rsidRDefault="00300EF7" w:rsidP="00A23C61">
            <w:pPr>
              <w:pStyle w:val="TableParagraph"/>
              <w:ind w:left="105" w:right="58"/>
              <w:jc w:val="center"/>
              <w:rPr>
                <w:rFonts w:ascii="Cambria" w:hAnsi="Cambria"/>
                <w:sz w:val="20"/>
                <w:szCs w:val="20"/>
                <w:lang w:val="en-IN"/>
              </w:rPr>
            </w:pPr>
            <w:r w:rsidRPr="00756DBA">
              <w:rPr>
                <w:rFonts w:ascii="Cambria" w:hAnsi="Cambria"/>
                <w:sz w:val="20"/>
                <w:szCs w:val="20"/>
                <w:lang w:val="en-IN"/>
              </w:rPr>
              <w:t>Parking Buses in Undesignated Areas without Prior Permission</w:t>
            </w:r>
          </w:p>
        </w:tc>
        <w:tc>
          <w:tcPr>
            <w:tcW w:w="1134" w:type="dxa"/>
          </w:tcPr>
          <w:p w:rsidR="00300EF7" w:rsidRPr="00756DBA" w:rsidRDefault="00300EF7" w:rsidP="00A23C61">
            <w:pPr>
              <w:pStyle w:val="TableParagraph"/>
              <w:ind w:left="130" w:right="128"/>
              <w:jc w:val="center"/>
              <w:rPr>
                <w:rFonts w:ascii="Cambria" w:hAnsi="Cambria"/>
                <w:sz w:val="20"/>
                <w:szCs w:val="20"/>
                <w:lang w:val="en-IN"/>
              </w:rPr>
            </w:pPr>
            <w:r w:rsidRPr="00756DBA">
              <w:rPr>
                <w:rFonts w:ascii="Cambria" w:hAnsi="Cambria"/>
                <w:sz w:val="20"/>
                <w:szCs w:val="20"/>
                <w:lang w:val="en-IN"/>
              </w:rPr>
              <w:t xml:space="preserve">98% </w:t>
            </w:r>
          </w:p>
        </w:tc>
        <w:tc>
          <w:tcPr>
            <w:tcW w:w="1559" w:type="dxa"/>
          </w:tcPr>
          <w:p w:rsidR="00300EF7" w:rsidRPr="00756DBA" w:rsidRDefault="00300EF7" w:rsidP="00A23C61">
            <w:pPr>
              <w:pStyle w:val="TableParagraph"/>
              <w:ind w:left="100"/>
              <w:jc w:val="center"/>
              <w:rPr>
                <w:rFonts w:ascii="Cambria" w:hAnsi="Cambria"/>
                <w:sz w:val="20"/>
                <w:szCs w:val="20"/>
                <w:lang w:val="en-IN"/>
              </w:rPr>
            </w:pPr>
            <w:r w:rsidRPr="00756DBA">
              <w:rPr>
                <w:rFonts w:ascii="Cambria" w:hAnsi="Cambria"/>
                <w:sz w:val="20"/>
                <w:szCs w:val="20"/>
                <w:lang w:val="en-IN"/>
              </w:rPr>
              <w:t xml:space="preserve">INR 1000 / </w:t>
            </w:r>
          </w:p>
          <w:p w:rsidR="00300EF7" w:rsidRPr="00756DBA" w:rsidRDefault="00300EF7" w:rsidP="00A23C61">
            <w:pPr>
              <w:pStyle w:val="TableParagraph"/>
              <w:ind w:left="100"/>
              <w:jc w:val="center"/>
              <w:rPr>
                <w:rFonts w:ascii="Cambria" w:hAnsi="Cambria"/>
                <w:sz w:val="20"/>
                <w:szCs w:val="20"/>
                <w:lang w:val="en-IN"/>
              </w:rPr>
            </w:pPr>
            <w:r w:rsidRPr="00756DBA">
              <w:rPr>
                <w:rFonts w:ascii="Cambria" w:hAnsi="Cambria"/>
                <w:sz w:val="20"/>
                <w:szCs w:val="20"/>
                <w:lang w:val="en-IN"/>
              </w:rPr>
              <w:t>Day / Bus</w:t>
            </w:r>
          </w:p>
        </w:tc>
        <w:tc>
          <w:tcPr>
            <w:tcW w:w="2835" w:type="dxa"/>
          </w:tcPr>
          <w:p w:rsidR="00300EF7" w:rsidRPr="00756DBA" w:rsidRDefault="00300EF7" w:rsidP="00A23C61">
            <w:pPr>
              <w:pStyle w:val="TableParagraph"/>
              <w:ind w:left="86" w:right="58"/>
              <w:jc w:val="both"/>
              <w:rPr>
                <w:rFonts w:ascii="Cambria" w:hAnsi="Cambria"/>
                <w:i/>
                <w:sz w:val="20"/>
                <w:szCs w:val="20"/>
                <w:lang w:val="en-IN"/>
              </w:rPr>
            </w:pPr>
            <w:r w:rsidRPr="00756DBA">
              <w:rPr>
                <w:rFonts w:ascii="Cambria" w:hAnsi="Cambria"/>
                <w:sz w:val="20"/>
                <w:szCs w:val="20"/>
                <w:lang w:val="en-IN"/>
              </w:rPr>
              <w:t xml:space="preserve">Total No of Cases of Parking without prior permission outside designated Areas / Total No of Buses </w:t>
            </w:r>
          </w:p>
        </w:tc>
      </w:tr>
      <w:tr w:rsidR="00300EF7" w:rsidRPr="00756DBA" w:rsidTr="00A23C61">
        <w:trPr>
          <w:trHeight w:val="20"/>
        </w:trPr>
        <w:tc>
          <w:tcPr>
            <w:tcW w:w="572" w:type="dxa"/>
          </w:tcPr>
          <w:p w:rsidR="00300EF7" w:rsidRPr="00756DBA" w:rsidRDefault="00300EF7" w:rsidP="00A23C61">
            <w:pPr>
              <w:pStyle w:val="TableParagraph"/>
              <w:ind w:left="82" w:right="85"/>
              <w:jc w:val="center"/>
              <w:rPr>
                <w:rFonts w:ascii="Cambria" w:hAnsi="Cambria"/>
                <w:sz w:val="20"/>
                <w:szCs w:val="20"/>
                <w:lang w:val="en-IN"/>
              </w:rPr>
            </w:pPr>
            <w:r w:rsidRPr="00756DBA">
              <w:rPr>
                <w:rFonts w:ascii="Cambria" w:hAnsi="Cambria"/>
                <w:sz w:val="20"/>
                <w:szCs w:val="20"/>
                <w:lang w:val="en-IN"/>
              </w:rPr>
              <w:t>21</w:t>
            </w:r>
          </w:p>
        </w:tc>
        <w:tc>
          <w:tcPr>
            <w:tcW w:w="1276" w:type="dxa"/>
          </w:tcPr>
          <w:p w:rsidR="00300EF7" w:rsidRPr="00756DBA" w:rsidRDefault="00300EF7" w:rsidP="00A23C61">
            <w:pPr>
              <w:pStyle w:val="TableParagraph"/>
              <w:ind w:left="90" w:right="137"/>
              <w:jc w:val="center"/>
              <w:rPr>
                <w:rFonts w:ascii="Cambria" w:hAnsi="Cambria"/>
                <w:sz w:val="20"/>
                <w:szCs w:val="20"/>
                <w:lang w:val="en-IN"/>
              </w:rPr>
            </w:pPr>
            <w:r w:rsidRPr="00756DBA">
              <w:rPr>
                <w:rFonts w:ascii="Cambria" w:hAnsi="Cambria"/>
                <w:sz w:val="20"/>
                <w:szCs w:val="20"/>
                <w:lang w:val="en-IN"/>
              </w:rPr>
              <w:t>Daily</w:t>
            </w:r>
          </w:p>
        </w:tc>
        <w:tc>
          <w:tcPr>
            <w:tcW w:w="1843" w:type="dxa"/>
          </w:tcPr>
          <w:p w:rsidR="00300EF7" w:rsidRPr="00756DBA" w:rsidRDefault="00300EF7" w:rsidP="00A23C61">
            <w:pPr>
              <w:pStyle w:val="TableParagraph"/>
              <w:ind w:left="105" w:right="58"/>
              <w:jc w:val="center"/>
              <w:rPr>
                <w:rFonts w:ascii="Cambria" w:hAnsi="Cambria"/>
                <w:sz w:val="20"/>
                <w:szCs w:val="20"/>
                <w:lang w:val="en-IN"/>
              </w:rPr>
            </w:pPr>
            <w:r w:rsidRPr="00756DBA">
              <w:rPr>
                <w:rFonts w:ascii="Cambria" w:hAnsi="Cambria"/>
                <w:sz w:val="20"/>
                <w:szCs w:val="20"/>
                <w:lang w:val="en-IN"/>
              </w:rPr>
              <w:t>Change in Route without Permission from  the Authority</w:t>
            </w:r>
          </w:p>
        </w:tc>
        <w:tc>
          <w:tcPr>
            <w:tcW w:w="1134" w:type="dxa"/>
          </w:tcPr>
          <w:p w:rsidR="00300EF7" w:rsidRPr="00756DBA" w:rsidRDefault="00300EF7" w:rsidP="00A23C61">
            <w:pPr>
              <w:pStyle w:val="TableParagraph"/>
              <w:ind w:left="130" w:right="128"/>
              <w:jc w:val="center"/>
              <w:rPr>
                <w:rFonts w:ascii="Cambria" w:hAnsi="Cambria"/>
                <w:sz w:val="20"/>
                <w:szCs w:val="20"/>
                <w:lang w:val="en-IN"/>
              </w:rPr>
            </w:pPr>
            <w:r w:rsidRPr="00756DBA">
              <w:rPr>
                <w:rFonts w:ascii="Cambria" w:hAnsi="Cambria"/>
                <w:sz w:val="20"/>
                <w:szCs w:val="20"/>
                <w:lang w:val="en-IN"/>
              </w:rPr>
              <w:t xml:space="preserve">100% </w:t>
            </w:r>
          </w:p>
        </w:tc>
        <w:tc>
          <w:tcPr>
            <w:tcW w:w="1559" w:type="dxa"/>
          </w:tcPr>
          <w:p w:rsidR="00300EF7" w:rsidRPr="00756DBA" w:rsidRDefault="00300EF7" w:rsidP="00A23C61">
            <w:pPr>
              <w:pStyle w:val="TableParagraph"/>
              <w:ind w:left="100"/>
              <w:jc w:val="center"/>
              <w:rPr>
                <w:rFonts w:ascii="Cambria" w:hAnsi="Cambria"/>
                <w:sz w:val="20"/>
                <w:szCs w:val="20"/>
                <w:lang w:val="en-IN"/>
              </w:rPr>
            </w:pPr>
            <w:r w:rsidRPr="00756DBA">
              <w:rPr>
                <w:rFonts w:ascii="Cambria" w:hAnsi="Cambria"/>
                <w:sz w:val="20"/>
                <w:szCs w:val="20"/>
                <w:lang w:val="en-IN"/>
              </w:rPr>
              <w:t xml:space="preserve">INR 250 </w:t>
            </w:r>
          </w:p>
          <w:p w:rsidR="00300EF7" w:rsidRPr="00756DBA" w:rsidRDefault="00300EF7" w:rsidP="00A23C61">
            <w:pPr>
              <w:pStyle w:val="TableParagraph"/>
              <w:ind w:left="100"/>
              <w:jc w:val="center"/>
              <w:rPr>
                <w:rFonts w:ascii="Cambria" w:hAnsi="Cambria"/>
                <w:sz w:val="20"/>
                <w:szCs w:val="20"/>
                <w:lang w:val="en-IN"/>
              </w:rPr>
            </w:pPr>
            <w:r w:rsidRPr="00756DBA">
              <w:rPr>
                <w:rFonts w:ascii="Cambria" w:hAnsi="Cambria"/>
                <w:sz w:val="20"/>
                <w:szCs w:val="20"/>
                <w:lang w:val="en-IN"/>
              </w:rPr>
              <w:t>/ Case</w:t>
            </w:r>
          </w:p>
        </w:tc>
        <w:tc>
          <w:tcPr>
            <w:tcW w:w="2835" w:type="dxa"/>
          </w:tcPr>
          <w:p w:rsidR="00300EF7" w:rsidRPr="00756DBA" w:rsidRDefault="00300EF7" w:rsidP="00A23C61">
            <w:pPr>
              <w:pStyle w:val="TableParagraph"/>
              <w:ind w:left="86" w:right="58"/>
              <w:jc w:val="both"/>
              <w:rPr>
                <w:rFonts w:ascii="Cambria" w:hAnsi="Cambria"/>
                <w:sz w:val="20"/>
                <w:szCs w:val="20"/>
                <w:lang w:val="en-IN"/>
              </w:rPr>
            </w:pPr>
            <w:r w:rsidRPr="00756DBA">
              <w:rPr>
                <w:rFonts w:ascii="Cambria" w:hAnsi="Cambria"/>
                <w:sz w:val="20"/>
                <w:szCs w:val="20"/>
                <w:lang w:val="en-IN"/>
              </w:rPr>
              <w:t>Total No of Route Changes without Permission from  the Authority / Total No of Routes</w:t>
            </w:r>
          </w:p>
        </w:tc>
      </w:tr>
      <w:tr w:rsidR="00300EF7" w:rsidRPr="00756DBA" w:rsidTr="00A23C61">
        <w:trPr>
          <w:trHeight w:val="20"/>
        </w:trPr>
        <w:tc>
          <w:tcPr>
            <w:tcW w:w="572" w:type="dxa"/>
          </w:tcPr>
          <w:p w:rsidR="00300EF7" w:rsidRPr="00756DBA" w:rsidRDefault="00300EF7" w:rsidP="00A23C61">
            <w:pPr>
              <w:pStyle w:val="TableParagraph"/>
              <w:ind w:left="82" w:right="85"/>
              <w:jc w:val="center"/>
              <w:rPr>
                <w:rFonts w:ascii="Cambria" w:hAnsi="Cambria"/>
                <w:sz w:val="20"/>
                <w:szCs w:val="20"/>
                <w:lang w:val="en-IN"/>
              </w:rPr>
            </w:pPr>
            <w:r w:rsidRPr="00756DBA">
              <w:rPr>
                <w:rFonts w:ascii="Cambria" w:hAnsi="Cambria"/>
                <w:sz w:val="20"/>
                <w:szCs w:val="20"/>
                <w:lang w:val="en-IN"/>
              </w:rPr>
              <w:t>22</w:t>
            </w:r>
          </w:p>
        </w:tc>
        <w:tc>
          <w:tcPr>
            <w:tcW w:w="1276" w:type="dxa"/>
          </w:tcPr>
          <w:p w:rsidR="00300EF7" w:rsidRPr="00756DBA" w:rsidRDefault="00300EF7" w:rsidP="00A23C61">
            <w:pPr>
              <w:pStyle w:val="TableParagraph"/>
              <w:ind w:left="90" w:right="137"/>
              <w:jc w:val="center"/>
              <w:rPr>
                <w:rFonts w:ascii="Cambria" w:hAnsi="Cambria"/>
                <w:sz w:val="20"/>
                <w:szCs w:val="20"/>
                <w:lang w:val="en-IN"/>
              </w:rPr>
            </w:pPr>
            <w:r w:rsidRPr="00756DBA">
              <w:rPr>
                <w:rFonts w:ascii="Cambria" w:hAnsi="Cambria"/>
                <w:sz w:val="20"/>
                <w:szCs w:val="20"/>
                <w:lang w:val="en-IN"/>
              </w:rPr>
              <w:t>Daily</w:t>
            </w:r>
          </w:p>
        </w:tc>
        <w:tc>
          <w:tcPr>
            <w:tcW w:w="1843" w:type="dxa"/>
          </w:tcPr>
          <w:p w:rsidR="00300EF7" w:rsidRPr="00756DBA" w:rsidRDefault="00300EF7" w:rsidP="00A23C61">
            <w:pPr>
              <w:pStyle w:val="TableParagraph"/>
              <w:ind w:left="105" w:right="58"/>
              <w:jc w:val="center"/>
              <w:rPr>
                <w:rFonts w:ascii="Cambria" w:hAnsi="Cambria"/>
                <w:sz w:val="20"/>
                <w:szCs w:val="20"/>
                <w:lang w:val="en-IN"/>
              </w:rPr>
            </w:pPr>
            <w:r w:rsidRPr="00756DBA">
              <w:rPr>
                <w:rFonts w:ascii="Cambria" w:hAnsi="Cambria"/>
                <w:sz w:val="20"/>
                <w:szCs w:val="20"/>
                <w:lang w:val="en-IN"/>
              </w:rPr>
              <w:t xml:space="preserve">Stopping and  </w:t>
            </w:r>
          </w:p>
          <w:p w:rsidR="00300EF7" w:rsidRPr="00756DBA" w:rsidRDefault="00300EF7" w:rsidP="00A23C61">
            <w:pPr>
              <w:pStyle w:val="TableParagraph"/>
              <w:ind w:left="105" w:right="58"/>
              <w:jc w:val="center"/>
              <w:rPr>
                <w:rFonts w:ascii="Cambria" w:hAnsi="Cambria"/>
                <w:sz w:val="20"/>
                <w:szCs w:val="20"/>
                <w:lang w:val="en-IN"/>
              </w:rPr>
            </w:pPr>
            <w:r w:rsidRPr="00756DBA">
              <w:rPr>
                <w:rFonts w:ascii="Cambria" w:hAnsi="Cambria"/>
                <w:sz w:val="20"/>
                <w:szCs w:val="20"/>
                <w:lang w:val="en-IN"/>
              </w:rPr>
              <w:t>/ or Forcing Passengers to alight at Non Designated Stops</w:t>
            </w:r>
          </w:p>
        </w:tc>
        <w:tc>
          <w:tcPr>
            <w:tcW w:w="1134" w:type="dxa"/>
          </w:tcPr>
          <w:p w:rsidR="00300EF7" w:rsidRPr="00756DBA" w:rsidRDefault="00300EF7" w:rsidP="00A23C61">
            <w:pPr>
              <w:pStyle w:val="TableParagraph"/>
              <w:ind w:left="130" w:right="128"/>
              <w:jc w:val="center"/>
              <w:rPr>
                <w:rFonts w:ascii="Cambria" w:hAnsi="Cambria"/>
                <w:sz w:val="20"/>
                <w:szCs w:val="20"/>
                <w:lang w:val="en-IN"/>
              </w:rPr>
            </w:pPr>
            <w:r w:rsidRPr="00756DBA">
              <w:rPr>
                <w:rFonts w:ascii="Cambria" w:hAnsi="Cambria"/>
                <w:sz w:val="20"/>
                <w:szCs w:val="20"/>
                <w:lang w:val="en-IN"/>
              </w:rPr>
              <w:t xml:space="preserve">98% </w:t>
            </w:r>
          </w:p>
        </w:tc>
        <w:tc>
          <w:tcPr>
            <w:tcW w:w="1559" w:type="dxa"/>
          </w:tcPr>
          <w:p w:rsidR="00300EF7" w:rsidRPr="00756DBA" w:rsidRDefault="00300EF7" w:rsidP="00A23C61">
            <w:pPr>
              <w:pStyle w:val="TableParagraph"/>
              <w:ind w:left="100"/>
              <w:jc w:val="center"/>
              <w:rPr>
                <w:rFonts w:ascii="Cambria" w:hAnsi="Cambria"/>
                <w:sz w:val="20"/>
                <w:szCs w:val="20"/>
                <w:lang w:val="en-IN"/>
              </w:rPr>
            </w:pPr>
            <w:r w:rsidRPr="00756DBA">
              <w:rPr>
                <w:rFonts w:ascii="Cambria" w:hAnsi="Cambria"/>
                <w:sz w:val="20"/>
                <w:szCs w:val="20"/>
                <w:lang w:val="en-IN"/>
              </w:rPr>
              <w:t xml:space="preserve">INR 250 </w:t>
            </w:r>
          </w:p>
          <w:p w:rsidR="00300EF7" w:rsidRPr="00756DBA" w:rsidRDefault="00300EF7" w:rsidP="00A23C61">
            <w:pPr>
              <w:pStyle w:val="TableParagraph"/>
              <w:ind w:left="100"/>
              <w:jc w:val="center"/>
              <w:rPr>
                <w:rFonts w:ascii="Cambria" w:hAnsi="Cambria"/>
                <w:sz w:val="20"/>
                <w:szCs w:val="20"/>
                <w:lang w:val="en-IN"/>
              </w:rPr>
            </w:pPr>
            <w:r w:rsidRPr="00756DBA">
              <w:rPr>
                <w:rFonts w:ascii="Cambria" w:hAnsi="Cambria"/>
                <w:sz w:val="20"/>
                <w:szCs w:val="20"/>
                <w:lang w:val="en-IN"/>
              </w:rPr>
              <w:t>/ Case</w:t>
            </w:r>
          </w:p>
        </w:tc>
        <w:tc>
          <w:tcPr>
            <w:tcW w:w="2835" w:type="dxa"/>
          </w:tcPr>
          <w:p w:rsidR="00300EF7" w:rsidRPr="00756DBA" w:rsidRDefault="00300EF7" w:rsidP="00A23C61">
            <w:pPr>
              <w:pStyle w:val="TableParagraph"/>
              <w:ind w:left="86" w:right="58"/>
              <w:jc w:val="both"/>
              <w:rPr>
                <w:rFonts w:ascii="Cambria" w:hAnsi="Cambria"/>
                <w:sz w:val="20"/>
                <w:szCs w:val="20"/>
                <w:lang w:val="en-IN"/>
              </w:rPr>
            </w:pPr>
            <w:r w:rsidRPr="00756DBA">
              <w:rPr>
                <w:rFonts w:ascii="Cambria" w:hAnsi="Cambria"/>
                <w:sz w:val="20"/>
                <w:szCs w:val="20"/>
                <w:lang w:val="en-IN"/>
              </w:rPr>
              <w:t xml:space="preserve">Total No of Cases </w:t>
            </w:r>
          </w:p>
          <w:p w:rsidR="00300EF7" w:rsidRPr="00756DBA" w:rsidRDefault="00300EF7" w:rsidP="00A23C61">
            <w:pPr>
              <w:pStyle w:val="TableParagraph"/>
              <w:ind w:left="86" w:right="58"/>
              <w:jc w:val="both"/>
              <w:rPr>
                <w:rFonts w:ascii="Cambria" w:hAnsi="Cambria"/>
                <w:sz w:val="20"/>
                <w:szCs w:val="20"/>
                <w:lang w:val="en-IN"/>
              </w:rPr>
            </w:pPr>
            <w:r w:rsidRPr="00756DBA">
              <w:rPr>
                <w:rFonts w:ascii="Cambria" w:hAnsi="Cambria"/>
                <w:sz w:val="20"/>
                <w:szCs w:val="20"/>
                <w:lang w:val="en-IN"/>
              </w:rPr>
              <w:t xml:space="preserve">Even if passenger forces Driver, the penalty shall be imposed on Serviec Provider. </w:t>
            </w:r>
          </w:p>
          <w:p w:rsidR="00300EF7" w:rsidRPr="00756DBA" w:rsidRDefault="00300EF7" w:rsidP="00A23C61">
            <w:pPr>
              <w:pStyle w:val="TableParagraph"/>
              <w:ind w:left="86" w:right="58"/>
              <w:jc w:val="both"/>
              <w:rPr>
                <w:rFonts w:ascii="Cambria" w:hAnsi="Cambria"/>
                <w:sz w:val="20"/>
                <w:szCs w:val="20"/>
                <w:lang w:val="en-IN"/>
              </w:rPr>
            </w:pPr>
          </w:p>
        </w:tc>
      </w:tr>
      <w:tr w:rsidR="00300EF7" w:rsidRPr="00756DBA" w:rsidTr="00A23C61">
        <w:trPr>
          <w:trHeight w:val="20"/>
        </w:trPr>
        <w:tc>
          <w:tcPr>
            <w:tcW w:w="572" w:type="dxa"/>
          </w:tcPr>
          <w:p w:rsidR="00300EF7" w:rsidRPr="00756DBA" w:rsidRDefault="00300EF7" w:rsidP="00A23C61">
            <w:pPr>
              <w:pStyle w:val="TableParagraph"/>
              <w:ind w:left="82" w:right="85"/>
              <w:jc w:val="center"/>
              <w:rPr>
                <w:rFonts w:ascii="Cambria" w:hAnsi="Cambria"/>
                <w:sz w:val="20"/>
                <w:szCs w:val="20"/>
                <w:lang w:val="en-IN"/>
              </w:rPr>
            </w:pPr>
            <w:r w:rsidRPr="00756DBA">
              <w:rPr>
                <w:rFonts w:ascii="Cambria" w:hAnsi="Cambria"/>
                <w:sz w:val="20"/>
                <w:szCs w:val="20"/>
                <w:lang w:val="en-IN"/>
              </w:rPr>
              <w:t>23</w:t>
            </w:r>
          </w:p>
        </w:tc>
        <w:tc>
          <w:tcPr>
            <w:tcW w:w="1276" w:type="dxa"/>
          </w:tcPr>
          <w:p w:rsidR="00300EF7" w:rsidRPr="00756DBA" w:rsidRDefault="00300EF7" w:rsidP="00A23C61">
            <w:pPr>
              <w:pStyle w:val="TableParagraph"/>
              <w:ind w:left="90" w:right="137"/>
              <w:jc w:val="center"/>
              <w:rPr>
                <w:rFonts w:ascii="Cambria" w:hAnsi="Cambria"/>
                <w:sz w:val="20"/>
                <w:szCs w:val="20"/>
                <w:lang w:val="en-IN"/>
              </w:rPr>
            </w:pPr>
            <w:r w:rsidRPr="00756DBA">
              <w:rPr>
                <w:rFonts w:ascii="Cambria" w:hAnsi="Cambria"/>
                <w:sz w:val="20"/>
                <w:szCs w:val="20"/>
                <w:lang w:val="en-IN"/>
              </w:rPr>
              <w:t>Daily</w:t>
            </w:r>
          </w:p>
        </w:tc>
        <w:tc>
          <w:tcPr>
            <w:tcW w:w="1843" w:type="dxa"/>
          </w:tcPr>
          <w:p w:rsidR="00300EF7" w:rsidRPr="00756DBA" w:rsidRDefault="00300EF7" w:rsidP="00A23C61">
            <w:pPr>
              <w:pStyle w:val="TableParagraph"/>
              <w:ind w:left="105" w:right="58"/>
              <w:jc w:val="center"/>
              <w:rPr>
                <w:rFonts w:ascii="Cambria" w:hAnsi="Cambria"/>
                <w:sz w:val="20"/>
                <w:szCs w:val="20"/>
                <w:lang w:val="en-IN"/>
              </w:rPr>
            </w:pPr>
            <w:r w:rsidRPr="00756DBA">
              <w:rPr>
                <w:rFonts w:ascii="Cambria" w:hAnsi="Cambria"/>
                <w:sz w:val="20"/>
                <w:szCs w:val="20"/>
                <w:lang w:val="en-IN"/>
              </w:rPr>
              <w:t>Signal Jumping in cases other than for giving way to the Ambulance or Police</w:t>
            </w:r>
          </w:p>
        </w:tc>
        <w:tc>
          <w:tcPr>
            <w:tcW w:w="1134" w:type="dxa"/>
          </w:tcPr>
          <w:p w:rsidR="00300EF7" w:rsidRPr="00756DBA" w:rsidRDefault="00300EF7" w:rsidP="00A23C61">
            <w:pPr>
              <w:pStyle w:val="TableParagraph"/>
              <w:ind w:left="130" w:right="128"/>
              <w:jc w:val="center"/>
              <w:rPr>
                <w:rFonts w:ascii="Cambria" w:hAnsi="Cambria"/>
                <w:sz w:val="20"/>
                <w:szCs w:val="20"/>
                <w:lang w:val="en-IN"/>
              </w:rPr>
            </w:pPr>
            <w:r w:rsidRPr="00756DBA">
              <w:rPr>
                <w:rFonts w:ascii="Cambria" w:hAnsi="Cambria"/>
                <w:sz w:val="20"/>
                <w:szCs w:val="20"/>
                <w:lang w:val="en-IN"/>
              </w:rPr>
              <w:t xml:space="preserve">98% </w:t>
            </w:r>
          </w:p>
        </w:tc>
        <w:tc>
          <w:tcPr>
            <w:tcW w:w="1559" w:type="dxa"/>
          </w:tcPr>
          <w:p w:rsidR="00300EF7" w:rsidRPr="00756DBA" w:rsidRDefault="00300EF7" w:rsidP="00A23C61">
            <w:pPr>
              <w:pStyle w:val="TableParagraph"/>
              <w:ind w:left="100"/>
              <w:jc w:val="center"/>
              <w:rPr>
                <w:rFonts w:ascii="Cambria" w:hAnsi="Cambria"/>
                <w:sz w:val="20"/>
                <w:szCs w:val="20"/>
                <w:lang w:val="en-IN"/>
              </w:rPr>
            </w:pPr>
            <w:r w:rsidRPr="00756DBA">
              <w:rPr>
                <w:rFonts w:ascii="Cambria" w:hAnsi="Cambria"/>
                <w:sz w:val="20"/>
                <w:szCs w:val="20"/>
                <w:lang w:val="en-IN"/>
              </w:rPr>
              <w:t>INR 500 / Case</w:t>
            </w:r>
          </w:p>
        </w:tc>
        <w:tc>
          <w:tcPr>
            <w:tcW w:w="2835" w:type="dxa"/>
          </w:tcPr>
          <w:p w:rsidR="00300EF7" w:rsidRPr="00756DBA" w:rsidRDefault="00300EF7" w:rsidP="00A23C61">
            <w:pPr>
              <w:pStyle w:val="TableParagraph"/>
              <w:ind w:left="86" w:right="58"/>
              <w:jc w:val="both"/>
              <w:rPr>
                <w:rFonts w:ascii="Cambria" w:hAnsi="Cambria"/>
                <w:sz w:val="20"/>
                <w:szCs w:val="20"/>
                <w:lang w:val="en-IN"/>
              </w:rPr>
            </w:pPr>
            <w:r w:rsidRPr="00756DBA">
              <w:rPr>
                <w:rFonts w:ascii="Cambria" w:hAnsi="Cambria"/>
                <w:sz w:val="20"/>
                <w:szCs w:val="20"/>
                <w:lang w:val="en-IN"/>
              </w:rPr>
              <w:t xml:space="preserve">No of Cases / Total No Signals Passed </w:t>
            </w:r>
          </w:p>
          <w:p w:rsidR="00300EF7" w:rsidRPr="00756DBA" w:rsidRDefault="00300EF7" w:rsidP="00A23C61">
            <w:pPr>
              <w:pStyle w:val="TableParagraph"/>
              <w:ind w:left="86" w:right="58"/>
              <w:jc w:val="both"/>
              <w:rPr>
                <w:rFonts w:ascii="Cambria" w:hAnsi="Cambria"/>
                <w:sz w:val="2"/>
                <w:szCs w:val="2"/>
                <w:lang w:val="en-IN"/>
              </w:rPr>
            </w:pPr>
          </w:p>
          <w:p w:rsidR="00300EF7" w:rsidRPr="00756DBA" w:rsidRDefault="00300EF7" w:rsidP="00A23C61">
            <w:pPr>
              <w:pStyle w:val="TableParagraph"/>
              <w:ind w:left="86" w:right="58"/>
              <w:jc w:val="both"/>
              <w:rPr>
                <w:rFonts w:ascii="Cambria" w:hAnsi="Cambria"/>
                <w:i/>
                <w:sz w:val="20"/>
                <w:szCs w:val="20"/>
                <w:lang w:val="en-IN"/>
              </w:rPr>
            </w:pPr>
            <w:r w:rsidRPr="00756DBA">
              <w:rPr>
                <w:rFonts w:ascii="Cambria" w:hAnsi="Cambria"/>
                <w:b/>
                <w:bCs/>
                <w:i/>
                <w:sz w:val="20"/>
                <w:szCs w:val="20"/>
                <w:lang w:val="en-IN"/>
              </w:rPr>
              <w:t>Note:</w:t>
            </w:r>
            <w:r w:rsidRPr="00756DBA">
              <w:rPr>
                <w:rFonts w:ascii="Cambria" w:hAnsi="Cambria"/>
                <w:i/>
                <w:sz w:val="20"/>
                <w:szCs w:val="20"/>
                <w:lang w:val="en-IN"/>
              </w:rPr>
              <w:t xml:space="preserve"> As identified through Traffic police and random checks</w:t>
            </w:r>
          </w:p>
        </w:tc>
      </w:tr>
      <w:tr w:rsidR="00300EF7" w:rsidRPr="00756DBA" w:rsidTr="00A23C61">
        <w:trPr>
          <w:trHeight w:val="20"/>
        </w:trPr>
        <w:tc>
          <w:tcPr>
            <w:tcW w:w="572" w:type="dxa"/>
          </w:tcPr>
          <w:p w:rsidR="00300EF7" w:rsidRPr="00756DBA" w:rsidRDefault="00300EF7" w:rsidP="00A23C61">
            <w:pPr>
              <w:pStyle w:val="TableParagraph"/>
              <w:ind w:left="82" w:right="85"/>
              <w:jc w:val="center"/>
              <w:rPr>
                <w:rFonts w:ascii="Cambria" w:hAnsi="Cambria"/>
                <w:sz w:val="20"/>
                <w:szCs w:val="20"/>
                <w:lang w:val="en-IN"/>
              </w:rPr>
            </w:pPr>
            <w:r w:rsidRPr="00756DBA">
              <w:rPr>
                <w:rFonts w:ascii="Cambria" w:hAnsi="Cambria"/>
                <w:sz w:val="20"/>
                <w:szCs w:val="20"/>
                <w:lang w:val="en-IN"/>
              </w:rPr>
              <w:t>24</w:t>
            </w:r>
          </w:p>
        </w:tc>
        <w:tc>
          <w:tcPr>
            <w:tcW w:w="1276" w:type="dxa"/>
          </w:tcPr>
          <w:p w:rsidR="00300EF7" w:rsidRPr="00756DBA" w:rsidRDefault="00300EF7" w:rsidP="00A23C61">
            <w:pPr>
              <w:pStyle w:val="TableParagraph"/>
              <w:ind w:left="90" w:right="137"/>
              <w:jc w:val="center"/>
              <w:rPr>
                <w:rFonts w:ascii="Cambria" w:hAnsi="Cambria"/>
                <w:sz w:val="20"/>
                <w:szCs w:val="20"/>
                <w:lang w:val="en-IN"/>
              </w:rPr>
            </w:pPr>
            <w:r w:rsidRPr="00756DBA">
              <w:rPr>
                <w:rFonts w:ascii="Cambria" w:hAnsi="Cambria"/>
                <w:sz w:val="20"/>
                <w:szCs w:val="20"/>
                <w:lang w:val="en-IN"/>
              </w:rPr>
              <w:t>Daily</w:t>
            </w:r>
          </w:p>
        </w:tc>
        <w:tc>
          <w:tcPr>
            <w:tcW w:w="1843" w:type="dxa"/>
          </w:tcPr>
          <w:p w:rsidR="00300EF7" w:rsidRPr="00756DBA" w:rsidRDefault="00300EF7" w:rsidP="00A23C61">
            <w:pPr>
              <w:pStyle w:val="TableParagraph"/>
              <w:ind w:left="105" w:right="58"/>
              <w:jc w:val="center"/>
              <w:rPr>
                <w:rFonts w:ascii="Cambria" w:hAnsi="Cambria"/>
                <w:sz w:val="20"/>
                <w:szCs w:val="20"/>
                <w:lang w:val="en-IN"/>
              </w:rPr>
            </w:pPr>
            <w:r w:rsidRPr="00756DBA">
              <w:rPr>
                <w:rFonts w:ascii="Cambria" w:hAnsi="Cambria"/>
                <w:sz w:val="20"/>
                <w:szCs w:val="20"/>
                <w:lang w:val="en-IN"/>
              </w:rPr>
              <w:t>Keeping the ITMS / AFC Equipment Switched off Even if it is Functional</w:t>
            </w:r>
          </w:p>
        </w:tc>
        <w:tc>
          <w:tcPr>
            <w:tcW w:w="1134" w:type="dxa"/>
          </w:tcPr>
          <w:p w:rsidR="00300EF7" w:rsidRPr="00756DBA" w:rsidRDefault="00300EF7" w:rsidP="00A23C61">
            <w:pPr>
              <w:pStyle w:val="TableParagraph"/>
              <w:ind w:left="130" w:right="128"/>
              <w:jc w:val="center"/>
              <w:rPr>
                <w:rFonts w:ascii="Cambria" w:hAnsi="Cambria"/>
                <w:sz w:val="20"/>
                <w:szCs w:val="20"/>
                <w:lang w:val="en-IN"/>
              </w:rPr>
            </w:pPr>
            <w:r w:rsidRPr="00756DBA">
              <w:rPr>
                <w:rFonts w:ascii="Cambria" w:hAnsi="Cambria"/>
                <w:sz w:val="20"/>
                <w:szCs w:val="20"/>
                <w:lang w:val="en-IN"/>
              </w:rPr>
              <w:t xml:space="preserve">100% </w:t>
            </w:r>
          </w:p>
        </w:tc>
        <w:tc>
          <w:tcPr>
            <w:tcW w:w="1559" w:type="dxa"/>
          </w:tcPr>
          <w:p w:rsidR="00300EF7" w:rsidRPr="00756DBA" w:rsidRDefault="00300EF7" w:rsidP="00A23C61">
            <w:pPr>
              <w:pStyle w:val="TableParagraph"/>
              <w:ind w:left="100"/>
              <w:jc w:val="center"/>
              <w:rPr>
                <w:rFonts w:ascii="Cambria" w:hAnsi="Cambria"/>
                <w:sz w:val="20"/>
                <w:szCs w:val="20"/>
                <w:lang w:val="en-IN"/>
              </w:rPr>
            </w:pPr>
            <w:r w:rsidRPr="00756DBA">
              <w:rPr>
                <w:rFonts w:ascii="Cambria" w:hAnsi="Cambria"/>
                <w:sz w:val="20"/>
                <w:szCs w:val="20"/>
                <w:lang w:val="en-IN"/>
              </w:rPr>
              <w:t xml:space="preserve">INR 1000 / </w:t>
            </w:r>
          </w:p>
          <w:p w:rsidR="00300EF7" w:rsidRPr="00756DBA" w:rsidRDefault="00300EF7" w:rsidP="00A23C61">
            <w:pPr>
              <w:pStyle w:val="TableParagraph"/>
              <w:ind w:left="100"/>
              <w:jc w:val="center"/>
              <w:rPr>
                <w:rFonts w:ascii="Cambria" w:hAnsi="Cambria"/>
                <w:sz w:val="20"/>
                <w:szCs w:val="20"/>
                <w:lang w:val="en-IN"/>
              </w:rPr>
            </w:pPr>
            <w:r w:rsidRPr="00756DBA">
              <w:rPr>
                <w:rFonts w:ascii="Cambria" w:hAnsi="Cambria"/>
                <w:sz w:val="20"/>
                <w:szCs w:val="20"/>
                <w:lang w:val="en-IN"/>
              </w:rPr>
              <w:t>Bus / Day</w:t>
            </w:r>
          </w:p>
        </w:tc>
        <w:tc>
          <w:tcPr>
            <w:tcW w:w="2835" w:type="dxa"/>
          </w:tcPr>
          <w:p w:rsidR="00300EF7" w:rsidRPr="00756DBA" w:rsidRDefault="00300EF7" w:rsidP="00A23C61">
            <w:pPr>
              <w:pStyle w:val="TableParagraph"/>
              <w:ind w:left="86" w:right="58"/>
              <w:jc w:val="both"/>
              <w:rPr>
                <w:rFonts w:ascii="Cambria" w:hAnsi="Cambria"/>
                <w:sz w:val="20"/>
                <w:szCs w:val="20"/>
                <w:lang w:val="en-IN"/>
              </w:rPr>
            </w:pPr>
            <w:r w:rsidRPr="00756DBA">
              <w:rPr>
                <w:rFonts w:ascii="Cambria" w:hAnsi="Cambria"/>
                <w:sz w:val="20"/>
                <w:szCs w:val="20"/>
                <w:lang w:val="en-IN"/>
              </w:rPr>
              <w:t>No of Cases / No items of ITMS / AFC Equipment</w:t>
            </w:r>
          </w:p>
          <w:p w:rsidR="00300EF7" w:rsidRPr="00756DBA" w:rsidRDefault="00300EF7" w:rsidP="00A23C61">
            <w:pPr>
              <w:pStyle w:val="TableParagraph"/>
              <w:ind w:left="86" w:right="58"/>
              <w:jc w:val="both"/>
              <w:rPr>
                <w:rFonts w:ascii="Cambria" w:hAnsi="Cambria"/>
                <w:i/>
                <w:sz w:val="20"/>
                <w:szCs w:val="20"/>
                <w:lang w:val="en-IN"/>
              </w:rPr>
            </w:pPr>
          </w:p>
          <w:p w:rsidR="00300EF7" w:rsidRPr="00756DBA" w:rsidRDefault="00300EF7" w:rsidP="00A23C61">
            <w:pPr>
              <w:pStyle w:val="TableParagraph"/>
              <w:ind w:left="86" w:right="58"/>
              <w:jc w:val="both"/>
              <w:rPr>
                <w:rFonts w:ascii="Cambria" w:hAnsi="Cambria"/>
                <w:sz w:val="20"/>
                <w:szCs w:val="20"/>
                <w:lang w:val="en-IN"/>
              </w:rPr>
            </w:pPr>
          </w:p>
        </w:tc>
      </w:tr>
      <w:tr w:rsidR="00300EF7" w:rsidRPr="00756DBA" w:rsidTr="00A23C61">
        <w:trPr>
          <w:trHeight w:val="20"/>
        </w:trPr>
        <w:tc>
          <w:tcPr>
            <w:tcW w:w="572" w:type="dxa"/>
          </w:tcPr>
          <w:p w:rsidR="00300EF7" w:rsidRPr="00756DBA" w:rsidRDefault="00300EF7" w:rsidP="00A23C61">
            <w:pPr>
              <w:pStyle w:val="TableParagraph"/>
              <w:ind w:left="82" w:right="85"/>
              <w:jc w:val="center"/>
              <w:rPr>
                <w:rFonts w:ascii="Cambria" w:hAnsi="Cambria"/>
                <w:sz w:val="20"/>
                <w:szCs w:val="20"/>
                <w:lang w:val="en-IN"/>
              </w:rPr>
            </w:pPr>
            <w:r w:rsidRPr="00756DBA">
              <w:rPr>
                <w:rFonts w:ascii="Cambria" w:hAnsi="Cambria"/>
                <w:sz w:val="20"/>
                <w:szCs w:val="20"/>
                <w:lang w:val="en-IN"/>
              </w:rPr>
              <w:t>25</w:t>
            </w:r>
          </w:p>
        </w:tc>
        <w:tc>
          <w:tcPr>
            <w:tcW w:w="1276" w:type="dxa"/>
          </w:tcPr>
          <w:p w:rsidR="00300EF7" w:rsidRPr="00756DBA" w:rsidRDefault="00300EF7" w:rsidP="00A23C61">
            <w:pPr>
              <w:pStyle w:val="TableParagraph"/>
              <w:ind w:left="90" w:right="137"/>
              <w:jc w:val="center"/>
              <w:rPr>
                <w:rFonts w:ascii="Cambria" w:hAnsi="Cambria"/>
                <w:sz w:val="20"/>
                <w:szCs w:val="20"/>
                <w:lang w:val="en-IN"/>
              </w:rPr>
            </w:pPr>
            <w:r w:rsidRPr="00756DBA">
              <w:rPr>
                <w:rFonts w:ascii="Cambria" w:hAnsi="Cambria"/>
                <w:sz w:val="20"/>
                <w:szCs w:val="20"/>
                <w:lang w:val="en-IN"/>
              </w:rPr>
              <w:t>Daily</w:t>
            </w:r>
          </w:p>
        </w:tc>
        <w:tc>
          <w:tcPr>
            <w:tcW w:w="1843" w:type="dxa"/>
          </w:tcPr>
          <w:p w:rsidR="00300EF7" w:rsidRPr="00756DBA" w:rsidRDefault="00300EF7" w:rsidP="00A23C61">
            <w:pPr>
              <w:pStyle w:val="TableParagraph"/>
              <w:ind w:left="105" w:right="58"/>
              <w:jc w:val="center"/>
              <w:rPr>
                <w:rFonts w:ascii="Cambria" w:hAnsi="Cambria"/>
                <w:sz w:val="20"/>
                <w:szCs w:val="20"/>
                <w:lang w:val="en-IN"/>
              </w:rPr>
            </w:pPr>
            <w:r w:rsidRPr="00756DBA">
              <w:rPr>
                <w:rFonts w:ascii="Cambria" w:hAnsi="Cambria"/>
                <w:sz w:val="20"/>
                <w:szCs w:val="20"/>
                <w:lang w:val="en-IN"/>
              </w:rPr>
              <w:t>Drunk Driving</w:t>
            </w:r>
          </w:p>
        </w:tc>
        <w:tc>
          <w:tcPr>
            <w:tcW w:w="1134" w:type="dxa"/>
          </w:tcPr>
          <w:p w:rsidR="00300EF7" w:rsidRPr="00756DBA" w:rsidRDefault="00300EF7" w:rsidP="00A23C61">
            <w:pPr>
              <w:pStyle w:val="TableParagraph"/>
              <w:ind w:left="130" w:right="128"/>
              <w:jc w:val="center"/>
              <w:rPr>
                <w:rFonts w:ascii="Cambria" w:hAnsi="Cambria"/>
                <w:sz w:val="20"/>
                <w:szCs w:val="20"/>
                <w:lang w:val="en-IN"/>
              </w:rPr>
            </w:pPr>
            <w:r w:rsidRPr="00756DBA">
              <w:rPr>
                <w:rFonts w:ascii="Cambria" w:hAnsi="Cambria"/>
                <w:sz w:val="20"/>
                <w:szCs w:val="20"/>
                <w:lang w:val="en-IN"/>
              </w:rPr>
              <w:t xml:space="preserve">0% </w:t>
            </w:r>
          </w:p>
          <w:p w:rsidR="00300EF7" w:rsidRPr="00756DBA" w:rsidRDefault="00300EF7" w:rsidP="00A23C61">
            <w:pPr>
              <w:pStyle w:val="TableParagraph"/>
              <w:ind w:left="130" w:right="128"/>
              <w:jc w:val="center"/>
              <w:rPr>
                <w:rFonts w:ascii="Cambria" w:hAnsi="Cambria"/>
                <w:sz w:val="20"/>
                <w:szCs w:val="20"/>
                <w:lang w:val="en-IN"/>
              </w:rPr>
            </w:pPr>
          </w:p>
        </w:tc>
        <w:tc>
          <w:tcPr>
            <w:tcW w:w="1559" w:type="dxa"/>
          </w:tcPr>
          <w:p w:rsidR="00300EF7" w:rsidRPr="00756DBA" w:rsidRDefault="00300EF7" w:rsidP="00A23C61">
            <w:pPr>
              <w:pStyle w:val="TableParagraph"/>
              <w:ind w:left="100"/>
              <w:jc w:val="center"/>
              <w:rPr>
                <w:rFonts w:ascii="Cambria" w:hAnsi="Cambria"/>
                <w:sz w:val="20"/>
                <w:szCs w:val="20"/>
                <w:lang w:val="en-IN"/>
              </w:rPr>
            </w:pPr>
            <w:r w:rsidRPr="00756DBA">
              <w:rPr>
                <w:rFonts w:ascii="Cambria" w:hAnsi="Cambria"/>
                <w:sz w:val="20"/>
                <w:szCs w:val="20"/>
                <w:lang w:val="en-IN"/>
              </w:rPr>
              <w:t xml:space="preserve">INR 1,00,000 </w:t>
            </w:r>
          </w:p>
          <w:p w:rsidR="00300EF7" w:rsidRPr="00756DBA" w:rsidRDefault="00300EF7" w:rsidP="00A23C61">
            <w:pPr>
              <w:pStyle w:val="TableParagraph"/>
              <w:ind w:left="100"/>
              <w:jc w:val="center"/>
              <w:rPr>
                <w:rFonts w:ascii="Cambria" w:hAnsi="Cambria"/>
                <w:sz w:val="20"/>
                <w:szCs w:val="20"/>
                <w:lang w:val="en-IN"/>
              </w:rPr>
            </w:pPr>
            <w:r w:rsidRPr="00756DBA">
              <w:rPr>
                <w:rFonts w:ascii="Cambria" w:hAnsi="Cambria"/>
                <w:sz w:val="20"/>
                <w:szCs w:val="20"/>
                <w:lang w:val="en-IN"/>
              </w:rPr>
              <w:t>/ Case</w:t>
            </w:r>
          </w:p>
        </w:tc>
        <w:tc>
          <w:tcPr>
            <w:tcW w:w="2835" w:type="dxa"/>
          </w:tcPr>
          <w:p w:rsidR="00300EF7" w:rsidRPr="00756DBA" w:rsidRDefault="00300EF7" w:rsidP="00A23C61">
            <w:pPr>
              <w:pStyle w:val="TableParagraph"/>
              <w:ind w:left="86" w:right="58"/>
              <w:jc w:val="both"/>
              <w:rPr>
                <w:rFonts w:ascii="Cambria" w:hAnsi="Cambria"/>
                <w:sz w:val="20"/>
                <w:szCs w:val="20"/>
                <w:lang w:val="en-IN"/>
              </w:rPr>
            </w:pPr>
            <w:r w:rsidRPr="00756DBA">
              <w:rPr>
                <w:rFonts w:ascii="Cambria" w:hAnsi="Cambria"/>
                <w:sz w:val="20"/>
                <w:szCs w:val="20"/>
                <w:lang w:val="en-IN"/>
              </w:rPr>
              <w:t xml:space="preserve">No of Cases. Immediate Termination of Driver. If Incident repeats more than 5 times, the Service Provider would be terminated at the discreation of  the Authority. </w:t>
            </w:r>
          </w:p>
        </w:tc>
      </w:tr>
      <w:tr w:rsidR="00300EF7" w:rsidRPr="00756DBA" w:rsidTr="00A23C61">
        <w:trPr>
          <w:trHeight w:val="20"/>
        </w:trPr>
        <w:tc>
          <w:tcPr>
            <w:tcW w:w="572" w:type="dxa"/>
          </w:tcPr>
          <w:p w:rsidR="00300EF7" w:rsidRPr="00756DBA" w:rsidRDefault="00300EF7" w:rsidP="00A23C61">
            <w:pPr>
              <w:pStyle w:val="TableParagraph"/>
              <w:ind w:left="82" w:right="85"/>
              <w:jc w:val="center"/>
              <w:rPr>
                <w:rFonts w:ascii="Cambria" w:hAnsi="Cambria"/>
                <w:sz w:val="20"/>
                <w:szCs w:val="20"/>
                <w:lang w:val="en-IN"/>
              </w:rPr>
            </w:pPr>
            <w:r w:rsidRPr="00756DBA">
              <w:rPr>
                <w:rFonts w:ascii="Cambria" w:hAnsi="Cambria"/>
                <w:sz w:val="20"/>
                <w:szCs w:val="20"/>
                <w:lang w:val="en-IN"/>
              </w:rPr>
              <w:t>26</w:t>
            </w:r>
          </w:p>
        </w:tc>
        <w:tc>
          <w:tcPr>
            <w:tcW w:w="1276" w:type="dxa"/>
          </w:tcPr>
          <w:p w:rsidR="00300EF7" w:rsidRPr="00756DBA" w:rsidRDefault="00300EF7" w:rsidP="00A23C61">
            <w:pPr>
              <w:pStyle w:val="TableParagraph"/>
              <w:ind w:left="90" w:right="137"/>
              <w:jc w:val="center"/>
              <w:rPr>
                <w:rFonts w:ascii="Cambria" w:hAnsi="Cambria"/>
                <w:sz w:val="20"/>
                <w:szCs w:val="20"/>
                <w:lang w:val="en-IN"/>
              </w:rPr>
            </w:pPr>
            <w:r w:rsidRPr="00756DBA">
              <w:rPr>
                <w:rFonts w:ascii="Cambria" w:hAnsi="Cambria"/>
                <w:sz w:val="20"/>
                <w:szCs w:val="20"/>
                <w:lang w:val="en-IN"/>
              </w:rPr>
              <w:t>Daily</w:t>
            </w:r>
          </w:p>
        </w:tc>
        <w:tc>
          <w:tcPr>
            <w:tcW w:w="1843" w:type="dxa"/>
          </w:tcPr>
          <w:p w:rsidR="00300EF7" w:rsidRPr="00756DBA" w:rsidRDefault="00300EF7" w:rsidP="00A23C61">
            <w:pPr>
              <w:pStyle w:val="TableParagraph"/>
              <w:ind w:left="105" w:right="58"/>
              <w:jc w:val="center"/>
              <w:rPr>
                <w:rFonts w:ascii="Cambria" w:hAnsi="Cambria"/>
                <w:sz w:val="20"/>
                <w:szCs w:val="20"/>
                <w:lang w:val="en-IN"/>
              </w:rPr>
            </w:pPr>
            <w:r w:rsidRPr="00756DBA">
              <w:rPr>
                <w:rFonts w:ascii="Cambria" w:hAnsi="Cambria"/>
                <w:sz w:val="20"/>
                <w:szCs w:val="20"/>
                <w:lang w:val="en-IN"/>
              </w:rPr>
              <w:t>Over Speeding</w:t>
            </w:r>
          </w:p>
        </w:tc>
        <w:tc>
          <w:tcPr>
            <w:tcW w:w="1134" w:type="dxa"/>
          </w:tcPr>
          <w:p w:rsidR="00300EF7" w:rsidRPr="00756DBA" w:rsidRDefault="00300EF7" w:rsidP="00A23C61">
            <w:pPr>
              <w:pStyle w:val="TableParagraph"/>
              <w:ind w:left="130" w:right="128"/>
              <w:jc w:val="center"/>
              <w:rPr>
                <w:rFonts w:ascii="Cambria" w:hAnsi="Cambria"/>
                <w:sz w:val="20"/>
                <w:szCs w:val="20"/>
                <w:lang w:val="en-IN"/>
              </w:rPr>
            </w:pPr>
            <w:r w:rsidRPr="00756DBA">
              <w:rPr>
                <w:rFonts w:ascii="Cambria" w:hAnsi="Cambria"/>
                <w:sz w:val="20"/>
                <w:szCs w:val="20"/>
                <w:lang w:val="en-IN"/>
              </w:rPr>
              <w:t>98%</w:t>
            </w:r>
          </w:p>
        </w:tc>
        <w:tc>
          <w:tcPr>
            <w:tcW w:w="1559" w:type="dxa"/>
          </w:tcPr>
          <w:p w:rsidR="00300EF7" w:rsidRPr="00756DBA" w:rsidRDefault="00300EF7" w:rsidP="00A23C61">
            <w:pPr>
              <w:pStyle w:val="TableParagraph"/>
              <w:ind w:left="100"/>
              <w:jc w:val="center"/>
              <w:rPr>
                <w:rFonts w:ascii="Cambria" w:hAnsi="Cambria"/>
                <w:sz w:val="20"/>
                <w:szCs w:val="20"/>
                <w:lang w:val="en-IN"/>
              </w:rPr>
            </w:pPr>
            <w:r w:rsidRPr="00756DBA">
              <w:rPr>
                <w:rFonts w:ascii="Cambria" w:hAnsi="Cambria"/>
                <w:sz w:val="20"/>
                <w:szCs w:val="20"/>
                <w:lang w:val="en-IN"/>
              </w:rPr>
              <w:t xml:space="preserve">INR 250 / </w:t>
            </w:r>
          </w:p>
          <w:p w:rsidR="00300EF7" w:rsidRPr="00756DBA" w:rsidRDefault="00300EF7" w:rsidP="00A23C61">
            <w:pPr>
              <w:pStyle w:val="TableParagraph"/>
              <w:ind w:left="100"/>
              <w:jc w:val="center"/>
              <w:rPr>
                <w:rFonts w:ascii="Cambria" w:hAnsi="Cambria"/>
                <w:sz w:val="20"/>
                <w:szCs w:val="20"/>
                <w:lang w:val="en-IN"/>
              </w:rPr>
            </w:pPr>
            <w:r w:rsidRPr="00756DBA">
              <w:rPr>
                <w:rFonts w:ascii="Cambria" w:hAnsi="Cambria"/>
                <w:sz w:val="20"/>
                <w:szCs w:val="20"/>
                <w:lang w:val="en-IN"/>
              </w:rPr>
              <w:t>Case / Day</w:t>
            </w:r>
          </w:p>
        </w:tc>
        <w:tc>
          <w:tcPr>
            <w:tcW w:w="2835" w:type="dxa"/>
          </w:tcPr>
          <w:p w:rsidR="00300EF7" w:rsidRPr="00756DBA" w:rsidRDefault="00300EF7" w:rsidP="00A23C61">
            <w:pPr>
              <w:pStyle w:val="TableParagraph"/>
              <w:ind w:left="86" w:right="58"/>
              <w:jc w:val="both"/>
              <w:rPr>
                <w:rFonts w:ascii="Cambria" w:hAnsi="Cambria"/>
                <w:sz w:val="20"/>
                <w:szCs w:val="20"/>
                <w:lang w:val="en-IN"/>
              </w:rPr>
            </w:pPr>
            <w:r w:rsidRPr="00756DBA">
              <w:rPr>
                <w:rFonts w:ascii="Cambria" w:hAnsi="Cambria"/>
                <w:sz w:val="20"/>
                <w:szCs w:val="20"/>
                <w:lang w:val="en-IN"/>
              </w:rPr>
              <w:t>No of Cases.</w:t>
            </w:r>
          </w:p>
          <w:p w:rsidR="00300EF7" w:rsidRPr="00756DBA" w:rsidRDefault="00300EF7" w:rsidP="00A23C61">
            <w:pPr>
              <w:pStyle w:val="TableParagraph"/>
              <w:ind w:left="86" w:right="58"/>
              <w:jc w:val="both"/>
              <w:rPr>
                <w:rFonts w:ascii="Cambria" w:hAnsi="Cambria"/>
                <w:sz w:val="20"/>
                <w:szCs w:val="20"/>
                <w:lang w:val="en-IN"/>
              </w:rPr>
            </w:pPr>
          </w:p>
        </w:tc>
      </w:tr>
      <w:tr w:rsidR="00300EF7" w:rsidRPr="00756DBA" w:rsidTr="00A23C61">
        <w:trPr>
          <w:trHeight w:val="20"/>
        </w:trPr>
        <w:tc>
          <w:tcPr>
            <w:tcW w:w="572" w:type="dxa"/>
          </w:tcPr>
          <w:p w:rsidR="00300EF7" w:rsidRPr="00756DBA" w:rsidRDefault="00300EF7" w:rsidP="00A23C61">
            <w:pPr>
              <w:pStyle w:val="TableParagraph"/>
              <w:ind w:left="82" w:right="85"/>
              <w:jc w:val="center"/>
              <w:rPr>
                <w:rFonts w:ascii="Cambria" w:hAnsi="Cambria"/>
                <w:sz w:val="20"/>
                <w:szCs w:val="20"/>
                <w:lang w:val="en-IN"/>
              </w:rPr>
            </w:pPr>
            <w:r w:rsidRPr="00756DBA">
              <w:rPr>
                <w:rFonts w:ascii="Cambria" w:hAnsi="Cambria"/>
                <w:sz w:val="20"/>
                <w:szCs w:val="20"/>
                <w:lang w:val="en-IN"/>
              </w:rPr>
              <w:t>27</w:t>
            </w:r>
          </w:p>
        </w:tc>
        <w:tc>
          <w:tcPr>
            <w:tcW w:w="1276" w:type="dxa"/>
          </w:tcPr>
          <w:p w:rsidR="00300EF7" w:rsidRPr="00756DBA" w:rsidRDefault="00300EF7" w:rsidP="00A23C61">
            <w:pPr>
              <w:pStyle w:val="TableParagraph"/>
              <w:ind w:left="90" w:right="137"/>
              <w:jc w:val="center"/>
              <w:rPr>
                <w:rFonts w:ascii="Cambria" w:hAnsi="Cambria"/>
                <w:sz w:val="20"/>
                <w:szCs w:val="20"/>
                <w:lang w:val="en-IN"/>
              </w:rPr>
            </w:pPr>
            <w:r w:rsidRPr="00756DBA">
              <w:rPr>
                <w:rFonts w:ascii="Cambria" w:hAnsi="Cambria"/>
                <w:sz w:val="20"/>
                <w:szCs w:val="20"/>
                <w:lang w:val="en-IN"/>
              </w:rPr>
              <w:t>Daily</w:t>
            </w:r>
          </w:p>
        </w:tc>
        <w:tc>
          <w:tcPr>
            <w:tcW w:w="1843" w:type="dxa"/>
          </w:tcPr>
          <w:p w:rsidR="00300EF7" w:rsidRPr="00756DBA" w:rsidRDefault="00300EF7" w:rsidP="00A23C61">
            <w:pPr>
              <w:pStyle w:val="TableParagraph"/>
              <w:ind w:left="105" w:right="58"/>
              <w:jc w:val="center"/>
              <w:rPr>
                <w:rFonts w:ascii="Cambria" w:hAnsi="Cambria"/>
                <w:sz w:val="20"/>
                <w:szCs w:val="20"/>
                <w:lang w:val="en-IN"/>
              </w:rPr>
            </w:pPr>
            <w:r w:rsidRPr="00756DBA">
              <w:rPr>
                <w:rFonts w:ascii="Cambria" w:hAnsi="Cambria"/>
                <w:sz w:val="20"/>
                <w:szCs w:val="20"/>
                <w:lang w:val="en-IN"/>
              </w:rPr>
              <w:t>Stopping on the Zebra Crossing at Traffic Signal</w:t>
            </w:r>
          </w:p>
        </w:tc>
        <w:tc>
          <w:tcPr>
            <w:tcW w:w="1134" w:type="dxa"/>
          </w:tcPr>
          <w:p w:rsidR="00300EF7" w:rsidRPr="00756DBA" w:rsidRDefault="00300EF7" w:rsidP="00A23C61">
            <w:pPr>
              <w:pStyle w:val="TableParagraph"/>
              <w:ind w:left="130" w:right="128"/>
              <w:jc w:val="center"/>
              <w:rPr>
                <w:rFonts w:ascii="Cambria" w:hAnsi="Cambria"/>
                <w:sz w:val="20"/>
                <w:szCs w:val="20"/>
                <w:lang w:val="en-IN"/>
              </w:rPr>
            </w:pPr>
            <w:r w:rsidRPr="00756DBA">
              <w:rPr>
                <w:rFonts w:ascii="Cambria" w:hAnsi="Cambria"/>
                <w:sz w:val="20"/>
                <w:szCs w:val="20"/>
                <w:lang w:val="en-IN"/>
              </w:rPr>
              <w:t xml:space="preserve">0% </w:t>
            </w:r>
          </w:p>
          <w:p w:rsidR="00300EF7" w:rsidRPr="00756DBA" w:rsidRDefault="00300EF7" w:rsidP="00A23C61">
            <w:pPr>
              <w:pStyle w:val="TableParagraph"/>
              <w:ind w:left="130" w:right="128"/>
              <w:jc w:val="center"/>
              <w:rPr>
                <w:rFonts w:ascii="Cambria" w:hAnsi="Cambria"/>
                <w:sz w:val="20"/>
                <w:szCs w:val="20"/>
                <w:lang w:val="en-IN"/>
              </w:rPr>
            </w:pPr>
          </w:p>
        </w:tc>
        <w:tc>
          <w:tcPr>
            <w:tcW w:w="1559" w:type="dxa"/>
          </w:tcPr>
          <w:p w:rsidR="00300EF7" w:rsidRPr="00756DBA" w:rsidRDefault="00300EF7" w:rsidP="00A23C61">
            <w:pPr>
              <w:pStyle w:val="TableParagraph"/>
              <w:ind w:left="100"/>
              <w:jc w:val="center"/>
              <w:rPr>
                <w:rFonts w:ascii="Cambria" w:hAnsi="Cambria"/>
                <w:sz w:val="20"/>
                <w:szCs w:val="20"/>
                <w:lang w:val="en-IN"/>
              </w:rPr>
            </w:pPr>
            <w:r w:rsidRPr="00756DBA">
              <w:rPr>
                <w:rFonts w:ascii="Cambria" w:hAnsi="Cambria"/>
                <w:sz w:val="20"/>
                <w:szCs w:val="20"/>
                <w:lang w:val="en-IN"/>
              </w:rPr>
              <w:t xml:space="preserve">INR 250 / </w:t>
            </w:r>
          </w:p>
          <w:p w:rsidR="00300EF7" w:rsidRPr="00756DBA" w:rsidRDefault="00300EF7" w:rsidP="00A23C61">
            <w:pPr>
              <w:pStyle w:val="TableParagraph"/>
              <w:ind w:left="100"/>
              <w:jc w:val="center"/>
              <w:rPr>
                <w:rFonts w:ascii="Cambria" w:hAnsi="Cambria"/>
                <w:sz w:val="20"/>
                <w:szCs w:val="20"/>
                <w:lang w:val="en-IN"/>
              </w:rPr>
            </w:pPr>
            <w:r w:rsidRPr="00756DBA">
              <w:rPr>
                <w:rFonts w:ascii="Cambria" w:hAnsi="Cambria"/>
                <w:sz w:val="20"/>
                <w:szCs w:val="20"/>
                <w:lang w:val="en-IN"/>
              </w:rPr>
              <w:t>Case / Day</w:t>
            </w:r>
          </w:p>
        </w:tc>
        <w:tc>
          <w:tcPr>
            <w:tcW w:w="2835" w:type="dxa"/>
          </w:tcPr>
          <w:p w:rsidR="00300EF7" w:rsidRPr="00756DBA" w:rsidRDefault="00300EF7" w:rsidP="00A23C61">
            <w:pPr>
              <w:pStyle w:val="TableParagraph"/>
              <w:ind w:left="86" w:right="58"/>
              <w:jc w:val="both"/>
              <w:rPr>
                <w:rFonts w:ascii="Cambria" w:hAnsi="Cambria"/>
                <w:sz w:val="20"/>
                <w:szCs w:val="20"/>
                <w:lang w:val="en-IN"/>
              </w:rPr>
            </w:pPr>
            <w:r w:rsidRPr="00756DBA">
              <w:rPr>
                <w:rFonts w:ascii="Cambria" w:hAnsi="Cambria"/>
                <w:sz w:val="20"/>
                <w:szCs w:val="20"/>
                <w:lang w:val="en-IN"/>
              </w:rPr>
              <w:t xml:space="preserve">No of Cases </w:t>
            </w:r>
          </w:p>
          <w:p w:rsidR="00300EF7" w:rsidRPr="00756DBA" w:rsidRDefault="00300EF7" w:rsidP="00A23C61">
            <w:pPr>
              <w:pStyle w:val="TableParagraph"/>
              <w:ind w:left="86" w:right="58"/>
              <w:jc w:val="both"/>
              <w:rPr>
                <w:rFonts w:ascii="Cambria" w:hAnsi="Cambria"/>
                <w:sz w:val="20"/>
                <w:szCs w:val="20"/>
                <w:lang w:val="en-IN"/>
              </w:rPr>
            </w:pPr>
          </w:p>
        </w:tc>
      </w:tr>
      <w:tr w:rsidR="00300EF7" w:rsidRPr="00756DBA" w:rsidTr="00A23C61">
        <w:trPr>
          <w:trHeight w:val="20"/>
        </w:trPr>
        <w:tc>
          <w:tcPr>
            <w:tcW w:w="572" w:type="dxa"/>
          </w:tcPr>
          <w:p w:rsidR="00300EF7" w:rsidRPr="00756DBA" w:rsidRDefault="00300EF7" w:rsidP="00A23C61">
            <w:pPr>
              <w:pStyle w:val="TableParagraph"/>
              <w:ind w:left="82" w:right="85"/>
              <w:jc w:val="center"/>
              <w:rPr>
                <w:rFonts w:ascii="Cambria" w:hAnsi="Cambria"/>
                <w:sz w:val="20"/>
                <w:szCs w:val="20"/>
                <w:lang w:val="en-IN"/>
              </w:rPr>
            </w:pPr>
            <w:r w:rsidRPr="00756DBA">
              <w:rPr>
                <w:rFonts w:ascii="Cambria" w:hAnsi="Cambria"/>
                <w:sz w:val="20"/>
                <w:szCs w:val="20"/>
                <w:lang w:val="en-IN"/>
              </w:rPr>
              <w:t>28</w:t>
            </w:r>
          </w:p>
        </w:tc>
        <w:tc>
          <w:tcPr>
            <w:tcW w:w="1276" w:type="dxa"/>
          </w:tcPr>
          <w:p w:rsidR="00300EF7" w:rsidRPr="00756DBA" w:rsidRDefault="00300EF7" w:rsidP="00A23C61">
            <w:pPr>
              <w:pStyle w:val="TableParagraph"/>
              <w:ind w:left="90" w:right="137"/>
              <w:jc w:val="center"/>
              <w:rPr>
                <w:rFonts w:ascii="Cambria" w:hAnsi="Cambria"/>
                <w:sz w:val="20"/>
                <w:szCs w:val="20"/>
                <w:lang w:val="en-IN"/>
              </w:rPr>
            </w:pPr>
            <w:r w:rsidRPr="00756DBA">
              <w:rPr>
                <w:rFonts w:ascii="Cambria" w:hAnsi="Cambria"/>
                <w:sz w:val="20"/>
                <w:szCs w:val="20"/>
                <w:lang w:val="en-IN"/>
              </w:rPr>
              <w:t>Daily</w:t>
            </w:r>
          </w:p>
        </w:tc>
        <w:tc>
          <w:tcPr>
            <w:tcW w:w="1843" w:type="dxa"/>
          </w:tcPr>
          <w:p w:rsidR="00300EF7" w:rsidRPr="00756DBA" w:rsidRDefault="00300EF7" w:rsidP="00A23C61">
            <w:pPr>
              <w:pStyle w:val="TableParagraph"/>
              <w:ind w:left="105" w:right="58"/>
              <w:jc w:val="center"/>
              <w:rPr>
                <w:rFonts w:ascii="Cambria" w:hAnsi="Cambria"/>
                <w:sz w:val="20"/>
                <w:szCs w:val="20"/>
                <w:lang w:val="en-IN"/>
              </w:rPr>
            </w:pPr>
            <w:r w:rsidRPr="00756DBA">
              <w:rPr>
                <w:rFonts w:ascii="Cambria" w:hAnsi="Cambria"/>
                <w:sz w:val="20"/>
                <w:szCs w:val="20"/>
                <w:lang w:val="en-IN"/>
              </w:rPr>
              <w:t>Failure to follow CCC instructions. Driver not Responding to more than 3 Consecutive Directions sent</w:t>
            </w:r>
          </w:p>
        </w:tc>
        <w:tc>
          <w:tcPr>
            <w:tcW w:w="1134" w:type="dxa"/>
          </w:tcPr>
          <w:p w:rsidR="00300EF7" w:rsidRPr="00756DBA" w:rsidRDefault="00300EF7" w:rsidP="00A23C61">
            <w:pPr>
              <w:pStyle w:val="TableParagraph"/>
              <w:ind w:left="130" w:right="128"/>
              <w:jc w:val="center"/>
              <w:rPr>
                <w:rFonts w:ascii="Cambria" w:hAnsi="Cambria"/>
                <w:sz w:val="20"/>
                <w:szCs w:val="20"/>
                <w:lang w:val="en-IN"/>
              </w:rPr>
            </w:pPr>
            <w:r w:rsidRPr="00756DBA">
              <w:rPr>
                <w:rFonts w:ascii="Cambria" w:hAnsi="Cambria"/>
                <w:sz w:val="20"/>
                <w:szCs w:val="20"/>
                <w:lang w:val="en-IN"/>
              </w:rPr>
              <w:t xml:space="preserve">100% </w:t>
            </w:r>
          </w:p>
        </w:tc>
        <w:tc>
          <w:tcPr>
            <w:tcW w:w="1559" w:type="dxa"/>
          </w:tcPr>
          <w:p w:rsidR="00300EF7" w:rsidRPr="00756DBA" w:rsidRDefault="00300EF7" w:rsidP="00A23C61">
            <w:pPr>
              <w:pStyle w:val="TableParagraph"/>
              <w:ind w:left="100"/>
              <w:jc w:val="center"/>
              <w:rPr>
                <w:rFonts w:ascii="Cambria" w:hAnsi="Cambria"/>
                <w:sz w:val="20"/>
                <w:szCs w:val="20"/>
                <w:lang w:val="en-IN"/>
              </w:rPr>
            </w:pPr>
            <w:r w:rsidRPr="00756DBA">
              <w:rPr>
                <w:rFonts w:ascii="Cambria" w:hAnsi="Cambria"/>
                <w:sz w:val="20"/>
                <w:szCs w:val="20"/>
                <w:lang w:val="en-IN"/>
              </w:rPr>
              <w:t xml:space="preserve">INR 250 / </w:t>
            </w:r>
          </w:p>
          <w:p w:rsidR="00300EF7" w:rsidRPr="00756DBA" w:rsidRDefault="00300EF7" w:rsidP="00A23C61">
            <w:pPr>
              <w:pStyle w:val="TableParagraph"/>
              <w:ind w:left="100"/>
              <w:jc w:val="center"/>
              <w:rPr>
                <w:rFonts w:ascii="Cambria" w:hAnsi="Cambria"/>
                <w:sz w:val="20"/>
                <w:szCs w:val="20"/>
                <w:lang w:val="en-IN"/>
              </w:rPr>
            </w:pPr>
            <w:r w:rsidRPr="00756DBA">
              <w:rPr>
                <w:rFonts w:ascii="Cambria" w:hAnsi="Cambria"/>
                <w:sz w:val="20"/>
                <w:szCs w:val="20"/>
                <w:lang w:val="en-IN"/>
              </w:rPr>
              <w:t>Case / Day</w:t>
            </w:r>
          </w:p>
        </w:tc>
        <w:tc>
          <w:tcPr>
            <w:tcW w:w="2835" w:type="dxa"/>
          </w:tcPr>
          <w:p w:rsidR="00300EF7" w:rsidRPr="00756DBA" w:rsidRDefault="00300EF7" w:rsidP="00A23C61">
            <w:pPr>
              <w:pStyle w:val="TableParagraph"/>
              <w:ind w:left="86" w:right="58"/>
              <w:jc w:val="both"/>
              <w:rPr>
                <w:rFonts w:ascii="Cambria" w:hAnsi="Cambria"/>
                <w:sz w:val="20"/>
                <w:szCs w:val="20"/>
                <w:lang w:val="en-IN"/>
              </w:rPr>
            </w:pPr>
            <w:r w:rsidRPr="00756DBA">
              <w:rPr>
                <w:rFonts w:ascii="Cambria" w:hAnsi="Cambria"/>
                <w:sz w:val="20"/>
                <w:szCs w:val="20"/>
                <w:lang w:val="en-IN"/>
              </w:rPr>
              <w:t>No of Cases / Total No CCC Instructions</w:t>
            </w:r>
          </w:p>
          <w:p w:rsidR="00300EF7" w:rsidRPr="00756DBA" w:rsidRDefault="00300EF7" w:rsidP="00A23C61">
            <w:pPr>
              <w:pStyle w:val="TableParagraph"/>
              <w:ind w:left="86" w:right="58"/>
              <w:jc w:val="both"/>
              <w:rPr>
                <w:rFonts w:ascii="Cambria" w:hAnsi="Cambria"/>
                <w:sz w:val="20"/>
                <w:szCs w:val="20"/>
                <w:lang w:val="en-IN"/>
              </w:rPr>
            </w:pPr>
          </w:p>
        </w:tc>
      </w:tr>
    </w:tbl>
    <w:p w:rsidR="00300EF7" w:rsidRPr="00DD1F97" w:rsidRDefault="00300EF7" w:rsidP="00300EF7">
      <w:pPr>
        <w:pStyle w:val="TableParagraph"/>
        <w:ind w:right="3"/>
        <w:jc w:val="center"/>
        <w:rPr>
          <w:rFonts w:ascii="Cambria" w:hAnsi="Cambria"/>
        </w:rPr>
        <w:sectPr w:rsidR="00300EF7" w:rsidRPr="00DD1F97" w:rsidSect="00A23C61">
          <w:type w:val="continuous"/>
          <w:pgSz w:w="11910" w:h="16840"/>
          <w:pgMar w:top="1580" w:right="1220" w:bottom="1120" w:left="1180" w:header="0" w:footer="848" w:gutter="0"/>
          <w:cols w:space="720"/>
        </w:sectPr>
      </w:pPr>
    </w:p>
    <w:p w:rsidR="00300EF7" w:rsidRPr="00DD1F97" w:rsidRDefault="00300EF7" w:rsidP="00300EF7">
      <w:pPr>
        <w:pStyle w:val="BodyText"/>
        <w:ind w:left="259" w:right="215"/>
        <w:jc w:val="both"/>
        <w:rPr>
          <w:rFonts w:ascii="Cambria" w:hAnsi="Cambria"/>
        </w:rPr>
      </w:pPr>
    </w:p>
    <w:p w:rsidR="00300EF7" w:rsidRPr="00DD1F97" w:rsidRDefault="00300EF7" w:rsidP="00300EF7">
      <w:pPr>
        <w:pStyle w:val="BodyText"/>
        <w:ind w:left="259" w:right="215"/>
        <w:jc w:val="both"/>
        <w:rPr>
          <w:rFonts w:ascii="Cambria" w:hAnsi="Cambria"/>
        </w:rPr>
      </w:pPr>
    </w:p>
    <w:p w:rsidR="00300EF7" w:rsidRPr="00DD1F97" w:rsidRDefault="00300EF7" w:rsidP="00300EF7">
      <w:pPr>
        <w:pStyle w:val="Heading1"/>
        <w:tabs>
          <w:tab w:val="left" w:pos="971"/>
        </w:tabs>
        <w:jc w:val="both"/>
        <w:rPr>
          <w:rFonts w:ascii="Cambria" w:hAnsi="Cambria"/>
        </w:rPr>
      </w:pPr>
      <w:r w:rsidRPr="00DD1F97">
        <w:rPr>
          <w:rFonts w:ascii="Cambria" w:hAnsi="Cambria"/>
        </w:rPr>
        <w:tab/>
      </w:r>
    </w:p>
    <w:p w:rsidR="00300EF7" w:rsidRPr="00DD1F97" w:rsidRDefault="00300EF7" w:rsidP="00300EF7">
      <w:pPr>
        <w:pStyle w:val="BodyText"/>
        <w:rPr>
          <w:rFonts w:ascii="Cambria" w:hAnsi="Cambria"/>
          <w:sz w:val="20"/>
        </w:rPr>
      </w:pPr>
      <w:bookmarkStart w:id="169" w:name="_bookmark158"/>
      <w:bookmarkEnd w:id="169"/>
    </w:p>
    <w:p w:rsidR="00300EF7" w:rsidRPr="00DD1F97" w:rsidRDefault="00300EF7" w:rsidP="00300EF7">
      <w:pPr>
        <w:pStyle w:val="BodyText"/>
        <w:rPr>
          <w:rFonts w:ascii="Cambria" w:hAnsi="Cambria"/>
          <w:sz w:val="20"/>
        </w:rPr>
      </w:pPr>
    </w:p>
    <w:p w:rsidR="00300EF7" w:rsidRPr="00DD1F97" w:rsidRDefault="00300EF7" w:rsidP="00300EF7">
      <w:pPr>
        <w:pStyle w:val="BodyText"/>
        <w:rPr>
          <w:rFonts w:ascii="Cambria" w:hAnsi="Cambria"/>
          <w:sz w:val="20"/>
        </w:rPr>
      </w:pPr>
    </w:p>
    <w:p w:rsidR="00300EF7" w:rsidRPr="00DD1F97" w:rsidRDefault="00300EF7" w:rsidP="00300EF7">
      <w:pPr>
        <w:pStyle w:val="BodyText"/>
        <w:rPr>
          <w:rFonts w:ascii="Cambria" w:hAnsi="Cambria"/>
          <w:sz w:val="20"/>
        </w:rPr>
      </w:pPr>
    </w:p>
    <w:p w:rsidR="00300EF7" w:rsidRPr="00DD1F97" w:rsidRDefault="00300EF7" w:rsidP="00300EF7">
      <w:pPr>
        <w:pStyle w:val="BodyText"/>
        <w:rPr>
          <w:rFonts w:ascii="Cambria" w:hAnsi="Cambria"/>
          <w:sz w:val="20"/>
        </w:rPr>
      </w:pPr>
    </w:p>
    <w:p w:rsidR="00300EF7" w:rsidRPr="00DD1F97" w:rsidRDefault="00300EF7" w:rsidP="00300EF7">
      <w:pPr>
        <w:pStyle w:val="BodyText"/>
        <w:spacing w:before="6"/>
        <w:rPr>
          <w:rFonts w:ascii="Cambria" w:hAnsi="Cambria"/>
          <w:sz w:val="21"/>
        </w:rPr>
      </w:pPr>
    </w:p>
    <w:p w:rsidR="00300EF7" w:rsidRPr="00DD1F97" w:rsidRDefault="00300EF7" w:rsidP="00300EF7">
      <w:pPr>
        <w:pStyle w:val="Heading1"/>
        <w:spacing w:before="1"/>
        <w:ind w:left="0" w:right="12" w:firstLine="0"/>
        <w:jc w:val="center"/>
        <w:rPr>
          <w:rFonts w:ascii="Cambria" w:hAnsi="Cambria"/>
        </w:rPr>
      </w:pPr>
      <w:bookmarkStart w:id="170" w:name="_bookmark159"/>
      <w:bookmarkEnd w:id="170"/>
      <w:r w:rsidRPr="00DD1F97">
        <w:rPr>
          <w:rFonts w:ascii="Cambria" w:hAnsi="Cambria"/>
        </w:rPr>
        <w:t>Part IV</w:t>
      </w:r>
      <w:bookmarkStart w:id="171" w:name="_bookmark160"/>
      <w:bookmarkEnd w:id="171"/>
      <w:r w:rsidRPr="00DD1F97">
        <w:rPr>
          <w:rFonts w:ascii="Cambria" w:hAnsi="Cambria"/>
        </w:rPr>
        <w:t xml:space="preserve"> Financial Covenants</w:t>
      </w:r>
    </w:p>
    <w:p w:rsidR="00300EF7" w:rsidRPr="00DD1F97" w:rsidRDefault="00300EF7" w:rsidP="00300EF7">
      <w:pPr>
        <w:pStyle w:val="BodyText"/>
        <w:spacing w:before="4"/>
        <w:rPr>
          <w:rFonts w:ascii="Cambria" w:hAnsi="Cambria"/>
          <w:sz w:val="17"/>
        </w:rPr>
      </w:pPr>
      <w:bookmarkStart w:id="172" w:name="_bookmark161"/>
      <w:bookmarkEnd w:id="172"/>
    </w:p>
    <w:p w:rsidR="00300EF7" w:rsidRPr="00DD1F97" w:rsidRDefault="00300EF7" w:rsidP="00300EF7">
      <w:pPr>
        <w:rPr>
          <w:rFonts w:ascii="Cambria" w:hAnsi="Cambria"/>
          <w:sz w:val="17"/>
        </w:rPr>
        <w:sectPr w:rsidR="00300EF7" w:rsidRPr="00DD1F97" w:rsidSect="00A23C61">
          <w:pgSz w:w="11910" w:h="16840"/>
          <w:pgMar w:top="1580" w:right="1220" w:bottom="1120" w:left="1180" w:header="0" w:footer="848" w:gutter="0"/>
          <w:cols w:space="720"/>
        </w:sectPr>
      </w:pPr>
    </w:p>
    <w:p w:rsidR="00300EF7" w:rsidRPr="00DD1F97" w:rsidRDefault="00300EF7" w:rsidP="00300EF7">
      <w:pPr>
        <w:pStyle w:val="Heading1"/>
        <w:spacing w:before="80"/>
        <w:ind w:left="3750" w:right="3705" w:hanging="1"/>
        <w:jc w:val="center"/>
        <w:rPr>
          <w:rFonts w:ascii="Cambria" w:hAnsi="Cambria"/>
        </w:rPr>
      </w:pPr>
      <w:r w:rsidRPr="00DD1F97">
        <w:rPr>
          <w:rFonts w:ascii="Cambria" w:hAnsi="Cambria"/>
        </w:rPr>
        <w:t>ARTICLE 21</w:t>
      </w:r>
      <w:bookmarkStart w:id="173" w:name="_bookmark162"/>
      <w:bookmarkEnd w:id="173"/>
      <w:r w:rsidRPr="00DD1F97">
        <w:rPr>
          <w:rFonts w:ascii="Cambria" w:hAnsi="Cambria"/>
        </w:rPr>
        <w:t xml:space="preserve"> FINANCIAL CLOSURE</w:t>
      </w:r>
    </w:p>
    <w:p w:rsidR="00300EF7" w:rsidRPr="00DD1F97" w:rsidRDefault="00300EF7" w:rsidP="00300EF7">
      <w:pPr>
        <w:pStyle w:val="BodyText"/>
        <w:spacing w:before="3"/>
        <w:rPr>
          <w:rFonts w:ascii="Cambria" w:hAnsi="Cambria"/>
          <w:b/>
          <w:sz w:val="14"/>
        </w:rPr>
      </w:pPr>
    </w:p>
    <w:p w:rsidR="00300EF7" w:rsidRPr="00DD1F97" w:rsidRDefault="00300EF7" w:rsidP="00300EF7">
      <w:pPr>
        <w:pStyle w:val="Heading1"/>
        <w:numPr>
          <w:ilvl w:val="1"/>
          <w:numId w:val="72"/>
        </w:numPr>
        <w:tabs>
          <w:tab w:val="left" w:pos="980"/>
          <w:tab w:val="left" w:pos="981"/>
        </w:tabs>
        <w:spacing w:before="91"/>
        <w:ind w:hanging="721"/>
        <w:rPr>
          <w:rFonts w:ascii="Cambria" w:hAnsi="Cambria"/>
        </w:rPr>
      </w:pPr>
      <w:bookmarkStart w:id="174" w:name="_bookmark163"/>
      <w:bookmarkEnd w:id="174"/>
      <w:r w:rsidRPr="00DD1F97">
        <w:rPr>
          <w:rFonts w:ascii="Cambria" w:hAnsi="Cambria"/>
        </w:rPr>
        <w:t>Financial Close</w:t>
      </w:r>
    </w:p>
    <w:p w:rsidR="00300EF7" w:rsidRPr="00DD1F97" w:rsidRDefault="00300EF7" w:rsidP="00300EF7">
      <w:pPr>
        <w:pStyle w:val="BodyText"/>
        <w:spacing w:before="4"/>
        <w:rPr>
          <w:rFonts w:ascii="Cambria" w:hAnsi="Cambria"/>
          <w:b/>
          <w:sz w:val="10"/>
          <w:szCs w:val="6"/>
        </w:rPr>
      </w:pPr>
    </w:p>
    <w:p w:rsidR="00300EF7" w:rsidRPr="00756DBA" w:rsidRDefault="00300EF7" w:rsidP="00300EF7">
      <w:pPr>
        <w:pStyle w:val="ListParagraph"/>
        <w:numPr>
          <w:ilvl w:val="2"/>
          <w:numId w:val="72"/>
        </w:numPr>
        <w:spacing w:before="1" w:line="276" w:lineRule="auto"/>
        <w:ind w:left="1134" w:right="213" w:hanging="708"/>
        <w:jc w:val="both"/>
        <w:rPr>
          <w:rFonts w:ascii="Cambria" w:hAnsi="Cambria"/>
        </w:rPr>
      </w:pPr>
      <w:r w:rsidRPr="00756DBA">
        <w:rPr>
          <w:rFonts w:ascii="Cambria" w:hAnsi="Cambria"/>
        </w:rPr>
        <w:t>The Service Provider hereby agrees and undertakes that it shall achieve Financial Closure within 180 (One hundred and Eighty) days from the date of this Agreement and in the event of delay, it shall be entitled to a further period not exceeding 120 (one hundred and twenty) days, subject to payment of Damages to the Authority in a sum calculated at the rate of 0.1% (zero point one per cent) of the Performance Security for each day of delay, and for a further period not exceeding 80 (eighty) days, subject to payment of Damages at the rate specified in Clause 4.3; provided that the Damages specified herein shall be payable every week in advance and the period beyond the said 90 (ninety) days shall be granted only to the extent of Damages so paid; provided further that no Damages shall be payable if such delay in Financial Close has occurred solely as a result of any default or delay by the Authority in procuring satisfaction of the Conditions Precedent specified in Clause 4.1.2 or due to Force Majeure. For the avoidance of doubt, the Damages payable hereunder by the Service Provider shall be in addition to the Damages, if any, due and payable under the provisions of Clause4.3.</w:t>
      </w:r>
    </w:p>
    <w:p w:rsidR="00300EF7" w:rsidRPr="00756DBA" w:rsidRDefault="00300EF7" w:rsidP="00300EF7">
      <w:pPr>
        <w:pStyle w:val="BodyText"/>
        <w:spacing w:before="3"/>
        <w:ind w:left="1134" w:hanging="708"/>
        <w:rPr>
          <w:rFonts w:ascii="Cambria" w:hAnsi="Cambria"/>
          <w:sz w:val="8"/>
          <w:szCs w:val="8"/>
        </w:rPr>
      </w:pPr>
    </w:p>
    <w:p w:rsidR="00300EF7" w:rsidRPr="00756DBA" w:rsidRDefault="00300EF7" w:rsidP="00300EF7">
      <w:pPr>
        <w:pStyle w:val="ListParagraph"/>
        <w:numPr>
          <w:ilvl w:val="2"/>
          <w:numId w:val="72"/>
        </w:numPr>
        <w:spacing w:line="276" w:lineRule="auto"/>
        <w:ind w:left="1134" w:right="213" w:hanging="708"/>
        <w:jc w:val="both"/>
        <w:rPr>
          <w:rFonts w:ascii="Cambria" w:hAnsi="Cambria"/>
        </w:rPr>
      </w:pPr>
      <w:r w:rsidRPr="00756DBA">
        <w:rPr>
          <w:rFonts w:ascii="Cambria" w:hAnsi="Cambria"/>
        </w:rPr>
        <w:t>The Service Provider shall, upon occurrence of Financial Close, notify the Authority forthwith, and shall have provided to the Authority, at least 2 (two) days prior to the Financial Close, 3 (three) true copies of the Financial Package and the Financial Model, duly attested by a Director of the Service Provider, along with 3 (three) soft copies of the Financial Model in MS Excel version or any substitute thereof, which is acceptable to the Senior Lenders.</w:t>
      </w:r>
    </w:p>
    <w:p w:rsidR="00300EF7" w:rsidRPr="00DD1F97" w:rsidRDefault="00300EF7" w:rsidP="00300EF7">
      <w:pPr>
        <w:pStyle w:val="BodyText"/>
        <w:spacing w:before="3"/>
        <w:rPr>
          <w:rFonts w:ascii="Cambria" w:hAnsi="Cambria"/>
          <w:sz w:val="8"/>
          <w:szCs w:val="8"/>
        </w:rPr>
      </w:pPr>
    </w:p>
    <w:p w:rsidR="00300EF7" w:rsidRPr="00DD1F97" w:rsidRDefault="00300EF7" w:rsidP="00300EF7">
      <w:pPr>
        <w:pStyle w:val="Heading1"/>
        <w:numPr>
          <w:ilvl w:val="1"/>
          <w:numId w:val="72"/>
        </w:numPr>
        <w:tabs>
          <w:tab w:val="left" w:pos="980"/>
          <w:tab w:val="left" w:pos="981"/>
        </w:tabs>
        <w:ind w:hanging="721"/>
        <w:rPr>
          <w:rFonts w:ascii="Cambria" w:hAnsi="Cambria"/>
        </w:rPr>
      </w:pPr>
      <w:bookmarkStart w:id="175" w:name="_bookmark164"/>
      <w:bookmarkEnd w:id="175"/>
      <w:r w:rsidRPr="00DD1F97">
        <w:rPr>
          <w:rFonts w:ascii="Cambria" w:hAnsi="Cambria"/>
        </w:rPr>
        <w:t>Termination due to failure to achieve Financial Close</w:t>
      </w:r>
    </w:p>
    <w:p w:rsidR="00300EF7" w:rsidRPr="00DD1F97" w:rsidRDefault="00300EF7" w:rsidP="00300EF7">
      <w:pPr>
        <w:pStyle w:val="BodyText"/>
        <w:spacing w:before="4"/>
        <w:rPr>
          <w:rFonts w:ascii="Cambria" w:hAnsi="Cambria"/>
          <w:b/>
          <w:sz w:val="14"/>
          <w:szCs w:val="10"/>
        </w:rPr>
      </w:pPr>
    </w:p>
    <w:p w:rsidR="00300EF7" w:rsidRPr="00756DBA" w:rsidRDefault="00300EF7" w:rsidP="00300EF7">
      <w:pPr>
        <w:pStyle w:val="ListParagraph"/>
        <w:numPr>
          <w:ilvl w:val="2"/>
          <w:numId w:val="72"/>
        </w:numPr>
        <w:tabs>
          <w:tab w:val="left" w:pos="923"/>
        </w:tabs>
        <w:spacing w:line="276" w:lineRule="auto"/>
        <w:ind w:right="214" w:hanging="554"/>
        <w:jc w:val="both"/>
        <w:rPr>
          <w:rFonts w:ascii="Cambria" w:hAnsi="Cambria"/>
        </w:rPr>
      </w:pPr>
      <w:r w:rsidRPr="00756DBA">
        <w:rPr>
          <w:rFonts w:ascii="Cambria" w:hAnsi="Cambria"/>
        </w:rPr>
        <w:t>Notwithstanding anything to the contrary contained in this Agreement, in the event that Financial Close does not occur, for any reason whatsoever, within the period set forth in Clause 21.1.1 or the extended period provided there under, all rights, privileges, claims and entitlements of the Service Provider under or arising out of this Agreement shall be deemed to have been waived by, and to have ceased with the concurrence of the Service Provider, and the Agreement shall be deemed to have been terminated by mutual agreement of the Parties. For the avoidance of doubt, it is agreed that in the event the Parties hereto have, by mutual consent, determined the Appointed Date to precede the Financial Close, the provisions of this Clause shall not apply.</w:t>
      </w:r>
    </w:p>
    <w:p w:rsidR="00300EF7" w:rsidRPr="006C6696" w:rsidRDefault="00300EF7" w:rsidP="00300EF7">
      <w:pPr>
        <w:pStyle w:val="BodyText"/>
        <w:spacing w:before="5"/>
        <w:ind w:hanging="554"/>
        <w:rPr>
          <w:rFonts w:ascii="Cambria" w:hAnsi="Cambria"/>
          <w:sz w:val="6"/>
          <w:szCs w:val="6"/>
        </w:rPr>
      </w:pPr>
    </w:p>
    <w:p w:rsidR="00300EF7" w:rsidRPr="00756DBA" w:rsidRDefault="00300EF7" w:rsidP="00300EF7">
      <w:pPr>
        <w:pStyle w:val="ListParagraph"/>
        <w:numPr>
          <w:ilvl w:val="2"/>
          <w:numId w:val="72"/>
        </w:numPr>
        <w:tabs>
          <w:tab w:val="left" w:pos="899"/>
        </w:tabs>
        <w:spacing w:line="276" w:lineRule="auto"/>
        <w:ind w:right="214" w:hanging="554"/>
        <w:jc w:val="both"/>
        <w:rPr>
          <w:rFonts w:ascii="Cambria" w:hAnsi="Cambria"/>
        </w:rPr>
      </w:pPr>
      <w:r w:rsidRPr="00756DBA">
        <w:rPr>
          <w:rFonts w:ascii="Cambria" w:hAnsi="Cambria"/>
        </w:rPr>
        <w:t>Upon Termination under Clause 21.2.1, the Government shall be entitled to encash the Bid Security and appropriate the proceeds thereof as Damages; provided, however, if Financial Close has not occurred solely as a result of the Government being in default of any of its obligations under Clause 4.1.2, it shall, upon Termination, return the Bid Security forthwith along with the Damages due and payable under Clause 4.2. For the avoidance of doubt, it is expressly agreed that if the Bid Security shall have been substituted by Performance Security, the Government shall be entitled to encash there from an amount equal to Bid Security.</w:t>
      </w:r>
    </w:p>
    <w:p w:rsidR="00300EF7" w:rsidRPr="00DD1F97" w:rsidRDefault="00300EF7" w:rsidP="00300EF7">
      <w:pPr>
        <w:spacing w:line="276" w:lineRule="auto"/>
        <w:jc w:val="both"/>
        <w:rPr>
          <w:rFonts w:ascii="Cambria" w:hAnsi="Cambria"/>
        </w:rPr>
        <w:sectPr w:rsidR="00300EF7" w:rsidRPr="00DD1F97">
          <w:pgSz w:w="11910" w:h="16840"/>
          <w:pgMar w:top="1340" w:right="1220" w:bottom="1120" w:left="1180" w:header="0" w:footer="848" w:gutter="0"/>
          <w:cols w:space="720"/>
        </w:sectPr>
      </w:pPr>
    </w:p>
    <w:p w:rsidR="00300EF7" w:rsidRPr="00DD1F97" w:rsidRDefault="00300EF7" w:rsidP="00300EF7">
      <w:pPr>
        <w:pStyle w:val="Heading1"/>
        <w:spacing w:before="80"/>
        <w:ind w:left="3995" w:right="3952" w:firstLine="0"/>
        <w:jc w:val="center"/>
        <w:rPr>
          <w:rFonts w:ascii="Cambria" w:hAnsi="Cambria"/>
        </w:rPr>
      </w:pPr>
      <w:bookmarkStart w:id="176" w:name="_bookmark165"/>
      <w:bookmarkEnd w:id="176"/>
      <w:r w:rsidRPr="00DD1F97">
        <w:rPr>
          <w:rFonts w:ascii="Cambria" w:hAnsi="Cambria"/>
        </w:rPr>
        <w:t>ARTICLE 22 FEE</w:t>
      </w:r>
    </w:p>
    <w:p w:rsidR="00300EF7" w:rsidRPr="00DD1F97" w:rsidRDefault="00300EF7" w:rsidP="00300EF7">
      <w:pPr>
        <w:pStyle w:val="BodyText"/>
        <w:spacing w:before="3"/>
        <w:rPr>
          <w:rFonts w:ascii="Cambria" w:hAnsi="Cambria"/>
          <w:b/>
          <w:sz w:val="2"/>
          <w:szCs w:val="10"/>
        </w:rPr>
      </w:pPr>
    </w:p>
    <w:p w:rsidR="00300EF7" w:rsidRPr="00DD1F97" w:rsidRDefault="00300EF7" w:rsidP="00300EF7">
      <w:pPr>
        <w:pStyle w:val="Heading1"/>
        <w:numPr>
          <w:ilvl w:val="1"/>
          <w:numId w:val="71"/>
        </w:numPr>
        <w:tabs>
          <w:tab w:val="left" w:pos="980"/>
          <w:tab w:val="left" w:pos="981"/>
        </w:tabs>
        <w:spacing w:before="91"/>
        <w:ind w:hanging="721"/>
        <w:rPr>
          <w:rFonts w:ascii="Cambria" w:hAnsi="Cambria"/>
        </w:rPr>
      </w:pPr>
      <w:r w:rsidRPr="00DD1F97">
        <w:rPr>
          <w:rFonts w:ascii="Cambria" w:hAnsi="Cambria"/>
        </w:rPr>
        <w:t>Fee</w:t>
      </w:r>
    </w:p>
    <w:p w:rsidR="00300EF7" w:rsidRPr="00DD1F97" w:rsidRDefault="00300EF7" w:rsidP="00300EF7">
      <w:pPr>
        <w:pStyle w:val="BodyText"/>
        <w:spacing w:before="2"/>
        <w:rPr>
          <w:rFonts w:ascii="Cambria" w:hAnsi="Cambria"/>
          <w:b/>
          <w:sz w:val="8"/>
          <w:szCs w:val="4"/>
        </w:rPr>
      </w:pPr>
    </w:p>
    <w:p w:rsidR="00300EF7" w:rsidRPr="006C6696" w:rsidRDefault="00300EF7" w:rsidP="00300EF7">
      <w:pPr>
        <w:pStyle w:val="ListParagraph"/>
        <w:numPr>
          <w:ilvl w:val="2"/>
          <w:numId w:val="71"/>
        </w:numPr>
        <w:tabs>
          <w:tab w:val="left" w:pos="993"/>
        </w:tabs>
        <w:ind w:right="214" w:hanging="554"/>
        <w:jc w:val="both"/>
        <w:rPr>
          <w:rFonts w:ascii="Cambria" w:hAnsi="Cambria"/>
        </w:rPr>
      </w:pPr>
      <w:r w:rsidRPr="006C6696">
        <w:rPr>
          <w:rFonts w:ascii="Cambria" w:hAnsi="Cambria"/>
        </w:rPr>
        <w:t>In consideration for undertaking the Project, the Authority shall pay the Service Provider, based on the total distance travelled by each Bus, Operated by the Service Provider (“</w:t>
      </w:r>
      <w:r w:rsidRPr="006C6696">
        <w:rPr>
          <w:rFonts w:ascii="Cambria" w:hAnsi="Cambria"/>
          <w:b/>
        </w:rPr>
        <w:t>Bus Kilometres</w:t>
      </w:r>
      <w:r w:rsidRPr="006C6696">
        <w:rPr>
          <w:rFonts w:ascii="Cambria" w:hAnsi="Cambria"/>
        </w:rPr>
        <w:t>”) in fulfilment of the Service Providers obligations under this Agreement (“</w:t>
      </w:r>
      <w:r w:rsidRPr="006C6696">
        <w:rPr>
          <w:rFonts w:ascii="Cambria" w:hAnsi="Cambria"/>
          <w:b/>
        </w:rPr>
        <w:t>Fee</w:t>
      </w:r>
      <w:r w:rsidRPr="006C6696">
        <w:rPr>
          <w:rFonts w:ascii="Cambria" w:hAnsi="Cambria"/>
        </w:rPr>
        <w:t>”).</w:t>
      </w:r>
    </w:p>
    <w:p w:rsidR="00300EF7" w:rsidRPr="006C6696" w:rsidRDefault="00300EF7" w:rsidP="00300EF7">
      <w:pPr>
        <w:pStyle w:val="BodyText"/>
        <w:tabs>
          <w:tab w:val="left" w:pos="993"/>
        </w:tabs>
        <w:ind w:hanging="554"/>
        <w:rPr>
          <w:rFonts w:ascii="Cambria" w:hAnsi="Cambria"/>
          <w:sz w:val="6"/>
          <w:szCs w:val="6"/>
        </w:rPr>
      </w:pPr>
    </w:p>
    <w:p w:rsidR="00300EF7" w:rsidRPr="006C6696" w:rsidRDefault="00300EF7" w:rsidP="00300EF7">
      <w:pPr>
        <w:pStyle w:val="ListParagraph"/>
        <w:numPr>
          <w:ilvl w:val="2"/>
          <w:numId w:val="71"/>
        </w:numPr>
        <w:tabs>
          <w:tab w:val="left" w:pos="993"/>
        </w:tabs>
        <w:ind w:hanging="554"/>
        <w:rPr>
          <w:rFonts w:ascii="Cambria" w:hAnsi="Cambria"/>
        </w:rPr>
      </w:pPr>
      <w:r w:rsidRPr="006C6696">
        <w:rPr>
          <w:rFonts w:ascii="Cambria" w:hAnsi="Cambria"/>
        </w:rPr>
        <w:t>The Fee shall be fixed except where varied or adjusted in accordance with this Article</w:t>
      </w:r>
      <w:r w:rsidRPr="006C6696">
        <w:rPr>
          <w:rFonts w:ascii="Cambria" w:hAnsi="Cambria"/>
          <w:spacing w:val="-13"/>
        </w:rPr>
        <w:t xml:space="preserve">20 and </w:t>
      </w:r>
      <w:r w:rsidRPr="006C6696">
        <w:rPr>
          <w:rFonts w:ascii="Cambria" w:hAnsi="Cambria"/>
        </w:rPr>
        <w:t>21.</w:t>
      </w:r>
    </w:p>
    <w:p w:rsidR="00300EF7" w:rsidRPr="006C6696" w:rsidRDefault="00300EF7" w:rsidP="00300EF7">
      <w:pPr>
        <w:pStyle w:val="BodyText"/>
        <w:tabs>
          <w:tab w:val="left" w:pos="993"/>
        </w:tabs>
        <w:spacing w:before="7"/>
        <w:ind w:hanging="554"/>
        <w:rPr>
          <w:rFonts w:ascii="Cambria" w:hAnsi="Cambria"/>
          <w:sz w:val="8"/>
          <w:szCs w:val="8"/>
        </w:rPr>
      </w:pPr>
    </w:p>
    <w:p w:rsidR="00300EF7" w:rsidRPr="006C6696" w:rsidRDefault="00300EF7" w:rsidP="00300EF7">
      <w:pPr>
        <w:pStyle w:val="ListParagraph"/>
        <w:numPr>
          <w:ilvl w:val="2"/>
          <w:numId w:val="71"/>
        </w:numPr>
        <w:tabs>
          <w:tab w:val="left" w:pos="993"/>
        </w:tabs>
        <w:ind w:hanging="554"/>
        <w:rPr>
          <w:rFonts w:ascii="Cambria" w:hAnsi="Cambria"/>
        </w:rPr>
      </w:pPr>
      <w:r w:rsidRPr="006C6696">
        <w:rPr>
          <w:rFonts w:ascii="Cambria" w:hAnsi="Cambria"/>
        </w:rPr>
        <w:t>The Parties agree that the Bus Kilometre shall comprise:</w:t>
      </w:r>
    </w:p>
    <w:p w:rsidR="00300EF7" w:rsidRPr="006C6696" w:rsidRDefault="00300EF7" w:rsidP="00300EF7">
      <w:pPr>
        <w:pStyle w:val="BodyText"/>
        <w:tabs>
          <w:tab w:val="left" w:pos="993"/>
        </w:tabs>
        <w:ind w:hanging="554"/>
        <w:rPr>
          <w:rFonts w:ascii="Cambria" w:hAnsi="Cambria"/>
          <w:sz w:val="10"/>
          <w:szCs w:val="10"/>
        </w:rPr>
      </w:pPr>
    </w:p>
    <w:p w:rsidR="00300EF7" w:rsidRPr="006C6696" w:rsidRDefault="00300EF7" w:rsidP="00300EF7">
      <w:pPr>
        <w:pStyle w:val="ListParagraph"/>
        <w:numPr>
          <w:ilvl w:val="3"/>
          <w:numId w:val="71"/>
        </w:numPr>
        <w:spacing w:line="242" w:lineRule="auto"/>
        <w:ind w:left="1418" w:right="220" w:hanging="425"/>
        <w:rPr>
          <w:rFonts w:ascii="Cambria" w:hAnsi="Cambria"/>
        </w:rPr>
      </w:pPr>
      <w:r w:rsidRPr="006C6696">
        <w:rPr>
          <w:rFonts w:ascii="Cambria" w:hAnsi="Cambria"/>
        </w:rPr>
        <w:t>Distance travelled by a Bus assigned on a particular Route as per the Operational Plan;</w:t>
      </w:r>
    </w:p>
    <w:p w:rsidR="00300EF7" w:rsidRPr="006C6696" w:rsidRDefault="00300EF7" w:rsidP="00300EF7">
      <w:pPr>
        <w:pStyle w:val="BodyText"/>
        <w:spacing w:before="6"/>
        <w:ind w:left="1418" w:hanging="425"/>
        <w:rPr>
          <w:rFonts w:ascii="Cambria" w:hAnsi="Cambria"/>
          <w:sz w:val="8"/>
          <w:szCs w:val="8"/>
        </w:rPr>
      </w:pPr>
    </w:p>
    <w:p w:rsidR="00300EF7" w:rsidRPr="006C6696" w:rsidRDefault="00300EF7" w:rsidP="00300EF7">
      <w:pPr>
        <w:pStyle w:val="ListParagraph"/>
        <w:numPr>
          <w:ilvl w:val="3"/>
          <w:numId w:val="71"/>
        </w:numPr>
        <w:ind w:left="1418" w:right="220" w:hanging="425"/>
        <w:rPr>
          <w:rFonts w:ascii="Cambria" w:hAnsi="Cambria"/>
        </w:rPr>
      </w:pPr>
      <w:r w:rsidRPr="006C6696">
        <w:rPr>
          <w:rFonts w:ascii="Cambria" w:hAnsi="Cambria"/>
        </w:rPr>
        <w:t>Distance travelled by a Bus from the Maintenance Depot to the first point of loading passengers at the commencement of its service on a Day;</w:t>
      </w:r>
    </w:p>
    <w:p w:rsidR="00300EF7" w:rsidRPr="006C6696" w:rsidRDefault="00300EF7" w:rsidP="00300EF7">
      <w:pPr>
        <w:pStyle w:val="BodyText"/>
        <w:spacing w:before="10"/>
        <w:ind w:left="1418" w:hanging="425"/>
        <w:rPr>
          <w:rFonts w:ascii="Cambria" w:hAnsi="Cambria"/>
          <w:sz w:val="6"/>
          <w:szCs w:val="6"/>
        </w:rPr>
      </w:pPr>
    </w:p>
    <w:p w:rsidR="00300EF7" w:rsidRPr="006C6696" w:rsidRDefault="00300EF7" w:rsidP="00300EF7">
      <w:pPr>
        <w:pStyle w:val="ListParagraph"/>
        <w:numPr>
          <w:ilvl w:val="3"/>
          <w:numId w:val="71"/>
        </w:numPr>
        <w:spacing w:before="1"/>
        <w:ind w:left="1418" w:right="216" w:hanging="425"/>
        <w:rPr>
          <w:rFonts w:ascii="Cambria" w:hAnsi="Cambria"/>
        </w:rPr>
      </w:pPr>
      <w:r w:rsidRPr="006C6696">
        <w:rPr>
          <w:rFonts w:ascii="Cambria" w:hAnsi="Cambria"/>
        </w:rPr>
        <w:t>Distance travelled by a Bus from its last Bus Stop as per the Operational Plan to the Maintenance Depot at the end of the day’s service; and</w:t>
      </w:r>
    </w:p>
    <w:p w:rsidR="00300EF7" w:rsidRPr="006C6696" w:rsidRDefault="00300EF7" w:rsidP="00300EF7">
      <w:pPr>
        <w:pStyle w:val="BodyText"/>
        <w:spacing w:before="7"/>
        <w:ind w:left="1418" w:hanging="425"/>
        <w:rPr>
          <w:rFonts w:ascii="Cambria" w:hAnsi="Cambria"/>
          <w:sz w:val="6"/>
          <w:szCs w:val="6"/>
        </w:rPr>
      </w:pPr>
    </w:p>
    <w:p w:rsidR="00300EF7" w:rsidRPr="006C6696" w:rsidRDefault="00300EF7" w:rsidP="00300EF7">
      <w:pPr>
        <w:pStyle w:val="ListParagraph"/>
        <w:numPr>
          <w:ilvl w:val="3"/>
          <w:numId w:val="71"/>
        </w:numPr>
        <w:spacing w:before="1" w:line="244" w:lineRule="auto"/>
        <w:ind w:left="1418" w:right="215" w:hanging="425"/>
        <w:rPr>
          <w:rFonts w:ascii="Cambria" w:hAnsi="Cambria"/>
        </w:rPr>
      </w:pPr>
      <w:r w:rsidRPr="006C6696">
        <w:rPr>
          <w:rFonts w:ascii="Cambria" w:hAnsi="Cambria"/>
        </w:rPr>
        <w:t>Distance travelled by a Bus without passengers which is outside the Operational Plan but approved by the Authority for meeting specific requirements.</w:t>
      </w:r>
    </w:p>
    <w:p w:rsidR="00300EF7" w:rsidRPr="006C6696" w:rsidRDefault="00300EF7" w:rsidP="00300EF7">
      <w:pPr>
        <w:pStyle w:val="BodyText"/>
        <w:ind w:left="1418" w:hanging="425"/>
        <w:rPr>
          <w:rFonts w:ascii="Cambria" w:hAnsi="Cambria"/>
          <w:sz w:val="8"/>
          <w:szCs w:val="8"/>
        </w:rPr>
      </w:pPr>
    </w:p>
    <w:p w:rsidR="00300EF7" w:rsidRPr="006C6696" w:rsidRDefault="00300EF7" w:rsidP="00300EF7">
      <w:pPr>
        <w:pStyle w:val="ListParagraph"/>
        <w:numPr>
          <w:ilvl w:val="2"/>
          <w:numId w:val="71"/>
        </w:numPr>
        <w:tabs>
          <w:tab w:val="left" w:pos="993"/>
        </w:tabs>
        <w:ind w:right="215" w:hanging="554"/>
        <w:jc w:val="both"/>
        <w:rPr>
          <w:rFonts w:ascii="Cambria" w:hAnsi="Cambria"/>
        </w:rPr>
      </w:pPr>
      <w:r w:rsidRPr="006C6696">
        <w:rPr>
          <w:rFonts w:ascii="Cambria" w:hAnsi="Cambria"/>
        </w:rPr>
        <w:t>The Service Provider agrees and acknowledges that a Bus Kilometre for the purpose of payment of Fee, shall not include any Kilometre travelled by the Bus to any maintenance facilities other than the Maintenance Depot or for any travel not authorized by the Authority.</w:t>
      </w:r>
    </w:p>
    <w:p w:rsidR="00300EF7" w:rsidRPr="006C6696" w:rsidRDefault="00300EF7" w:rsidP="00300EF7">
      <w:pPr>
        <w:pStyle w:val="BodyText"/>
        <w:tabs>
          <w:tab w:val="left" w:pos="993"/>
        </w:tabs>
        <w:spacing w:before="1"/>
        <w:ind w:hanging="554"/>
        <w:rPr>
          <w:rFonts w:ascii="Cambria" w:hAnsi="Cambria"/>
          <w:sz w:val="6"/>
          <w:szCs w:val="6"/>
        </w:rPr>
      </w:pPr>
    </w:p>
    <w:p w:rsidR="00300EF7" w:rsidRPr="006C6696" w:rsidRDefault="00300EF7" w:rsidP="00300EF7">
      <w:pPr>
        <w:pStyle w:val="ListParagraph"/>
        <w:numPr>
          <w:ilvl w:val="2"/>
          <w:numId w:val="71"/>
        </w:numPr>
        <w:tabs>
          <w:tab w:val="left" w:pos="993"/>
        </w:tabs>
        <w:ind w:right="214" w:hanging="554"/>
        <w:jc w:val="both"/>
        <w:rPr>
          <w:rFonts w:ascii="Cambria" w:hAnsi="Cambria"/>
        </w:rPr>
      </w:pPr>
      <w:r w:rsidRPr="006C6696">
        <w:rPr>
          <w:rFonts w:ascii="Cambria" w:hAnsi="Cambria"/>
        </w:rPr>
        <w:t>The Service Provider shall compute and provide to the Authority, for every month, the total number of kilometres that a Bus has travelled for the period being reckoned for the purpose of raising invoice along with the support proof of completed documentation from the depots. Such calculation shall be made using the ITS to be installed by the Service Provider and as approved by the Authority and calibrated with the supervision of the Authority’s Representative using Odometer Reading of each Bus. In the event the Odometer for any Bus is non-functional or does not provide accurate reading, the Fee for such Bus shall be based on the Bus Kilometre for the respective Bus based on the manual audit conducted by the Authority for each route multiplied with the Per Kilometre Fee (“</w:t>
      </w:r>
      <w:r w:rsidRPr="006C6696">
        <w:rPr>
          <w:rFonts w:ascii="Cambria" w:hAnsi="Cambria"/>
          <w:b/>
        </w:rPr>
        <w:t>PKFee</w:t>
      </w:r>
      <w:r w:rsidRPr="006C6696">
        <w:rPr>
          <w:rFonts w:ascii="Cambria" w:hAnsi="Cambria"/>
        </w:rPr>
        <w:t xml:space="preserve">”). For the avoidance of any doubt, if the ITS installed in the bus is not working or is not being used by the Driver in way whatsoever as directed by the Authority, it shall be considered as Service Providers Breach and all applicable Service Level Parameters and any other applicable deduction shall be made from the PK Fee payable to the Service Provider. </w:t>
      </w:r>
    </w:p>
    <w:p w:rsidR="00300EF7" w:rsidRPr="006C6696" w:rsidRDefault="00300EF7" w:rsidP="00300EF7">
      <w:pPr>
        <w:pStyle w:val="ListParagraph"/>
        <w:tabs>
          <w:tab w:val="left" w:pos="981"/>
        </w:tabs>
        <w:ind w:right="214" w:firstLine="0"/>
        <w:jc w:val="both"/>
        <w:rPr>
          <w:rFonts w:ascii="Cambria" w:hAnsi="Cambria"/>
          <w:sz w:val="2"/>
          <w:szCs w:val="2"/>
        </w:rPr>
      </w:pPr>
    </w:p>
    <w:p w:rsidR="00300EF7" w:rsidRPr="00DD1F97" w:rsidRDefault="00300EF7" w:rsidP="00300EF7">
      <w:pPr>
        <w:pStyle w:val="BodyText"/>
        <w:spacing w:before="1"/>
        <w:rPr>
          <w:rFonts w:ascii="Cambria" w:hAnsi="Cambria"/>
          <w:sz w:val="10"/>
          <w:szCs w:val="10"/>
        </w:rPr>
      </w:pPr>
    </w:p>
    <w:p w:rsidR="00300EF7" w:rsidRPr="00DD1F97" w:rsidRDefault="00300EF7" w:rsidP="00300EF7">
      <w:pPr>
        <w:pStyle w:val="Heading1"/>
        <w:numPr>
          <w:ilvl w:val="1"/>
          <w:numId w:val="71"/>
        </w:numPr>
        <w:tabs>
          <w:tab w:val="left" w:pos="980"/>
          <w:tab w:val="left" w:pos="981"/>
        </w:tabs>
        <w:ind w:hanging="721"/>
        <w:rPr>
          <w:rFonts w:ascii="Cambria" w:hAnsi="Cambria"/>
        </w:rPr>
      </w:pPr>
      <w:r w:rsidRPr="00DD1F97">
        <w:rPr>
          <w:rFonts w:ascii="Cambria" w:hAnsi="Cambria"/>
        </w:rPr>
        <w:t>Basis of Payment</w:t>
      </w:r>
    </w:p>
    <w:p w:rsidR="00300EF7" w:rsidRPr="00DD1F97" w:rsidRDefault="00300EF7" w:rsidP="00300EF7">
      <w:pPr>
        <w:pStyle w:val="BodyText"/>
        <w:spacing w:before="2"/>
        <w:rPr>
          <w:rFonts w:ascii="Cambria" w:hAnsi="Cambria"/>
          <w:b/>
          <w:sz w:val="16"/>
          <w:szCs w:val="12"/>
        </w:rPr>
      </w:pPr>
    </w:p>
    <w:p w:rsidR="00300EF7" w:rsidRPr="006C6696" w:rsidRDefault="00300EF7" w:rsidP="00300EF7">
      <w:pPr>
        <w:pStyle w:val="ListParagraph"/>
        <w:numPr>
          <w:ilvl w:val="2"/>
          <w:numId w:val="71"/>
        </w:numPr>
        <w:tabs>
          <w:tab w:val="left" w:pos="981"/>
        </w:tabs>
        <w:ind w:right="214" w:hanging="554"/>
        <w:jc w:val="both"/>
        <w:rPr>
          <w:rFonts w:ascii="Cambria" w:hAnsi="Cambria"/>
        </w:rPr>
      </w:pPr>
      <w:r>
        <w:rPr>
          <w:rFonts w:ascii="Cambria" w:hAnsi="Cambria"/>
        </w:rPr>
        <w:t xml:space="preserve"> </w:t>
      </w:r>
      <w:r w:rsidRPr="006C6696">
        <w:rPr>
          <w:rFonts w:ascii="Cambria" w:hAnsi="Cambria"/>
        </w:rPr>
        <w:t>The Service Provider shall be paid for Bus Kilometre plied by the total number of Buses operational for that particular day, at PK Fee quoted by the Service Provider in its Proposal.</w:t>
      </w:r>
    </w:p>
    <w:p w:rsidR="00300EF7" w:rsidRPr="006C6696" w:rsidRDefault="00300EF7" w:rsidP="00300EF7">
      <w:pPr>
        <w:pStyle w:val="BodyText"/>
        <w:spacing w:before="1"/>
        <w:ind w:left="980" w:right="378" w:hanging="554"/>
        <w:jc w:val="both"/>
        <w:rPr>
          <w:rFonts w:ascii="Cambria" w:hAnsi="Cambria"/>
          <w:sz w:val="12"/>
          <w:szCs w:val="12"/>
        </w:rPr>
      </w:pPr>
    </w:p>
    <w:p w:rsidR="00300EF7" w:rsidRPr="006C6696" w:rsidRDefault="00300EF7" w:rsidP="00300EF7">
      <w:pPr>
        <w:pStyle w:val="ListParagraph"/>
        <w:numPr>
          <w:ilvl w:val="2"/>
          <w:numId w:val="71"/>
        </w:numPr>
        <w:tabs>
          <w:tab w:val="left" w:pos="981"/>
        </w:tabs>
        <w:ind w:right="214" w:hanging="554"/>
        <w:jc w:val="both"/>
        <w:rPr>
          <w:rFonts w:ascii="Cambria" w:hAnsi="Cambria"/>
        </w:rPr>
      </w:pPr>
      <w:r>
        <w:rPr>
          <w:rFonts w:ascii="Cambria" w:hAnsi="Cambria"/>
        </w:rPr>
        <w:t xml:space="preserve"> </w:t>
      </w:r>
      <w:r w:rsidRPr="006C6696">
        <w:rPr>
          <w:rFonts w:ascii="Cambria" w:hAnsi="Cambria"/>
        </w:rPr>
        <w:t>The amount of subsidy/ incentive available under FAME India Phase 2 shall be calculated as per FAME II regulations published by DHI and as may be amended by DHI. The Demand Incentive/Subsidy calculated shall be disbursed by Authority to the Service Provider in following manner subject to and only upon receipt of such subsidy/ incentive from DHI and GoK by the Authority after submitting Bank Guarantee equivalent as indicated in Article 9 of MSA.</w:t>
      </w:r>
    </w:p>
    <w:p w:rsidR="00300EF7" w:rsidRPr="006C6696" w:rsidRDefault="00300EF7" w:rsidP="00300EF7">
      <w:pPr>
        <w:pStyle w:val="BodyText"/>
        <w:spacing w:before="1"/>
        <w:ind w:left="980" w:right="378" w:hanging="720"/>
        <w:jc w:val="both"/>
        <w:rPr>
          <w:rFonts w:ascii="Cambria" w:hAnsi="Cambria"/>
          <w:sz w:val="10"/>
          <w:szCs w:val="10"/>
        </w:rPr>
      </w:pPr>
    </w:p>
    <w:tbl>
      <w:tblPr>
        <w:tblW w:w="0" w:type="auto"/>
        <w:tblInd w:w="9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096"/>
        <w:gridCol w:w="4723"/>
        <w:gridCol w:w="2410"/>
      </w:tblGrid>
      <w:tr w:rsidR="00300EF7" w:rsidRPr="006C6696" w:rsidTr="00A23C61">
        <w:tc>
          <w:tcPr>
            <w:tcW w:w="1096" w:type="dxa"/>
            <w:vAlign w:val="center"/>
          </w:tcPr>
          <w:p w:rsidR="00300EF7" w:rsidRPr="006C6696" w:rsidRDefault="00300EF7" w:rsidP="00A23C61">
            <w:pPr>
              <w:pStyle w:val="BodyText"/>
              <w:spacing w:before="1"/>
              <w:ind w:right="378"/>
              <w:jc w:val="center"/>
              <w:rPr>
                <w:rFonts w:ascii="Cambria" w:hAnsi="Cambria"/>
                <w:b/>
                <w:sz w:val="20"/>
                <w:szCs w:val="20"/>
              </w:rPr>
            </w:pPr>
            <w:r w:rsidRPr="006C6696">
              <w:rPr>
                <w:rFonts w:ascii="Cambria" w:hAnsi="Cambria"/>
                <w:b/>
                <w:sz w:val="20"/>
                <w:szCs w:val="20"/>
              </w:rPr>
              <w:t>S.No.</w:t>
            </w:r>
          </w:p>
        </w:tc>
        <w:tc>
          <w:tcPr>
            <w:tcW w:w="4723" w:type="dxa"/>
            <w:vAlign w:val="center"/>
          </w:tcPr>
          <w:p w:rsidR="00300EF7" w:rsidRPr="006C6696" w:rsidRDefault="00300EF7" w:rsidP="00A23C61">
            <w:pPr>
              <w:pStyle w:val="BodyText"/>
              <w:spacing w:before="1"/>
              <w:ind w:right="378"/>
              <w:jc w:val="center"/>
              <w:rPr>
                <w:rFonts w:ascii="Cambria" w:hAnsi="Cambria"/>
                <w:b/>
                <w:sz w:val="20"/>
                <w:szCs w:val="20"/>
              </w:rPr>
            </w:pPr>
            <w:r w:rsidRPr="006C6696">
              <w:rPr>
                <w:rFonts w:ascii="Cambria" w:hAnsi="Cambria"/>
                <w:b/>
                <w:sz w:val="20"/>
                <w:szCs w:val="20"/>
              </w:rPr>
              <w:t>The activity being completed</w:t>
            </w:r>
          </w:p>
        </w:tc>
        <w:tc>
          <w:tcPr>
            <w:tcW w:w="2410" w:type="dxa"/>
            <w:vAlign w:val="center"/>
          </w:tcPr>
          <w:p w:rsidR="00300EF7" w:rsidRPr="006C6696" w:rsidRDefault="00300EF7" w:rsidP="00A23C61">
            <w:pPr>
              <w:pStyle w:val="BodyText"/>
              <w:spacing w:before="1"/>
              <w:ind w:right="378"/>
              <w:jc w:val="center"/>
              <w:rPr>
                <w:rFonts w:ascii="Cambria" w:hAnsi="Cambria"/>
                <w:b/>
                <w:sz w:val="20"/>
                <w:szCs w:val="20"/>
              </w:rPr>
            </w:pPr>
            <w:r w:rsidRPr="006C6696">
              <w:rPr>
                <w:rFonts w:ascii="Cambria" w:hAnsi="Cambria"/>
                <w:b/>
                <w:sz w:val="20"/>
                <w:szCs w:val="20"/>
              </w:rPr>
              <w:t>Percentage of demand incentive to be released</w:t>
            </w:r>
          </w:p>
        </w:tc>
      </w:tr>
      <w:tr w:rsidR="00300EF7" w:rsidRPr="006C6696" w:rsidTr="00A23C61">
        <w:tc>
          <w:tcPr>
            <w:tcW w:w="1096" w:type="dxa"/>
            <w:vAlign w:val="center"/>
          </w:tcPr>
          <w:p w:rsidR="00300EF7" w:rsidRPr="006C6696" w:rsidRDefault="00300EF7" w:rsidP="00A23C61">
            <w:pPr>
              <w:pStyle w:val="BodyText"/>
              <w:spacing w:before="1"/>
              <w:ind w:right="378"/>
              <w:jc w:val="center"/>
              <w:rPr>
                <w:rFonts w:ascii="Cambria" w:hAnsi="Cambria"/>
                <w:sz w:val="20"/>
                <w:szCs w:val="20"/>
              </w:rPr>
            </w:pPr>
            <w:r w:rsidRPr="006C6696">
              <w:rPr>
                <w:rFonts w:ascii="Cambria" w:hAnsi="Cambria"/>
                <w:sz w:val="20"/>
                <w:szCs w:val="20"/>
              </w:rPr>
              <w:t>1.</w:t>
            </w:r>
          </w:p>
        </w:tc>
        <w:tc>
          <w:tcPr>
            <w:tcW w:w="4723" w:type="dxa"/>
            <w:vAlign w:val="center"/>
          </w:tcPr>
          <w:p w:rsidR="00300EF7" w:rsidRPr="006C6696" w:rsidRDefault="00300EF7" w:rsidP="00A23C61">
            <w:pPr>
              <w:pStyle w:val="BodyText"/>
              <w:spacing w:before="1"/>
              <w:ind w:right="378"/>
              <w:rPr>
                <w:rFonts w:ascii="Cambria" w:hAnsi="Cambria"/>
                <w:sz w:val="20"/>
                <w:szCs w:val="20"/>
              </w:rPr>
            </w:pPr>
            <w:r w:rsidRPr="006C6696">
              <w:rPr>
                <w:rFonts w:ascii="Cambria" w:hAnsi="Cambria"/>
                <w:sz w:val="20"/>
                <w:szCs w:val="20"/>
              </w:rPr>
              <w:t>After issue of supply order and signing of the Master Service Agreement by Authority with Successful Bidder; as mobilization advance.</w:t>
            </w:r>
          </w:p>
        </w:tc>
        <w:tc>
          <w:tcPr>
            <w:tcW w:w="2410" w:type="dxa"/>
            <w:vAlign w:val="center"/>
          </w:tcPr>
          <w:p w:rsidR="00300EF7" w:rsidRPr="006C6696" w:rsidRDefault="00300EF7" w:rsidP="00A23C61">
            <w:pPr>
              <w:pStyle w:val="BodyText"/>
              <w:spacing w:before="1"/>
              <w:ind w:right="378"/>
              <w:jc w:val="center"/>
              <w:rPr>
                <w:rFonts w:ascii="Cambria" w:hAnsi="Cambria"/>
                <w:sz w:val="20"/>
                <w:szCs w:val="20"/>
              </w:rPr>
            </w:pPr>
            <w:r w:rsidRPr="006C6696">
              <w:rPr>
                <w:rFonts w:ascii="Cambria" w:hAnsi="Cambria"/>
                <w:sz w:val="20"/>
                <w:szCs w:val="20"/>
              </w:rPr>
              <w:t>20%</w:t>
            </w:r>
          </w:p>
        </w:tc>
      </w:tr>
      <w:tr w:rsidR="00300EF7" w:rsidRPr="006C6696" w:rsidTr="00A23C61">
        <w:tc>
          <w:tcPr>
            <w:tcW w:w="1096" w:type="dxa"/>
            <w:vAlign w:val="center"/>
          </w:tcPr>
          <w:p w:rsidR="00300EF7" w:rsidRPr="006C6696" w:rsidRDefault="00300EF7" w:rsidP="00A23C61">
            <w:pPr>
              <w:pStyle w:val="BodyText"/>
              <w:spacing w:before="1"/>
              <w:ind w:right="378"/>
              <w:jc w:val="center"/>
              <w:rPr>
                <w:rFonts w:ascii="Cambria" w:hAnsi="Cambria"/>
                <w:sz w:val="20"/>
                <w:szCs w:val="20"/>
              </w:rPr>
            </w:pPr>
            <w:r w:rsidRPr="006C6696">
              <w:rPr>
                <w:rFonts w:ascii="Cambria" w:hAnsi="Cambria"/>
                <w:sz w:val="20"/>
                <w:szCs w:val="20"/>
              </w:rPr>
              <w:t>2.</w:t>
            </w:r>
          </w:p>
        </w:tc>
        <w:tc>
          <w:tcPr>
            <w:tcW w:w="4723" w:type="dxa"/>
            <w:vAlign w:val="center"/>
          </w:tcPr>
          <w:p w:rsidR="00300EF7" w:rsidRPr="006C6696" w:rsidRDefault="00300EF7" w:rsidP="00A23C61">
            <w:pPr>
              <w:pStyle w:val="BodyText"/>
              <w:spacing w:before="1"/>
              <w:ind w:right="378"/>
              <w:rPr>
                <w:rFonts w:ascii="Cambria" w:hAnsi="Cambria"/>
                <w:sz w:val="20"/>
                <w:szCs w:val="20"/>
              </w:rPr>
            </w:pPr>
            <w:r w:rsidRPr="006C6696">
              <w:rPr>
                <w:rFonts w:ascii="Cambria" w:hAnsi="Cambria"/>
                <w:sz w:val="20"/>
                <w:szCs w:val="20"/>
              </w:rPr>
              <w:t>Delivery of Buses*</w:t>
            </w:r>
          </w:p>
        </w:tc>
        <w:tc>
          <w:tcPr>
            <w:tcW w:w="2410" w:type="dxa"/>
            <w:vAlign w:val="center"/>
          </w:tcPr>
          <w:p w:rsidR="00300EF7" w:rsidRPr="006C6696" w:rsidRDefault="00300EF7" w:rsidP="00A23C61">
            <w:pPr>
              <w:pStyle w:val="BodyText"/>
              <w:spacing w:before="1"/>
              <w:ind w:right="378"/>
              <w:jc w:val="center"/>
              <w:rPr>
                <w:rFonts w:ascii="Cambria" w:hAnsi="Cambria"/>
                <w:sz w:val="20"/>
                <w:szCs w:val="20"/>
              </w:rPr>
            </w:pPr>
            <w:r w:rsidRPr="006C6696">
              <w:rPr>
                <w:rFonts w:ascii="Cambria" w:hAnsi="Cambria"/>
                <w:sz w:val="20"/>
                <w:szCs w:val="20"/>
              </w:rPr>
              <w:t>40%</w:t>
            </w:r>
          </w:p>
        </w:tc>
      </w:tr>
      <w:tr w:rsidR="00300EF7" w:rsidRPr="006C6696" w:rsidTr="00A23C61">
        <w:tc>
          <w:tcPr>
            <w:tcW w:w="1096" w:type="dxa"/>
            <w:vAlign w:val="center"/>
          </w:tcPr>
          <w:p w:rsidR="00300EF7" w:rsidRPr="006C6696" w:rsidRDefault="00300EF7" w:rsidP="00A23C61">
            <w:pPr>
              <w:pStyle w:val="BodyText"/>
              <w:spacing w:before="1"/>
              <w:ind w:right="378"/>
              <w:jc w:val="center"/>
              <w:rPr>
                <w:rFonts w:ascii="Cambria" w:hAnsi="Cambria"/>
                <w:sz w:val="20"/>
                <w:szCs w:val="20"/>
              </w:rPr>
            </w:pPr>
            <w:r w:rsidRPr="006C6696">
              <w:rPr>
                <w:rFonts w:ascii="Cambria" w:hAnsi="Cambria"/>
                <w:sz w:val="20"/>
                <w:szCs w:val="20"/>
              </w:rPr>
              <w:t>3.</w:t>
            </w:r>
          </w:p>
        </w:tc>
        <w:tc>
          <w:tcPr>
            <w:tcW w:w="4723" w:type="dxa"/>
            <w:vAlign w:val="center"/>
          </w:tcPr>
          <w:p w:rsidR="00300EF7" w:rsidRPr="006C6696" w:rsidRDefault="00300EF7" w:rsidP="00A23C61">
            <w:pPr>
              <w:pStyle w:val="BodyText"/>
              <w:spacing w:before="1"/>
              <w:ind w:right="378"/>
              <w:rPr>
                <w:rFonts w:ascii="Cambria" w:hAnsi="Cambria"/>
                <w:sz w:val="20"/>
                <w:szCs w:val="20"/>
              </w:rPr>
            </w:pPr>
            <w:r w:rsidRPr="006C6696">
              <w:rPr>
                <w:rFonts w:ascii="Cambria" w:hAnsi="Cambria"/>
                <w:sz w:val="20"/>
                <w:szCs w:val="20"/>
              </w:rPr>
              <w:t>After 6 months of the successful commercial operation of Buses**</w:t>
            </w:r>
          </w:p>
        </w:tc>
        <w:tc>
          <w:tcPr>
            <w:tcW w:w="2410" w:type="dxa"/>
            <w:vAlign w:val="center"/>
          </w:tcPr>
          <w:p w:rsidR="00300EF7" w:rsidRPr="006C6696" w:rsidRDefault="00300EF7" w:rsidP="00A23C61">
            <w:pPr>
              <w:pStyle w:val="BodyText"/>
              <w:spacing w:before="1"/>
              <w:ind w:right="378"/>
              <w:jc w:val="center"/>
              <w:rPr>
                <w:rFonts w:ascii="Cambria" w:hAnsi="Cambria"/>
                <w:sz w:val="20"/>
                <w:szCs w:val="20"/>
              </w:rPr>
            </w:pPr>
            <w:r w:rsidRPr="006C6696">
              <w:rPr>
                <w:rFonts w:ascii="Cambria" w:hAnsi="Cambria"/>
                <w:sz w:val="20"/>
                <w:szCs w:val="20"/>
              </w:rPr>
              <w:t>40%</w:t>
            </w:r>
          </w:p>
        </w:tc>
      </w:tr>
    </w:tbl>
    <w:p w:rsidR="00300EF7" w:rsidRDefault="00300EF7" w:rsidP="00300EF7">
      <w:pPr>
        <w:pStyle w:val="BodyText"/>
        <w:spacing w:before="1"/>
        <w:ind w:left="980" w:right="378"/>
        <w:jc w:val="both"/>
        <w:rPr>
          <w:rFonts w:ascii="Cambria" w:hAnsi="Cambria"/>
        </w:rPr>
      </w:pPr>
    </w:p>
    <w:p w:rsidR="00300EF7" w:rsidRPr="00DD1F97" w:rsidRDefault="00300EF7" w:rsidP="00300EF7">
      <w:pPr>
        <w:pStyle w:val="BodyText"/>
        <w:spacing w:before="1"/>
        <w:ind w:left="980" w:right="378"/>
        <w:jc w:val="both"/>
        <w:rPr>
          <w:rFonts w:ascii="Cambria" w:hAnsi="Cambria"/>
          <w:sz w:val="12"/>
          <w:szCs w:val="12"/>
        </w:rPr>
      </w:pPr>
      <w:r w:rsidRPr="00DD1F97">
        <w:rPr>
          <w:rFonts w:ascii="Cambria" w:hAnsi="Cambria"/>
        </w:rPr>
        <w:t xml:space="preserve">Note:  </w:t>
      </w:r>
    </w:p>
    <w:p w:rsidR="00300EF7" w:rsidRPr="006C6696" w:rsidRDefault="00300EF7" w:rsidP="00300EF7">
      <w:pPr>
        <w:pStyle w:val="BodyText"/>
        <w:spacing w:before="1"/>
        <w:ind w:left="1276" w:right="378" w:hanging="283"/>
        <w:jc w:val="both"/>
        <w:rPr>
          <w:rFonts w:ascii="Cambria" w:hAnsi="Cambria"/>
          <w:sz w:val="20"/>
          <w:szCs w:val="20"/>
        </w:rPr>
      </w:pPr>
      <w:r w:rsidRPr="00DD1F97">
        <w:rPr>
          <w:rFonts w:ascii="Cambria" w:hAnsi="Cambria"/>
        </w:rPr>
        <w:t xml:space="preserve">*: </w:t>
      </w:r>
      <w:r w:rsidRPr="006C6696">
        <w:rPr>
          <w:rFonts w:ascii="Cambria" w:hAnsi="Cambria"/>
          <w:sz w:val="20"/>
          <w:szCs w:val="20"/>
        </w:rPr>
        <w:t>Successful delivery and Deployment of the Buses at Bengaluru as per the provisions of this Agreement.</w:t>
      </w:r>
    </w:p>
    <w:p w:rsidR="00300EF7" w:rsidRPr="006C6696" w:rsidRDefault="00300EF7" w:rsidP="00300EF7">
      <w:pPr>
        <w:pStyle w:val="BodyText"/>
        <w:spacing w:before="1"/>
        <w:ind w:left="1276" w:right="378" w:hanging="283"/>
        <w:jc w:val="both"/>
        <w:rPr>
          <w:rFonts w:ascii="Cambria" w:hAnsi="Cambria"/>
          <w:sz w:val="20"/>
          <w:szCs w:val="20"/>
        </w:rPr>
      </w:pPr>
    </w:p>
    <w:p w:rsidR="00300EF7" w:rsidRPr="006C6696" w:rsidRDefault="00300EF7" w:rsidP="00300EF7">
      <w:pPr>
        <w:pStyle w:val="BodyText"/>
        <w:spacing w:before="1"/>
        <w:ind w:left="1276" w:right="378" w:hanging="283"/>
        <w:jc w:val="both"/>
        <w:rPr>
          <w:rFonts w:ascii="Cambria" w:hAnsi="Cambria"/>
          <w:sz w:val="20"/>
          <w:szCs w:val="20"/>
        </w:rPr>
      </w:pPr>
      <w:r w:rsidRPr="006C6696">
        <w:rPr>
          <w:rFonts w:ascii="Cambria" w:hAnsi="Cambria"/>
          <w:sz w:val="20"/>
          <w:szCs w:val="20"/>
        </w:rPr>
        <w:t>**: Successful commercial Operation shall mean breakdown free operation of deployed buses for 6 Months from the COD for Buses. In case of any bus failing to complete successful commercial operation, the Service Provider shall replace such bus with a new bus having similar specification and design. Such new bus shall be required to complete successful commercial operation for 6 months from the date of its deployment.</w:t>
      </w:r>
    </w:p>
    <w:p w:rsidR="00300EF7" w:rsidRPr="006C6696" w:rsidRDefault="00300EF7" w:rsidP="00300EF7">
      <w:pPr>
        <w:pStyle w:val="BodyText"/>
        <w:spacing w:before="1"/>
        <w:ind w:left="980" w:right="378"/>
        <w:jc w:val="both"/>
        <w:rPr>
          <w:rFonts w:ascii="Cambria" w:hAnsi="Cambria"/>
          <w:sz w:val="10"/>
          <w:szCs w:val="10"/>
        </w:rPr>
      </w:pPr>
    </w:p>
    <w:p w:rsidR="00300EF7" w:rsidRPr="00DD1F97" w:rsidRDefault="00300EF7" w:rsidP="00300EF7">
      <w:pPr>
        <w:pStyle w:val="Heading1"/>
        <w:numPr>
          <w:ilvl w:val="1"/>
          <w:numId w:val="71"/>
        </w:numPr>
        <w:tabs>
          <w:tab w:val="left" w:pos="980"/>
          <w:tab w:val="left" w:pos="981"/>
        </w:tabs>
        <w:ind w:hanging="721"/>
        <w:rPr>
          <w:rFonts w:ascii="Cambria" w:hAnsi="Cambria"/>
        </w:rPr>
      </w:pPr>
      <w:r w:rsidRPr="00DD1F97">
        <w:rPr>
          <w:rFonts w:ascii="Cambria" w:hAnsi="Cambria"/>
        </w:rPr>
        <w:t>Payment of Fee</w:t>
      </w:r>
    </w:p>
    <w:p w:rsidR="00300EF7" w:rsidRPr="006C6696" w:rsidRDefault="00300EF7" w:rsidP="00300EF7">
      <w:pPr>
        <w:pStyle w:val="BodyText"/>
        <w:spacing w:before="2"/>
        <w:rPr>
          <w:rFonts w:ascii="Cambria" w:hAnsi="Cambria"/>
          <w:b/>
          <w:sz w:val="8"/>
          <w:szCs w:val="4"/>
        </w:rPr>
      </w:pPr>
    </w:p>
    <w:p w:rsidR="00300EF7" w:rsidRPr="006C6696" w:rsidRDefault="00300EF7" w:rsidP="00300EF7">
      <w:pPr>
        <w:pStyle w:val="ListParagraph"/>
        <w:numPr>
          <w:ilvl w:val="2"/>
          <w:numId w:val="71"/>
        </w:numPr>
        <w:tabs>
          <w:tab w:val="left" w:pos="981"/>
        </w:tabs>
        <w:ind w:right="214" w:hanging="554"/>
        <w:jc w:val="both"/>
        <w:rPr>
          <w:rFonts w:ascii="Cambria" w:hAnsi="Cambria"/>
        </w:rPr>
      </w:pPr>
      <w:r>
        <w:rPr>
          <w:rFonts w:ascii="Cambria" w:hAnsi="Cambria"/>
        </w:rPr>
        <w:t xml:space="preserve"> </w:t>
      </w:r>
      <w:r w:rsidRPr="006C6696">
        <w:rPr>
          <w:rFonts w:ascii="Cambria" w:hAnsi="Cambria"/>
        </w:rPr>
        <w:t xml:space="preserve">The Service Provider shall submit an invoice in respect of the Bus Kilometers plied by each Bus put into Commercial Operation at the end of every 30/31 (thirty) days. The invoice shall also include any cost, or Damages or any other charges that the Service Provider is entitled to recover from the Authority in terms of this Agreement (hereinafter together referred as </w:t>
      </w:r>
      <w:r w:rsidRPr="006C6696">
        <w:rPr>
          <w:rFonts w:ascii="Cambria" w:hAnsi="Cambria"/>
          <w:b/>
        </w:rPr>
        <w:t>“Invoice Amount”</w:t>
      </w:r>
      <w:r w:rsidRPr="006C6696">
        <w:rPr>
          <w:rFonts w:ascii="Cambria" w:hAnsi="Cambria"/>
        </w:rPr>
        <w:t>);</w:t>
      </w:r>
    </w:p>
    <w:p w:rsidR="00300EF7" w:rsidRPr="006C6696" w:rsidRDefault="00300EF7" w:rsidP="00300EF7">
      <w:pPr>
        <w:pStyle w:val="BodyText"/>
        <w:ind w:hanging="554"/>
        <w:rPr>
          <w:rFonts w:ascii="Cambria" w:hAnsi="Cambria"/>
          <w:sz w:val="8"/>
          <w:szCs w:val="8"/>
        </w:rPr>
      </w:pPr>
    </w:p>
    <w:p w:rsidR="00300EF7" w:rsidRPr="006C6696" w:rsidRDefault="00300EF7" w:rsidP="00300EF7">
      <w:pPr>
        <w:pStyle w:val="ListParagraph"/>
        <w:numPr>
          <w:ilvl w:val="2"/>
          <w:numId w:val="71"/>
        </w:numPr>
        <w:tabs>
          <w:tab w:val="left" w:pos="981"/>
        </w:tabs>
        <w:ind w:right="214" w:hanging="554"/>
        <w:jc w:val="both"/>
        <w:rPr>
          <w:rFonts w:ascii="Cambria" w:hAnsi="Cambria"/>
        </w:rPr>
      </w:pPr>
      <w:r>
        <w:rPr>
          <w:rFonts w:ascii="Cambria" w:hAnsi="Cambria"/>
        </w:rPr>
        <w:t xml:space="preserve"> </w:t>
      </w:r>
      <w:r w:rsidRPr="006C6696">
        <w:rPr>
          <w:rFonts w:ascii="Cambria" w:hAnsi="Cambria"/>
        </w:rPr>
        <w:t>The Authority shall within a period of 30 (thirty) days from receipt of the invoice, subject to verification of the invoice against the records that it has in relation to the Bus Service, Fine to be levied by the Authority as per Key Performance Indicators defined in Article 20 and submission of proof of payments towards PF and ESI make the payments. All payments shall be made by the Authority to the Service Provider after making applicable deductions such as penalties and any tax at source under Applicable Law.</w:t>
      </w:r>
    </w:p>
    <w:p w:rsidR="00300EF7" w:rsidRPr="006C6696" w:rsidRDefault="00300EF7" w:rsidP="00300EF7">
      <w:pPr>
        <w:pStyle w:val="ListParagraph"/>
        <w:numPr>
          <w:ilvl w:val="2"/>
          <w:numId w:val="71"/>
        </w:numPr>
        <w:tabs>
          <w:tab w:val="left" w:pos="981"/>
        </w:tabs>
        <w:spacing w:before="80"/>
        <w:ind w:right="326" w:hanging="554"/>
        <w:rPr>
          <w:rFonts w:ascii="Cambria" w:hAnsi="Cambria"/>
        </w:rPr>
      </w:pPr>
      <w:r>
        <w:rPr>
          <w:rFonts w:ascii="Cambria" w:hAnsi="Cambria"/>
        </w:rPr>
        <w:t xml:space="preserve"> </w:t>
      </w:r>
      <w:r w:rsidRPr="006C6696">
        <w:rPr>
          <w:rFonts w:ascii="Cambria" w:hAnsi="Cambria"/>
        </w:rPr>
        <w:t>The payment for Bus Kilometer up to Annual Assured Bus Kilometer deployed shall be calculated as:</w:t>
      </w:r>
    </w:p>
    <w:p w:rsidR="00300EF7" w:rsidRPr="006C6696" w:rsidRDefault="00300EF7" w:rsidP="00300EF7">
      <w:pPr>
        <w:pStyle w:val="BodyText"/>
        <w:spacing w:before="1"/>
        <w:ind w:left="3141" w:right="2505"/>
        <w:rPr>
          <w:rFonts w:ascii="Cambria" w:hAnsi="Cambria"/>
          <w:sz w:val="20"/>
          <w:szCs w:val="20"/>
        </w:rPr>
      </w:pPr>
      <w:r w:rsidRPr="006C6696">
        <w:rPr>
          <w:rFonts w:ascii="Cambria" w:hAnsi="Cambria"/>
          <w:sz w:val="20"/>
          <w:szCs w:val="20"/>
        </w:rPr>
        <w:t>Fee = PK Fee X Bus kilometer X n where n is the number of Buses</w:t>
      </w:r>
    </w:p>
    <w:p w:rsidR="00300EF7" w:rsidRPr="00DD1F97" w:rsidRDefault="00300EF7" w:rsidP="00300EF7">
      <w:pPr>
        <w:pStyle w:val="BodyText"/>
        <w:spacing w:before="1"/>
        <w:rPr>
          <w:rFonts w:ascii="Cambria" w:hAnsi="Cambria"/>
        </w:rPr>
      </w:pPr>
    </w:p>
    <w:p w:rsidR="00300EF7" w:rsidRPr="00DD1F97" w:rsidRDefault="00300EF7" w:rsidP="00300EF7">
      <w:pPr>
        <w:pStyle w:val="Heading1"/>
        <w:numPr>
          <w:ilvl w:val="1"/>
          <w:numId w:val="71"/>
        </w:numPr>
        <w:tabs>
          <w:tab w:val="left" w:pos="980"/>
          <w:tab w:val="left" w:pos="981"/>
        </w:tabs>
        <w:spacing w:before="1"/>
        <w:ind w:hanging="721"/>
        <w:rPr>
          <w:rFonts w:ascii="Cambria" w:hAnsi="Cambria"/>
        </w:rPr>
      </w:pPr>
      <w:r w:rsidRPr="00DD1F97">
        <w:rPr>
          <w:rFonts w:ascii="Cambria" w:hAnsi="Cambria"/>
        </w:rPr>
        <w:t>Annual Assured Kilometer</w:t>
      </w:r>
    </w:p>
    <w:p w:rsidR="00300EF7" w:rsidRPr="00DD1F97" w:rsidRDefault="00300EF7" w:rsidP="00300EF7">
      <w:pPr>
        <w:pStyle w:val="BodyText"/>
        <w:spacing w:before="1"/>
        <w:rPr>
          <w:rFonts w:ascii="Cambria" w:hAnsi="Cambria"/>
          <w:b/>
          <w:sz w:val="12"/>
          <w:szCs w:val="8"/>
        </w:rPr>
      </w:pPr>
    </w:p>
    <w:p w:rsidR="00300EF7" w:rsidRPr="006C6696" w:rsidRDefault="00300EF7" w:rsidP="00300EF7">
      <w:pPr>
        <w:pStyle w:val="ListParagraph"/>
        <w:numPr>
          <w:ilvl w:val="2"/>
          <w:numId w:val="71"/>
        </w:numPr>
        <w:tabs>
          <w:tab w:val="left" w:pos="981"/>
        </w:tabs>
        <w:spacing w:before="1"/>
        <w:ind w:right="214" w:hanging="554"/>
        <w:jc w:val="both"/>
        <w:rPr>
          <w:rFonts w:ascii="Cambria" w:hAnsi="Cambria"/>
        </w:rPr>
      </w:pPr>
      <w:r w:rsidRPr="006C6696">
        <w:rPr>
          <w:rFonts w:ascii="Cambria" w:hAnsi="Cambria"/>
        </w:rPr>
        <w:t>The Authority agrees that the Operational Plan shall ensure the average Bus Kilometers scheduled per bus in a continuous period of 12 (Twelve) calendar months, commencing from the Commercial Operation Date of the respective Buses, will be no less than 73,500 km (Seventy three thousand and Five hundred kms) (the “</w:t>
      </w:r>
      <w:r w:rsidRPr="006C6696">
        <w:rPr>
          <w:rFonts w:ascii="Cambria" w:hAnsi="Cambria"/>
          <w:b/>
        </w:rPr>
        <w:t>Annual Assured Bus Kilometer</w:t>
      </w:r>
      <w:r w:rsidRPr="006C6696">
        <w:rPr>
          <w:rFonts w:ascii="Cambria" w:hAnsi="Cambria"/>
        </w:rPr>
        <w:t>”).</w:t>
      </w:r>
    </w:p>
    <w:p w:rsidR="00300EF7" w:rsidRPr="006C6696" w:rsidRDefault="00300EF7" w:rsidP="00300EF7">
      <w:pPr>
        <w:pStyle w:val="BodyText"/>
        <w:spacing w:before="11"/>
        <w:ind w:hanging="554"/>
        <w:rPr>
          <w:rFonts w:ascii="Cambria" w:hAnsi="Cambria"/>
          <w:sz w:val="6"/>
          <w:szCs w:val="6"/>
        </w:rPr>
      </w:pPr>
    </w:p>
    <w:p w:rsidR="00300EF7" w:rsidRDefault="00300EF7" w:rsidP="00300EF7">
      <w:pPr>
        <w:pStyle w:val="ListParagraph"/>
        <w:numPr>
          <w:ilvl w:val="2"/>
          <w:numId w:val="71"/>
        </w:numPr>
        <w:tabs>
          <w:tab w:val="left" w:pos="981"/>
        </w:tabs>
        <w:ind w:right="214" w:hanging="554"/>
        <w:jc w:val="both"/>
        <w:rPr>
          <w:rFonts w:ascii="Cambria" w:hAnsi="Cambria"/>
        </w:rPr>
      </w:pPr>
      <w:r w:rsidRPr="006C6696">
        <w:rPr>
          <w:rFonts w:ascii="Cambria" w:hAnsi="Cambria"/>
        </w:rPr>
        <w:t>In the event the Authority is unable to demand from the Service Provider Bus Kilometre up to Annual Assured Bus Kilometre, the Authority will pay to the Service Provider, in addition to the payments made for Bus Service based on invoices presented by the Service Provider, an amount (the “</w:t>
      </w:r>
      <w:r w:rsidRPr="006C6696">
        <w:rPr>
          <w:rFonts w:ascii="Cambria" w:hAnsi="Cambria"/>
          <w:b/>
        </w:rPr>
        <w:t>Annual Assured Payment Amount</w:t>
      </w:r>
      <w:r w:rsidRPr="006C6696">
        <w:rPr>
          <w:rFonts w:ascii="Cambria" w:hAnsi="Cambria"/>
        </w:rPr>
        <w:t>”).</w:t>
      </w:r>
    </w:p>
    <w:p w:rsidR="00847FE1" w:rsidRPr="00847FE1" w:rsidRDefault="00847FE1" w:rsidP="00847FE1">
      <w:pPr>
        <w:pStyle w:val="ListParagraph"/>
        <w:rPr>
          <w:rFonts w:ascii="Cambria" w:hAnsi="Cambria"/>
        </w:rPr>
      </w:pPr>
    </w:p>
    <w:p w:rsidR="00847FE1" w:rsidRPr="006C6696" w:rsidRDefault="00847FE1" w:rsidP="00300EF7">
      <w:pPr>
        <w:pStyle w:val="ListParagraph"/>
        <w:numPr>
          <w:ilvl w:val="2"/>
          <w:numId w:val="71"/>
        </w:numPr>
        <w:tabs>
          <w:tab w:val="left" w:pos="981"/>
        </w:tabs>
        <w:ind w:right="214" w:hanging="554"/>
        <w:jc w:val="both"/>
        <w:rPr>
          <w:rFonts w:ascii="Cambria" w:hAnsi="Cambria"/>
        </w:rPr>
      </w:pPr>
      <w:r w:rsidRPr="00847FE1">
        <w:rPr>
          <w:rFonts w:ascii="Cambria" w:hAnsi="Cambria"/>
        </w:rPr>
        <w:t xml:space="preserve">The Authority shall make a payment to service provider within the period specified in Clause 22.3.2. In case of any delay in making the payment of the Fee to the Service Provider, the Authority shall pay Damages at the rate of 0.50% (point five percent) above </w:t>
      </w:r>
      <w:r w:rsidR="00623446">
        <w:rPr>
          <w:rFonts w:ascii="Cambria" w:hAnsi="Cambria"/>
        </w:rPr>
        <w:t>the Bank Rate</w:t>
      </w:r>
      <w:r w:rsidRPr="00847FE1">
        <w:rPr>
          <w:rFonts w:ascii="Cambria" w:hAnsi="Cambria"/>
        </w:rPr>
        <w:t xml:space="preserve"> per annum calculated for each day’s delay in making the payment</w:t>
      </w:r>
      <w:r w:rsidR="00623446">
        <w:rPr>
          <w:rFonts w:ascii="Cambria" w:hAnsi="Cambria"/>
        </w:rPr>
        <w:t xml:space="preserve"> </w:t>
      </w:r>
      <w:r w:rsidR="00623446" w:rsidRPr="00623446">
        <w:rPr>
          <w:rFonts w:ascii="Cambria" w:hAnsi="Cambria"/>
        </w:rPr>
        <w:t xml:space="preserve">subject to maximum of one month of period from the date they become payable to the service provider. </w:t>
      </w:r>
      <w:r w:rsidRPr="00847FE1">
        <w:rPr>
          <w:rFonts w:ascii="Cambria" w:hAnsi="Cambria"/>
        </w:rPr>
        <w:t xml:space="preserve"> It is clarified that any delay of a period exceeding 30 (thrity) days shall be regarded as an Authority default.</w:t>
      </w:r>
    </w:p>
    <w:p w:rsidR="00300EF7" w:rsidRPr="00DD1F97" w:rsidRDefault="00300EF7" w:rsidP="00300EF7">
      <w:pPr>
        <w:pStyle w:val="ListParagraph"/>
        <w:ind w:hanging="554"/>
        <w:rPr>
          <w:rFonts w:ascii="Cambria" w:hAnsi="Cambria"/>
          <w:sz w:val="22"/>
          <w:szCs w:val="22"/>
        </w:rPr>
      </w:pPr>
    </w:p>
    <w:p w:rsidR="00300EF7" w:rsidRPr="00DD1F97" w:rsidRDefault="00300EF7" w:rsidP="00300EF7">
      <w:pPr>
        <w:pStyle w:val="Heading1"/>
        <w:numPr>
          <w:ilvl w:val="1"/>
          <w:numId w:val="71"/>
        </w:numPr>
        <w:tabs>
          <w:tab w:val="left" w:pos="980"/>
          <w:tab w:val="left" w:pos="981"/>
        </w:tabs>
        <w:ind w:hanging="721"/>
        <w:rPr>
          <w:rFonts w:ascii="Cambria" w:hAnsi="Cambria"/>
        </w:rPr>
      </w:pPr>
      <w:r w:rsidRPr="00DD1F97">
        <w:rPr>
          <w:rFonts w:ascii="Cambria" w:hAnsi="Cambria"/>
        </w:rPr>
        <w:t>Payment for underutilized kilometre</w:t>
      </w:r>
    </w:p>
    <w:p w:rsidR="00300EF7" w:rsidRPr="00DD1F97" w:rsidRDefault="00300EF7" w:rsidP="00300EF7">
      <w:pPr>
        <w:pStyle w:val="ListParagraph"/>
        <w:tabs>
          <w:tab w:val="left" w:pos="981"/>
        </w:tabs>
        <w:ind w:right="211" w:firstLine="0"/>
        <w:jc w:val="both"/>
        <w:rPr>
          <w:rFonts w:ascii="Cambria" w:hAnsi="Cambria"/>
        </w:rPr>
      </w:pPr>
    </w:p>
    <w:p w:rsidR="00300EF7" w:rsidRPr="006C6696" w:rsidRDefault="00300EF7" w:rsidP="00300EF7">
      <w:pPr>
        <w:pStyle w:val="ListParagraph"/>
        <w:numPr>
          <w:ilvl w:val="2"/>
          <w:numId w:val="71"/>
        </w:numPr>
        <w:tabs>
          <w:tab w:val="left" w:pos="981"/>
        </w:tabs>
        <w:ind w:right="211" w:hanging="554"/>
        <w:jc w:val="both"/>
        <w:rPr>
          <w:rFonts w:ascii="Cambria" w:hAnsi="Cambria"/>
        </w:rPr>
      </w:pPr>
      <w:r>
        <w:rPr>
          <w:rFonts w:ascii="Cambria" w:hAnsi="Cambria"/>
        </w:rPr>
        <w:t xml:space="preserve"> </w:t>
      </w:r>
      <w:r w:rsidRPr="006C6696">
        <w:rPr>
          <w:rFonts w:ascii="Cambria" w:hAnsi="Cambria"/>
        </w:rPr>
        <w:t xml:space="preserve">If the actual Bus Kilometres is below the assured utilization over a period of six months, then the </w:t>
      </w:r>
      <w:r>
        <w:rPr>
          <w:rFonts w:ascii="Cambria" w:hAnsi="Cambria"/>
        </w:rPr>
        <w:t xml:space="preserve"> </w:t>
      </w:r>
      <w:r w:rsidRPr="006C6696">
        <w:rPr>
          <w:rFonts w:ascii="Cambria" w:hAnsi="Cambria"/>
        </w:rPr>
        <w:t>payment for any underutilized kilometers shall be calculated on the following basis:</w:t>
      </w:r>
    </w:p>
    <w:p w:rsidR="00300EF7" w:rsidRPr="006C6696" w:rsidRDefault="00300EF7" w:rsidP="00300EF7">
      <w:pPr>
        <w:pStyle w:val="ListParagraph"/>
        <w:tabs>
          <w:tab w:val="left" w:pos="981"/>
        </w:tabs>
        <w:ind w:right="211" w:hanging="554"/>
        <w:jc w:val="both"/>
        <w:rPr>
          <w:rFonts w:ascii="Cambria" w:hAnsi="Cambria"/>
          <w:sz w:val="16"/>
          <w:szCs w:val="16"/>
        </w:rPr>
      </w:pPr>
    </w:p>
    <w:p w:rsidR="00300EF7" w:rsidRPr="006C6696" w:rsidRDefault="00300EF7" w:rsidP="00300EF7">
      <w:pPr>
        <w:pStyle w:val="ListParagraph"/>
        <w:tabs>
          <w:tab w:val="left" w:pos="981"/>
        </w:tabs>
        <w:ind w:right="211" w:hanging="554"/>
        <w:jc w:val="both"/>
        <w:rPr>
          <w:rFonts w:ascii="Cambria" w:hAnsi="Cambria"/>
        </w:rPr>
      </w:pPr>
      <w:r>
        <w:rPr>
          <w:rFonts w:ascii="Cambria" w:hAnsi="Cambria"/>
        </w:rPr>
        <w:t xml:space="preserve">              </w:t>
      </w:r>
      <w:r w:rsidRPr="006C6696">
        <w:rPr>
          <w:rFonts w:ascii="Cambria" w:hAnsi="Cambria"/>
        </w:rPr>
        <w:t>Payment for underutilized kilometers:</w:t>
      </w:r>
    </w:p>
    <w:p w:rsidR="00300EF7" w:rsidRPr="006C6696" w:rsidRDefault="00300EF7" w:rsidP="00300EF7">
      <w:pPr>
        <w:pStyle w:val="ListParagraph"/>
        <w:tabs>
          <w:tab w:val="left" w:pos="981"/>
        </w:tabs>
        <w:ind w:right="211" w:hanging="554"/>
        <w:jc w:val="both"/>
        <w:rPr>
          <w:rFonts w:ascii="Cambria" w:hAnsi="Cambria"/>
        </w:rPr>
      </w:pPr>
      <w:r>
        <w:rPr>
          <w:rFonts w:ascii="Cambria" w:hAnsi="Cambria"/>
        </w:rPr>
        <w:t xml:space="preserve">                        </w:t>
      </w:r>
      <w:r w:rsidRPr="006C6696">
        <w:rPr>
          <w:rFonts w:ascii="Cambria" w:hAnsi="Cambria"/>
        </w:rPr>
        <w:t>= [(Assured km of all contracted buses for the six month period – Actual bus kilometres operated by all available fleet during the relevant period of six calendar months) X PK Fee X 0.85]</w:t>
      </w:r>
    </w:p>
    <w:p w:rsidR="00300EF7" w:rsidRPr="006C6696" w:rsidRDefault="00300EF7" w:rsidP="00300EF7">
      <w:pPr>
        <w:tabs>
          <w:tab w:val="left" w:pos="981"/>
        </w:tabs>
        <w:ind w:right="211" w:hanging="554"/>
        <w:jc w:val="both"/>
        <w:rPr>
          <w:rFonts w:ascii="Cambria" w:hAnsi="Cambria"/>
          <w:sz w:val="12"/>
          <w:szCs w:val="12"/>
        </w:rPr>
      </w:pPr>
    </w:p>
    <w:p w:rsidR="00300EF7" w:rsidRPr="006C6696" w:rsidRDefault="00300EF7" w:rsidP="00300EF7">
      <w:pPr>
        <w:pStyle w:val="ListParagraph"/>
        <w:numPr>
          <w:ilvl w:val="2"/>
          <w:numId w:val="71"/>
        </w:numPr>
        <w:tabs>
          <w:tab w:val="left" w:pos="981"/>
        </w:tabs>
        <w:ind w:right="211" w:hanging="554"/>
        <w:jc w:val="both"/>
        <w:rPr>
          <w:rFonts w:ascii="Cambria" w:hAnsi="Cambria"/>
        </w:rPr>
      </w:pPr>
      <w:r>
        <w:rPr>
          <w:rFonts w:ascii="Cambria" w:hAnsi="Cambria"/>
        </w:rPr>
        <w:t xml:space="preserve"> </w:t>
      </w:r>
      <w:r w:rsidRPr="006C6696">
        <w:rPr>
          <w:rFonts w:ascii="Cambria" w:hAnsi="Cambria"/>
        </w:rPr>
        <w:t>The determination of whether Annual Assured Payment Amount is due shall be done at the end of a period of 6 (six) months. For the sake of convenience in billings 6 months period will be considered starting from April to September and October to March.   In case buses are provided for operation in between months, assured kms shall be calculated on prorata basis till the end of either september or march month, taking into consideration date of operation of entire fleet. From subsequent period, 6(Six) consecutive calender month will be considered.</w:t>
      </w:r>
    </w:p>
    <w:p w:rsidR="00300EF7" w:rsidRPr="006C6696" w:rsidRDefault="00300EF7" w:rsidP="00300EF7">
      <w:pPr>
        <w:pStyle w:val="ListParagraph"/>
        <w:tabs>
          <w:tab w:val="left" w:pos="981"/>
        </w:tabs>
        <w:ind w:right="211" w:hanging="554"/>
        <w:jc w:val="both"/>
        <w:rPr>
          <w:rFonts w:ascii="Cambria" w:hAnsi="Cambria"/>
        </w:rPr>
      </w:pPr>
      <w:r>
        <w:rPr>
          <w:rFonts w:ascii="Cambria" w:hAnsi="Cambria"/>
        </w:rPr>
        <w:t xml:space="preserve">             </w:t>
      </w:r>
      <w:r w:rsidRPr="006C6696">
        <w:rPr>
          <w:rFonts w:ascii="Cambria" w:hAnsi="Cambria"/>
        </w:rPr>
        <w:t xml:space="preserve"> The Authority will provide the Service Provider with a notice of the calculation with the supporting data (the kilometres travelled by each of the Bus comprising the available fleet).</w:t>
      </w:r>
    </w:p>
    <w:p w:rsidR="00300EF7" w:rsidRPr="006C6696" w:rsidRDefault="00300EF7" w:rsidP="00300EF7">
      <w:pPr>
        <w:pStyle w:val="ListParagraph"/>
        <w:tabs>
          <w:tab w:val="left" w:pos="981"/>
        </w:tabs>
        <w:ind w:right="211" w:hanging="554"/>
        <w:jc w:val="both"/>
        <w:rPr>
          <w:rFonts w:ascii="Cambria" w:hAnsi="Cambria"/>
          <w:sz w:val="12"/>
          <w:szCs w:val="12"/>
        </w:rPr>
      </w:pPr>
      <w:r w:rsidRPr="006C6696">
        <w:rPr>
          <w:rFonts w:ascii="Cambria" w:hAnsi="Cambria"/>
        </w:rPr>
        <w:t xml:space="preserve"> </w:t>
      </w:r>
    </w:p>
    <w:p w:rsidR="00300EF7" w:rsidRPr="006C6696" w:rsidRDefault="00300EF7" w:rsidP="00300EF7">
      <w:pPr>
        <w:tabs>
          <w:tab w:val="left" w:pos="993"/>
        </w:tabs>
        <w:ind w:left="993" w:right="211" w:hanging="554"/>
        <w:jc w:val="both"/>
        <w:rPr>
          <w:rFonts w:ascii="Cambria" w:hAnsi="Cambria"/>
          <w:sz w:val="20"/>
          <w:szCs w:val="20"/>
        </w:rPr>
      </w:pPr>
      <w:r w:rsidRPr="006C6696">
        <w:rPr>
          <w:rFonts w:ascii="Cambria" w:hAnsi="Cambria"/>
          <w:sz w:val="20"/>
          <w:szCs w:val="20"/>
        </w:rPr>
        <w:t>22.5.3 In the event of the Service Provider not making available the full fleet, the payment will be restricted to the actual fleet made available. The Service Provider will be entitled for Minimum Half Yearly Assured Payment Amount only if he has maintained 95% fleet availability every month.</w:t>
      </w:r>
    </w:p>
    <w:p w:rsidR="00300EF7" w:rsidRPr="006C6696" w:rsidRDefault="00300EF7" w:rsidP="00300EF7">
      <w:pPr>
        <w:tabs>
          <w:tab w:val="left" w:pos="981"/>
        </w:tabs>
        <w:ind w:left="980" w:right="211" w:hanging="554"/>
        <w:jc w:val="both"/>
        <w:rPr>
          <w:rFonts w:ascii="Cambria" w:hAnsi="Cambria"/>
          <w:sz w:val="10"/>
          <w:szCs w:val="10"/>
        </w:rPr>
      </w:pPr>
    </w:p>
    <w:p w:rsidR="00300EF7" w:rsidRPr="006C6696" w:rsidRDefault="00300EF7" w:rsidP="00866391">
      <w:pPr>
        <w:pStyle w:val="ListParagraph"/>
        <w:numPr>
          <w:ilvl w:val="2"/>
          <w:numId w:val="150"/>
        </w:numPr>
        <w:tabs>
          <w:tab w:val="left" w:pos="981"/>
        </w:tabs>
        <w:ind w:left="993" w:right="211" w:hanging="554"/>
        <w:jc w:val="both"/>
        <w:rPr>
          <w:rFonts w:ascii="Cambria" w:hAnsi="Cambria"/>
        </w:rPr>
      </w:pPr>
      <w:r>
        <w:rPr>
          <w:rFonts w:ascii="Cambria" w:hAnsi="Cambria"/>
        </w:rPr>
        <w:t xml:space="preserve"> </w:t>
      </w:r>
      <w:r w:rsidRPr="006C6696">
        <w:rPr>
          <w:rFonts w:ascii="Cambria" w:hAnsi="Cambria"/>
        </w:rPr>
        <w:t>The Authority shall have right to compute on its own and verify the Half Yearly Assured Kilometres. The Authority shall compute and provide to the Service Provider, every quarter from the COD for the respective lot of buses, the total number of Kilometres that the available fleet has travelled for the aforesaid period. Such calculation shall be made using GPS and in case of absence of GPS, with the help of Authority staff or its authorized agency.</w:t>
      </w:r>
    </w:p>
    <w:p w:rsidR="00300EF7" w:rsidRPr="006C6696" w:rsidRDefault="00300EF7" w:rsidP="00866391">
      <w:pPr>
        <w:pStyle w:val="ListParagraph"/>
        <w:numPr>
          <w:ilvl w:val="2"/>
          <w:numId w:val="150"/>
        </w:numPr>
        <w:tabs>
          <w:tab w:val="left" w:pos="981"/>
        </w:tabs>
        <w:ind w:left="993" w:right="211" w:hanging="554"/>
        <w:jc w:val="both"/>
        <w:rPr>
          <w:rFonts w:ascii="Cambria" w:hAnsi="Cambria"/>
        </w:rPr>
      </w:pPr>
      <w:r w:rsidRPr="006C6696">
        <w:rPr>
          <w:rFonts w:ascii="Cambria" w:hAnsi="Cambria"/>
        </w:rPr>
        <w:t>In case kms cancelled due to breakdowns, accidents, vehicle repair etc such km shall not be considered as bus kms and for under utilized kms.</w:t>
      </w:r>
    </w:p>
    <w:p w:rsidR="00300EF7" w:rsidRPr="00DD1F97" w:rsidRDefault="00300EF7" w:rsidP="00300EF7">
      <w:pPr>
        <w:tabs>
          <w:tab w:val="left" w:pos="981"/>
        </w:tabs>
        <w:ind w:left="980" w:right="211"/>
        <w:jc w:val="both"/>
        <w:rPr>
          <w:rFonts w:ascii="Cambria" w:hAnsi="Cambria"/>
          <w:sz w:val="8"/>
          <w:szCs w:val="8"/>
        </w:rPr>
      </w:pPr>
    </w:p>
    <w:p w:rsidR="00300EF7" w:rsidRPr="00DD1F97" w:rsidRDefault="00300EF7" w:rsidP="00866391">
      <w:pPr>
        <w:pStyle w:val="Heading1"/>
        <w:numPr>
          <w:ilvl w:val="1"/>
          <w:numId w:val="150"/>
        </w:numPr>
        <w:tabs>
          <w:tab w:val="left" w:pos="980"/>
          <w:tab w:val="left" w:pos="981"/>
        </w:tabs>
        <w:ind w:hanging="806"/>
        <w:rPr>
          <w:rFonts w:ascii="Cambria" w:hAnsi="Cambria"/>
        </w:rPr>
      </w:pPr>
      <w:r w:rsidRPr="00DD1F97">
        <w:rPr>
          <w:rFonts w:ascii="Cambria" w:hAnsi="Cambria"/>
        </w:rPr>
        <w:t>Payment for Excess Kilometres</w:t>
      </w:r>
    </w:p>
    <w:p w:rsidR="00300EF7" w:rsidRPr="00DD1F97" w:rsidRDefault="00300EF7" w:rsidP="00300EF7">
      <w:pPr>
        <w:pStyle w:val="Heading1"/>
        <w:tabs>
          <w:tab w:val="left" w:pos="980"/>
          <w:tab w:val="left" w:pos="981"/>
        </w:tabs>
        <w:ind w:firstLine="0"/>
        <w:rPr>
          <w:rFonts w:ascii="Cambria" w:hAnsi="Cambria"/>
          <w:b w:val="0"/>
          <w:sz w:val="10"/>
          <w:szCs w:val="10"/>
        </w:rPr>
      </w:pPr>
    </w:p>
    <w:p w:rsidR="00300EF7" w:rsidRPr="006C6696" w:rsidRDefault="00300EF7" w:rsidP="00866391">
      <w:pPr>
        <w:pStyle w:val="ListParagraph"/>
        <w:numPr>
          <w:ilvl w:val="2"/>
          <w:numId w:val="151"/>
        </w:numPr>
        <w:ind w:left="1134" w:right="211" w:hanging="708"/>
        <w:jc w:val="both"/>
        <w:rPr>
          <w:rFonts w:ascii="Cambria" w:hAnsi="Cambria"/>
        </w:rPr>
      </w:pPr>
      <w:r w:rsidRPr="006C6696">
        <w:rPr>
          <w:rFonts w:ascii="Cambria" w:hAnsi="Cambria"/>
        </w:rPr>
        <w:t>If the Bus operated under this Agreement exceed the Half Yearly Assured Bus Kilometres, then the payment applicable for such excess kilometres shall be calculated as follows:</w:t>
      </w:r>
    </w:p>
    <w:p w:rsidR="00300EF7" w:rsidRPr="006C6696" w:rsidRDefault="00300EF7" w:rsidP="00300EF7">
      <w:pPr>
        <w:pStyle w:val="ListParagraph"/>
        <w:ind w:left="1134" w:right="211" w:hanging="708"/>
        <w:jc w:val="both"/>
        <w:rPr>
          <w:rFonts w:ascii="Cambria" w:hAnsi="Cambria"/>
          <w:sz w:val="14"/>
          <w:szCs w:val="14"/>
        </w:rPr>
      </w:pPr>
    </w:p>
    <w:p w:rsidR="00300EF7" w:rsidRPr="006C6696" w:rsidRDefault="00300EF7" w:rsidP="00300EF7">
      <w:pPr>
        <w:pStyle w:val="ListParagraph"/>
        <w:ind w:left="1134" w:right="211" w:hanging="708"/>
        <w:jc w:val="both"/>
        <w:rPr>
          <w:rFonts w:ascii="Cambria" w:hAnsi="Cambria"/>
        </w:rPr>
      </w:pPr>
      <w:r>
        <w:rPr>
          <w:rFonts w:ascii="Cambria" w:hAnsi="Cambria"/>
        </w:rPr>
        <w:t xml:space="preserve">                </w:t>
      </w:r>
      <w:r w:rsidRPr="006C6696">
        <w:rPr>
          <w:rFonts w:ascii="Cambria" w:hAnsi="Cambria"/>
        </w:rPr>
        <w:t xml:space="preserve">Payment for excess kilometre =  </w:t>
      </w:r>
    </w:p>
    <w:p w:rsidR="00300EF7" w:rsidRPr="006C6696" w:rsidRDefault="00300EF7" w:rsidP="00300EF7">
      <w:pPr>
        <w:pStyle w:val="ListParagraph"/>
        <w:ind w:left="1134" w:right="211" w:hanging="708"/>
        <w:jc w:val="both"/>
        <w:rPr>
          <w:rFonts w:ascii="Cambria" w:hAnsi="Cambria"/>
        </w:rPr>
      </w:pPr>
      <w:r>
        <w:rPr>
          <w:rFonts w:ascii="Cambria" w:hAnsi="Cambria"/>
        </w:rPr>
        <w:t xml:space="preserve">                  </w:t>
      </w:r>
      <w:r w:rsidRPr="006C6696">
        <w:rPr>
          <w:rFonts w:ascii="Cambria" w:hAnsi="Cambria"/>
        </w:rPr>
        <w:t>[(Actual kilometres Operated by all available buses within contracted buses for the six month period– (Assured km of all contracted buses for the six month period)) X PK Fee X 0.85]</w:t>
      </w:r>
    </w:p>
    <w:p w:rsidR="00300EF7" w:rsidRPr="006C6696" w:rsidRDefault="00300EF7" w:rsidP="00300EF7">
      <w:pPr>
        <w:pStyle w:val="ListParagraph"/>
        <w:ind w:left="1134" w:right="211" w:hanging="708"/>
        <w:jc w:val="both"/>
        <w:rPr>
          <w:rFonts w:ascii="Cambria" w:hAnsi="Cambria"/>
          <w:sz w:val="12"/>
          <w:szCs w:val="12"/>
        </w:rPr>
      </w:pPr>
    </w:p>
    <w:p w:rsidR="00300EF7" w:rsidRPr="006C6696" w:rsidRDefault="00300EF7" w:rsidP="00300EF7">
      <w:pPr>
        <w:pStyle w:val="ListParagraph"/>
        <w:spacing w:after="120" w:line="276" w:lineRule="auto"/>
        <w:ind w:left="1134" w:right="210" w:hanging="708"/>
        <w:jc w:val="both"/>
        <w:rPr>
          <w:rFonts w:ascii="Cambria" w:hAnsi="Cambria"/>
        </w:rPr>
      </w:pPr>
      <w:r w:rsidRPr="006C6696">
        <w:rPr>
          <w:rFonts w:ascii="Cambria" w:hAnsi="Cambria"/>
        </w:rPr>
        <w:t>22.6.2 The determination of whether Half Yearly Assured Payment Amount is due will be done at the end of a period of six  months.  For the sake of convenience in billings 6 (six) months period will be considered starting from April to Septemeber and October to March. In case buses are provided for operation in between months, assured kms shall be calculated on prorata basis till the end of either september or march month, taking into consideration date of operation of entire fleet. From subsequent period, 6(Six) consecutive calender month will be considered.</w:t>
      </w:r>
    </w:p>
    <w:p w:rsidR="00300EF7" w:rsidRPr="006C6696" w:rsidRDefault="00300EF7" w:rsidP="00300EF7">
      <w:pPr>
        <w:pStyle w:val="ListParagraph"/>
        <w:spacing w:after="120" w:line="276" w:lineRule="auto"/>
        <w:ind w:left="1134" w:right="210" w:hanging="708"/>
        <w:jc w:val="both"/>
        <w:rPr>
          <w:rFonts w:ascii="Cambria" w:hAnsi="Cambria"/>
        </w:rPr>
      </w:pPr>
      <w:r w:rsidRPr="006C6696">
        <w:rPr>
          <w:rFonts w:ascii="Cambria" w:hAnsi="Cambria"/>
        </w:rPr>
        <w:t xml:space="preserve">           </w:t>
      </w:r>
      <w:r>
        <w:rPr>
          <w:rFonts w:ascii="Cambria" w:hAnsi="Cambria"/>
        </w:rPr>
        <w:t xml:space="preserve">    </w:t>
      </w:r>
      <w:r w:rsidRPr="006C6696">
        <w:rPr>
          <w:rFonts w:ascii="Cambria" w:hAnsi="Cambria"/>
        </w:rPr>
        <w:t>The Authority will provide the Service Provider with a notice of the calculation with the supporting data (the kilometres travelled by each of the Bus comprising the available fleet).</w:t>
      </w:r>
    </w:p>
    <w:p w:rsidR="00300EF7" w:rsidRPr="006C6696" w:rsidRDefault="00300EF7" w:rsidP="00866391">
      <w:pPr>
        <w:pStyle w:val="ListParagraph"/>
        <w:numPr>
          <w:ilvl w:val="2"/>
          <w:numId w:val="152"/>
        </w:numPr>
        <w:spacing w:after="120" w:line="276" w:lineRule="auto"/>
        <w:ind w:left="1134" w:right="210" w:hanging="708"/>
        <w:jc w:val="both"/>
        <w:rPr>
          <w:rFonts w:ascii="Cambria" w:hAnsi="Cambria"/>
        </w:rPr>
      </w:pPr>
      <w:r w:rsidRPr="006C6696">
        <w:rPr>
          <w:rFonts w:ascii="Cambria" w:hAnsi="Cambria"/>
        </w:rPr>
        <w:t>The Authority shall have right to compute on its own and verify the Half Yearly Assured Kilometres. The Authority shall compute and provide to the Service Provider, every quarter from the COD for the respective lot of buses, the total number of Kilometres that the available fleet has travelled for the aforesaid period. Such calculation shall be made using GPS and in case of absence of GPS, with the help of Authority staff or its authorized agency.</w:t>
      </w:r>
    </w:p>
    <w:p w:rsidR="00300EF7" w:rsidRPr="006C6696" w:rsidRDefault="00300EF7" w:rsidP="00300EF7">
      <w:pPr>
        <w:pStyle w:val="ListParagraph"/>
        <w:tabs>
          <w:tab w:val="left" w:pos="981"/>
        </w:tabs>
        <w:ind w:left="851" w:right="211" w:hanging="567"/>
        <w:jc w:val="both"/>
        <w:rPr>
          <w:rFonts w:ascii="Cambria" w:hAnsi="Cambria"/>
          <w:sz w:val="2"/>
          <w:szCs w:val="2"/>
        </w:rPr>
      </w:pPr>
    </w:p>
    <w:p w:rsidR="00300EF7" w:rsidRPr="00DD1F97" w:rsidRDefault="00300EF7" w:rsidP="00866391">
      <w:pPr>
        <w:pStyle w:val="Heading1"/>
        <w:numPr>
          <w:ilvl w:val="1"/>
          <w:numId w:val="152"/>
        </w:numPr>
        <w:tabs>
          <w:tab w:val="left" w:pos="980"/>
          <w:tab w:val="left" w:pos="981"/>
        </w:tabs>
        <w:ind w:hanging="801"/>
        <w:rPr>
          <w:rFonts w:ascii="Cambria" w:hAnsi="Cambria"/>
        </w:rPr>
      </w:pPr>
      <w:r w:rsidRPr="00DD1F97">
        <w:rPr>
          <w:rFonts w:ascii="Cambria" w:hAnsi="Cambria"/>
        </w:rPr>
        <w:t>Revision of Fee</w:t>
      </w:r>
    </w:p>
    <w:p w:rsidR="00300EF7" w:rsidRPr="00DD1F97" w:rsidRDefault="00300EF7" w:rsidP="00300EF7">
      <w:pPr>
        <w:pStyle w:val="Default"/>
        <w:rPr>
          <w:rFonts w:ascii="Cambria" w:hAnsi="Cambria"/>
          <w:sz w:val="12"/>
          <w:szCs w:val="12"/>
        </w:rPr>
      </w:pPr>
    </w:p>
    <w:p w:rsidR="00300EF7" w:rsidRPr="006C6696" w:rsidRDefault="00300EF7" w:rsidP="00866391">
      <w:pPr>
        <w:pStyle w:val="Default"/>
        <w:numPr>
          <w:ilvl w:val="2"/>
          <w:numId w:val="152"/>
        </w:numPr>
        <w:ind w:left="1134" w:hanging="708"/>
        <w:jc w:val="both"/>
        <w:rPr>
          <w:rFonts w:ascii="Cambria" w:hAnsi="Cambria" w:cs="Times New Roman"/>
          <w:color w:val="auto"/>
          <w:sz w:val="20"/>
          <w:szCs w:val="20"/>
          <w:lang w:bidi="en-US"/>
        </w:rPr>
      </w:pPr>
      <w:r w:rsidRPr="006C6696">
        <w:rPr>
          <w:rFonts w:ascii="Cambria" w:hAnsi="Cambria" w:cs="Times New Roman"/>
          <w:color w:val="auto"/>
          <w:sz w:val="20"/>
          <w:szCs w:val="20"/>
          <w:lang w:bidi="en-US"/>
        </w:rPr>
        <w:t xml:space="preserve">The Basic Quoted Rate per kilometer for Hiring of Electric Non AC Buses will be revised annually @ 1.0% of Basic Quoted Rate from 3rd year of the date of COD throughout the contractual period to accommodate price escalation on account of cost of maintenance, material and manpower. However, for the first two years, there will be no revision for Hiring Charges and any increase in electricity tariff will be borne by Authority only until 1.1 kwh/km and if reduction in electric city tariff will be passed on to Authority. </w:t>
      </w:r>
    </w:p>
    <w:p w:rsidR="00300EF7" w:rsidRPr="006C6696" w:rsidRDefault="00300EF7" w:rsidP="00300EF7">
      <w:pPr>
        <w:pStyle w:val="Default"/>
        <w:ind w:left="980"/>
        <w:jc w:val="both"/>
        <w:rPr>
          <w:rFonts w:ascii="Cambria" w:hAnsi="Cambria" w:cs="Times New Roman"/>
          <w:color w:val="auto"/>
          <w:sz w:val="16"/>
          <w:szCs w:val="16"/>
          <w:lang w:bidi="en-US"/>
        </w:rPr>
      </w:pPr>
    </w:p>
    <w:p w:rsidR="00300EF7" w:rsidRPr="00DD1F97" w:rsidRDefault="00300EF7" w:rsidP="00866391">
      <w:pPr>
        <w:pStyle w:val="ListParagraph"/>
        <w:numPr>
          <w:ilvl w:val="1"/>
          <w:numId w:val="152"/>
        </w:numPr>
        <w:spacing w:line="276" w:lineRule="auto"/>
        <w:ind w:hanging="801"/>
        <w:jc w:val="both"/>
        <w:rPr>
          <w:rFonts w:ascii="Cambria" w:hAnsi="Cambria"/>
          <w:b/>
          <w:bCs/>
        </w:rPr>
      </w:pPr>
      <w:r>
        <w:rPr>
          <w:rFonts w:ascii="Cambria" w:hAnsi="Cambria"/>
          <w:b/>
          <w:bCs/>
        </w:rPr>
        <w:t xml:space="preserve">  </w:t>
      </w:r>
      <w:r w:rsidRPr="00DD1F97">
        <w:rPr>
          <w:rFonts w:ascii="Cambria" w:hAnsi="Cambria"/>
          <w:b/>
          <w:bCs/>
        </w:rPr>
        <w:t>TAXES AND STATUTORY LEVIES</w:t>
      </w:r>
    </w:p>
    <w:p w:rsidR="00300EF7" w:rsidRPr="006C6696" w:rsidRDefault="00300EF7" w:rsidP="00300EF7">
      <w:pPr>
        <w:pStyle w:val="ListParagraph"/>
        <w:spacing w:line="276" w:lineRule="auto"/>
        <w:ind w:firstLine="0"/>
        <w:jc w:val="both"/>
        <w:rPr>
          <w:rFonts w:ascii="Cambria" w:hAnsi="Cambria"/>
        </w:rPr>
      </w:pPr>
      <w:r w:rsidRPr="006C6696">
        <w:rPr>
          <w:rFonts w:ascii="Cambria" w:hAnsi="Cambria"/>
        </w:rPr>
        <w:t>The motor vehicle tax of the bus has to be paid by the Successful Bidder throughout the period of contract/agreement to be executed between the Successful Bidder and BMTC,  which shall be levied by the applicable statutory authority from time to time and no compensation/variation in the price shall be paid to the Successful Bidder on this account.</w:t>
      </w:r>
    </w:p>
    <w:p w:rsidR="00300EF7" w:rsidRPr="006C6696" w:rsidRDefault="00300EF7" w:rsidP="00300EF7">
      <w:pPr>
        <w:pStyle w:val="ListParagraph"/>
        <w:spacing w:line="276" w:lineRule="auto"/>
        <w:ind w:firstLine="0"/>
        <w:jc w:val="both"/>
        <w:rPr>
          <w:rFonts w:ascii="Cambria" w:hAnsi="Cambria"/>
          <w:sz w:val="10"/>
          <w:szCs w:val="10"/>
        </w:rPr>
      </w:pPr>
    </w:p>
    <w:p w:rsidR="00300EF7" w:rsidRPr="006C6696" w:rsidRDefault="00300EF7" w:rsidP="00300EF7">
      <w:pPr>
        <w:spacing w:line="276" w:lineRule="auto"/>
        <w:ind w:left="709" w:hanging="283"/>
        <w:jc w:val="both"/>
        <w:rPr>
          <w:rFonts w:ascii="Cambria" w:hAnsi="Cambria"/>
          <w:sz w:val="20"/>
          <w:szCs w:val="20"/>
        </w:rPr>
      </w:pPr>
      <w:r w:rsidRPr="006C6696">
        <w:rPr>
          <w:rFonts w:ascii="Cambria" w:hAnsi="Cambria"/>
          <w:sz w:val="20"/>
          <w:szCs w:val="20"/>
        </w:rPr>
        <w:t>22.8.1 The division of taxes and charges to be borne by the Successful Bidder and BMTC, are listed as follows:</w:t>
      </w:r>
    </w:p>
    <w:tbl>
      <w:tblPr>
        <w:tblW w:w="7926" w:type="dxa"/>
        <w:jc w:val="center"/>
        <w:tblLayout w:type="fixed"/>
        <w:tblLook w:val="0000"/>
      </w:tblPr>
      <w:tblGrid>
        <w:gridCol w:w="4756"/>
        <w:gridCol w:w="3170"/>
      </w:tblGrid>
      <w:tr w:rsidR="00300EF7" w:rsidRPr="006C6696" w:rsidTr="00A23C61">
        <w:trPr>
          <w:trHeight w:val="294"/>
          <w:jc w:val="center"/>
        </w:trPr>
        <w:tc>
          <w:tcPr>
            <w:tcW w:w="4756" w:type="dxa"/>
            <w:tcBorders>
              <w:top w:val="single" w:sz="4" w:space="0" w:color="000000"/>
              <w:left w:val="single" w:sz="4" w:space="0" w:color="000000"/>
              <w:bottom w:val="single" w:sz="4" w:space="0" w:color="000000"/>
            </w:tcBorders>
            <w:shd w:val="clear" w:color="auto" w:fill="auto"/>
          </w:tcPr>
          <w:p w:rsidR="00300EF7" w:rsidRPr="006C6696" w:rsidRDefault="00300EF7" w:rsidP="00A23C61">
            <w:pPr>
              <w:pStyle w:val="PlainText"/>
              <w:spacing w:line="276" w:lineRule="auto"/>
              <w:jc w:val="both"/>
              <w:rPr>
                <w:rFonts w:ascii="Cambria" w:eastAsia="Times New Roman" w:hAnsi="Cambria" w:cs="Times New Roman"/>
                <w:kern w:val="0"/>
                <w:lang w:eastAsia="en-US" w:bidi="en-US"/>
              </w:rPr>
            </w:pPr>
            <w:r w:rsidRPr="006C6696">
              <w:rPr>
                <w:rFonts w:ascii="Cambria" w:eastAsia="Times New Roman" w:hAnsi="Cambria" w:cs="Times New Roman"/>
                <w:kern w:val="0"/>
                <w:lang w:eastAsia="en-US" w:bidi="en-US"/>
              </w:rPr>
              <w:t>Taxes and Charges</w:t>
            </w:r>
          </w:p>
        </w:tc>
        <w:tc>
          <w:tcPr>
            <w:tcW w:w="3170" w:type="dxa"/>
            <w:tcBorders>
              <w:top w:val="single" w:sz="4" w:space="0" w:color="000000"/>
              <w:left w:val="single" w:sz="4" w:space="0" w:color="000000"/>
              <w:bottom w:val="single" w:sz="4" w:space="0" w:color="000000"/>
              <w:right w:val="single" w:sz="4" w:space="0" w:color="000000"/>
            </w:tcBorders>
            <w:shd w:val="clear" w:color="auto" w:fill="auto"/>
          </w:tcPr>
          <w:p w:rsidR="00300EF7" w:rsidRPr="006C6696" w:rsidRDefault="00300EF7" w:rsidP="00A23C61">
            <w:pPr>
              <w:pStyle w:val="PlainText"/>
              <w:spacing w:line="276" w:lineRule="auto"/>
              <w:jc w:val="both"/>
              <w:rPr>
                <w:rFonts w:ascii="Cambria" w:eastAsia="Times New Roman" w:hAnsi="Cambria" w:cs="Times New Roman"/>
                <w:kern w:val="0"/>
                <w:lang w:eastAsia="en-US" w:bidi="en-US"/>
              </w:rPr>
            </w:pPr>
            <w:r w:rsidRPr="006C6696">
              <w:rPr>
                <w:rFonts w:ascii="Cambria" w:eastAsia="Times New Roman" w:hAnsi="Cambria" w:cs="Times New Roman"/>
                <w:kern w:val="0"/>
                <w:lang w:eastAsia="en-US" w:bidi="en-US"/>
              </w:rPr>
              <w:t>Parties responsible for payment</w:t>
            </w:r>
          </w:p>
        </w:tc>
      </w:tr>
      <w:tr w:rsidR="00300EF7" w:rsidRPr="006C6696" w:rsidTr="00A23C61">
        <w:trPr>
          <w:trHeight w:val="294"/>
          <w:jc w:val="center"/>
        </w:trPr>
        <w:tc>
          <w:tcPr>
            <w:tcW w:w="4756" w:type="dxa"/>
            <w:tcBorders>
              <w:top w:val="single" w:sz="4" w:space="0" w:color="000000"/>
              <w:left w:val="single" w:sz="4" w:space="0" w:color="000000"/>
              <w:bottom w:val="single" w:sz="4" w:space="0" w:color="000000"/>
            </w:tcBorders>
            <w:shd w:val="clear" w:color="auto" w:fill="auto"/>
          </w:tcPr>
          <w:p w:rsidR="00300EF7" w:rsidRPr="006C6696" w:rsidRDefault="00300EF7" w:rsidP="00A23C61">
            <w:pPr>
              <w:pStyle w:val="PlainText"/>
              <w:spacing w:before="41" w:line="276" w:lineRule="auto"/>
              <w:jc w:val="both"/>
              <w:rPr>
                <w:rFonts w:ascii="Cambria" w:eastAsia="Times New Roman" w:hAnsi="Cambria" w:cs="Times New Roman"/>
                <w:kern w:val="0"/>
                <w:lang w:eastAsia="en-US" w:bidi="en-US"/>
              </w:rPr>
            </w:pPr>
            <w:r w:rsidRPr="006C6696">
              <w:rPr>
                <w:rFonts w:ascii="Cambria" w:eastAsia="Times New Roman" w:hAnsi="Cambria" w:cs="Times New Roman"/>
                <w:kern w:val="0"/>
                <w:lang w:eastAsia="en-US" w:bidi="en-US"/>
              </w:rPr>
              <w:t>Vehicle Registration Charges</w:t>
            </w:r>
          </w:p>
        </w:tc>
        <w:tc>
          <w:tcPr>
            <w:tcW w:w="3170" w:type="dxa"/>
            <w:tcBorders>
              <w:top w:val="single" w:sz="4" w:space="0" w:color="000000"/>
              <w:left w:val="single" w:sz="4" w:space="0" w:color="000000"/>
              <w:bottom w:val="single" w:sz="4" w:space="0" w:color="000000"/>
              <w:right w:val="single" w:sz="4" w:space="0" w:color="000000"/>
            </w:tcBorders>
            <w:shd w:val="clear" w:color="auto" w:fill="auto"/>
          </w:tcPr>
          <w:p w:rsidR="00300EF7" w:rsidRPr="006C6696" w:rsidRDefault="00300EF7" w:rsidP="00A23C61">
            <w:pPr>
              <w:pStyle w:val="PlainText"/>
              <w:spacing w:before="41" w:line="276" w:lineRule="auto"/>
              <w:ind w:left="260"/>
              <w:jc w:val="both"/>
              <w:rPr>
                <w:rFonts w:ascii="Cambria" w:eastAsia="Times New Roman" w:hAnsi="Cambria" w:cs="Times New Roman"/>
                <w:kern w:val="0"/>
                <w:lang w:eastAsia="en-US" w:bidi="en-US"/>
              </w:rPr>
            </w:pPr>
            <w:r w:rsidRPr="006C6696">
              <w:rPr>
                <w:rFonts w:ascii="Cambria" w:eastAsia="Times New Roman" w:hAnsi="Cambria" w:cs="Times New Roman"/>
                <w:kern w:val="0"/>
                <w:lang w:eastAsia="en-US" w:bidi="en-US"/>
              </w:rPr>
              <w:t>Successful  Bidder</w:t>
            </w:r>
          </w:p>
        </w:tc>
      </w:tr>
      <w:tr w:rsidR="00300EF7" w:rsidRPr="006C6696" w:rsidTr="00A23C61">
        <w:trPr>
          <w:trHeight w:val="294"/>
          <w:jc w:val="center"/>
        </w:trPr>
        <w:tc>
          <w:tcPr>
            <w:tcW w:w="4756" w:type="dxa"/>
            <w:tcBorders>
              <w:top w:val="single" w:sz="4" w:space="0" w:color="000000"/>
              <w:left w:val="single" w:sz="4" w:space="0" w:color="000000"/>
              <w:bottom w:val="single" w:sz="4" w:space="0" w:color="000000"/>
            </w:tcBorders>
            <w:shd w:val="clear" w:color="auto" w:fill="auto"/>
          </w:tcPr>
          <w:p w:rsidR="00300EF7" w:rsidRPr="006C6696" w:rsidRDefault="00300EF7" w:rsidP="00A23C61">
            <w:pPr>
              <w:pStyle w:val="PlainText"/>
              <w:spacing w:line="276" w:lineRule="auto"/>
              <w:jc w:val="both"/>
              <w:rPr>
                <w:rFonts w:ascii="Cambria" w:eastAsia="Times New Roman" w:hAnsi="Cambria" w:cs="Times New Roman"/>
                <w:kern w:val="0"/>
                <w:lang w:eastAsia="en-US" w:bidi="en-US"/>
              </w:rPr>
            </w:pPr>
            <w:r w:rsidRPr="006C6696">
              <w:rPr>
                <w:rFonts w:ascii="Cambria" w:eastAsia="Times New Roman" w:hAnsi="Cambria" w:cs="Times New Roman"/>
                <w:kern w:val="0"/>
                <w:lang w:eastAsia="en-US" w:bidi="en-US"/>
              </w:rPr>
              <w:t>Insurance premium for the Buses and other assets owned by BMTC pertaining to this Tender/ Agreement.</w:t>
            </w:r>
          </w:p>
        </w:tc>
        <w:tc>
          <w:tcPr>
            <w:tcW w:w="3170" w:type="dxa"/>
            <w:tcBorders>
              <w:top w:val="single" w:sz="4" w:space="0" w:color="000000"/>
              <w:left w:val="single" w:sz="4" w:space="0" w:color="000000"/>
              <w:bottom w:val="single" w:sz="4" w:space="0" w:color="000000"/>
              <w:right w:val="single" w:sz="4" w:space="0" w:color="000000"/>
            </w:tcBorders>
            <w:shd w:val="clear" w:color="auto" w:fill="auto"/>
          </w:tcPr>
          <w:p w:rsidR="00300EF7" w:rsidRPr="006C6696" w:rsidRDefault="00300EF7" w:rsidP="00A23C61">
            <w:pPr>
              <w:pStyle w:val="PlainText"/>
              <w:spacing w:line="276" w:lineRule="auto"/>
              <w:jc w:val="both"/>
              <w:rPr>
                <w:rFonts w:ascii="Cambria" w:eastAsia="Times New Roman" w:hAnsi="Cambria" w:cs="Times New Roman"/>
                <w:kern w:val="0"/>
                <w:lang w:eastAsia="en-US" w:bidi="en-US"/>
              </w:rPr>
            </w:pPr>
            <w:r w:rsidRPr="006C6696">
              <w:rPr>
                <w:rFonts w:ascii="Cambria" w:eastAsia="Times New Roman" w:hAnsi="Cambria" w:cs="Times New Roman"/>
                <w:kern w:val="0"/>
                <w:lang w:eastAsia="en-US" w:bidi="en-US"/>
              </w:rPr>
              <w:t xml:space="preserve">Successful Bidder </w:t>
            </w:r>
          </w:p>
        </w:tc>
      </w:tr>
      <w:tr w:rsidR="00300EF7" w:rsidRPr="006C6696" w:rsidTr="00A23C61">
        <w:trPr>
          <w:trHeight w:val="294"/>
          <w:jc w:val="center"/>
        </w:trPr>
        <w:tc>
          <w:tcPr>
            <w:tcW w:w="4756" w:type="dxa"/>
            <w:tcBorders>
              <w:top w:val="single" w:sz="4" w:space="0" w:color="000000"/>
              <w:left w:val="single" w:sz="4" w:space="0" w:color="000000"/>
              <w:bottom w:val="single" w:sz="4" w:space="0" w:color="000000"/>
            </w:tcBorders>
            <w:shd w:val="clear" w:color="auto" w:fill="auto"/>
          </w:tcPr>
          <w:p w:rsidR="00300EF7" w:rsidRPr="006C6696" w:rsidRDefault="00300EF7" w:rsidP="00A23C61">
            <w:pPr>
              <w:pStyle w:val="PlainText"/>
              <w:spacing w:line="276" w:lineRule="auto"/>
              <w:jc w:val="both"/>
              <w:rPr>
                <w:rFonts w:ascii="Cambria" w:eastAsia="Times New Roman" w:hAnsi="Cambria" w:cs="Times New Roman"/>
                <w:kern w:val="0"/>
                <w:lang w:eastAsia="en-US" w:bidi="en-US"/>
              </w:rPr>
            </w:pPr>
            <w:r w:rsidRPr="006C6696">
              <w:rPr>
                <w:rFonts w:ascii="Cambria" w:eastAsia="Times New Roman" w:hAnsi="Cambria" w:cs="Times New Roman"/>
                <w:kern w:val="0"/>
                <w:lang w:eastAsia="en-US" w:bidi="en-US"/>
              </w:rPr>
              <w:t>GST</w:t>
            </w:r>
          </w:p>
        </w:tc>
        <w:tc>
          <w:tcPr>
            <w:tcW w:w="3170" w:type="dxa"/>
            <w:tcBorders>
              <w:top w:val="single" w:sz="4" w:space="0" w:color="000000"/>
              <w:left w:val="single" w:sz="4" w:space="0" w:color="000000"/>
              <w:bottom w:val="single" w:sz="4" w:space="0" w:color="000000"/>
              <w:right w:val="single" w:sz="4" w:space="0" w:color="000000"/>
            </w:tcBorders>
            <w:shd w:val="clear" w:color="auto" w:fill="auto"/>
          </w:tcPr>
          <w:p w:rsidR="00300EF7" w:rsidRPr="006C6696" w:rsidRDefault="00300EF7" w:rsidP="00A23C61">
            <w:pPr>
              <w:rPr>
                <w:rFonts w:ascii="Cambria" w:hAnsi="Cambria"/>
                <w:sz w:val="20"/>
                <w:szCs w:val="20"/>
              </w:rPr>
            </w:pPr>
            <w:r w:rsidRPr="006C6696">
              <w:rPr>
                <w:rFonts w:ascii="Cambria" w:hAnsi="Cambria"/>
                <w:sz w:val="20"/>
                <w:szCs w:val="20"/>
              </w:rPr>
              <w:t>Authority</w:t>
            </w:r>
          </w:p>
        </w:tc>
      </w:tr>
      <w:tr w:rsidR="00300EF7" w:rsidRPr="006C6696" w:rsidTr="00A23C61">
        <w:trPr>
          <w:trHeight w:val="294"/>
          <w:jc w:val="center"/>
        </w:trPr>
        <w:tc>
          <w:tcPr>
            <w:tcW w:w="4756" w:type="dxa"/>
            <w:tcBorders>
              <w:top w:val="single" w:sz="4" w:space="0" w:color="000000"/>
              <w:left w:val="single" w:sz="4" w:space="0" w:color="000000"/>
              <w:bottom w:val="single" w:sz="4" w:space="0" w:color="000000"/>
            </w:tcBorders>
            <w:shd w:val="clear" w:color="auto" w:fill="auto"/>
          </w:tcPr>
          <w:p w:rsidR="00300EF7" w:rsidRPr="006C6696" w:rsidRDefault="00300EF7" w:rsidP="00A23C61">
            <w:pPr>
              <w:pStyle w:val="PlainText"/>
              <w:spacing w:line="276" w:lineRule="auto"/>
              <w:jc w:val="both"/>
              <w:rPr>
                <w:rFonts w:ascii="Cambria" w:eastAsia="Times New Roman" w:hAnsi="Cambria" w:cs="Times New Roman"/>
                <w:kern w:val="0"/>
                <w:lang w:eastAsia="en-US" w:bidi="en-US"/>
              </w:rPr>
            </w:pPr>
            <w:r w:rsidRPr="006C6696">
              <w:rPr>
                <w:rFonts w:ascii="Cambria" w:eastAsia="Times New Roman" w:hAnsi="Cambria" w:cs="Times New Roman"/>
                <w:kern w:val="0"/>
                <w:lang w:eastAsia="en-US" w:bidi="en-US"/>
              </w:rPr>
              <w:t>MV Tax</w:t>
            </w:r>
          </w:p>
        </w:tc>
        <w:tc>
          <w:tcPr>
            <w:tcW w:w="3170" w:type="dxa"/>
            <w:tcBorders>
              <w:top w:val="single" w:sz="4" w:space="0" w:color="000000"/>
              <w:left w:val="single" w:sz="4" w:space="0" w:color="000000"/>
              <w:bottom w:val="single" w:sz="4" w:space="0" w:color="000000"/>
              <w:right w:val="single" w:sz="4" w:space="0" w:color="000000"/>
            </w:tcBorders>
            <w:shd w:val="clear" w:color="auto" w:fill="auto"/>
          </w:tcPr>
          <w:p w:rsidR="00300EF7" w:rsidRPr="006C6696" w:rsidRDefault="00300EF7" w:rsidP="00A23C61">
            <w:pPr>
              <w:rPr>
                <w:rFonts w:ascii="Cambria" w:hAnsi="Cambria"/>
                <w:sz w:val="20"/>
                <w:szCs w:val="20"/>
              </w:rPr>
            </w:pPr>
            <w:r w:rsidRPr="006C6696">
              <w:rPr>
                <w:rFonts w:ascii="Cambria" w:hAnsi="Cambria"/>
                <w:sz w:val="20"/>
                <w:szCs w:val="20"/>
              </w:rPr>
              <w:t>Authority</w:t>
            </w:r>
          </w:p>
        </w:tc>
      </w:tr>
      <w:tr w:rsidR="00300EF7" w:rsidRPr="006C6696" w:rsidTr="00A23C61">
        <w:trPr>
          <w:trHeight w:val="294"/>
          <w:jc w:val="center"/>
        </w:trPr>
        <w:tc>
          <w:tcPr>
            <w:tcW w:w="4756" w:type="dxa"/>
            <w:tcBorders>
              <w:top w:val="single" w:sz="4" w:space="0" w:color="000000"/>
              <w:left w:val="single" w:sz="4" w:space="0" w:color="000000"/>
              <w:bottom w:val="single" w:sz="4" w:space="0" w:color="000000"/>
            </w:tcBorders>
            <w:shd w:val="clear" w:color="auto" w:fill="auto"/>
          </w:tcPr>
          <w:p w:rsidR="00300EF7" w:rsidRPr="006C6696" w:rsidRDefault="00300EF7" w:rsidP="00A23C61">
            <w:pPr>
              <w:pStyle w:val="PlainText"/>
              <w:spacing w:line="276" w:lineRule="auto"/>
              <w:jc w:val="both"/>
              <w:rPr>
                <w:rFonts w:ascii="Cambria" w:eastAsia="Times New Roman" w:hAnsi="Cambria" w:cs="Times New Roman"/>
                <w:kern w:val="0"/>
                <w:lang w:eastAsia="en-US" w:bidi="en-US"/>
              </w:rPr>
            </w:pPr>
            <w:r w:rsidRPr="006C6696">
              <w:rPr>
                <w:rFonts w:ascii="Cambria" w:eastAsia="Times New Roman" w:hAnsi="Cambria" w:cs="Times New Roman"/>
                <w:kern w:val="0"/>
                <w:lang w:eastAsia="en-US" w:bidi="en-US"/>
              </w:rPr>
              <w:t>Stage Carriage permit, toll tax and passenger tax</w:t>
            </w:r>
          </w:p>
        </w:tc>
        <w:tc>
          <w:tcPr>
            <w:tcW w:w="3170" w:type="dxa"/>
            <w:tcBorders>
              <w:top w:val="single" w:sz="4" w:space="0" w:color="000000"/>
              <w:left w:val="single" w:sz="4" w:space="0" w:color="000000"/>
              <w:bottom w:val="single" w:sz="4" w:space="0" w:color="000000"/>
              <w:right w:val="single" w:sz="4" w:space="0" w:color="000000"/>
            </w:tcBorders>
            <w:shd w:val="clear" w:color="auto" w:fill="auto"/>
          </w:tcPr>
          <w:p w:rsidR="00300EF7" w:rsidRPr="006C6696" w:rsidRDefault="00300EF7" w:rsidP="00A23C61">
            <w:pPr>
              <w:rPr>
                <w:rFonts w:ascii="Cambria" w:hAnsi="Cambria"/>
                <w:sz w:val="20"/>
                <w:szCs w:val="20"/>
              </w:rPr>
            </w:pPr>
            <w:r w:rsidRPr="006C6696">
              <w:rPr>
                <w:rFonts w:ascii="Cambria" w:hAnsi="Cambria"/>
                <w:sz w:val="20"/>
                <w:szCs w:val="20"/>
              </w:rPr>
              <w:t>Authority</w:t>
            </w:r>
          </w:p>
        </w:tc>
      </w:tr>
    </w:tbl>
    <w:p w:rsidR="00300EF7" w:rsidRPr="00DD1F97" w:rsidRDefault="00300EF7" w:rsidP="00300EF7">
      <w:pPr>
        <w:pStyle w:val="ListParagraph"/>
        <w:spacing w:line="276" w:lineRule="auto"/>
        <w:ind w:firstLine="0"/>
        <w:jc w:val="both"/>
        <w:rPr>
          <w:rFonts w:ascii="Cambria" w:hAnsi="Cambria"/>
        </w:rPr>
      </w:pPr>
    </w:p>
    <w:p w:rsidR="00300EF7" w:rsidRPr="006C6696" w:rsidRDefault="00300EF7" w:rsidP="00300EF7">
      <w:pPr>
        <w:spacing w:line="276" w:lineRule="auto"/>
        <w:ind w:left="1134" w:hanging="708"/>
        <w:jc w:val="both"/>
        <w:rPr>
          <w:rFonts w:ascii="Cambria" w:hAnsi="Cambria"/>
          <w:sz w:val="20"/>
          <w:szCs w:val="20"/>
        </w:rPr>
      </w:pPr>
      <w:r w:rsidRPr="00DD1F97">
        <w:rPr>
          <w:rFonts w:ascii="Cambria" w:hAnsi="Cambria"/>
        </w:rPr>
        <w:t xml:space="preserve">22.8.2 </w:t>
      </w:r>
      <w:r w:rsidRPr="006C6696">
        <w:rPr>
          <w:rFonts w:ascii="Cambria" w:hAnsi="Cambria"/>
          <w:sz w:val="20"/>
          <w:szCs w:val="20"/>
        </w:rPr>
        <w:t>The Buses shall have to be insured by the Successful Bidder at its own cost for full comprehensive insurance and regular installments of Insurance shall have to be paid by the Successful Bidder from time to time throughout the period of contract.</w:t>
      </w:r>
    </w:p>
    <w:p w:rsidR="00300EF7" w:rsidRPr="00DD1F97" w:rsidRDefault="00300EF7" w:rsidP="00300EF7">
      <w:pPr>
        <w:spacing w:line="276" w:lineRule="auto"/>
        <w:jc w:val="both"/>
        <w:rPr>
          <w:rFonts w:ascii="Cambria" w:hAnsi="Cambria"/>
        </w:rPr>
        <w:sectPr w:rsidR="00300EF7" w:rsidRPr="00DD1F97" w:rsidSect="00A23C61">
          <w:pgSz w:w="11910" w:h="16840"/>
          <w:pgMar w:top="1134" w:right="1220" w:bottom="1200" w:left="1180" w:header="0" w:footer="848" w:gutter="0"/>
          <w:cols w:space="720"/>
        </w:sectPr>
      </w:pPr>
      <w:bookmarkStart w:id="177" w:name="_bookmark167"/>
      <w:bookmarkStart w:id="178" w:name="_bookmark168"/>
      <w:bookmarkStart w:id="179" w:name="_bookmark169"/>
      <w:bookmarkStart w:id="180" w:name="_bookmark170"/>
      <w:bookmarkStart w:id="181" w:name="_bookmark171"/>
      <w:bookmarkEnd w:id="177"/>
      <w:bookmarkEnd w:id="178"/>
      <w:bookmarkEnd w:id="179"/>
      <w:bookmarkEnd w:id="180"/>
      <w:bookmarkEnd w:id="181"/>
    </w:p>
    <w:p w:rsidR="00300EF7" w:rsidRPr="00DD1F97" w:rsidRDefault="00300EF7" w:rsidP="00300EF7">
      <w:pPr>
        <w:pStyle w:val="Heading1"/>
        <w:spacing w:before="80" w:line="253" w:lineRule="exact"/>
        <w:ind w:left="1377" w:right="1336" w:firstLine="0"/>
        <w:jc w:val="center"/>
        <w:rPr>
          <w:rFonts w:ascii="Cambria" w:hAnsi="Cambria"/>
        </w:rPr>
      </w:pPr>
      <w:bookmarkStart w:id="182" w:name="_bookmark172"/>
      <w:bookmarkEnd w:id="182"/>
      <w:r w:rsidRPr="00DD1F97">
        <w:rPr>
          <w:rFonts w:ascii="Cambria" w:hAnsi="Cambria"/>
        </w:rPr>
        <w:t>ARTICLE 23</w:t>
      </w:r>
    </w:p>
    <w:p w:rsidR="00300EF7" w:rsidRPr="00DD1F97" w:rsidRDefault="00300EF7" w:rsidP="00300EF7">
      <w:pPr>
        <w:spacing w:line="253" w:lineRule="exact"/>
        <w:ind w:left="1377" w:right="1339"/>
        <w:jc w:val="center"/>
        <w:rPr>
          <w:rFonts w:ascii="Cambria" w:hAnsi="Cambria"/>
          <w:b/>
        </w:rPr>
      </w:pPr>
      <w:bookmarkStart w:id="183" w:name="_bookmark173"/>
      <w:bookmarkEnd w:id="183"/>
      <w:r w:rsidRPr="00DD1F97">
        <w:rPr>
          <w:rFonts w:ascii="Cambria" w:hAnsi="Cambria"/>
          <w:b/>
        </w:rPr>
        <w:t>TRAINING AND DEPUTATION OF GOVERNMENT EMPLOYEES</w:t>
      </w:r>
    </w:p>
    <w:p w:rsidR="00300EF7" w:rsidRPr="006C6696" w:rsidRDefault="00300EF7" w:rsidP="00300EF7">
      <w:pPr>
        <w:pStyle w:val="BodyText"/>
        <w:spacing w:before="6"/>
        <w:rPr>
          <w:rFonts w:ascii="Cambria" w:hAnsi="Cambria"/>
          <w:b/>
          <w:sz w:val="12"/>
          <w:szCs w:val="8"/>
        </w:rPr>
      </w:pPr>
    </w:p>
    <w:p w:rsidR="00300EF7" w:rsidRPr="00DD1F97" w:rsidRDefault="00300EF7" w:rsidP="00300EF7">
      <w:pPr>
        <w:pStyle w:val="Heading1"/>
        <w:numPr>
          <w:ilvl w:val="1"/>
          <w:numId w:val="70"/>
        </w:numPr>
        <w:tabs>
          <w:tab w:val="left" w:pos="980"/>
          <w:tab w:val="left" w:pos="981"/>
        </w:tabs>
        <w:spacing w:before="1"/>
        <w:ind w:hanging="721"/>
        <w:rPr>
          <w:rFonts w:ascii="Cambria" w:hAnsi="Cambria"/>
        </w:rPr>
      </w:pPr>
      <w:bookmarkStart w:id="184" w:name="_bookmark174"/>
      <w:bookmarkEnd w:id="184"/>
      <w:r w:rsidRPr="00DD1F97">
        <w:rPr>
          <w:rFonts w:ascii="Cambria" w:hAnsi="Cambria"/>
        </w:rPr>
        <w:t>Training</w:t>
      </w:r>
    </w:p>
    <w:p w:rsidR="00300EF7" w:rsidRPr="006C6696" w:rsidRDefault="00300EF7" w:rsidP="00300EF7">
      <w:pPr>
        <w:pStyle w:val="BodyText"/>
        <w:spacing w:before="4"/>
        <w:rPr>
          <w:rFonts w:ascii="Cambria" w:hAnsi="Cambria"/>
          <w:b/>
          <w:sz w:val="10"/>
          <w:szCs w:val="6"/>
        </w:rPr>
      </w:pPr>
    </w:p>
    <w:p w:rsidR="00300EF7" w:rsidRPr="006C6696" w:rsidRDefault="00300EF7" w:rsidP="00300EF7">
      <w:pPr>
        <w:pStyle w:val="BodyText"/>
        <w:spacing w:line="276" w:lineRule="auto"/>
        <w:ind w:left="980" w:right="213"/>
        <w:jc w:val="both"/>
        <w:rPr>
          <w:rFonts w:ascii="Cambria" w:hAnsi="Cambria"/>
          <w:sz w:val="20"/>
          <w:szCs w:val="20"/>
        </w:rPr>
      </w:pPr>
      <w:r w:rsidRPr="006C6696">
        <w:rPr>
          <w:rFonts w:ascii="Cambria" w:hAnsi="Cambria"/>
          <w:sz w:val="20"/>
          <w:szCs w:val="20"/>
        </w:rPr>
        <w:t>If the Service Provider requests the Authority for engaging the Authority’s employees and the Authority agrees to such request in accordance with Clause 6.1.2(f), the Service Provider shall provide training to the staff of the Authority in accordance with the provisions of this Article 23 (the “</w:t>
      </w:r>
      <w:r w:rsidRPr="006C6696">
        <w:rPr>
          <w:rFonts w:ascii="Cambria" w:hAnsi="Cambria"/>
          <w:b/>
          <w:sz w:val="20"/>
          <w:szCs w:val="20"/>
        </w:rPr>
        <w:t>Training Obligations</w:t>
      </w:r>
      <w:r w:rsidRPr="006C6696">
        <w:rPr>
          <w:rFonts w:ascii="Cambria" w:hAnsi="Cambria"/>
          <w:sz w:val="20"/>
          <w:szCs w:val="20"/>
        </w:rPr>
        <w:t>”).</w:t>
      </w:r>
    </w:p>
    <w:p w:rsidR="00300EF7" w:rsidRPr="006C6696" w:rsidRDefault="00300EF7" w:rsidP="00300EF7">
      <w:pPr>
        <w:pStyle w:val="BodyText"/>
        <w:spacing w:before="3"/>
        <w:rPr>
          <w:rFonts w:ascii="Cambria" w:hAnsi="Cambria"/>
          <w:sz w:val="8"/>
          <w:szCs w:val="8"/>
        </w:rPr>
      </w:pPr>
    </w:p>
    <w:p w:rsidR="00300EF7" w:rsidRPr="00DD1F97" w:rsidRDefault="00300EF7" w:rsidP="00300EF7">
      <w:pPr>
        <w:pStyle w:val="Heading1"/>
        <w:numPr>
          <w:ilvl w:val="1"/>
          <w:numId w:val="70"/>
        </w:numPr>
        <w:tabs>
          <w:tab w:val="left" w:pos="980"/>
          <w:tab w:val="left" w:pos="981"/>
        </w:tabs>
        <w:ind w:hanging="721"/>
        <w:rPr>
          <w:rFonts w:ascii="Cambria" w:hAnsi="Cambria"/>
        </w:rPr>
      </w:pPr>
      <w:bookmarkStart w:id="185" w:name="_bookmark175"/>
      <w:bookmarkEnd w:id="185"/>
      <w:r w:rsidRPr="00DD1F97">
        <w:rPr>
          <w:rFonts w:ascii="Cambria" w:hAnsi="Cambria"/>
        </w:rPr>
        <w:t>Content and duration of training</w:t>
      </w:r>
    </w:p>
    <w:p w:rsidR="00300EF7" w:rsidRPr="00F838A1" w:rsidRDefault="00300EF7" w:rsidP="00300EF7">
      <w:pPr>
        <w:pStyle w:val="BodyText"/>
        <w:spacing w:before="3"/>
        <w:rPr>
          <w:rFonts w:ascii="Cambria" w:hAnsi="Cambria"/>
          <w:b/>
          <w:sz w:val="8"/>
          <w:szCs w:val="4"/>
        </w:rPr>
      </w:pPr>
    </w:p>
    <w:p w:rsidR="00300EF7" w:rsidRPr="006C6696" w:rsidRDefault="00300EF7" w:rsidP="00300EF7">
      <w:pPr>
        <w:pStyle w:val="ListParagraph"/>
        <w:numPr>
          <w:ilvl w:val="2"/>
          <w:numId w:val="70"/>
        </w:numPr>
        <w:spacing w:line="276" w:lineRule="auto"/>
        <w:ind w:left="1276" w:right="213" w:hanging="709"/>
        <w:jc w:val="both"/>
        <w:rPr>
          <w:rFonts w:ascii="Cambria" w:hAnsi="Cambria"/>
        </w:rPr>
      </w:pPr>
      <w:r w:rsidRPr="006C6696">
        <w:rPr>
          <w:rFonts w:ascii="Cambria" w:hAnsi="Cambria"/>
        </w:rPr>
        <w:t>The content of training shall comprise transfer of knowledge and skills required for operation and maintenance of Buses and Maintenance Depots, as the case may be, and shall be developed by the Service Provider in consultation with the Authority.</w:t>
      </w:r>
    </w:p>
    <w:p w:rsidR="00300EF7" w:rsidRPr="006C6696" w:rsidRDefault="00300EF7" w:rsidP="00300EF7">
      <w:pPr>
        <w:pStyle w:val="BodyText"/>
        <w:spacing w:before="3"/>
        <w:ind w:left="1276" w:hanging="709"/>
        <w:rPr>
          <w:rFonts w:ascii="Cambria" w:hAnsi="Cambria"/>
          <w:sz w:val="8"/>
          <w:szCs w:val="8"/>
        </w:rPr>
      </w:pPr>
    </w:p>
    <w:p w:rsidR="00300EF7" w:rsidRPr="006C6696" w:rsidRDefault="00300EF7" w:rsidP="00300EF7">
      <w:pPr>
        <w:pStyle w:val="ListParagraph"/>
        <w:numPr>
          <w:ilvl w:val="2"/>
          <w:numId w:val="70"/>
        </w:numPr>
        <w:spacing w:before="1" w:line="276" w:lineRule="auto"/>
        <w:ind w:left="1276" w:right="216" w:hanging="709"/>
        <w:jc w:val="both"/>
        <w:rPr>
          <w:rFonts w:ascii="Cambria" w:hAnsi="Cambria"/>
        </w:rPr>
      </w:pPr>
      <w:r w:rsidRPr="006C6696">
        <w:rPr>
          <w:rFonts w:ascii="Cambria" w:hAnsi="Cambria"/>
        </w:rPr>
        <w:t>The training specified in this Clause 23.2 shall include on-the-job training at the Maintenance Depots and the Service Provider shall provide capacity building workshops to all Drivers.</w:t>
      </w:r>
    </w:p>
    <w:p w:rsidR="00300EF7" w:rsidRPr="006C6696" w:rsidRDefault="00300EF7" w:rsidP="00300EF7">
      <w:pPr>
        <w:pStyle w:val="BodyText"/>
        <w:spacing w:before="3"/>
        <w:ind w:left="1276" w:hanging="709"/>
        <w:rPr>
          <w:rFonts w:ascii="Cambria" w:hAnsi="Cambria"/>
          <w:sz w:val="4"/>
          <w:szCs w:val="4"/>
        </w:rPr>
      </w:pPr>
    </w:p>
    <w:p w:rsidR="00300EF7" w:rsidRPr="006C6696" w:rsidRDefault="00300EF7" w:rsidP="00300EF7">
      <w:pPr>
        <w:pStyle w:val="ListParagraph"/>
        <w:numPr>
          <w:ilvl w:val="2"/>
          <w:numId w:val="70"/>
        </w:numPr>
        <w:spacing w:line="276" w:lineRule="auto"/>
        <w:ind w:left="1276" w:right="216" w:hanging="709"/>
        <w:jc w:val="both"/>
        <w:rPr>
          <w:rFonts w:ascii="Cambria" w:hAnsi="Cambria"/>
        </w:rPr>
      </w:pPr>
      <w:r w:rsidRPr="006C6696">
        <w:rPr>
          <w:rFonts w:ascii="Cambria" w:hAnsi="Cambria"/>
        </w:rPr>
        <w:t>The duration of training courses shall normally be for a minimum period of 10 (ten) days and a maximum of 30 (thirty) days.</w:t>
      </w:r>
    </w:p>
    <w:p w:rsidR="00300EF7" w:rsidRPr="006C6696" w:rsidRDefault="00300EF7" w:rsidP="00300EF7">
      <w:pPr>
        <w:pStyle w:val="BodyText"/>
        <w:spacing w:before="4"/>
        <w:ind w:left="1276" w:hanging="709"/>
        <w:rPr>
          <w:rFonts w:ascii="Cambria" w:hAnsi="Cambria"/>
          <w:sz w:val="4"/>
          <w:szCs w:val="4"/>
        </w:rPr>
      </w:pPr>
    </w:p>
    <w:p w:rsidR="00300EF7" w:rsidRPr="006C6696" w:rsidRDefault="00300EF7" w:rsidP="00300EF7">
      <w:pPr>
        <w:pStyle w:val="ListParagraph"/>
        <w:numPr>
          <w:ilvl w:val="2"/>
          <w:numId w:val="70"/>
        </w:numPr>
        <w:spacing w:before="1" w:line="276" w:lineRule="auto"/>
        <w:ind w:left="1276" w:right="215" w:hanging="709"/>
        <w:jc w:val="both"/>
        <w:rPr>
          <w:rFonts w:ascii="Cambria" w:hAnsi="Cambria"/>
        </w:rPr>
      </w:pPr>
      <w:r w:rsidRPr="006C6696">
        <w:rPr>
          <w:rFonts w:ascii="Cambria" w:hAnsi="Cambria"/>
        </w:rPr>
        <w:t xml:space="preserve">The </w:t>
      </w:r>
      <w:r w:rsidRPr="006C6696">
        <w:rPr>
          <w:rFonts w:ascii="Cambria" w:hAnsi="Cambria"/>
          <w:spacing w:val="-3"/>
        </w:rPr>
        <w:t xml:space="preserve">number </w:t>
      </w:r>
      <w:r w:rsidRPr="006C6696">
        <w:rPr>
          <w:rFonts w:ascii="Cambria" w:hAnsi="Cambria"/>
        </w:rPr>
        <w:t xml:space="preserve">of trainees </w:t>
      </w:r>
      <w:r w:rsidRPr="006C6696">
        <w:rPr>
          <w:rFonts w:ascii="Cambria" w:hAnsi="Cambria"/>
          <w:spacing w:val="-3"/>
        </w:rPr>
        <w:t xml:space="preserve">participating </w:t>
      </w:r>
      <w:r w:rsidRPr="006C6696">
        <w:rPr>
          <w:rFonts w:ascii="Cambria" w:hAnsi="Cambria"/>
        </w:rPr>
        <w:t>in training at any</w:t>
      </w:r>
      <w:r w:rsidRPr="006C6696">
        <w:rPr>
          <w:rFonts w:ascii="Cambria" w:hAnsi="Cambria"/>
          <w:spacing w:val="-3"/>
        </w:rPr>
        <w:t xml:space="preserve">time </w:t>
      </w:r>
      <w:r w:rsidRPr="006C6696">
        <w:rPr>
          <w:rFonts w:ascii="Cambria" w:hAnsi="Cambria"/>
        </w:rPr>
        <w:t xml:space="preserve">shall </w:t>
      </w:r>
      <w:r w:rsidRPr="006C6696">
        <w:rPr>
          <w:rFonts w:ascii="Cambria" w:hAnsi="Cambria"/>
          <w:spacing w:val="-3"/>
        </w:rPr>
        <w:t xml:space="preserve">normally </w:t>
      </w:r>
      <w:r w:rsidRPr="006C6696">
        <w:rPr>
          <w:rFonts w:ascii="Cambria" w:hAnsi="Cambria"/>
        </w:rPr>
        <w:t xml:space="preserve">be a </w:t>
      </w:r>
      <w:r w:rsidRPr="006C6696">
        <w:rPr>
          <w:rFonts w:ascii="Cambria" w:hAnsi="Cambria"/>
          <w:spacing w:val="-3"/>
        </w:rPr>
        <w:t xml:space="preserve">minimum </w:t>
      </w:r>
      <w:r w:rsidRPr="006C6696">
        <w:rPr>
          <w:rFonts w:ascii="Cambria" w:hAnsi="Cambria"/>
        </w:rPr>
        <w:t xml:space="preserve">of 10 (ten) and a </w:t>
      </w:r>
      <w:r w:rsidRPr="006C6696">
        <w:rPr>
          <w:rFonts w:ascii="Cambria" w:hAnsi="Cambria"/>
          <w:spacing w:val="-3"/>
        </w:rPr>
        <w:t xml:space="preserve">maximum </w:t>
      </w:r>
      <w:r w:rsidRPr="006C6696">
        <w:rPr>
          <w:rFonts w:ascii="Cambria" w:hAnsi="Cambria"/>
        </w:rPr>
        <w:t>of 20</w:t>
      </w:r>
      <w:r w:rsidRPr="006C6696">
        <w:rPr>
          <w:rFonts w:ascii="Cambria" w:hAnsi="Cambria"/>
          <w:spacing w:val="-3"/>
        </w:rPr>
        <w:t>(twenty).</w:t>
      </w:r>
    </w:p>
    <w:p w:rsidR="00300EF7" w:rsidRPr="00DD1F97" w:rsidRDefault="00300EF7" w:rsidP="00300EF7">
      <w:pPr>
        <w:pStyle w:val="BodyText"/>
        <w:spacing w:before="2"/>
        <w:ind w:left="1276" w:hanging="709"/>
        <w:rPr>
          <w:rFonts w:ascii="Cambria" w:hAnsi="Cambria"/>
          <w:sz w:val="10"/>
          <w:szCs w:val="6"/>
        </w:rPr>
      </w:pPr>
    </w:p>
    <w:p w:rsidR="00300EF7" w:rsidRPr="00DD1F97" w:rsidRDefault="00300EF7" w:rsidP="00300EF7">
      <w:pPr>
        <w:pStyle w:val="Heading1"/>
        <w:numPr>
          <w:ilvl w:val="1"/>
          <w:numId w:val="70"/>
        </w:numPr>
        <w:tabs>
          <w:tab w:val="left" w:pos="980"/>
          <w:tab w:val="left" w:pos="981"/>
        </w:tabs>
        <w:ind w:hanging="721"/>
        <w:rPr>
          <w:rFonts w:ascii="Cambria" w:hAnsi="Cambria"/>
        </w:rPr>
      </w:pPr>
      <w:bookmarkStart w:id="186" w:name="_bookmark176"/>
      <w:bookmarkEnd w:id="186"/>
      <w:r w:rsidRPr="00DD1F97">
        <w:rPr>
          <w:rFonts w:ascii="Cambria" w:hAnsi="Cambria"/>
        </w:rPr>
        <w:t>Location of training</w:t>
      </w:r>
    </w:p>
    <w:p w:rsidR="00300EF7" w:rsidRPr="00DD1F97" w:rsidRDefault="00300EF7" w:rsidP="00300EF7">
      <w:pPr>
        <w:pStyle w:val="BodyText"/>
        <w:spacing w:before="8"/>
        <w:rPr>
          <w:rFonts w:ascii="Cambria" w:hAnsi="Cambria"/>
          <w:b/>
          <w:sz w:val="12"/>
          <w:szCs w:val="8"/>
        </w:rPr>
      </w:pPr>
    </w:p>
    <w:p w:rsidR="00300EF7" w:rsidRPr="006C6696" w:rsidRDefault="00300EF7" w:rsidP="00300EF7">
      <w:pPr>
        <w:pStyle w:val="ListParagraph"/>
        <w:numPr>
          <w:ilvl w:val="2"/>
          <w:numId w:val="70"/>
        </w:numPr>
        <w:spacing w:line="276" w:lineRule="auto"/>
        <w:ind w:left="1276" w:right="214" w:hanging="709"/>
        <w:jc w:val="both"/>
        <w:rPr>
          <w:rFonts w:ascii="Cambria" w:hAnsi="Cambria"/>
        </w:rPr>
      </w:pPr>
      <w:r w:rsidRPr="006C6696">
        <w:rPr>
          <w:rFonts w:ascii="Cambria" w:hAnsi="Cambria"/>
        </w:rPr>
        <w:t>Training courses, as may be required by the Authority prior to the Commercial Operation Date, shall be conducted by the Service Provider at the Maintenance Depots or a location nominated by the Authority.</w:t>
      </w:r>
    </w:p>
    <w:p w:rsidR="00300EF7" w:rsidRPr="006C6696" w:rsidRDefault="00300EF7" w:rsidP="00300EF7">
      <w:pPr>
        <w:pStyle w:val="BodyText"/>
        <w:spacing w:before="4"/>
        <w:ind w:left="1276" w:hanging="709"/>
        <w:rPr>
          <w:rFonts w:ascii="Cambria" w:hAnsi="Cambria"/>
          <w:sz w:val="6"/>
          <w:szCs w:val="6"/>
        </w:rPr>
      </w:pPr>
    </w:p>
    <w:p w:rsidR="00300EF7" w:rsidRPr="006C6696" w:rsidRDefault="00300EF7" w:rsidP="00300EF7">
      <w:pPr>
        <w:pStyle w:val="ListParagraph"/>
        <w:numPr>
          <w:ilvl w:val="2"/>
          <w:numId w:val="70"/>
        </w:numPr>
        <w:spacing w:line="276" w:lineRule="auto"/>
        <w:ind w:left="1276" w:right="215" w:hanging="709"/>
        <w:jc w:val="both"/>
        <w:rPr>
          <w:rFonts w:ascii="Cambria" w:hAnsi="Cambria"/>
        </w:rPr>
      </w:pPr>
      <w:r w:rsidRPr="006C6696">
        <w:rPr>
          <w:rFonts w:ascii="Cambria" w:hAnsi="Cambria"/>
        </w:rPr>
        <w:t>The Service Provider shall procure that the following minimum facilities shall be installed and operated at the training premises:</w:t>
      </w:r>
    </w:p>
    <w:p w:rsidR="00300EF7" w:rsidRPr="006C6696" w:rsidRDefault="00300EF7" w:rsidP="00300EF7">
      <w:pPr>
        <w:pStyle w:val="BodyText"/>
        <w:spacing w:before="9"/>
        <w:ind w:left="1276" w:hanging="709"/>
        <w:rPr>
          <w:rFonts w:ascii="Cambria" w:hAnsi="Cambria"/>
          <w:sz w:val="8"/>
          <w:szCs w:val="8"/>
        </w:rPr>
      </w:pPr>
    </w:p>
    <w:p w:rsidR="00300EF7" w:rsidRPr="006C6696" w:rsidRDefault="00300EF7" w:rsidP="00300EF7">
      <w:pPr>
        <w:pStyle w:val="ListParagraph"/>
        <w:numPr>
          <w:ilvl w:val="3"/>
          <w:numId w:val="70"/>
        </w:numPr>
        <w:ind w:left="1276" w:hanging="283"/>
        <w:rPr>
          <w:rFonts w:ascii="Cambria" w:hAnsi="Cambria"/>
        </w:rPr>
      </w:pPr>
      <w:r>
        <w:rPr>
          <w:rFonts w:ascii="Cambria" w:hAnsi="Cambria"/>
        </w:rPr>
        <w:t xml:space="preserve"> </w:t>
      </w:r>
      <w:r w:rsidRPr="006C6696">
        <w:rPr>
          <w:rFonts w:ascii="Cambria" w:hAnsi="Cambria"/>
        </w:rPr>
        <w:t>air-conditioned lecture halls; and</w:t>
      </w:r>
    </w:p>
    <w:p w:rsidR="00300EF7" w:rsidRPr="006C6696" w:rsidRDefault="00300EF7" w:rsidP="00300EF7">
      <w:pPr>
        <w:pStyle w:val="BodyText"/>
        <w:spacing w:before="2"/>
        <w:ind w:left="1276" w:hanging="283"/>
        <w:rPr>
          <w:rFonts w:ascii="Cambria" w:hAnsi="Cambria"/>
          <w:sz w:val="10"/>
          <w:szCs w:val="10"/>
        </w:rPr>
      </w:pPr>
    </w:p>
    <w:p w:rsidR="00300EF7" w:rsidRPr="006C6696" w:rsidRDefault="00300EF7" w:rsidP="00300EF7">
      <w:pPr>
        <w:pStyle w:val="ListParagraph"/>
        <w:numPr>
          <w:ilvl w:val="3"/>
          <w:numId w:val="70"/>
        </w:numPr>
        <w:spacing w:line="278" w:lineRule="auto"/>
        <w:ind w:left="1276" w:right="217" w:hanging="283"/>
        <w:jc w:val="both"/>
        <w:rPr>
          <w:rFonts w:ascii="Cambria" w:hAnsi="Cambria"/>
        </w:rPr>
      </w:pPr>
      <w:r>
        <w:rPr>
          <w:rFonts w:ascii="Cambria" w:hAnsi="Cambria"/>
        </w:rPr>
        <w:t xml:space="preserve"> </w:t>
      </w:r>
      <w:r w:rsidRPr="006C6696">
        <w:rPr>
          <w:rFonts w:ascii="Cambria" w:hAnsi="Cambria"/>
        </w:rPr>
        <w:t>any other facilities and infrastructure required for conducting the training in accordance with the provisions of this Agreement.</w:t>
      </w:r>
    </w:p>
    <w:p w:rsidR="00300EF7" w:rsidRPr="006C6696" w:rsidRDefault="00300EF7" w:rsidP="00300EF7">
      <w:pPr>
        <w:pStyle w:val="BodyText"/>
        <w:spacing w:before="10"/>
        <w:ind w:left="1276" w:hanging="283"/>
        <w:rPr>
          <w:rFonts w:ascii="Cambria" w:hAnsi="Cambria"/>
          <w:sz w:val="8"/>
          <w:szCs w:val="8"/>
        </w:rPr>
      </w:pPr>
    </w:p>
    <w:p w:rsidR="00300EF7" w:rsidRPr="006C6696" w:rsidRDefault="00300EF7" w:rsidP="00300EF7">
      <w:pPr>
        <w:pStyle w:val="ListParagraph"/>
        <w:numPr>
          <w:ilvl w:val="2"/>
          <w:numId w:val="70"/>
        </w:numPr>
        <w:spacing w:before="1" w:line="276" w:lineRule="auto"/>
        <w:ind w:left="1276" w:right="213" w:hanging="709"/>
        <w:jc w:val="both"/>
        <w:rPr>
          <w:rFonts w:ascii="Cambria" w:hAnsi="Cambria"/>
        </w:rPr>
      </w:pPr>
      <w:r w:rsidRPr="006C6696">
        <w:rPr>
          <w:rFonts w:ascii="Cambria" w:hAnsi="Cambria"/>
        </w:rPr>
        <w:t>The driving training simulator to be provided by the Service Provider shall be a computer controlled visual system showing the road and signals ahead and interfaced with the driver’s controls. The simulator shall include:</w:t>
      </w:r>
    </w:p>
    <w:p w:rsidR="00300EF7" w:rsidRPr="00F838A1" w:rsidRDefault="00300EF7" w:rsidP="00300EF7">
      <w:pPr>
        <w:pStyle w:val="BodyText"/>
        <w:spacing w:before="10"/>
        <w:ind w:left="1276" w:hanging="709"/>
        <w:rPr>
          <w:rFonts w:ascii="Cambria" w:hAnsi="Cambria"/>
          <w:sz w:val="6"/>
          <w:szCs w:val="6"/>
        </w:rPr>
      </w:pPr>
    </w:p>
    <w:p w:rsidR="00300EF7" w:rsidRPr="006C6696" w:rsidRDefault="00300EF7" w:rsidP="00300EF7">
      <w:pPr>
        <w:pStyle w:val="ListParagraph"/>
        <w:numPr>
          <w:ilvl w:val="3"/>
          <w:numId w:val="70"/>
        </w:numPr>
        <w:ind w:left="1276" w:hanging="283"/>
        <w:rPr>
          <w:rFonts w:ascii="Cambria" w:hAnsi="Cambria"/>
        </w:rPr>
      </w:pPr>
      <w:r>
        <w:rPr>
          <w:rFonts w:ascii="Cambria" w:hAnsi="Cambria"/>
        </w:rPr>
        <w:t xml:space="preserve"> </w:t>
      </w:r>
      <w:r w:rsidRPr="006C6696">
        <w:rPr>
          <w:rFonts w:ascii="Cambria" w:hAnsi="Cambria"/>
        </w:rPr>
        <w:t>A driver’s desk mounted within a motion simulated driving cab;</w:t>
      </w:r>
    </w:p>
    <w:p w:rsidR="00300EF7" w:rsidRPr="00F838A1" w:rsidRDefault="00300EF7" w:rsidP="00300EF7">
      <w:pPr>
        <w:pStyle w:val="BodyText"/>
        <w:spacing w:before="2"/>
        <w:ind w:left="1276" w:hanging="283"/>
        <w:rPr>
          <w:rFonts w:ascii="Cambria" w:hAnsi="Cambria"/>
          <w:sz w:val="8"/>
          <w:szCs w:val="8"/>
        </w:rPr>
      </w:pPr>
    </w:p>
    <w:p w:rsidR="00300EF7" w:rsidRPr="006C6696" w:rsidRDefault="00300EF7" w:rsidP="00300EF7">
      <w:pPr>
        <w:pStyle w:val="ListParagraph"/>
        <w:numPr>
          <w:ilvl w:val="3"/>
          <w:numId w:val="70"/>
        </w:numPr>
        <w:spacing w:line="276" w:lineRule="auto"/>
        <w:ind w:left="1276" w:right="213" w:hanging="283"/>
        <w:jc w:val="both"/>
        <w:rPr>
          <w:rFonts w:ascii="Cambria" w:hAnsi="Cambria"/>
        </w:rPr>
      </w:pPr>
      <w:r>
        <w:rPr>
          <w:rFonts w:ascii="Cambria" w:hAnsi="Cambria"/>
        </w:rPr>
        <w:t xml:space="preserve"> </w:t>
      </w:r>
      <w:r w:rsidRPr="006C6696">
        <w:rPr>
          <w:rFonts w:ascii="Cambria" w:hAnsi="Cambria"/>
        </w:rPr>
        <w:t>a driver instructor’s console including a steering wheel, gear transmission, for inputting information and observing the driver’s technique along with printing facilities for recording the proceedings;</w:t>
      </w:r>
    </w:p>
    <w:p w:rsidR="00300EF7" w:rsidRPr="00F838A1" w:rsidRDefault="00300EF7" w:rsidP="00300EF7">
      <w:pPr>
        <w:spacing w:line="276" w:lineRule="auto"/>
        <w:ind w:left="1276" w:hanging="283"/>
        <w:jc w:val="both"/>
        <w:rPr>
          <w:rFonts w:ascii="Cambria" w:hAnsi="Cambria"/>
          <w:sz w:val="2"/>
          <w:szCs w:val="2"/>
        </w:rPr>
      </w:pPr>
    </w:p>
    <w:p w:rsidR="00300EF7" w:rsidRPr="006C6696" w:rsidRDefault="00300EF7" w:rsidP="00300EF7">
      <w:pPr>
        <w:pStyle w:val="ListParagraph"/>
        <w:numPr>
          <w:ilvl w:val="3"/>
          <w:numId w:val="70"/>
        </w:numPr>
        <w:spacing w:before="62" w:line="276" w:lineRule="auto"/>
        <w:ind w:left="1276" w:right="215" w:hanging="283"/>
        <w:rPr>
          <w:rFonts w:ascii="Cambria" w:hAnsi="Cambria"/>
        </w:rPr>
      </w:pPr>
      <w:r w:rsidRPr="006C6696">
        <w:rPr>
          <w:rFonts w:ascii="Cambria" w:hAnsi="Cambria"/>
        </w:rPr>
        <w:t>adequate margin in design of software and hardware to accommodate minor changes/ addition of features in future, if required;</w:t>
      </w:r>
    </w:p>
    <w:p w:rsidR="00300EF7" w:rsidRPr="00F838A1" w:rsidRDefault="00300EF7" w:rsidP="00300EF7">
      <w:pPr>
        <w:pStyle w:val="ListParagraph"/>
        <w:ind w:left="1276" w:hanging="283"/>
        <w:rPr>
          <w:rFonts w:ascii="Cambria" w:hAnsi="Cambria"/>
          <w:sz w:val="4"/>
          <w:szCs w:val="4"/>
        </w:rPr>
      </w:pPr>
    </w:p>
    <w:p w:rsidR="00300EF7" w:rsidRPr="006C6696" w:rsidRDefault="00300EF7" w:rsidP="00300EF7">
      <w:pPr>
        <w:pStyle w:val="ListParagraph"/>
        <w:numPr>
          <w:ilvl w:val="3"/>
          <w:numId w:val="70"/>
        </w:numPr>
        <w:spacing w:before="1" w:line="278" w:lineRule="auto"/>
        <w:ind w:left="1276" w:right="217" w:hanging="283"/>
        <w:rPr>
          <w:rFonts w:ascii="Cambria" w:hAnsi="Cambria"/>
        </w:rPr>
      </w:pPr>
      <w:r w:rsidRPr="006C6696">
        <w:rPr>
          <w:rFonts w:ascii="Cambria" w:hAnsi="Cambria"/>
        </w:rPr>
        <w:t xml:space="preserve">a design that shall accommodate road/signalling features of the section through video generated graphics for at least 10 </w:t>
      </w:r>
      <w:r w:rsidRPr="006C6696">
        <w:rPr>
          <w:rFonts w:ascii="Cambria" w:hAnsi="Cambria"/>
          <w:spacing w:val="-3"/>
        </w:rPr>
        <w:t xml:space="preserve">kms </w:t>
      </w:r>
      <w:r w:rsidRPr="006C6696">
        <w:rPr>
          <w:rFonts w:ascii="Cambria" w:hAnsi="Cambria"/>
        </w:rPr>
        <w:t>(5 kms in each direction);and</w:t>
      </w:r>
    </w:p>
    <w:p w:rsidR="00300EF7" w:rsidRPr="00F838A1" w:rsidRDefault="00300EF7" w:rsidP="00300EF7">
      <w:pPr>
        <w:pStyle w:val="BodyText"/>
        <w:spacing w:before="6"/>
        <w:ind w:left="1276" w:hanging="283"/>
        <w:rPr>
          <w:rFonts w:ascii="Cambria" w:hAnsi="Cambria"/>
          <w:sz w:val="6"/>
          <w:szCs w:val="6"/>
        </w:rPr>
      </w:pPr>
    </w:p>
    <w:p w:rsidR="00300EF7" w:rsidRDefault="00300EF7" w:rsidP="00300EF7">
      <w:pPr>
        <w:pStyle w:val="ListParagraph"/>
        <w:numPr>
          <w:ilvl w:val="3"/>
          <w:numId w:val="70"/>
        </w:numPr>
        <w:ind w:left="1276" w:hanging="283"/>
        <w:rPr>
          <w:rFonts w:ascii="Cambria" w:hAnsi="Cambria"/>
        </w:rPr>
      </w:pPr>
      <w:r w:rsidRPr="006C6696">
        <w:rPr>
          <w:rFonts w:ascii="Cambria" w:hAnsi="Cambria"/>
        </w:rPr>
        <w:t>other features in accordance with Good Industry Practice.</w:t>
      </w:r>
    </w:p>
    <w:p w:rsidR="00300EF7" w:rsidRPr="00F838A1" w:rsidRDefault="00300EF7" w:rsidP="00300EF7">
      <w:pPr>
        <w:pStyle w:val="ListParagraph"/>
        <w:rPr>
          <w:rFonts w:ascii="Cambria" w:hAnsi="Cambria"/>
          <w:sz w:val="10"/>
          <w:szCs w:val="10"/>
        </w:rPr>
      </w:pPr>
    </w:p>
    <w:p w:rsidR="00300EF7" w:rsidRPr="00F838A1" w:rsidRDefault="00300EF7" w:rsidP="00300EF7">
      <w:pPr>
        <w:pStyle w:val="ListParagraph"/>
        <w:numPr>
          <w:ilvl w:val="2"/>
          <w:numId w:val="70"/>
        </w:numPr>
        <w:spacing w:line="276" w:lineRule="auto"/>
        <w:ind w:left="1276" w:right="216" w:hanging="709"/>
        <w:jc w:val="both"/>
        <w:rPr>
          <w:rFonts w:ascii="Cambria" w:hAnsi="Cambria"/>
        </w:rPr>
      </w:pPr>
      <w:r w:rsidRPr="00F838A1">
        <w:rPr>
          <w:rFonts w:ascii="Cambria" w:hAnsi="Cambria"/>
        </w:rPr>
        <w:t>A computer based training (CBT) module to be provided by the Service Provider shall simulate fault finding steps required to be taken by maintenance staff in accordance with Good Industry Practice.</w:t>
      </w:r>
    </w:p>
    <w:p w:rsidR="00300EF7" w:rsidRPr="00DD1F97" w:rsidRDefault="00300EF7" w:rsidP="00300EF7">
      <w:pPr>
        <w:pStyle w:val="BodyText"/>
        <w:spacing w:before="5"/>
        <w:rPr>
          <w:rFonts w:ascii="Cambria" w:hAnsi="Cambria"/>
          <w:sz w:val="10"/>
          <w:szCs w:val="6"/>
        </w:rPr>
      </w:pPr>
    </w:p>
    <w:p w:rsidR="00300EF7" w:rsidRPr="00DD1F97" w:rsidRDefault="00300EF7" w:rsidP="00300EF7">
      <w:pPr>
        <w:pStyle w:val="Heading1"/>
        <w:numPr>
          <w:ilvl w:val="1"/>
          <w:numId w:val="70"/>
        </w:numPr>
        <w:tabs>
          <w:tab w:val="left" w:pos="980"/>
          <w:tab w:val="left" w:pos="981"/>
        </w:tabs>
        <w:ind w:hanging="721"/>
        <w:rPr>
          <w:rFonts w:ascii="Cambria" w:hAnsi="Cambria"/>
        </w:rPr>
      </w:pPr>
      <w:bookmarkStart w:id="187" w:name="_bookmark177"/>
      <w:bookmarkEnd w:id="187"/>
      <w:r w:rsidRPr="00DD1F97">
        <w:rPr>
          <w:rFonts w:ascii="Cambria" w:hAnsi="Cambria"/>
        </w:rPr>
        <w:t>Annual training programme</w:t>
      </w:r>
    </w:p>
    <w:p w:rsidR="00300EF7" w:rsidRPr="00DD1F97" w:rsidRDefault="00300EF7" w:rsidP="00300EF7">
      <w:pPr>
        <w:pStyle w:val="BodyText"/>
        <w:spacing w:before="5"/>
        <w:rPr>
          <w:rFonts w:ascii="Cambria" w:hAnsi="Cambria"/>
          <w:b/>
          <w:sz w:val="10"/>
          <w:szCs w:val="6"/>
        </w:rPr>
      </w:pPr>
    </w:p>
    <w:p w:rsidR="00300EF7" w:rsidRPr="00F838A1" w:rsidRDefault="00300EF7" w:rsidP="00300EF7">
      <w:pPr>
        <w:pStyle w:val="BodyText"/>
        <w:spacing w:before="1" w:line="276" w:lineRule="auto"/>
        <w:ind w:left="980" w:right="217"/>
        <w:jc w:val="both"/>
        <w:rPr>
          <w:rFonts w:ascii="Cambria" w:hAnsi="Cambria"/>
          <w:sz w:val="20"/>
          <w:szCs w:val="20"/>
        </w:rPr>
      </w:pPr>
      <w:r w:rsidRPr="00F838A1">
        <w:rPr>
          <w:rFonts w:ascii="Cambria" w:hAnsi="Cambria"/>
          <w:sz w:val="20"/>
          <w:szCs w:val="20"/>
        </w:rPr>
        <w:t>The Service Provider shall prepare and conduct an annual training programme in consultation with the Authority and convey the same to the Authority, at least 3 (three) months prior to the commencement of an Accounting Year.</w:t>
      </w:r>
    </w:p>
    <w:p w:rsidR="00300EF7" w:rsidRPr="00DD1F97" w:rsidRDefault="00300EF7" w:rsidP="00300EF7">
      <w:pPr>
        <w:pStyle w:val="BodyText"/>
        <w:spacing w:before="3"/>
        <w:rPr>
          <w:rFonts w:ascii="Cambria" w:hAnsi="Cambria"/>
          <w:sz w:val="8"/>
          <w:szCs w:val="4"/>
        </w:rPr>
      </w:pPr>
    </w:p>
    <w:p w:rsidR="00300EF7" w:rsidRPr="00DD1F97" w:rsidRDefault="00300EF7" w:rsidP="00300EF7">
      <w:pPr>
        <w:pStyle w:val="Heading1"/>
        <w:numPr>
          <w:ilvl w:val="1"/>
          <w:numId w:val="70"/>
        </w:numPr>
        <w:tabs>
          <w:tab w:val="left" w:pos="980"/>
          <w:tab w:val="left" w:pos="981"/>
        </w:tabs>
        <w:ind w:hanging="721"/>
        <w:rPr>
          <w:rFonts w:ascii="Cambria" w:hAnsi="Cambria"/>
        </w:rPr>
      </w:pPr>
      <w:bookmarkStart w:id="188" w:name="_bookmark178"/>
      <w:bookmarkEnd w:id="188"/>
      <w:r w:rsidRPr="00DD1F97">
        <w:rPr>
          <w:rFonts w:ascii="Cambria" w:hAnsi="Cambria"/>
        </w:rPr>
        <w:t>Costs of training</w:t>
      </w:r>
    </w:p>
    <w:p w:rsidR="00300EF7" w:rsidRPr="00F838A1" w:rsidRDefault="00300EF7" w:rsidP="00300EF7">
      <w:pPr>
        <w:pStyle w:val="BodyText"/>
        <w:spacing w:before="8"/>
        <w:rPr>
          <w:rFonts w:ascii="Cambria" w:hAnsi="Cambria"/>
          <w:b/>
          <w:sz w:val="6"/>
          <w:szCs w:val="2"/>
        </w:rPr>
      </w:pPr>
    </w:p>
    <w:p w:rsidR="00300EF7" w:rsidRPr="00F838A1" w:rsidRDefault="00300EF7" w:rsidP="00300EF7">
      <w:pPr>
        <w:pStyle w:val="BodyText"/>
        <w:spacing w:before="1"/>
        <w:ind w:left="980"/>
        <w:jc w:val="both"/>
        <w:rPr>
          <w:rFonts w:ascii="Cambria" w:hAnsi="Cambria"/>
          <w:sz w:val="20"/>
          <w:szCs w:val="20"/>
        </w:rPr>
      </w:pPr>
      <w:r w:rsidRPr="00F838A1">
        <w:rPr>
          <w:rFonts w:ascii="Cambria" w:hAnsi="Cambria"/>
          <w:sz w:val="20"/>
          <w:szCs w:val="20"/>
        </w:rPr>
        <w:t>The Service Provider shall bear the cost of training, including the faculty and training material.</w:t>
      </w:r>
    </w:p>
    <w:p w:rsidR="00300EF7" w:rsidRPr="00F838A1" w:rsidRDefault="00300EF7" w:rsidP="00300EF7">
      <w:pPr>
        <w:pStyle w:val="BodyText"/>
        <w:spacing w:before="5"/>
        <w:rPr>
          <w:rFonts w:ascii="Cambria" w:hAnsi="Cambria"/>
          <w:sz w:val="8"/>
          <w:szCs w:val="4"/>
        </w:rPr>
      </w:pPr>
    </w:p>
    <w:p w:rsidR="00300EF7" w:rsidRPr="00DD1F97" w:rsidRDefault="00300EF7" w:rsidP="00300EF7">
      <w:pPr>
        <w:pStyle w:val="Heading1"/>
        <w:numPr>
          <w:ilvl w:val="1"/>
          <w:numId w:val="70"/>
        </w:numPr>
        <w:tabs>
          <w:tab w:val="left" w:pos="980"/>
          <w:tab w:val="left" w:pos="981"/>
        </w:tabs>
        <w:ind w:hanging="721"/>
        <w:rPr>
          <w:rFonts w:ascii="Cambria" w:hAnsi="Cambria"/>
        </w:rPr>
      </w:pPr>
      <w:bookmarkStart w:id="189" w:name="_bookmark179"/>
      <w:bookmarkEnd w:id="189"/>
      <w:r w:rsidRPr="00DD1F97">
        <w:rPr>
          <w:rFonts w:ascii="Cambria" w:hAnsi="Cambria"/>
        </w:rPr>
        <w:t>Deputation</w:t>
      </w:r>
    </w:p>
    <w:p w:rsidR="00300EF7" w:rsidRPr="00F838A1" w:rsidRDefault="00300EF7" w:rsidP="00300EF7">
      <w:pPr>
        <w:pStyle w:val="BodyText"/>
        <w:spacing w:before="3"/>
        <w:rPr>
          <w:rFonts w:ascii="Cambria" w:hAnsi="Cambria"/>
          <w:b/>
          <w:sz w:val="8"/>
          <w:szCs w:val="4"/>
        </w:rPr>
      </w:pPr>
    </w:p>
    <w:p w:rsidR="00300EF7" w:rsidRPr="00F838A1" w:rsidRDefault="00300EF7" w:rsidP="00300EF7">
      <w:pPr>
        <w:pStyle w:val="ListParagraph"/>
        <w:numPr>
          <w:ilvl w:val="2"/>
          <w:numId w:val="70"/>
        </w:numPr>
        <w:spacing w:line="242" w:lineRule="auto"/>
        <w:ind w:left="1276" w:right="214" w:hanging="709"/>
        <w:jc w:val="both"/>
        <w:rPr>
          <w:rFonts w:ascii="Cambria" w:hAnsi="Cambria"/>
        </w:rPr>
      </w:pPr>
      <w:r w:rsidRPr="00F838A1">
        <w:rPr>
          <w:rFonts w:ascii="Cambria" w:hAnsi="Cambria"/>
        </w:rPr>
        <w:t>The Authority may, in accordance with the provision of this article 23, and at the request of the service provider, second its maintenance staff on deputation to the Service Provider for performing its Operations and Maintenance Obligations.</w:t>
      </w:r>
    </w:p>
    <w:p w:rsidR="00300EF7" w:rsidRPr="00F838A1" w:rsidRDefault="00300EF7" w:rsidP="00300EF7">
      <w:pPr>
        <w:pStyle w:val="ListParagraph"/>
        <w:numPr>
          <w:ilvl w:val="2"/>
          <w:numId w:val="70"/>
        </w:numPr>
        <w:spacing w:before="112"/>
        <w:ind w:left="1276" w:right="220" w:hanging="709"/>
        <w:jc w:val="both"/>
        <w:rPr>
          <w:rFonts w:ascii="Cambria" w:hAnsi="Cambria"/>
        </w:rPr>
      </w:pPr>
      <w:r w:rsidRPr="00F838A1">
        <w:rPr>
          <w:rFonts w:ascii="Cambria" w:hAnsi="Cambria"/>
        </w:rPr>
        <w:t>The tenure of deputation under this Clause 23.6 shall be for a minimum period of 2 (two) years and a maximum of 7 (seven) years.</w:t>
      </w:r>
    </w:p>
    <w:p w:rsidR="00300EF7" w:rsidRPr="00F838A1" w:rsidRDefault="00300EF7" w:rsidP="00300EF7">
      <w:pPr>
        <w:pStyle w:val="BodyText"/>
        <w:spacing w:before="5"/>
        <w:ind w:left="1276" w:hanging="709"/>
        <w:rPr>
          <w:rFonts w:ascii="Cambria" w:hAnsi="Cambria"/>
          <w:sz w:val="8"/>
          <w:szCs w:val="8"/>
        </w:rPr>
      </w:pPr>
    </w:p>
    <w:p w:rsidR="00300EF7" w:rsidRPr="00F838A1" w:rsidRDefault="00300EF7" w:rsidP="00300EF7">
      <w:pPr>
        <w:pStyle w:val="ListParagraph"/>
        <w:numPr>
          <w:ilvl w:val="2"/>
          <w:numId w:val="70"/>
        </w:numPr>
        <w:spacing w:line="276" w:lineRule="auto"/>
        <w:ind w:left="1276" w:right="216" w:hanging="709"/>
        <w:jc w:val="both"/>
        <w:rPr>
          <w:rFonts w:ascii="Cambria" w:hAnsi="Cambria"/>
        </w:rPr>
      </w:pPr>
      <w:r w:rsidRPr="00F838A1">
        <w:rPr>
          <w:rFonts w:ascii="Cambria" w:hAnsi="Cambria"/>
        </w:rPr>
        <w:t>Save and except as otherwise provided herein, the conditions of service of the staff on deputation with the Service Provider, including their promotions and emoluments, shall be governed by the applicable rules of the Authority.</w:t>
      </w:r>
    </w:p>
    <w:p w:rsidR="00300EF7" w:rsidRPr="00F838A1" w:rsidRDefault="00300EF7" w:rsidP="00300EF7">
      <w:pPr>
        <w:pStyle w:val="BodyText"/>
        <w:spacing w:before="4"/>
        <w:rPr>
          <w:rFonts w:ascii="Cambria" w:hAnsi="Cambria"/>
          <w:sz w:val="12"/>
          <w:szCs w:val="12"/>
        </w:rPr>
      </w:pPr>
    </w:p>
    <w:p w:rsidR="00300EF7" w:rsidRPr="00DD1F97" w:rsidRDefault="00300EF7" w:rsidP="00300EF7">
      <w:pPr>
        <w:pStyle w:val="Heading1"/>
        <w:numPr>
          <w:ilvl w:val="1"/>
          <w:numId w:val="70"/>
        </w:numPr>
        <w:tabs>
          <w:tab w:val="left" w:pos="980"/>
          <w:tab w:val="left" w:pos="981"/>
        </w:tabs>
        <w:ind w:hanging="721"/>
        <w:rPr>
          <w:rFonts w:ascii="Cambria" w:hAnsi="Cambria"/>
        </w:rPr>
      </w:pPr>
      <w:bookmarkStart w:id="190" w:name="_bookmark180"/>
      <w:bookmarkEnd w:id="190"/>
      <w:r w:rsidRPr="00DD1F97">
        <w:rPr>
          <w:rFonts w:ascii="Cambria" w:hAnsi="Cambria"/>
        </w:rPr>
        <w:t>Terms of deputation</w:t>
      </w:r>
    </w:p>
    <w:p w:rsidR="00300EF7" w:rsidRPr="00F838A1" w:rsidRDefault="00300EF7" w:rsidP="00300EF7">
      <w:pPr>
        <w:pStyle w:val="BodyText"/>
        <w:spacing w:before="6"/>
        <w:rPr>
          <w:rFonts w:ascii="Cambria" w:hAnsi="Cambria"/>
          <w:b/>
          <w:sz w:val="10"/>
          <w:szCs w:val="6"/>
        </w:rPr>
      </w:pPr>
    </w:p>
    <w:p w:rsidR="00300EF7" w:rsidRPr="00F838A1" w:rsidRDefault="00300EF7" w:rsidP="00300EF7">
      <w:pPr>
        <w:pStyle w:val="ListParagraph"/>
        <w:numPr>
          <w:ilvl w:val="2"/>
          <w:numId w:val="70"/>
        </w:numPr>
        <w:spacing w:before="1" w:line="278" w:lineRule="auto"/>
        <w:ind w:left="1276" w:right="216" w:hanging="709"/>
        <w:jc w:val="both"/>
        <w:rPr>
          <w:rFonts w:ascii="Cambria" w:hAnsi="Cambria"/>
        </w:rPr>
      </w:pPr>
      <w:r w:rsidRPr="00F838A1">
        <w:rPr>
          <w:rFonts w:ascii="Cambria" w:hAnsi="Cambria"/>
        </w:rPr>
        <w:t>The Authority shall pay the salary and allowances to the staff seconded to the Service Provider as though such staff was still on the rolls of the Authority.</w:t>
      </w:r>
    </w:p>
    <w:p w:rsidR="00300EF7" w:rsidRPr="00F838A1" w:rsidRDefault="00300EF7" w:rsidP="00300EF7">
      <w:pPr>
        <w:pStyle w:val="BodyText"/>
        <w:spacing w:before="6"/>
        <w:ind w:left="1276" w:hanging="709"/>
        <w:rPr>
          <w:rFonts w:ascii="Cambria" w:hAnsi="Cambria"/>
          <w:sz w:val="6"/>
          <w:szCs w:val="6"/>
        </w:rPr>
      </w:pPr>
    </w:p>
    <w:p w:rsidR="00300EF7" w:rsidRPr="00F838A1" w:rsidRDefault="00300EF7" w:rsidP="00300EF7">
      <w:pPr>
        <w:pStyle w:val="ListParagraph"/>
        <w:numPr>
          <w:ilvl w:val="2"/>
          <w:numId w:val="70"/>
        </w:numPr>
        <w:spacing w:line="276" w:lineRule="auto"/>
        <w:ind w:left="1276" w:right="215" w:hanging="709"/>
        <w:jc w:val="both"/>
        <w:rPr>
          <w:rFonts w:ascii="Cambria" w:hAnsi="Cambria"/>
        </w:rPr>
      </w:pPr>
      <w:r w:rsidRPr="00F838A1">
        <w:rPr>
          <w:rFonts w:ascii="Cambria" w:hAnsi="Cambria"/>
        </w:rPr>
        <w:t>The Service Provider shall reimburse to the Authority the salary, allowances and bonus paid by the Authority to the staff on deputation; provided that the medical expenses, if any, shall be borne solely by the Authority.</w:t>
      </w:r>
    </w:p>
    <w:p w:rsidR="00300EF7" w:rsidRPr="00F838A1" w:rsidRDefault="00300EF7" w:rsidP="00300EF7">
      <w:pPr>
        <w:pStyle w:val="BodyText"/>
        <w:spacing w:before="8"/>
        <w:rPr>
          <w:rFonts w:ascii="Cambria" w:hAnsi="Cambria"/>
          <w:sz w:val="6"/>
          <w:szCs w:val="6"/>
        </w:rPr>
      </w:pPr>
    </w:p>
    <w:p w:rsidR="00300EF7" w:rsidRPr="00F838A1" w:rsidRDefault="00300EF7" w:rsidP="00300EF7">
      <w:pPr>
        <w:pStyle w:val="ListParagraph"/>
        <w:numPr>
          <w:ilvl w:val="2"/>
          <w:numId w:val="70"/>
        </w:numPr>
        <w:spacing w:line="276" w:lineRule="auto"/>
        <w:ind w:left="1276" w:right="211" w:hanging="709"/>
        <w:jc w:val="both"/>
        <w:rPr>
          <w:rFonts w:ascii="Cambria" w:hAnsi="Cambria"/>
        </w:rPr>
      </w:pPr>
      <w:r w:rsidRPr="00F838A1">
        <w:rPr>
          <w:rFonts w:ascii="Cambria" w:hAnsi="Cambria"/>
        </w:rPr>
        <w:t>The Service Provider shall pay to each staff on deputation, a deputation-cum-performance allowance, in accordance with the applicable rules of the Authority. Travel allowance of such staff shall be paid by the Service Provider in accordance with its norms. No other incentive or payment shall be made by the Service Provider to the staff.</w:t>
      </w:r>
    </w:p>
    <w:p w:rsidR="00300EF7" w:rsidRPr="00F838A1" w:rsidRDefault="00300EF7" w:rsidP="00300EF7">
      <w:pPr>
        <w:spacing w:line="276" w:lineRule="auto"/>
        <w:ind w:left="1276" w:hanging="709"/>
        <w:jc w:val="both"/>
        <w:rPr>
          <w:rFonts w:ascii="Cambria" w:hAnsi="Cambria"/>
          <w:sz w:val="2"/>
          <w:szCs w:val="2"/>
        </w:rPr>
      </w:pPr>
    </w:p>
    <w:p w:rsidR="00300EF7" w:rsidRPr="00F838A1" w:rsidRDefault="00300EF7" w:rsidP="00300EF7">
      <w:pPr>
        <w:pStyle w:val="ListParagraph"/>
        <w:numPr>
          <w:ilvl w:val="2"/>
          <w:numId w:val="70"/>
        </w:numPr>
        <w:spacing w:before="62" w:line="276" w:lineRule="auto"/>
        <w:ind w:left="1276" w:right="214" w:hanging="709"/>
        <w:jc w:val="both"/>
        <w:rPr>
          <w:rFonts w:ascii="Cambria" w:hAnsi="Cambria"/>
        </w:rPr>
      </w:pPr>
      <w:r w:rsidRPr="00F838A1">
        <w:rPr>
          <w:rFonts w:ascii="Cambria" w:hAnsi="Cambria"/>
        </w:rPr>
        <w:t>The Service Provider may make available to the staff on deputation, facilities including canteen, rest rooms, personal protective equipment, uniform, conveyance, recreational facilities and housing. It is clarified that staff on deputation shall be entitled to avail leave as per the leave policy of the Authority and that the Service Provider shall not be excused from performance of its obligations under this Agreement on account of any leave obtained by the staff on deputation if such leave is as per the entitlement of such staff.</w:t>
      </w:r>
    </w:p>
    <w:p w:rsidR="00300EF7" w:rsidRPr="00DD1F97" w:rsidRDefault="00300EF7" w:rsidP="00300EF7">
      <w:pPr>
        <w:spacing w:line="276" w:lineRule="auto"/>
        <w:jc w:val="both"/>
        <w:rPr>
          <w:rFonts w:ascii="Cambria" w:hAnsi="Cambria"/>
        </w:rPr>
        <w:sectPr w:rsidR="00300EF7" w:rsidRPr="00DD1F97" w:rsidSect="00A23C61">
          <w:pgSz w:w="11910" w:h="16840"/>
          <w:pgMar w:top="1134" w:right="1220" w:bottom="1200" w:left="1180" w:header="0" w:footer="848" w:gutter="0"/>
          <w:cols w:space="720"/>
        </w:sectPr>
      </w:pPr>
    </w:p>
    <w:p w:rsidR="00300EF7" w:rsidRPr="00DD1F97" w:rsidRDefault="00300EF7" w:rsidP="00300EF7">
      <w:pPr>
        <w:pStyle w:val="Heading1"/>
        <w:spacing w:before="80" w:line="253" w:lineRule="exact"/>
        <w:ind w:left="1377" w:right="1336" w:firstLine="0"/>
        <w:jc w:val="center"/>
        <w:rPr>
          <w:rFonts w:ascii="Cambria" w:hAnsi="Cambria"/>
        </w:rPr>
      </w:pPr>
      <w:bookmarkStart w:id="191" w:name="_bookmark181"/>
      <w:bookmarkEnd w:id="191"/>
      <w:r w:rsidRPr="00DD1F97">
        <w:rPr>
          <w:rFonts w:ascii="Cambria" w:hAnsi="Cambria"/>
        </w:rPr>
        <w:t>ARTICLE 24</w:t>
      </w:r>
    </w:p>
    <w:p w:rsidR="00300EF7" w:rsidRPr="00DD1F97" w:rsidRDefault="00300EF7" w:rsidP="00300EF7">
      <w:pPr>
        <w:spacing w:line="253" w:lineRule="exact"/>
        <w:ind w:left="1377" w:right="1338"/>
        <w:jc w:val="center"/>
        <w:rPr>
          <w:rFonts w:ascii="Cambria" w:hAnsi="Cambria"/>
          <w:b/>
        </w:rPr>
      </w:pPr>
      <w:bookmarkStart w:id="192" w:name="_bookmark182"/>
      <w:bookmarkEnd w:id="192"/>
      <w:r w:rsidRPr="00DD1F97">
        <w:rPr>
          <w:rFonts w:ascii="Cambria" w:hAnsi="Cambria"/>
          <w:b/>
        </w:rPr>
        <w:t>HANDOVER OF MAINTENANCE DEPOTS</w:t>
      </w:r>
    </w:p>
    <w:p w:rsidR="00300EF7" w:rsidRPr="00DD1F97" w:rsidRDefault="00300EF7" w:rsidP="00300EF7">
      <w:pPr>
        <w:pStyle w:val="BodyText"/>
        <w:spacing w:before="3"/>
        <w:rPr>
          <w:rFonts w:ascii="Cambria" w:hAnsi="Cambria"/>
          <w:b/>
        </w:rPr>
      </w:pPr>
    </w:p>
    <w:p w:rsidR="00300EF7" w:rsidRPr="00DD1F97" w:rsidRDefault="00300EF7" w:rsidP="00300EF7">
      <w:pPr>
        <w:pStyle w:val="Heading1"/>
        <w:numPr>
          <w:ilvl w:val="1"/>
          <w:numId w:val="69"/>
        </w:numPr>
        <w:tabs>
          <w:tab w:val="left" w:pos="980"/>
          <w:tab w:val="left" w:pos="981"/>
        </w:tabs>
        <w:ind w:hanging="721"/>
        <w:rPr>
          <w:rFonts w:ascii="Cambria" w:hAnsi="Cambria"/>
        </w:rPr>
      </w:pPr>
      <w:bookmarkStart w:id="193" w:name="_bookmark183"/>
      <w:bookmarkEnd w:id="193"/>
      <w:r w:rsidRPr="00DD1F97">
        <w:rPr>
          <w:rFonts w:ascii="Cambria" w:hAnsi="Cambria"/>
        </w:rPr>
        <w:t>Handover of Maintenance Depots</w:t>
      </w:r>
    </w:p>
    <w:p w:rsidR="00300EF7" w:rsidRPr="00DD1F97" w:rsidRDefault="00300EF7" w:rsidP="00300EF7">
      <w:pPr>
        <w:pStyle w:val="BodyText"/>
        <w:spacing w:before="8"/>
        <w:rPr>
          <w:rFonts w:ascii="Cambria" w:hAnsi="Cambria"/>
          <w:b/>
          <w:sz w:val="12"/>
          <w:szCs w:val="8"/>
        </w:rPr>
      </w:pPr>
    </w:p>
    <w:p w:rsidR="00300EF7" w:rsidRPr="00F838A1" w:rsidRDefault="00300EF7" w:rsidP="00300EF7">
      <w:pPr>
        <w:pStyle w:val="ListParagraph"/>
        <w:numPr>
          <w:ilvl w:val="2"/>
          <w:numId w:val="69"/>
        </w:numPr>
        <w:spacing w:line="276" w:lineRule="auto"/>
        <w:ind w:left="1134" w:right="211" w:hanging="708"/>
        <w:jc w:val="both"/>
        <w:rPr>
          <w:rFonts w:ascii="Cambria" w:hAnsi="Cambria"/>
        </w:rPr>
      </w:pPr>
      <w:r w:rsidRPr="00F838A1">
        <w:rPr>
          <w:rFonts w:ascii="Cambria" w:hAnsi="Cambria"/>
        </w:rPr>
        <w:t xml:space="preserve">The Maintenance Depots shall, in accordance with the provisions of this Agreement, be transferred to the Authority upon Termination of this Agreement. The Parties expressly agree that for and in respect of the transfers hereunder, the provisions of Article 33 shall apply </w:t>
      </w:r>
      <w:r w:rsidRPr="00F838A1">
        <w:rPr>
          <w:rFonts w:ascii="Cambria" w:hAnsi="Cambria"/>
          <w:i/>
        </w:rPr>
        <w:t>mutatis mutandis</w:t>
      </w:r>
      <w:r w:rsidRPr="00F838A1">
        <w:rPr>
          <w:rFonts w:ascii="Cambria" w:hAnsi="Cambria"/>
        </w:rPr>
        <w:t>.</w:t>
      </w:r>
    </w:p>
    <w:p w:rsidR="00300EF7" w:rsidRPr="00F838A1" w:rsidRDefault="00300EF7" w:rsidP="00300EF7">
      <w:pPr>
        <w:pStyle w:val="BodyText"/>
        <w:spacing w:before="3"/>
        <w:ind w:left="1134" w:hanging="708"/>
        <w:rPr>
          <w:rFonts w:ascii="Cambria" w:hAnsi="Cambria"/>
          <w:sz w:val="8"/>
          <w:szCs w:val="8"/>
        </w:rPr>
      </w:pPr>
    </w:p>
    <w:p w:rsidR="00300EF7" w:rsidRPr="00F838A1" w:rsidRDefault="00300EF7" w:rsidP="00300EF7">
      <w:pPr>
        <w:pStyle w:val="ListParagraph"/>
        <w:numPr>
          <w:ilvl w:val="2"/>
          <w:numId w:val="69"/>
        </w:numPr>
        <w:spacing w:line="276" w:lineRule="auto"/>
        <w:ind w:left="1134" w:right="214" w:hanging="708"/>
        <w:jc w:val="both"/>
        <w:rPr>
          <w:rFonts w:ascii="Cambria" w:hAnsi="Cambria"/>
        </w:rPr>
      </w:pPr>
      <w:r w:rsidRPr="00F838A1">
        <w:rPr>
          <w:rFonts w:ascii="Cambria" w:hAnsi="Cambria"/>
        </w:rPr>
        <w:t>Upon Handover of Maintenance Depots hereunder, all equipment, machinery, building, structures, and other movable assets provided by the Authority comprising the Maintenance Depots shall vest in the Authority without any Encumbrance.</w:t>
      </w:r>
    </w:p>
    <w:p w:rsidR="00300EF7" w:rsidRPr="00F838A1" w:rsidRDefault="00300EF7" w:rsidP="00300EF7">
      <w:pPr>
        <w:pStyle w:val="BodyText"/>
        <w:spacing w:before="4"/>
        <w:ind w:left="1134" w:hanging="708"/>
        <w:rPr>
          <w:rFonts w:ascii="Cambria" w:hAnsi="Cambria"/>
          <w:sz w:val="12"/>
          <w:szCs w:val="12"/>
        </w:rPr>
      </w:pPr>
    </w:p>
    <w:p w:rsidR="00300EF7" w:rsidRPr="00DD1F97" w:rsidRDefault="00300EF7" w:rsidP="00300EF7">
      <w:pPr>
        <w:pStyle w:val="Heading1"/>
        <w:numPr>
          <w:ilvl w:val="1"/>
          <w:numId w:val="69"/>
        </w:numPr>
        <w:tabs>
          <w:tab w:val="left" w:pos="980"/>
          <w:tab w:val="left" w:pos="981"/>
        </w:tabs>
        <w:spacing w:before="1"/>
        <w:ind w:hanging="721"/>
        <w:rPr>
          <w:rFonts w:ascii="Cambria" w:hAnsi="Cambria"/>
        </w:rPr>
      </w:pPr>
      <w:bookmarkStart w:id="194" w:name="_bookmark184"/>
      <w:bookmarkEnd w:id="194"/>
      <w:r w:rsidRPr="00DD1F97">
        <w:rPr>
          <w:rFonts w:ascii="Cambria" w:hAnsi="Cambria"/>
        </w:rPr>
        <w:t>Provision of Spares upon Termination</w:t>
      </w:r>
    </w:p>
    <w:p w:rsidR="00300EF7" w:rsidRPr="00F838A1" w:rsidRDefault="00300EF7" w:rsidP="00300EF7">
      <w:pPr>
        <w:pStyle w:val="BodyText"/>
        <w:spacing w:before="5"/>
        <w:rPr>
          <w:rFonts w:ascii="Cambria" w:hAnsi="Cambria"/>
          <w:b/>
          <w:sz w:val="16"/>
          <w:szCs w:val="12"/>
        </w:rPr>
      </w:pPr>
    </w:p>
    <w:p w:rsidR="00300EF7" w:rsidRPr="00F838A1" w:rsidRDefault="00300EF7" w:rsidP="00300EF7">
      <w:pPr>
        <w:pStyle w:val="ListParagraph"/>
        <w:numPr>
          <w:ilvl w:val="2"/>
          <w:numId w:val="69"/>
        </w:numPr>
        <w:spacing w:line="276" w:lineRule="auto"/>
        <w:ind w:left="1134" w:right="215" w:hanging="708"/>
        <w:jc w:val="both"/>
        <w:rPr>
          <w:rFonts w:ascii="Cambria" w:hAnsi="Cambria"/>
        </w:rPr>
      </w:pPr>
      <w:r w:rsidRPr="00F838A1">
        <w:rPr>
          <w:rFonts w:ascii="Cambria" w:hAnsi="Cambria"/>
        </w:rPr>
        <w:t>The Service Provider shall provide to the Authority, free of charge, an inventory of Spares along with the Maintenance Depots handed over under this Article 24. The inventory shall comprise of Spares equivalent to one-half of the average annual consumption of Spares in the Buses and at the Maintenance Depots during the preceding 10 (ten) Years. For this purpose, the Service Provider shall compute the total consumption of each Spare, during the preceding 3 (three) Years and divide the same by 3 (three) for arriving at the average annual consumption, and all fractions shall be rounded off to the nearest whole number.</w:t>
      </w:r>
    </w:p>
    <w:p w:rsidR="00300EF7" w:rsidRPr="00F838A1" w:rsidRDefault="00300EF7" w:rsidP="00300EF7">
      <w:pPr>
        <w:pStyle w:val="BodyText"/>
        <w:spacing w:before="5"/>
        <w:ind w:left="1134" w:hanging="708"/>
        <w:rPr>
          <w:rFonts w:ascii="Cambria" w:hAnsi="Cambria"/>
          <w:sz w:val="20"/>
          <w:szCs w:val="20"/>
        </w:rPr>
      </w:pPr>
    </w:p>
    <w:p w:rsidR="00300EF7" w:rsidRPr="00F838A1" w:rsidRDefault="00300EF7" w:rsidP="00300EF7">
      <w:pPr>
        <w:pStyle w:val="ListParagraph"/>
        <w:numPr>
          <w:ilvl w:val="2"/>
          <w:numId w:val="69"/>
        </w:numPr>
        <w:spacing w:line="276" w:lineRule="auto"/>
        <w:ind w:left="1134" w:right="217" w:hanging="708"/>
        <w:jc w:val="both"/>
        <w:rPr>
          <w:rFonts w:ascii="Cambria" w:hAnsi="Cambria"/>
        </w:rPr>
      </w:pPr>
      <w:r w:rsidRPr="00F838A1">
        <w:rPr>
          <w:rFonts w:ascii="Cambria" w:hAnsi="Cambria"/>
        </w:rPr>
        <w:t xml:space="preserve">Without prejudice to the provisions of Clause </w:t>
      </w:r>
      <w:r w:rsidRPr="00F838A1">
        <w:rPr>
          <w:rFonts w:ascii="Cambria" w:hAnsi="Cambria"/>
          <w:spacing w:val="-3"/>
        </w:rPr>
        <w:t xml:space="preserve">24.2.1, </w:t>
      </w:r>
      <w:r w:rsidRPr="00F838A1">
        <w:rPr>
          <w:rFonts w:ascii="Cambria" w:hAnsi="Cambria"/>
        </w:rPr>
        <w:t>the Authority may, in its discretion, require the Service Provider to provide an additional inventory of Spares, equivalent in all respects to the inventory of Spares specified in Clause 24.2.1, or such proportion thereof as the Parties may by mutual agreement determine.</w:t>
      </w:r>
    </w:p>
    <w:p w:rsidR="00300EF7" w:rsidRPr="00F838A1" w:rsidRDefault="00300EF7" w:rsidP="00300EF7">
      <w:pPr>
        <w:pStyle w:val="BodyText"/>
        <w:spacing w:before="3"/>
        <w:ind w:left="1134" w:hanging="708"/>
        <w:rPr>
          <w:rFonts w:ascii="Cambria" w:hAnsi="Cambria"/>
          <w:sz w:val="20"/>
          <w:szCs w:val="20"/>
        </w:rPr>
      </w:pPr>
    </w:p>
    <w:p w:rsidR="00300EF7" w:rsidRPr="00F838A1" w:rsidRDefault="00300EF7" w:rsidP="00300EF7">
      <w:pPr>
        <w:pStyle w:val="ListParagraph"/>
        <w:numPr>
          <w:ilvl w:val="2"/>
          <w:numId w:val="69"/>
        </w:numPr>
        <w:spacing w:line="276" w:lineRule="auto"/>
        <w:ind w:left="1134" w:right="215" w:hanging="708"/>
        <w:jc w:val="both"/>
        <w:rPr>
          <w:rFonts w:ascii="Cambria" w:hAnsi="Cambria"/>
        </w:rPr>
      </w:pPr>
      <w:r w:rsidRPr="00F838A1">
        <w:rPr>
          <w:rFonts w:ascii="Cambria" w:hAnsi="Cambria"/>
        </w:rPr>
        <w:t>All Spares provided by the Service Provider under this Clause 24.2 shall carry a warranty of 36 (thirty six) months from the date of its repair or replacement whichever is earlier, as the case may be, free of cost to the Authority. The terms of such warranty shall be determined in accordance with Good Industry Practice.</w:t>
      </w:r>
    </w:p>
    <w:p w:rsidR="00300EF7" w:rsidRPr="00DD1F97" w:rsidRDefault="00300EF7" w:rsidP="00300EF7">
      <w:pPr>
        <w:spacing w:line="276" w:lineRule="auto"/>
        <w:jc w:val="both"/>
        <w:rPr>
          <w:rFonts w:ascii="Cambria" w:hAnsi="Cambria"/>
        </w:rPr>
        <w:sectPr w:rsidR="00300EF7" w:rsidRPr="00DD1F97">
          <w:pgSz w:w="11910" w:h="16840"/>
          <w:pgMar w:top="1340" w:right="1220" w:bottom="1200" w:left="1180" w:header="0" w:footer="848" w:gutter="0"/>
          <w:cols w:space="720"/>
        </w:sectPr>
      </w:pPr>
    </w:p>
    <w:p w:rsidR="00300EF7" w:rsidRPr="00DD1F97" w:rsidRDefault="00300EF7" w:rsidP="00300EF7">
      <w:pPr>
        <w:pStyle w:val="Heading1"/>
        <w:spacing w:before="80"/>
        <w:ind w:left="4120" w:right="4080" w:firstLine="4"/>
        <w:jc w:val="center"/>
        <w:rPr>
          <w:rFonts w:ascii="Cambria" w:hAnsi="Cambria"/>
        </w:rPr>
      </w:pPr>
      <w:bookmarkStart w:id="195" w:name="_bookmark185"/>
      <w:bookmarkEnd w:id="195"/>
      <w:r w:rsidRPr="00DD1F97">
        <w:rPr>
          <w:rFonts w:ascii="Cambria" w:hAnsi="Cambria"/>
        </w:rPr>
        <w:t>ARTICLE 25</w:t>
      </w:r>
      <w:bookmarkStart w:id="196" w:name="_bookmark186"/>
      <w:bookmarkEnd w:id="196"/>
      <w:r w:rsidRPr="00DD1F97">
        <w:rPr>
          <w:rFonts w:ascii="Cambria" w:hAnsi="Cambria"/>
        </w:rPr>
        <w:t xml:space="preserve"> INSURANCE</w:t>
      </w:r>
    </w:p>
    <w:p w:rsidR="00300EF7" w:rsidRPr="00DD1F97" w:rsidRDefault="00300EF7" w:rsidP="00300EF7">
      <w:pPr>
        <w:pStyle w:val="BodyText"/>
        <w:spacing w:before="2"/>
        <w:rPr>
          <w:rFonts w:ascii="Cambria" w:hAnsi="Cambria"/>
          <w:b/>
        </w:rPr>
      </w:pPr>
    </w:p>
    <w:p w:rsidR="00300EF7" w:rsidRPr="00DD1F97" w:rsidRDefault="00300EF7" w:rsidP="00300EF7">
      <w:pPr>
        <w:pStyle w:val="Heading1"/>
        <w:numPr>
          <w:ilvl w:val="1"/>
          <w:numId w:val="68"/>
        </w:numPr>
        <w:tabs>
          <w:tab w:val="left" w:pos="980"/>
          <w:tab w:val="left" w:pos="981"/>
        </w:tabs>
        <w:ind w:hanging="721"/>
        <w:rPr>
          <w:rFonts w:ascii="Cambria" w:hAnsi="Cambria"/>
        </w:rPr>
      </w:pPr>
      <w:bookmarkStart w:id="197" w:name="_bookmark187"/>
      <w:bookmarkEnd w:id="197"/>
      <w:r w:rsidRPr="00DD1F97">
        <w:rPr>
          <w:rFonts w:ascii="Cambria" w:hAnsi="Cambria"/>
        </w:rPr>
        <w:t>Insurance during Agreement Period</w:t>
      </w:r>
    </w:p>
    <w:p w:rsidR="00300EF7" w:rsidRPr="00DD1F97" w:rsidRDefault="00300EF7" w:rsidP="00300EF7">
      <w:pPr>
        <w:pStyle w:val="BodyText"/>
        <w:spacing w:before="4"/>
        <w:rPr>
          <w:rFonts w:ascii="Cambria" w:hAnsi="Cambria"/>
          <w:b/>
          <w:sz w:val="14"/>
          <w:szCs w:val="10"/>
        </w:rPr>
      </w:pPr>
    </w:p>
    <w:p w:rsidR="00300EF7" w:rsidRPr="00F838A1" w:rsidRDefault="00300EF7" w:rsidP="00300EF7">
      <w:pPr>
        <w:pStyle w:val="BodyText"/>
        <w:spacing w:before="1" w:line="276" w:lineRule="auto"/>
        <w:ind w:left="980" w:right="217"/>
        <w:jc w:val="both"/>
        <w:rPr>
          <w:rFonts w:ascii="Cambria" w:hAnsi="Cambria"/>
          <w:sz w:val="20"/>
          <w:szCs w:val="20"/>
        </w:rPr>
      </w:pPr>
      <w:r w:rsidRPr="00F838A1">
        <w:rPr>
          <w:rFonts w:ascii="Cambria" w:hAnsi="Cambria"/>
          <w:sz w:val="20"/>
          <w:szCs w:val="20"/>
        </w:rPr>
        <w:t>The Service Provider shall effect and maintain at its own cost, during the Agreement Period, such insurances for such maximum sums as may be required under this Agreement, Applicable Laws, and such insurances as may be necessary or prudent in accordance with Good Industry Practice. The Service Provider shall also effect and maintain such insurances as may be necessary for mitigating the risks that may devolve on the Authority as a consequence of any act or omission of the Service Provider during the Contract Period. The Service Provider shall procure that in each insurance policy, the Authority shall be a co-insured.</w:t>
      </w:r>
    </w:p>
    <w:p w:rsidR="00300EF7" w:rsidRPr="00DD1F97" w:rsidRDefault="00300EF7" w:rsidP="00300EF7">
      <w:pPr>
        <w:pStyle w:val="BodyText"/>
        <w:spacing w:before="4"/>
        <w:rPr>
          <w:rFonts w:ascii="Cambria" w:hAnsi="Cambria"/>
          <w:sz w:val="6"/>
          <w:szCs w:val="2"/>
        </w:rPr>
      </w:pPr>
    </w:p>
    <w:p w:rsidR="00300EF7" w:rsidRPr="00DD1F97" w:rsidRDefault="00300EF7" w:rsidP="00300EF7">
      <w:pPr>
        <w:pStyle w:val="Heading1"/>
        <w:numPr>
          <w:ilvl w:val="1"/>
          <w:numId w:val="68"/>
        </w:numPr>
        <w:tabs>
          <w:tab w:val="left" w:pos="980"/>
          <w:tab w:val="left" w:pos="981"/>
        </w:tabs>
        <w:ind w:hanging="721"/>
        <w:rPr>
          <w:rFonts w:ascii="Cambria" w:hAnsi="Cambria"/>
        </w:rPr>
      </w:pPr>
      <w:bookmarkStart w:id="198" w:name="_bookmark188"/>
      <w:bookmarkEnd w:id="198"/>
      <w:r w:rsidRPr="00DD1F97">
        <w:rPr>
          <w:rFonts w:ascii="Cambria" w:hAnsi="Cambria"/>
        </w:rPr>
        <w:t>Insurance Cover</w:t>
      </w:r>
    </w:p>
    <w:p w:rsidR="00300EF7" w:rsidRPr="00DD1F97" w:rsidRDefault="00300EF7" w:rsidP="00300EF7">
      <w:pPr>
        <w:pStyle w:val="BodyText"/>
        <w:spacing w:before="6"/>
        <w:rPr>
          <w:rFonts w:ascii="Cambria" w:hAnsi="Cambria"/>
          <w:b/>
          <w:sz w:val="10"/>
          <w:szCs w:val="6"/>
        </w:rPr>
      </w:pPr>
    </w:p>
    <w:p w:rsidR="00300EF7" w:rsidRPr="00F838A1" w:rsidRDefault="00300EF7" w:rsidP="00300EF7">
      <w:pPr>
        <w:pStyle w:val="BodyText"/>
        <w:spacing w:line="276" w:lineRule="auto"/>
        <w:ind w:left="980" w:right="216"/>
        <w:jc w:val="both"/>
        <w:rPr>
          <w:rFonts w:ascii="Cambria" w:hAnsi="Cambria"/>
          <w:sz w:val="20"/>
          <w:szCs w:val="20"/>
        </w:rPr>
      </w:pPr>
      <w:r w:rsidRPr="00F838A1">
        <w:rPr>
          <w:rFonts w:ascii="Cambria" w:hAnsi="Cambria"/>
          <w:sz w:val="20"/>
          <w:szCs w:val="20"/>
        </w:rPr>
        <w:t>Without prejudice to the provisions contained in Clause 25.1, the Service Provider shall, during the Agreement Period, procure and maintain Comprehensive Insurance Cover including but not limited to the following:</w:t>
      </w:r>
    </w:p>
    <w:p w:rsidR="00300EF7" w:rsidRPr="00F838A1" w:rsidRDefault="00300EF7" w:rsidP="00300EF7">
      <w:pPr>
        <w:pStyle w:val="BodyText"/>
        <w:spacing w:before="11"/>
        <w:rPr>
          <w:rFonts w:ascii="Cambria" w:hAnsi="Cambria"/>
          <w:sz w:val="6"/>
          <w:szCs w:val="6"/>
        </w:rPr>
      </w:pPr>
    </w:p>
    <w:p w:rsidR="00300EF7" w:rsidRPr="00F838A1" w:rsidRDefault="00300EF7" w:rsidP="00300EF7">
      <w:pPr>
        <w:pStyle w:val="ListParagraph"/>
        <w:numPr>
          <w:ilvl w:val="2"/>
          <w:numId w:val="68"/>
        </w:numPr>
        <w:tabs>
          <w:tab w:val="left" w:pos="1418"/>
        </w:tabs>
        <w:spacing w:line="276" w:lineRule="auto"/>
        <w:ind w:left="1418" w:right="215" w:hanging="425"/>
        <w:jc w:val="both"/>
        <w:rPr>
          <w:rFonts w:ascii="Cambria" w:hAnsi="Cambria"/>
        </w:rPr>
      </w:pPr>
      <w:r w:rsidRPr="00F838A1">
        <w:rPr>
          <w:rFonts w:ascii="Cambria" w:hAnsi="Cambria"/>
        </w:rPr>
        <w:t>loss, damage or destruction of the Maintenance Depots, Buses and charging/swapping infrastructure;</w:t>
      </w:r>
    </w:p>
    <w:p w:rsidR="00300EF7" w:rsidRPr="00F838A1" w:rsidRDefault="00300EF7" w:rsidP="00300EF7">
      <w:pPr>
        <w:pStyle w:val="BodyText"/>
        <w:tabs>
          <w:tab w:val="left" w:pos="1418"/>
        </w:tabs>
        <w:spacing w:before="9"/>
        <w:ind w:left="1418" w:hanging="425"/>
        <w:rPr>
          <w:rFonts w:ascii="Cambria" w:hAnsi="Cambria"/>
          <w:sz w:val="4"/>
          <w:szCs w:val="4"/>
        </w:rPr>
      </w:pPr>
    </w:p>
    <w:p w:rsidR="00300EF7" w:rsidRPr="00F838A1" w:rsidRDefault="00300EF7" w:rsidP="00300EF7">
      <w:pPr>
        <w:pStyle w:val="ListParagraph"/>
        <w:numPr>
          <w:ilvl w:val="2"/>
          <w:numId w:val="68"/>
        </w:numPr>
        <w:tabs>
          <w:tab w:val="left" w:pos="1418"/>
        </w:tabs>
        <w:spacing w:line="276" w:lineRule="auto"/>
        <w:ind w:left="1418" w:right="214" w:hanging="425"/>
        <w:jc w:val="both"/>
        <w:rPr>
          <w:rFonts w:ascii="Cambria" w:hAnsi="Cambria"/>
        </w:rPr>
      </w:pPr>
      <w:r w:rsidRPr="00F838A1">
        <w:rPr>
          <w:rFonts w:ascii="Cambria" w:hAnsi="Cambria"/>
        </w:rPr>
        <w:t>comprehensive third party liability insurance for life, goods or property, including injury to or death of personnel of the Authority or others, arising from any accident at the Maintenance Depots or otherwise, caused by a Bus on account of any negligence of the Service Provider or a defect or deficiency in a Bus;</w:t>
      </w:r>
    </w:p>
    <w:p w:rsidR="00300EF7" w:rsidRPr="00F838A1" w:rsidRDefault="00300EF7" w:rsidP="00300EF7">
      <w:pPr>
        <w:pStyle w:val="BodyText"/>
        <w:tabs>
          <w:tab w:val="left" w:pos="1418"/>
        </w:tabs>
        <w:spacing w:before="10"/>
        <w:ind w:left="1418" w:hanging="425"/>
        <w:rPr>
          <w:rFonts w:ascii="Cambria" w:hAnsi="Cambria"/>
          <w:sz w:val="4"/>
          <w:szCs w:val="4"/>
        </w:rPr>
      </w:pPr>
    </w:p>
    <w:p w:rsidR="00300EF7" w:rsidRPr="00F838A1" w:rsidRDefault="00300EF7" w:rsidP="00300EF7">
      <w:pPr>
        <w:pStyle w:val="ListParagraph"/>
        <w:numPr>
          <w:ilvl w:val="2"/>
          <w:numId w:val="68"/>
        </w:numPr>
        <w:tabs>
          <w:tab w:val="left" w:pos="1418"/>
        </w:tabs>
        <w:spacing w:before="1"/>
        <w:ind w:left="1418" w:hanging="425"/>
        <w:rPr>
          <w:rFonts w:ascii="Cambria" w:hAnsi="Cambria"/>
        </w:rPr>
      </w:pPr>
      <w:r w:rsidRPr="00F838A1">
        <w:rPr>
          <w:rFonts w:ascii="Cambria" w:hAnsi="Cambria"/>
        </w:rPr>
        <w:t>the Service Provider’s general liability arising out of the Agreement;</w:t>
      </w:r>
    </w:p>
    <w:p w:rsidR="00300EF7" w:rsidRPr="00F838A1" w:rsidRDefault="00300EF7" w:rsidP="00300EF7">
      <w:pPr>
        <w:pStyle w:val="BodyText"/>
        <w:tabs>
          <w:tab w:val="left" w:pos="1418"/>
        </w:tabs>
        <w:spacing w:before="1"/>
        <w:ind w:left="1418" w:hanging="425"/>
        <w:rPr>
          <w:rFonts w:ascii="Cambria" w:hAnsi="Cambria"/>
          <w:sz w:val="8"/>
          <w:szCs w:val="8"/>
        </w:rPr>
      </w:pPr>
    </w:p>
    <w:p w:rsidR="00300EF7" w:rsidRPr="00F838A1" w:rsidRDefault="00300EF7" w:rsidP="00300EF7">
      <w:pPr>
        <w:pStyle w:val="ListParagraph"/>
        <w:numPr>
          <w:ilvl w:val="2"/>
          <w:numId w:val="68"/>
        </w:numPr>
        <w:tabs>
          <w:tab w:val="left" w:pos="1418"/>
        </w:tabs>
        <w:ind w:left="1418" w:hanging="425"/>
        <w:rPr>
          <w:rFonts w:ascii="Cambria" w:hAnsi="Cambria"/>
        </w:rPr>
      </w:pPr>
      <w:r w:rsidRPr="00F838A1">
        <w:rPr>
          <w:rFonts w:ascii="Cambria" w:hAnsi="Cambria"/>
        </w:rPr>
        <w:t>workmen’s compensation insurance; and</w:t>
      </w:r>
    </w:p>
    <w:p w:rsidR="00300EF7" w:rsidRPr="00F838A1" w:rsidRDefault="00300EF7" w:rsidP="00300EF7">
      <w:pPr>
        <w:pStyle w:val="BodyText"/>
        <w:tabs>
          <w:tab w:val="left" w:pos="1418"/>
        </w:tabs>
        <w:spacing w:before="1"/>
        <w:ind w:left="1418" w:hanging="425"/>
        <w:rPr>
          <w:rFonts w:ascii="Cambria" w:hAnsi="Cambria"/>
          <w:sz w:val="10"/>
          <w:szCs w:val="10"/>
        </w:rPr>
      </w:pPr>
    </w:p>
    <w:p w:rsidR="00300EF7" w:rsidRPr="00F838A1" w:rsidRDefault="00300EF7" w:rsidP="00300EF7">
      <w:pPr>
        <w:pStyle w:val="ListParagraph"/>
        <w:numPr>
          <w:ilvl w:val="2"/>
          <w:numId w:val="68"/>
        </w:numPr>
        <w:tabs>
          <w:tab w:val="left" w:pos="1418"/>
        </w:tabs>
        <w:spacing w:line="276" w:lineRule="auto"/>
        <w:ind w:left="1418" w:right="214" w:hanging="425"/>
        <w:jc w:val="both"/>
        <w:rPr>
          <w:rFonts w:ascii="Cambria" w:hAnsi="Cambria"/>
        </w:rPr>
      </w:pPr>
      <w:r w:rsidRPr="00F838A1">
        <w:rPr>
          <w:rFonts w:ascii="Cambria" w:hAnsi="Cambria"/>
        </w:rPr>
        <w:t>any other insurance that may be necessary to protect the Service Provider and its employees, including all Force Majeure Events that are insurable and not otherwise covered in items (a) to (d)above.</w:t>
      </w:r>
    </w:p>
    <w:p w:rsidR="00300EF7" w:rsidRPr="00F838A1" w:rsidRDefault="00300EF7" w:rsidP="00300EF7">
      <w:pPr>
        <w:pStyle w:val="ListParagraph"/>
        <w:rPr>
          <w:rFonts w:ascii="Cambria" w:hAnsi="Cambria"/>
          <w:sz w:val="2"/>
          <w:szCs w:val="2"/>
        </w:rPr>
      </w:pPr>
    </w:p>
    <w:p w:rsidR="00300EF7" w:rsidRPr="00F838A1" w:rsidRDefault="00300EF7" w:rsidP="00300EF7">
      <w:pPr>
        <w:pStyle w:val="ListParagraph"/>
        <w:numPr>
          <w:ilvl w:val="2"/>
          <w:numId w:val="68"/>
        </w:numPr>
        <w:tabs>
          <w:tab w:val="left" w:pos="1418"/>
        </w:tabs>
        <w:spacing w:line="276" w:lineRule="auto"/>
        <w:ind w:left="1418" w:right="214" w:hanging="425"/>
        <w:jc w:val="both"/>
        <w:rPr>
          <w:rFonts w:ascii="Cambria" w:hAnsi="Cambria"/>
        </w:rPr>
      </w:pPr>
      <w:r w:rsidRPr="00F838A1">
        <w:rPr>
          <w:rFonts w:ascii="Cambria" w:hAnsi="Cambria"/>
        </w:rPr>
        <w:t>In case of serious accident the Ex-gratia amount to the deceased/injured passengers or their dependent shall be paid by the service provider as immediate relief. If the Service Provider fails to pay the ex-gratia amount within reasonable time, the authority shall pay the same. The amount shall be recovered from the Service Provider in immediate succeeding month of billing.</w:t>
      </w:r>
    </w:p>
    <w:p w:rsidR="00300EF7" w:rsidRPr="00DD1F97" w:rsidRDefault="00300EF7" w:rsidP="00300EF7">
      <w:pPr>
        <w:pStyle w:val="BodyText"/>
        <w:spacing w:before="4"/>
        <w:rPr>
          <w:rFonts w:ascii="Cambria" w:hAnsi="Cambria"/>
          <w:sz w:val="4"/>
          <w:szCs w:val="4"/>
        </w:rPr>
      </w:pPr>
    </w:p>
    <w:p w:rsidR="00300EF7" w:rsidRPr="00DD1F97" w:rsidRDefault="00300EF7" w:rsidP="00300EF7">
      <w:pPr>
        <w:pStyle w:val="Heading1"/>
        <w:numPr>
          <w:ilvl w:val="1"/>
          <w:numId w:val="68"/>
        </w:numPr>
        <w:tabs>
          <w:tab w:val="left" w:pos="980"/>
          <w:tab w:val="left" w:pos="981"/>
        </w:tabs>
        <w:ind w:hanging="721"/>
        <w:rPr>
          <w:rFonts w:ascii="Cambria" w:hAnsi="Cambria"/>
        </w:rPr>
      </w:pPr>
      <w:bookmarkStart w:id="199" w:name="_bookmark189"/>
      <w:bookmarkEnd w:id="199"/>
      <w:r w:rsidRPr="00DD1F97">
        <w:rPr>
          <w:rFonts w:ascii="Cambria" w:hAnsi="Cambria"/>
        </w:rPr>
        <w:t>Notice to the Authority</w:t>
      </w:r>
    </w:p>
    <w:p w:rsidR="00300EF7" w:rsidRPr="00F838A1" w:rsidRDefault="00300EF7" w:rsidP="00300EF7">
      <w:pPr>
        <w:pStyle w:val="BodyText"/>
        <w:spacing w:before="5"/>
        <w:rPr>
          <w:rFonts w:ascii="Cambria" w:hAnsi="Cambria"/>
          <w:b/>
          <w:sz w:val="6"/>
          <w:szCs w:val="2"/>
        </w:rPr>
      </w:pPr>
    </w:p>
    <w:p w:rsidR="00300EF7" w:rsidRPr="00F838A1" w:rsidRDefault="00300EF7" w:rsidP="00300EF7">
      <w:pPr>
        <w:pStyle w:val="BodyText"/>
        <w:spacing w:line="276" w:lineRule="auto"/>
        <w:ind w:left="980" w:right="214"/>
        <w:jc w:val="both"/>
        <w:rPr>
          <w:rFonts w:ascii="Cambria" w:hAnsi="Cambria"/>
          <w:sz w:val="20"/>
          <w:szCs w:val="20"/>
        </w:rPr>
      </w:pPr>
      <w:r w:rsidRPr="00F838A1">
        <w:rPr>
          <w:rFonts w:ascii="Cambria" w:hAnsi="Cambria"/>
          <w:sz w:val="20"/>
          <w:szCs w:val="20"/>
        </w:rPr>
        <w:t>No later than 45 (forty five) days prior to Appointed Date, the Service Provider shall by notice furnish to the Authority, in reasonable detail, information in respect of the insurances that it proposes to effect and maintain in accordance with this Article 25. Within 30 (thirty) days of receipt of such notice, the Authority may require the Service Provider to effect and maintain such other insurances as may be necessary pursuant hereto, and in the event of any difference or disagreement relating to any such insurance, the Dispute Resolution Procedure shall apply.</w:t>
      </w:r>
    </w:p>
    <w:p w:rsidR="00300EF7" w:rsidRPr="00DD1F97" w:rsidRDefault="00300EF7" w:rsidP="00300EF7">
      <w:pPr>
        <w:pStyle w:val="BodyText"/>
        <w:spacing w:before="5"/>
        <w:rPr>
          <w:rFonts w:ascii="Cambria" w:hAnsi="Cambria"/>
          <w:sz w:val="8"/>
          <w:szCs w:val="4"/>
        </w:rPr>
      </w:pPr>
    </w:p>
    <w:p w:rsidR="00300EF7" w:rsidRPr="00DD1F97" w:rsidRDefault="00300EF7" w:rsidP="00300EF7">
      <w:pPr>
        <w:pStyle w:val="Heading1"/>
        <w:numPr>
          <w:ilvl w:val="1"/>
          <w:numId w:val="68"/>
        </w:numPr>
        <w:tabs>
          <w:tab w:val="left" w:pos="980"/>
          <w:tab w:val="left" w:pos="981"/>
        </w:tabs>
        <w:ind w:hanging="721"/>
        <w:rPr>
          <w:rFonts w:ascii="Cambria" w:hAnsi="Cambria"/>
        </w:rPr>
      </w:pPr>
      <w:bookmarkStart w:id="200" w:name="_bookmark190"/>
      <w:bookmarkEnd w:id="200"/>
      <w:r w:rsidRPr="00DD1F97">
        <w:rPr>
          <w:rFonts w:ascii="Cambria" w:hAnsi="Cambria"/>
        </w:rPr>
        <w:t>Evidence of Insurance Cover</w:t>
      </w:r>
    </w:p>
    <w:p w:rsidR="00300EF7" w:rsidRPr="00DD1F97" w:rsidRDefault="00300EF7" w:rsidP="00300EF7">
      <w:pPr>
        <w:pStyle w:val="BodyText"/>
        <w:spacing w:before="1"/>
        <w:rPr>
          <w:rFonts w:ascii="Cambria" w:hAnsi="Cambria"/>
          <w:b/>
          <w:sz w:val="12"/>
          <w:szCs w:val="8"/>
        </w:rPr>
      </w:pPr>
    </w:p>
    <w:p w:rsidR="00300EF7" w:rsidRPr="00F838A1" w:rsidRDefault="00300EF7" w:rsidP="00300EF7">
      <w:pPr>
        <w:pStyle w:val="BodyText"/>
        <w:spacing w:before="1" w:line="276" w:lineRule="auto"/>
        <w:ind w:left="980" w:right="215"/>
        <w:jc w:val="both"/>
        <w:rPr>
          <w:rFonts w:ascii="Cambria" w:hAnsi="Cambria"/>
          <w:sz w:val="20"/>
          <w:szCs w:val="20"/>
        </w:rPr>
      </w:pPr>
      <w:r w:rsidRPr="00F838A1">
        <w:rPr>
          <w:rFonts w:ascii="Cambria" w:hAnsi="Cambria"/>
          <w:sz w:val="20"/>
          <w:szCs w:val="20"/>
        </w:rPr>
        <w:t>All insurances obtained by the Service Provider in accordance with this Article 25 shall be maintained with insurers on terms consistent with Good Industry Practice. Within 15 (fifteen) days of obtaining any insurance cover, the Service Provider shall furnish to the Authority, notarised true copies of the certificate(s) of insurance, copies of insurance policies and premia payment receipts in respect of such insurance, and no such insurance shall be cancelled, modified, or allowed to expire or lapse until the expiration of at least 45 (forty five) days after notice of such proposed cancellation, modification or non-renewal has been delivered by the Service Provider to the Authority.</w:t>
      </w:r>
    </w:p>
    <w:p w:rsidR="00300EF7" w:rsidRPr="00DD1F97" w:rsidRDefault="00300EF7" w:rsidP="00300EF7">
      <w:pPr>
        <w:pStyle w:val="BodyText"/>
        <w:spacing w:before="1" w:line="276" w:lineRule="auto"/>
        <w:ind w:left="980" w:right="215"/>
        <w:jc w:val="both"/>
        <w:rPr>
          <w:rFonts w:ascii="Cambria" w:hAnsi="Cambria"/>
        </w:rPr>
      </w:pPr>
    </w:p>
    <w:p w:rsidR="00300EF7" w:rsidRPr="00DD1F97" w:rsidRDefault="00300EF7" w:rsidP="00300EF7">
      <w:pPr>
        <w:pStyle w:val="Heading1"/>
        <w:numPr>
          <w:ilvl w:val="1"/>
          <w:numId w:val="68"/>
        </w:numPr>
        <w:tabs>
          <w:tab w:val="left" w:pos="980"/>
          <w:tab w:val="left" w:pos="981"/>
        </w:tabs>
        <w:ind w:hanging="721"/>
        <w:rPr>
          <w:rFonts w:ascii="Cambria" w:hAnsi="Cambria"/>
        </w:rPr>
      </w:pPr>
      <w:bookmarkStart w:id="201" w:name="_bookmark191"/>
      <w:bookmarkEnd w:id="201"/>
      <w:r w:rsidRPr="00DD1F97">
        <w:rPr>
          <w:rFonts w:ascii="Cambria" w:hAnsi="Cambria"/>
        </w:rPr>
        <w:t>Remedy for failure to insure</w:t>
      </w:r>
    </w:p>
    <w:p w:rsidR="00300EF7" w:rsidRPr="00F838A1" w:rsidRDefault="00300EF7" w:rsidP="00300EF7">
      <w:pPr>
        <w:pStyle w:val="BodyText"/>
        <w:spacing w:before="5"/>
        <w:rPr>
          <w:rFonts w:ascii="Cambria" w:hAnsi="Cambria"/>
          <w:b/>
          <w:sz w:val="10"/>
          <w:szCs w:val="6"/>
        </w:rPr>
      </w:pPr>
    </w:p>
    <w:p w:rsidR="00300EF7" w:rsidRPr="00F838A1" w:rsidRDefault="00300EF7" w:rsidP="00300EF7">
      <w:pPr>
        <w:pStyle w:val="BodyText"/>
        <w:spacing w:line="276" w:lineRule="auto"/>
        <w:ind w:left="980" w:right="214"/>
        <w:jc w:val="both"/>
        <w:rPr>
          <w:rFonts w:ascii="Cambria" w:hAnsi="Cambria"/>
          <w:sz w:val="20"/>
          <w:szCs w:val="20"/>
        </w:rPr>
      </w:pPr>
      <w:r w:rsidRPr="00F838A1">
        <w:rPr>
          <w:rFonts w:ascii="Cambria" w:hAnsi="Cambria"/>
          <w:sz w:val="20"/>
          <w:szCs w:val="20"/>
        </w:rPr>
        <w:t>If the Service Provider shall fail to effect and keep in force all insurances for which it is responsible pursuant hereto, the Authority shall have the option to either keep in force any such insurances, and pay such premia and recover the costs thereof from the Service Provider, or in the event of computation of a Termination Payment, treat an amount equal to the Insurance Cover as deemed to have been received by the Service Provider.</w:t>
      </w:r>
    </w:p>
    <w:p w:rsidR="00300EF7" w:rsidRPr="00DD1F97" w:rsidRDefault="00300EF7" w:rsidP="00300EF7">
      <w:pPr>
        <w:pStyle w:val="BodyText"/>
        <w:spacing w:before="3"/>
        <w:rPr>
          <w:rFonts w:ascii="Cambria" w:hAnsi="Cambria"/>
          <w:sz w:val="12"/>
          <w:szCs w:val="8"/>
        </w:rPr>
      </w:pPr>
    </w:p>
    <w:p w:rsidR="00300EF7" w:rsidRPr="00DD1F97" w:rsidRDefault="00300EF7" w:rsidP="00300EF7">
      <w:pPr>
        <w:pStyle w:val="Heading1"/>
        <w:numPr>
          <w:ilvl w:val="1"/>
          <w:numId w:val="68"/>
        </w:numPr>
        <w:tabs>
          <w:tab w:val="left" w:pos="980"/>
          <w:tab w:val="left" w:pos="981"/>
        </w:tabs>
        <w:ind w:hanging="721"/>
        <w:rPr>
          <w:rFonts w:ascii="Cambria" w:hAnsi="Cambria"/>
        </w:rPr>
      </w:pPr>
      <w:bookmarkStart w:id="202" w:name="_bookmark192"/>
      <w:bookmarkEnd w:id="202"/>
      <w:r w:rsidRPr="00DD1F97">
        <w:rPr>
          <w:rFonts w:ascii="Cambria" w:hAnsi="Cambria"/>
        </w:rPr>
        <w:t>Waiver of subrogation</w:t>
      </w:r>
    </w:p>
    <w:p w:rsidR="00300EF7" w:rsidRPr="00F838A1" w:rsidRDefault="00300EF7" w:rsidP="00300EF7">
      <w:pPr>
        <w:pStyle w:val="BodyText"/>
        <w:spacing w:before="4"/>
        <w:rPr>
          <w:rFonts w:ascii="Cambria" w:hAnsi="Cambria"/>
          <w:b/>
          <w:sz w:val="4"/>
          <w:szCs w:val="2"/>
        </w:rPr>
      </w:pPr>
    </w:p>
    <w:p w:rsidR="00300EF7" w:rsidRPr="00F838A1" w:rsidRDefault="00300EF7" w:rsidP="00300EF7">
      <w:pPr>
        <w:pStyle w:val="BodyText"/>
        <w:spacing w:line="276" w:lineRule="auto"/>
        <w:ind w:left="980" w:right="214"/>
        <w:jc w:val="both"/>
        <w:rPr>
          <w:rFonts w:ascii="Cambria" w:hAnsi="Cambria"/>
          <w:sz w:val="20"/>
          <w:szCs w:val="20"/>
        </w:rPr>
      </w:pPr>
      <w:r w:rsidRPr="00F838A1">
        <w:rPr>
          <w:rFonts w:ascii="Cambria" w:hAnsi="Cambria"/>
          <w:sz w:val="20"/>
          <w:szCs w:val="20"/>
        </w:rPr>
        <w:t xml:space="preserve">All insurance policies in respect of the insurance obtained by the Service Provider pursuant to this Article 25 shall include a waiver of any and all rights of subrogation or recovery of the insurers there under against, </w:t>
      </w:r>
      <w:r w:rsidRPr="00F838A1">
        <w:rPr>
          <w:rFonts w:ascii="Cambria" w:hAnsi="Cambria"/>
          <w:i/>
          <w:sz w:val="20"/>
          <w:szCs w:val="20"/>
        </w:rPr>
        <w:t>inter alia</w:t>
      </w:r>
      <w:r w:rsidRPr="00F838A1">
        <w:rPr>
          <w:rFonts w:ascii="Cambria" w:hAnsi="Cambria"/>
          <w:sz w:val="20"/>
          <w:szCs w:val="20"/>
        </w:rPr>
        <w:t>, the Authority, and its assigns, successors, undertakings and their subsidiaries, affiliates, employees, insurers and underwriters, and of any right of the insurers to any set-off or counterclaim or any other deduction, whether by attachment or otherwise, in respect of any liability of any such person insured under any such policy or in any way connected with any loss, liability or obligation covered by such policies of insurance.</w:t>
      </w:r>
    </w:p>
    <w:p w:rsidR="00300EF7" w:rsidRPr="00DD1F97" w:rsidRDefault="00300EF7" w:rsidP="00300EF7">
      <w:pPr>
        <w:pStyle w:val="BodyText"/>
        <w:spacing w:before="5"/>
        <w:rPr>
          <w:rFonts w:ascii="Cambria" w:hAnsi="Cambria"/>
          <w:sz w:val="10"/>
          <w:szCs w:val="6"/>
        </w:rPr>
      </w:pPr>
    </w:p>
    <w:p w:rsidR="00300EF7" w:rsidRPr="00DD1F97" w:rsidRDefault="00300EF7" w:rsidP="00300EF7">
      <w:pPr>
        <w:pStyle w:val="Heading1"/>
        <w:numPr>
          <w:ilvl w:val="1"/>
          <w:numId w:val="68"/>
        </w:numPr>
        <w:tabs>
          <w:tab w:val="left" w:pos="980"/>
          <w:tab w:val="left" w:pos="981"/>
        </w:tabs>
        <w:ind w:hanging="721"/>
        <w:rPr>
          <w:rFonts w:ascii="Cambria" w:hAnsi="Cambria"/>
        </w:rPr>
      </w:pPr>
      <w:bookmarkStart w:id="203" w:name="_bookmark193"/>
      <w:bookmarkEnd w:id="203"/>
      <w:r w:rsidRPr="00DD1F97">
        <w:rPr>
          <w:rFonts w:ascii="Cambria" w:hAnsi="Cambria"/>
        </w:rPr>
        <w:t>Service Provider’s waiver</w:t>
      </w:r>
    </w:p>
    <w:p w:rsidR="00300EF7" w:rsidRPr="00F838A1" w:rsidRDefault="00300EF7" w:rsidP="00300EF7">
      <w:pPr>
        <w:pStyle w:val="BodyText"/>
        <w:spacing w:before="2"/>
        <w:rPr>
          <w:rFonts w:ascii="Cambria" w:hAnsi="Cambria"/>
          <w:b/>
          <w:sz w:val="4"/>
          <w:szCs w:val="2"/>
        </w:rPr>
      </w:pPr>
    </w:p>
    <w:p w:rsidR="00300EF7" w:rsidRPr="00F838A1" w:rsidRDefault="00300EF7" w:rsidP="00300EF7">
      <w:pPr>
        <w:pStyle w:val="BodyText"/>
        <w:spacing w:line="276" w:lineRule="auto"/>
        <w:ind w:left="980" w:right="216"/>
        <w:jc w:val="both"/>
        <w:rPr>
          <w:rFonts w:ascii="Cambria" w:hAnsi="Cambria"/>
          <w:sz w:val="20"/>
          <w:szCs w:val="20"/>
        </w:rPr>
      </w:pPr>
      <w:r w:rsidRPr="00F838A1">
        <w:rPr>
          <w:rFonts w:ascii="Cambria" w:hAnsi="Cambria"/>
          <w:sz w:val="20"/>
          <w:szCs w:val="20"/>
        </w:rPr>
        <w:t xml:space="preserve">The Service Provider hereby further releases, assigns and waives any and all rights of subrogation or recovery against, </w:t>
      </w:r>
      <w:r w:rsidRPr="00F838A1">
        <w:rPr>
          <w:rFonts w:ascii="Cambria" w:hAnsi="Cambria"/>
          <w:i/>
          <w:sz w:val="20"/>
          <w:szCs w:val="20"/>
        </w:rPr>
        <w:t>inter alia</w:t>
      </w:r>
      <w:r w:rsidRPr="00F838A1">
        <w:rPr>
          <w:rFonts w:ascii="Cambria" w:hAnsi="Cambria"/>
          <w:sz w:val="20"/>
          <w:szCs w:val="20"/>
        </w:rPr>
        <w:t>, the Authority and its assigns, undertakings and their subsidiaries, affiliates, employees, successors, insurers and underwriters, which the Service Provider may otherwise have or acquire in or from or in any way connected with any loss, liability or obligation covered by policies of insurance maintained or required to be maintained by the Service Provider pursuant to this Agreement (other than third party liability insurance policies) or because of deductible clauses in or inadequacy of limits of any such policies of insurance.</w:t>
      </w:r>
    </w:p>
    <w:p w:rsidR="00300EF7" w:rsidRPr="00DD1F97" w:rsidRDefault="00300EF7" w:rsidP="00300EF7">
      <w:pPr>
        <w:pStyle w:val="BodyText"/>
        <w:spacing w:before="4"/>
        <w:rPr>
          <w:rFonts w:ascii="Cambria" w:hAnsi="Cambria"/>
          <w:sz w:val="12"/>
          <w:szCs w:val="8"/>
        </w:rPr>
      </w:pPr>
    </w:p>
    <w:p w:rsidR="00300EF7" w:rsidRPr="00DD1F97" w:rsidRDefault="00300EF7" w:rsidP="00300EF7">
      <w:pPr>
        <w:pStyle w:val="Heading1"/>
        <w:numPr>
          <w:ilvl w:val="1"/>
          <w:numId w:val="68"/>
        </w:numPr>
        <w:tabs>
          <w:tab w:val="left" w:pos="980"/>
          <w:tab w:val="left" w:pos="981"/>
        </w:tabs>
        <w:ind w:hanging="721"/>
        <w:rPr>
          <w:rFonts w:ascii="Cambria" w:hAnsi="Cambria"/>
        </w:rPr>
      </w:pPr>
      <w:bookmarkStart w:id="204" w:name="_bookmark194"/>
      <w:bookmarkEnd w:id="204"/>
      <w:r w:rsidRPr="00DD1F97">
        <w:rPr>
          <w:rFonts w:ascii="Cambria" w:hAnsi="Cambria"/>
        </w:rPr>
        <w:t>Application of insurance proceeds</w:t>
      </w:r>
    </w:p>
    <w:p w:rsidR="00300EF7" w:rsidRPr="00DD1F97" w:rsidRDefault="00300EF7" w:rsidP="00300EF7">
      <w:pPr>
        <w:pStyle w:val="BodyText"/>
        <w:spacing w:before="5"/>
        <w:rPr>
          <w:rFonts w:ascii="Cambria" w:hAnsi="Cambria"/>
          <w:b/>
          <w:sz w:val="10"/>
          <w:szCs w:val="6"/>
        </w:rPr>
      </w:pPr>
    </w:p>
    <w:p w:rsidR="00300EF7" w:rsidRPr="00F838A1" w:rsidRDefault="00300EF7" w:rsidP="00300EF7">
      <w:pPr>
        <w:pStyle w:val="BodyText"/>
        <w:spacing w:line="276" w:lineRule="auto"/>
        <w:ind w:left="979" w:right="216"/>
        <w:jc w:val="both"/>
        <w:rPr>
          <w:rFonts w:ascii="Cambria" w:hAnsi="Cambria"/>
          <w:sz w:val="20"/>
          <w:szCs w:val="20"/>
        </w:rPr>
      </w:pPr>
      <w:r w:rsidRPr="00F838A1">
        <w:rPr>
          <w:rFonts w:ascii="Cambria" w:hAnsi="Cambria"/>
          <w:sz w:val="20"/>
          <w:szCs w:val="20"/>
        </w:rPr>
        <w:t>The proceeds from all insurance claims, except life and injury, shall be paid to the Service Provider, and it shall apply such proceeds for any necessary repair, reconstruction, reinstatement, replacement, improvement, delivery or installation of the Buses or Maintenance Depots or life and injury or etc.</w:t>
      </w:r>
    </w:p>
    <w:p w:rsidR="00300EF7" w:rsidRPr="00F838A1" w:rsidRDefault="00300EF7" w:rsidP="00300EF7">
      <w:pPr>
        <w:pStyle w:val="BodyText"/>
        <w:spacing w:line="276" w:lineRule="auto"/>
        <w:ind w:left="979" w:right="216"/>
        <w:jc w:val="both"/>
        <w:rPr>
          <w:rFonts w:ascii="Cambria" w:hAnsi="Cambria"/>
          <w:sz w:val="6"/>
          <w:szCs w:val="6"/>
        </w:rPr>
      </w:pPr>
    </w:p>
    <w:p w:rsidR="00300EF7" w:rsidRPr="00F838A1" w:rsidRDefault="00300EF7" w:rsidP="00300EF7">
      <w:pPr>
        <w:pStyle w:val="BodyText"/>
        <w:spacing w:line="276" w:lineRule="auto"/>
        <w:ind w:left="979" w:right="216"/>
        <w:jc w:val="both"/>
        <w:rPr>
          <w:rFonts w:ascii="Cambria" w:hAnsi="Cambria"/>
          <w:sz w:val="20"/>
          <w:szCs w:val="20"/>
        </w:rPr>
      </w:pPr>
      <w:r w:rsidRPr="00F838A1">
        <w:rPr>
          <w:rFonts w:ascii="Cambria" w:hAnsi="Cambria"/>
          <w:sz w:val="20"/>
          <w:szCs w:val="20"/>
        </w:rPr>
        <w:t xml:space="preserve">All proceeds and the appropriate usage of such insurance claims shall be notified to the Authority within 3 (three) days from the date of receipt of such claims. If any of the insurance claims not paid in time by the Service Provider to the respective use within 7 (seven) days of receipt of such claims, the Authority has the right to deduct such amounts from the payments of the Service Provider and pay the beneficiary accordingly. </w:t>
      </w:r>
    </w:p>
    <w:p w:rsidR="00300EF7" w:rsidRPr="00DD1F97" w:rsidRDefault="00300EF7" w:rsidP="00300EF7">
      <w:pPr>
        <w:pStyle w:val="BodyText"/>
        <w:spacing w:line="276" w:lineRule="auto"/>
        <w:ind w:left="979" w:right="216"/>
        <w:jc w:val="both"/>
        <w:rPr>
          <w:rFonts w:ascii="Cambria" w:hAnsi="Cambria"/>
          <w:sz w:val="12"/>
          <w:szCs w:val="12"/>
        </w:rPr>
      </w:pPr>
    </w:p>
    <w:p w:rsidR="00300EF7" w:rsidRPr="00DD1F97" w:rsidRDefault="00300EF7" w:rsidP="00300EF7">
      <w:pPr>
        <w:pStyle w:val="Heading1"/>
        <w:numPr>
          <w:ilvl w:val="1"/>
          <w:numId w:val="68"/>
        </w:numPr>
        <w:tabs>
          <w:tab w:val="left" w:pos="980"/>
          <w:tab w:val="left" w:pos="981"/>
        </w:tabs>
        <w:spacing w:before="1"/>
        <w:ind w:hanging="721"/>
        <w:rPr>
          <w:rFonts w:ascii="Cambria" w:hAnsi="Cambria"/>
        </w:rPr>
      </w:pPr>
      <w:bookmarkStart w:id="205" w:name="_bookmark195"/>
      <w:bookmarkEnd w:id="205"/>
      <w:r w:rsidRPr="00DD1F97">
        <w:rPr>
          <w:rFonts w:ascii="Cambria" w:hAnsi="Cambria"/>
        </w:rPr>
        <w:t>Compliance with conditions of insurance policies</w:t>
      </w:r>
    </w:p>
    <w:p w:rsidR="00300EF7" w:rsidRPr="00DD1F97" w:rsidRDefault="00300EF7" w:rsidP="00300EF7">
      <w:pPr>
        <w:pStyle w:val="BodyText"/>
        <w:spacing w:before="3"/>
        <w:rPr>
          <w:rFonts w:ascii="Cambria" w:hAnsi="Cambria"/>
          <w:b/>
          <w:sz w:val="12"/>
          <w:szCs w:val="8"/>
        </w:rPr>
      </w:pPr>
    </w:p>
    <w:p w:rsidR="00300EF7" w:rsidRPr="00F838A1" w:rsidRDefault="00300EF7" w:rsidP="00300EF7">
      <w:pPr>
        <w:pStyle w:val="BodyText"/>
        <w:spacing w:line="276" w:lineRule="auto"/>
        <w:ind w:left="980" w:right="214"/>
        <w:jc w:val="both"/>
        <w:rPr>
          <w:rFonts w:ascii="Cambria" w:hAnsi="Cambria"/>
          <w:sz w:val="20"/>
          <w:szCs w:val="20"/>
        </w:rPr>
      </w:pPr>
      <w:r w:rsidRPr="00F838A1">
        <w:rPr>
          <w:rFonts w:ascii="Cambria" w:hAnsi="Cambria"/>
          <w:sz w:val="20"/>
          <w:szCs w:val="20"/>
        </w:rPr>
        <w:t>The Service Provider expressly acknowledges and undertakes to fully indemnify the Authority from and against all losses and claims arising from the Service Provider’s failure to comply with conditions imposed by the insurance policies effected in accordance with this Agreement.</w:t>
      </w:r>
    </w:p>
    <w:p w:rsidR="00300EF7" w:rsidRPr="00DD1F97" w:rsidRDefault="00300EF7" w:rsidP="00300EF7">
      <w:pPr>
        <w:jc w:val="both"/>
        <w:rPr>
          <w:rFonts w:ascii="Cambria" w:hAnsi="Cambria"/>
        </w:rPr>
        <w:sectPr w:rsidR="00300EF7" w:rsidRPr="00DD1F97">
          <w:pgSz w:w="11910" w:h="16840"/>
          <w:pgMar w:top="1360" w:right="1220" w:bottom="1200" w:left="1180" w:header="0" w:footer="848" w:gutter="0"/>
          <w:cols w:space="720"/>
        </w:sectPr>
      </w:pPr>
    </w:p>
    <w:p w:rsidR="00300EF7" w:rsidRPr="00DD1F97" w:rsidRDefault="00300EF7" w:rsidP="00300EF7">
      <w:pPr>
        <w:pStyle w:val="Heading1"/>
        <w:spacing w:before="80"/>
        <w:ind w:left="3556" w:right="3421" w:firstLine="0"/>
        <w:jc w:val="center"/>
        <w:rPr>
          <w:rFonts w:ascii="Cambria" w:hAnsi="Cambria"/>
        </w:rPr>
      </w:pPr>
      <w:bookmarkStart w:id="206" w:name="_bookmark196"/>
      <w:bookmarkEnd w:id="206"/>
      <w:r w:rsidRPr="00DD1F97">
        <w:rPr>
          <w:rFonts w:ascii="Cambria" w:hAnsi="Cambria"/>
        </w:rPr>
        <w:t>ARTICLE 26</w:t>
      </w:r>
      <w:bookmarkStart w:id="207" w:name="_bookmark197"/>
      <w:bookmarkEnd w:id="207"/>
      <w:r w:rsidRPr="00DD1F97">
        <w:rPr>
          <w:rFonts w:ascii="Cambria" w:hAnsi="Cambria"/>
        </w:rPr>
        <w:t xml:space="preserve"> ACCOUNTS ANDAUDIT</w:t>
      </w:r>
    </w:p>
    <w:p w:rsidR="00300EF7" w:rsidRDefault="00300EF7" w:rsidP="00300EF7">
      <w:pPr>
        <w:pStyle w:val="BodyText"/>
        <w:spacing w:before="3"/>
        <w:rPr>
          <w:rFonts w:ascii="Cambria" w:hAnsi="Cambria"/>
          <w:b/>
          <w:sz w:val="6"/>
          <w:szCs w:val="14"/>
        </w:rPr>
      </w:pPr>
    </w:p>
    <w:p w:rsidR="00300EF7" w:rsidRPr="00F838A1" w:rsidRDefault="00300EF7" w:rsidP="00300EF7">
      <w:pPr>
        <w:pStyle w:val="BodyText"/>
        <w:spacing w:before="3"/>
        <w:rPr>
          <w:rFonts w:ascii="Cambria" w:hAnsi="Cambria"/>
          <w:b/>
          <w:sz w:val="6"/>
          <w:szCs w:val="14"/>
        </w:rPr>
      </w:pPr>
    </w:p>
    <w:p w:rsidR="00300EF7" w:rsidRPr="00DD1F97" w:rsidRDefault="00300EF7" w:rsidP="00300EF7">
      <w:pPr>
        <w:pStyle w:val="Heading1"/>
        <w:numPr>
          <w:ilvl w:val="1"/>
          <w:numId w:val="67"/>
        </w:numPr>
        <w:tabs>
          <w:tab w:val="left" w:pos="980"/>
          <w:tab w:val="left" w:pos="981"/>
        </w:tabs>
        <w:spacing w:before="91"/>
        <w:ind w:hanging="721"/>
        <w:rPr>
          <w:rFonts w:ascii="Cambria" w:hAnsi="Cambria"/>
        </w:rPr>
      </w:pPr>
      <w:bookmarkStart w:id="208" w:name="_bookmark198"/>
      <w:bookmarkEnd w:id="208"/>
      <w:r w:rsidRPr="00DD1F97">
        <w:rPr>
          <w:rFonts w:ascii="Cambria" w:hAnsi="Cambria"/>
        </w:rPr>
        <w:t>Audited accounts</w:t>
      </w:r>
    </w:p>
    <w:p w:rsidR="00300EF7" w:rsidRPr="00F838A1" w:rsidRDefault="00300EF7" w:rsidP="00300EF7">
      <w:pPr>
        <w:pStyle w:val="BodyText"/>
        <w:spacing w:before="4"/>
        <w:rPr>
          <w:rFonts w:ascii="Cambria" w:hAnsi="Cambria"/>
          <w:b/>
          <w:sz w:val="6"/>
          <w:szCs w:val="2"/>
        </w:rPr>
      </w:pPr>
    </w:p>
    <w:p w:rsidR="00300EF7" w:rsidRPr="00F838A1" w:rsidRDefault="00300EF7" w:rsidP="00300EF7">
      <w:pPr>
        <w:pStyle w:val="ListParagraph"/>
        <w:numPr>
          <w:ilvl w:val="2"/>
          <w:numId w:val="67"/>
        </w:numPr>
        <w:spacing w:before="1" w:line="276" w:lineRule="auto"/>
        <w:ind w:left="1134" w:right="210" w:hanging="708"/>
        <w:jc w:val="both"/>
        <w:rPr>
          <w:rFonts w:ascii="Cambria" w:hAnsi="Cambria"/>
        </w:rPr>
      </w:pPr>
      <w:r w:rsidRPr="00F838A1">
        <w:rPr>
          <w:rFonts w:ascii="Cambria" w:hAnsi="Cambria"/>
        </w:rPr>
        <w:t>The Service Provider shall maintain books of accounts recording all its receipts, income, expenditure, payments, assets and liabilities, in accordance with this Agreement, Good Industry Practice, Applicable Laws and Applicable Permits. The Service Provider shall provide 2 (two) copies of its Balance Sheet, Cash Flow Statement and Profit and Loss Account, along with a report thereon by its Statutory Auditors, within statutory time limits as per Company Act 2013 of the close of its accounting year to which they pertain and such audited accounts, save and except where expressly provided to the contrary, shall form the basis of payments by either Party under this Agreement. The Authority shall have the right to inspect the records of the Service Provider during office hours and require copies of relevant extracts of books of accounts, duly certified by the Statutory Auditors, to be provided to the Authority for verification of basis of payments, and in the event of any discrepancy or error being found, the same shall be rectified and such rectified account shall form the basis of payments by either Party under this Agreement.</w:t>
      </w:r>
    </w:p>
    <w:p w:rsidR="00300EF7" w:rsidRPr="00F838A1" w:rsidRDefault="00300EF7" w:rsidP="00300EF7">
      <w:pPr>
        <w:pStyle w:val="BodyText"/>
        <w:spacing w:before="4"/>
        <w:ind w:left="1134" w:hanging="708"/>
        <w:rPr>
          <w:rFonts w:ascii="Cambria" w:hAnsi="Cambria"/>
          <w:sz w:val="6"/>
          <w:szCs w:val="6"/>
        </w:rPr>
      </w:pPr>
    </w:p>
    <w:p w:rsidR="00300EF7" w:rsidRPr="00F838A1" w:rsidRDefault="00300EF7" w:rsidP="00300EF7">
      <w:pPr>
        <w:pStyle w:val="ListParagraph"/>
        <w:numPr>
          <w:ilvl w:val="2"/>
          <w:numId w:val="67"/>
        </w:numPr>
        <w:spacing w:line="276" w:lineRule="auto"/>
        <w:ind w:left="1134" w:right="211" w:hanging="708"/>
        <w:jc w:val="both"/>
        <w:rPr>
          <w:rFonts w:ascii="Cambria" w:hAnsi="Cambria"/>
        </w:rPr>
      </w:pPr>
      <w:r w:rsidRPr="00F838A1">
        <w:rPr>
          <w:rFonts w:ascii="Cambria" w:hAnsi="Cambria"/>
        </w:rPr>
        <w:t>The Service Provider shall, within statutory time limits as per SEBI (Listing Obligation and Disclosure Requirement) of the close of each quarter of its accounting year, furnish to the Authority its unaudited financial results in respect of the preceding quarter, in the manner and form prescribed by the Securities and Exchange Board of India for publication of quarterly results by the companies listed on a stock exchange.</w:t>
      </w:r>
    </w:p>
    <w:p w:rsidR="00300EF7" w:rsidRPr="00F838A1" w:rsidRDefault="00300EF7" w:rsidP="00300EF7">
      <w:pPr>
        <w:pStyle w:val="BodyText"/>
        <w:spacing w:before="3"/>
        <w:ind w:left="1134" w:hanging="708"/>
        <w:rPr>
          <w:rFonts w:ascii="Cambria" w:hAnsi="Cambria"/>
          <w:sz w:val="6"/>
          <w:szCs w:val="6"/>
        </w:rPr>
      </w:pPr>
    </w:p>
    <w:p w:rsidR="00300EF7" w:rsidRPr="00F838A1" w:rsidRDefault="00300EF7" w:rsidP="00300EF7">
      <w:pPr>
        <w:pStyle w:val="ListParagraph"/>
        <w:numPr>
          <w:ilvl w:val="2"/>
          <w:numId w:val="67"/>
        </w:numPr>
        <w:spacing w:line="276" w:lineRule="auto"/>
        <w:ind w:left="1134" w:right="215" w:hanging="708"/>
        <w:jc w:val="both"/>
        <w:rPr>
          <w:rFonts w:ascii="Cambria" w:hAnsi="Cambria"/>
        </w:rPr>
      </w:pPr>
      <w:r w:rsidRPr="00F838A1">
        <w:rPr>
          <w:rFonts w:ascii="Cambria" w:hAnsi="Cambria"/>
        </w:rPr>
        <w:t>Within statutory time limit  as per Company Act 2013, after its accounting year, the Service Provider shall provide to the Authority, for that accounting year, a statement duly audited by its Statutory Auditors giving summarised information on (a) the bills raised by the Service Provider for payment by the Authority, (b) the payments received and other revenues derived from the Authority, and (c) such other information as the Authority may reasonably require.</w:t>
      </w:r>
    </w:p>
    <w:p w:rsidR="00300EF7" w:rsidRPr="00F838A1" w:rsidRDefault="00300EF7" w:rsidP="00300EF7">
      <w:pPr>
        <w:pStyle w:val="BodyText"/>
        <w:spacing w:before="3"/>
        <w:ind w:left="1134" w:hanging="708"/>
        <w:rPr>
          <w:rFonts w:ascii="Cambria" w:hAnsi="Cambria"/>
          <w:sz w:val="6"/>
          <w:szCs w:val="6"/>
        </w:rPr>
      </w:pPr>
    </w:p>
    <w:p w:rsidR="00300EF7" w:rsidRPr="00DD1F97" w:rsidRDefault="00300EF7" w:rsidP="00300EF7">
      <w:pPr>
        <w:pStyle w:val="Heading1"/>
        <w:numPr>
          <w:ilvl w:val="1"/>
          <w:numId w:val="67"/>
        </w:numPr>
        <w:tabs>
          <w:tab w:val="left" w:pos="980"/>
          <w:tab w:val="left" w:pos="981"/>
        </w:tabs>
        <w:ind w:hanging="721"/>
        <w:rPr>
          <w:rFonts w:ascii="Cambria" w:hAnsi="Cambria"/>
        </w:rPr>
      </w:pPr>
      <w:bookmarkStart w:id="209" w:name="_bookmark199"/>
      <w:bookmarkEnd w:id="209"/>
      <w:r w:rsidRPr="00DD1F97">
        <w:rPr>
          <w:rFonts w:ascii="Cambria" w:hAnsi="Cambria"/>
        </w:rPr>
        <w:t>Appointment of auditors</w:t>
      </w:r>
    </w:p>
    <w:p w:rsidR="00300EF7" w:rsidRPr="00DD1F97" w:rsidRDefault="00300EF7" w:rsidP="00300EF7">
      <w:pPr>
        <w:pStyle w:val="BodyText"/>
        <w:spacing w:before="4"/>
        <w:rPr>
          <w:rFonts w:ascii="Cambria" w:hAnsi="Cambria"/>
          <w:b/>
          <w:sz w:val="10"/>
          <w:szCs w:val="6"/>
        </w:rPr>
      </w:pPr>
    </w:p>
    <w:p w:rsidR="00300EF7" w:rsidRPr="00F838A1" w:rsidRDefault="00300EF7" w:rsidP="00300EF7">
      <w:pPr>
        <w:pStyle w:val="ListParagraph"/>
        <w:numPr>
          <w:ilvl w:val="2"/>
          <w:numId w:val="67"/>
        </w:numPr>
        <w:spacing w:before="1" w:line="276" w:lineRule="auto"/>
        <w:ind w:left="1134" w:right="213" w:hanging="708"/>
        <w:jc w:val="both"/>
        <w:rPr>
          <w:rFonts w:ascii="Cambria" w:hAnsi="Cambria"/>
        </w:rPr>
      </w:pPr>
      <w:r w:rsidRPr="00F838A1">
        <w:rPr>
          <w:rFonts w:ascii="Cambria" w:hAnsi="Cambria"/>
        </w:rPr>
        <w:t>The Service Provider shall appoint, and have during the subsistence of this Agreement as its Statutory Auditors, a firm chosen by it from the mutually agreed list of 3 (three)] reputable firms of chartered accountants (the “</w:t>
      </w:r>
      <w:r w:rsidRPr="00F838A1">
        <w:rPr>
          <w:rFonts w:ascii="Cambria" w:hAnsi="Cambria"/>
          <w:b/>
        </w:rPr>
        <w:t>Panel of Chartered Accountants</w:t>
      </w:r>
      <w:r w:rsidRPr="00F838A1">
        <w:rPr>
          <w:rFonts w:ascii="Cambria" w:hAnsi="Cambria"/>
        </w:rPr>
        <w:t>”), such list to be prepared substantially in accordance with the criteria set forth in Schedule-R. All fees and expenses of the Statutory Auditors shall be borne by the Service Provider.</w:t>
      </w:r>
    </w:p>
    <w:p w:rsidR="00300EF7" w:rsidRPr="00F838A1" w:rsidRDefault="00300EF7" w:rsidP="00300EF7">
      <w:pPr>
        <w:pStyle w:val="BodyText"/>
        <w:spacing w:before="3"/>
        <w:ind w:left="1134" w:hanging="708"/>
        <w:rPr>
          <w:rFonts w:ascii="Cambria" w:hAnsi="Cambria"/>
          <w:sz w:val="8"/>
          <w:szCs w:val="8"/>
        </w:rPr>
      </w:pPr>
    </w:p>
    <w:p w:rsidR="00300EF7" w:rsidRPr="00F838A1" w:rsidRDefault="00300EF7" w:rsidP="00300EF7">
      <w:pPr>
        <w:pStyle w:val="ListParagraph"/>
        <w:numPr>
          <w:ilvl w:val="2"/>
          <w:numId w:val="67"/>
        </w:numPr>
        <w:spacing w:line="276" w:lineRule="auto"/>
        <w:ind w:left="1134" w:right="217" w:hanging="708"/>
        <w:jc w:val="both"/>
        <w:rPr>
          <w:rFonts w:ascii="Cambria" w:hAnsi="Cambria"/>
        </w:rPr>
      </w:pPr>
      <w:r w:rsidRPr="00F838A1">
        <w:rPr>
          <w:rFonts w:ascii="Cambria" w:hAnsi="Cambria"/>
        </w:rPr>
        <w:t>The Service Provider may terminate the appointment of its Statutory Auditors after a notice of 60 (sixty) days to the Authority, subject to the replacement Statutory Auditors being appointed from the Panel of Chartered Accountants.</w:t>
      </w:r>
    </w:p>
    <w:p w:rsidR="00300EF7" w:rsidRPr="00F838A1" w:rsidRDefault="00300EF7" w:rsidP="00300EF7">
      <w:pPr>
        <w:pStyle w:val="BodyText"/>
        <w:spacing w:before="3"/>
        <w:ind w:left="1134" w:hanging="708"/>
        <w:rPr>
          <w:rFonts w:ascii="Cambria" w:hAnsi="Cambria"/>
          <w:sz w:val="2"/>
          <w:szCs w:val="2"/>
        </w:rPr>
      </w:pPr>
    </w:p>
    <w:p w:rsidR="00300EF7" w:rsidRPr="00F838A1" w:rsidRDefault="00300EF7" w:rsidP="00300EF7">
      <w:pPr>
        <w:pStyle w:val="ListParagraph"/>
        <w:numPr>
          <w:ilvl w:val="2"/>
          <w:numId w:val="67"/>
        </w:numPr>
        <w:spacing w:before="1" w:line="276" w:lineRule="auto"/>
        <w:ind w:left="1134" w:right="211" w:hanging="708"/>
        <w:jc w:val="both"/>
        <w:rPr>
          <w:rFonts w:ascii="Cambria" w:hAnsi="Cambria"/>
        </w:rPr>
      </w:pPr>
      <w:r w:rsidRPr="00F838A1">
        <w:rPr>
          <w:rFonts w:ascii="Cambria" w:hAnsi="Cambria"/>
        </w:rPr>
        <w:t>Notwithstanding anything to the contrary contained in this Agreement, the Authority shall have the right, but not the obligation, to appoint at its cost from time to time and at anytime, another firm (the “</w:t>
      </w:r>
      <w:r w:rsidRPr="00F838A1">
        <w:rPr>
          <w:rFonts w:ascii="Cambria" w:hAnsi="Cambria"/>
          <w:b/>
        </w:rPr>
        <w:t>Additional Auditors</w:t>
      </w:r>
      <w:r w:rsidRPr="00F838A1">
        <w:rPr>
          <w:rFonts w:ascii="Cambria" w:hAnsi="Cambria"/>
        </w:rPr>
        <w:t>”) from the Panel of Chartered Accountants to audit and verify all those matters, expenses, costs, realisations and things which the Statutory Auditors are required to do, undertake or certify pursuant to this Agreement.</w:t>
      </w:r>
    </w:p>
    <w:p w:rsidR="00300EF7" w:rsidRPr="00F838A1" w:rsidRDefault="00300EF7" w:rsidP="00300EF7">
      <w:pPr>
        <w:spacing w:line="276" w:lineRule="auto"/>
        <w:jc w:val="both"/>
        <w:rPr>
          <w:rFonts w:ascii="Cambria" w:hAnsi="Cambria"/>
          <w:sz w:val="6"/>
          <w:szCs w:val="6"/>
        </w:rPr>
      </w:pPr>
    </w:p>
    <w:p w:rsidR="00300EF7" w:rsidRPr="00DD1F97" w:rsidRDefault="00300EF7" w:rsidP="00300EF7">
      <w:pPr>
        <w:pStyle w:val="Heading1"/>
        <w:numPr>
          <w:ilvl w:val="1"/>
          <w:numId w:val="67"/>
        </w:numPr>
        <w:tabs>
          <w:tab w:val="left" w:pos="980"/>
          <w:tab w:val="left" w:pos="981"/>
        </w:tabs>
        <w:spacing w:before="62"/>
        <w:ind w:hanging="721"/>
        <w:rPr>
          <w:rFonts w:ascii="Cambria" w:hAnsi="Cambria"/>
        </w:rPr>
      </w:pPr>
      <w:r w:rsidRPr="00DD1F97">
        <w:rPr>
          <w:rFonts w:ascii="Cambria" w:hAnsi="Cambria"/>
        </w:rPr>
        <w:t>Certification of claims by Statutory Auditors</w:t>
      </w:r>
    </w:p>
    <w:p w:rsidR="00300EF7" w:rsidRPr="00DD1F97" w:rsidRDefault="00300EF7" w:rsidP="00300EF7">
      <w:pPr>
        <w:pStyle w:val="BodyText"/>
        <w:spacing w:before="6"/>
        <w:rPr>
          <w:rFonts w:ascii="Cambria" w:hAnsi="Cambria"/>
          <w:b/>
          <w:sz w:val="12"/>
          <w:szCs w:val="8"/>
        </w:rPr>
      </w:pPr>
    </w:p>
    <w:p w:rsidR="00300EF7" w:rsidRPr="00F838A1" w:rsidRDefault="00300EF7" w:rsidP="00300EF7">
      <w:pPr>
        <w:pStyle w:val="BodyText"/>
        <w:spacing w:before="1" w:line="276" w:lineRule="auto"/>
        <w:ind w:left="980" w:right="215"/>
        <w:jc w:val="both"/>
        <w:rPr>
          <w:rFonts w:ascii="Cambria" w:hAnsi="Cambria"/>
          <w:sz w:val="20"/>
          <w:szCs w:val="20"/>
        </w:rPr>
      </w:pPr>
      <w:r w:rsidRPr="00F838A1">
        <w:rPr>
          <w:rFonts w:ascii="Cambria" w:hAnsi="Cambria"/>
          <w:sz w:val="20"/>
          <w:szCs w:val="20"/>
        </w:rPr>
        <w:t>Any claim or document provided by the Service Provider to the Authority in connection with or relating to receipts, income, payments, costs, expenses, accounts or audit, and any matter incidental thereto shall be valid and effective only if certified by its Statutory Auditors.</w:t>
      </w:r>
    </w:p>
    <w:p w:rsidR="00300EF7" w:rsidRPr="00DD1F97" w:rsidRDefault="00300EF7" w:rsidP="00300EF7">
      <w:pPr>
        <w:spacing w:line="276" w:lineRule="auto"/>
        <w:jc w:val="both"/>
        <w:rPr>
          <w:rFonts w:ascii="Cambria" w:hAnsi="Cambria"/>
        </w:rPr>
        <w:sectPr w:rsidR="00300EF7" w:rsidRPr="00DD1F97">
          <w:pgSz w:w="11910" w:h="16840"/>
          <w:pgMar w:top="1340" w:right="1220" w:bottom="1200" w:left="1180" w:header="0" w:footer="848" w:gutter="0"/>
          <w:cols w:space="720"/>
        </w:sectPr>
      </w:pPr>
    </w:p>
    <w:p w:rsidR="00300EF7" w:rsidRPr="00DD1F97" w:rsidRDefault="00300EF7" w:rsidP="00300EF7">
      <w:pPr>
        <w:pStyle w:val="Heading1"/>
        <w:numPr>
          <w:ilvl w:val="1"/>
          <w:numId w:val="67"/>
        </w:numPr>
        <w:tabs>
          <w:tab w:val="left" w:pos="980"/>
          <w:tab w:val="left" w:pos="981"/>
        </w:tabs>
        <w:ind w:hanging="721"/>
        <w:rPr>
          <w:rFonts w:ascii="Cambria" w:hAnsi="Cambria"/>
        </w:rPr>
      </w:pPr>
      <w:bookmarkStart w:id="210" w:name="_bookmark200"/>
      <w:bookmarkStart w:id="211" w:name="_bookmark201"/>
      <w:bookmarkEnd w:id="210"/>
      <w:bookmarkEnd w:id="211"/>
      <w:r w:rsidRPr="00DD1F97">
        <w:rPr>
          <w:rFonts w:ascii="Cambria" w:hAnsi="Cambria"/>
        </w:rPr>
        <w:t>Set-off</w:t>
      </w:r>
    </w:p>
    <w:p w:rsidR="00300EF7" w:rsidRPr="00F838A1" w:rsidRDefault="00300EF7" w:rsidP="00300EF7">
      <w:pPr>
        <w:pStyle w:val="BodyText"/>
        <w:spacing w:before="8"/>
        <w:rPr>
          <w:rFonts w:ascii="Cambria" w:hAnsi="Cambria"/>
          <w:b/>
          <w:sz w:val="12"/>
          <w:szCs w:val="8"/>
        </w:rPr>
      </w:pPr>
    </w:p>
    <w:p w:rsidR="00300EF7" w:rsidRPr="00F838A1" w:rsidRDefault="00300EF7" w:rsidP="00300EF7">
      <w:pPr>
        <w:pStyle w:val="BodyText"/>
        <w:spacing w:before="1" w:line="276" w:lineRule="auto"/>
        <w:ind w:left="980" w:right="216"/>
        <w:jc w:val="both"/>
        <w:rPr>
          <w:rFonts w:ascii="Cambria" w:hAnsi="Cambria"/>
          <w:sz w:val="20"/>
          <w:szCs w:val="20"/>
        </w:rPr>
      </w:pPr>
      <w:r w:rsidRPr="00F838A1">
        <w:rPr>
          <w:rFonts w:ascii="Cambria" w:hAnsi="Cambria"/>
          <w:sz w:val="20"/>
          <w:szCs w:val="20"/>
        </w:rPr>
        <w:t>In the event any amount is due and payable by the Authority to the Service Provider, it may set-off any sums payable to it by the Service Provider and pay the balance remaining forthwith.</w:t>
      </w:r>
    </w:p>
    <w:p w:rsidR="00300EF7" w:rsidRPr="00F838A1" w:rsidRDefault="00300EF7" w:rsidP="00300EF7">
      <w:pPr>
        <w:pStyle w:val="BodyText"/>
        <w:spacing w:before="1"/>
        <w:rPr>
          <w:rFonts w:ascii="Cambria" w:hAnsi="Cambria"/>
          <w:sz w:val="8"/>
          <w:szCs w:val="8"/>
        </w:rPr>
      </w:pPr>
    </w:p>
    <w:p w:rsidR="00300EF7" w:rsidRPr="00DD1F97" w:rsidRDefault="00300EF7" w:rsidP="00300EF7">
      <w:pPr>
        <w:pStyle w:val="Heading1"/>
        <w:numPr>
          <w:ilvl w:val="1"/>
          <w:numId w:val="67"/>
        </w:numPr>
        <w:tabs>
          <w:tab w:val="left" w:pos="980"/>
          <w:tab w:val="left" w:pos="981"/>
        </w:tabs>
        <w:ind w:hanging="721"/>
        <w:rPr>
          <w:rFonts w:ascii="Cambria" w:hAnsi="Cambria"/>
        </w:rPr>
      </w:pPr>
      <w:bookmarkStart w:id="212" w:name="_bookmark202"/>
      <w:bookmarkEnd w:id="212"/>
      <w:r w:rsidRPr="00DD1F97">
        <w:rPr>
          <w:rFonts w:ascii="Cambria" w:hAnsi="Cambria"/>
        </w:rPr>
        <w:t>Dispute resolution</w:t>
      </w:r>
    </w:p>
    <w:p w:rsidR="00300EF7" w:rsidRPr="00F838A1" w:rsidRDefault="00300EF7" w:rsidP="00300EF7">
      <w:pPr>
        <w:pStyle w:val="BodyText"/>
        <w:spacing w:before="9"/>
        <w:rPr>
          <w:rFonts w:ascii="Cambria" w:hAnsi="Cambria"/>
          <w:b/>
          <w:sz w:val="10"/>
          <w:szCs w:val="6"/>
        </w:rPr>
      </w:pPr>
    </w:p>
    <w:p w:rsidR="00300EF7" w:rsidRPr="00F838A1" w:rsidRDefault="00300EF7" w:rsidP="00300EF7">
      <w:pPr>
        <w:pStyle w:val="BodyText"/>
        <w:spacing w:line="276" w:lineRule="auto"/>
        <w:ind w:left="980" w:right="214"/>
        <w:jc w:val="both"/>
        <w:rPr>
          <w:rFonts w:ascii="Cambria" w:hAnsi="Cambria"/>
          <w:sz w:val="20"/>
          <w:szCs w:val="20"/>
        </w:rPr>
      </w:pPr>
      <w:r w:rsidRPr="00F838A1">
        <w:rPr>
          <w:rFonts w:ascii="Cambria" w:hAnsi="Cambria"/>
          <w:sz w:val="20"/>
          <w:szCs w:val="20"/>
        </w:rPr>
        <w:t>In the event of there being any difference between the findings of the Additional Auditors and the certification provided by the Statutory Auditors, such Auditors shall meet to resolve the differences and if they are unable to resolve the same, such Dispute shall be resolved by the Authority by recourse to the Dispute Resolution Procedure.</w:t>
      </w:r>
    </w:p>
    <w:p w:rsidR="00300EF7" w:rsidRPr="00F838A1" w:rsidRDefault="00300EF7" w:rsidP="00300EF7">
      <w:pPr>
        <w:spacing w:line="276" w:lineRule="auto"/>
        <w:jc w:val="both"/>
        <w:rPr>
          <w:rFonts w:ascii="Cambria" w:hAnsi="Cambria"/>
          <w:sz w:val="20"/>
          <w:szCs w:val="20"/>
        </w:rPr>
        <w:sectPr w:rsidR="00300EF7" w:rsidRPr="00F838A1">
          <w:pgSz w:w="11910" w:h="16840"/>
          <w:pgMar w:top="1360" w:right="1220" w:bottom="1200" w:left="1180" w:header="0" w:footer="848" w:gutter="0"/>
          <w:cols w:space="720"/>
        </w:sectPr>
      </w:pPr>
    </w:p>
    <w:p w:rsidR="00300EF7" w:rsidRPr="00DD1F97" w:rsidRDefault="00300EF7" w:rsidP="00300EF7">
      <w:pPr>
        <w:pStyle w:val="Heading1"/>
        <w:spacing w:before="80"/>
        <w:ind w:left="3702" w:right="3658" w:hanging="1"/>
        <w:jc w:val="center"/>
        <w:rPr>
          <w:rFonts w:ascii="Cambria" w:hAnsi="Cambria"/>
        </w:rPr>
      </w:pPr>
      <w:bookmarkStart w:id="213" w:name="_bookmark203"/>
      <w:bookmarkEnd w:id="213"/>
      <w:r w:rsidRPr="00DD1F97">
        <w:rPr>
          <w:rFonts w:ascii="Cambria" w:hAnsi="Cambria"/>
        </w:rPr>
        <w:t>ARTICLE 27</w:t>
      </w:r>
      <w:bookmarkStart w:id="214" w:name="_bookmark204"/>
      <w:bookmarkEnd w:id="214"/>
      <w:r w:rsidRPr="00DD1F97">
        <w:rPr>
          <w:rFonts w:ascii="Cambria" w:hAnsi="Cambria"/>
        </w:rPr>
        <w:t xml:space="preserve"> ESCROW ACCOUNT</w:t>
      </w:r>
    </w:p>
    <w:p w:rsidR="00300EF7" w:rsidRPr="00DD1F97" w:rsidRDefault="00300EF7" w:rsidP="00300EF7">
      <w:pPr>
        <w:pStyle w:val="BodyText"/>
        <w:spacing w:before="2"/>
        <w:rPr>
          <w:rFonts w:ascii="Cambria" w:hAnsi="Cambria"/>
          <w:b/>
          <w:sz w:val="13"/>
        </w:rPr>
      </w:pPr>
    </w:p>
    <w:p w:rsidR="00300EF7" w:rsidRPr="00DD1F97" w:rsidRDefault="00300EF7" w:rsidP="00300EF7">
      <w:pPr>
        <w:pStyle w:val="Heading1"/>
        <w:numPr>
          <w:ilvl w:val="1"/>
          <w:numId w:val="66"/>
        </w:numPr>
        <w:tabs>
          <w:tab w:val="left" w:pos="980"/>
          <w:tab w:val="left" w:pos="981"/>
        </w:tabs>
        <w:spacing w:before="92"/>
        <w:ind w:hanging="721"/>
        <w:rPr>
          <w:rFonts w:ascii="Cambria" w:hAnsi="Cambria"/>
        </w:rPr>
      </w:pPr>
      <w:bookmarkStart w:id="215" w:name="_bookmark205"/>
      <w:bookmarkEnd w:id="215"/>
      <w:r w:rsidRPr="00DD1F97">
        <w:rPr>
          <w:rFonts w:ascii="Cambria" w:hAnsi="Cambria"/>
        </w:rPr>
        <w:t>Escrow Account</w:t>
      </w:r>
    </w:p>
    <w:p w:rsidR="00300EF7" w:rsidRPr="00DD1F97" w:rsidRDefault="00300EF7" w:rsidP="00300EF7">
      <w:pPr>
        <w:pStyle w:val="BodyText"/>
        <w:spacing w:before="6"/>
        <w:rPr>
          <w:rFonts w:ascii="Cambria" w:hAnsi="Cambria"/>
          <w:b/>
          <w:sz w:val="20"/>
        </w:rPr>
      </w:pPr>
    </w:p>
    <w:p w:rsidR="00300EF7" w:rsidRPr="00F838A1" w:rsidRDefault="00300EF7" w:rsidP="00300EF7">
      <w:pPr>
        <w:pStyle w:val="ListParagraph"/>
        <w:numPr>
          <w:ilvl w:val="2"/>
          <w:numId w:val="66"/>
        </w:numPr>
        <w:ind w:left="1134" w:right="216" w:hanging="708"/>
        <w:jc w:val="both"/>
        <w:rPr>
          <w:rFonts w:ascii="Cambria" w:hAnsi="Cambria"/>
        </w:rPr>
      </w:pPr>
      <w:r w:rsidRPr="00F838A1">
        <w:rPr>
          <w:rFonts w:ascii="Cambria" w:hAnsi="Cambria"/>
        </w:rPr>
        <w:t>The Authority shall prior to the Appointed Date open and establish an account (“</w:t>
      </w:r>
      <w:r w:rsidRPr="00F838A1">
        <w:rPr>
          <w:rFonts w:ascii="Cambria" w:hAnsi="Cambria"/>
          <w:b/>
        </w:rPr>
        <w:t>Escrow Account</w:t>
      </w:r>
      <w:r w:rsidRPr="00F838A1">
        <w:rPr>
          <w:rFonts w:ascii="Cambria" w:hAnsi="Cambria"/>
        </w:rPr>
        <w:t>”) with a Bank (“</w:t>
      </w:r>
      <w:r w:rsidRPr="00F838A1">
        <w:rPr>
          <w:rFonts w:ascii="Cambria" w:hAnsi="Cambria"/>
          <w:b/>
        </w:rPr>
        <w:t>Escrow Bank</w:t>
      </w:r>
      <w:r w:rsidRPr="00F838A1">
        <w:rPr>
          <w:rFonts w:ascii="Cambria" w:hAnsi="Cambria"/>
        </w:rPr>
        <w:t>”) in accordance with this Contract read with the Escrow Agreement.</w:t>
      </w:r>
    </w:p>
    <w:p w:rsidR="00300EF7" w:rsidRPr="00F838A1" w:rsidRDefault="00300EF7" w:rsidP="00300EF7">
      <w:pPr>
        <w:pStyle w:val="BodyText"/>
        <w:spacing w:before="10"/>
        <w:ind w:left="1134" w:hanging="708"/>
        <w:rPr>
          <w:rFonts w:ascii="Cambria" w:hAnsi="Cambria"/>
          <w:sz w:val="8"/>
          <w:szCs w:val="8"/>
        </w:rPr>
      </w:pPr>
    </w:p>
    <w:p w:rsidR="00300EF7" w:rsidRPr="00F838A1" w:rsidRDefault="00300EF7" w:rsidP="00300EF7">
      <w:pPr>
        <w:pStyle w:val="ListParagraph"/>
        <w:numPr>
          <w:ilvl w:val="2"/>
          <w:numId w:val="66"/>
        </w:numPr>
        <w:spacing w:before="3"/>
        <w:ind w:left="1134" w:right="214" w:hanging="708"/>
        <w:jc w:val="both"/>
        <w:rPr>
          <w:rFonts w:ascii="Cambria" w:hAnsi="Cambria"/>
        </w:rPr>
      </w:pPr>
      <w:r w:rsidRPr="00F838A1">
        <w:rPr>
          <w:rFonts w:ascii="Cambria" w:hAnsi="Cambria"/>
        </w:rPr>
        <w:t>For the purpose of opening and operating an Escrow Account, the Authority shall enter into an agreement with the Service Provider and the Escrow Bank (“</w:t>
      </w:r>
      <w:r w:rsidRPr="00F838A1">
        <w:rPr>
          <w:rFonts w:ascii="Cambria" w:hAnsi="Cambria"/>
          <w:b/>
        </w:rPr>
        <w:t>Escrow Agreement</w:t>
      </w:r>
      <w:r w:rsidRPr="00F838A1">
        <w:rPr>
          <w:rFonts w:ascii="Cambria" w:hAnsi="Cambria"/>
        </w:rPr>
        <w:t>”) in accordance with the format provided in Schedule M to this Contract. The Escrow Agreement shall remain in full force and effect until the Escrow Account is not discharged in accordance with the terms contained thereof.</w:t>
      </w:r>
    </w:p>
    <w:p w:rsidR="00300EF7" w:rsidRPr="00F838A1" w:rsidRDefault="00300EF7" w:rsidP="00300EF7">
      <w:pPr>
        <w:pStyle w:val="ListParagraph"/>
        <w:ind w:left="1134" w:hanging="708"/>
        <w:rPr>
          <w:rFonts w:ascii="Cambria" w:hAnsi="Cambria"/>
          <w:sz w:val="8"/>
          <w:szCs w:val="8"/>
        </w:rPr>
      </w:pPr>
    </w:p>
    <w:p w:rsidR="00300EF7" w:rsidRPr="00F838A1" w:rsidRDefault="00300EF7" w:rsidP="00300EF7">
      <w:pPr>
        <w:pStyle w:val="ListParagraph"/>
        <w:numPr>
          <w:ilvl w:val="2"/>
          <w:numId w:val="66"/>
        </w:numPr>
        <w:spacing w:before="3"/>
        <w:ind w:left="1134" w:right="214" w:hanging="708"/>
        <w:jc w:val="both"/>
        <w:rPr>
          <w:rFonts w:ascii="Cambria" w:hAnsi="Cambria"/>
        </w:rPr>
      </w:pPr>
      <w:r w:rsidRPr="00F838A1">
        <w:rPr>
          <w:rFonts w:ascii="Cambria" w:hAnsi="Cambria"/>
        </w:rPr>
        <w:t>The Authority shall throughout the Contract Period maintain in the Escrow Account, estimated Fee payable to the Service Provider as a revolving fund and for this purpose, the Authority shall replenish with its own resources, any deficit that may arise in maintaining such balance of funds</w:t>
      </w:r>
    </w:p>
    <w:p w:rsidR="00300EF7" w:rsidRPr="00DD1F97" w:rsidRDefault="00300EF7" w:rsidP="00300EF7">
      <w:pPr>
        <w:pStyle w:val="Heading1"/>
        <w:spacing w:before="1"/>
        <w:ind w:left="1134" w:hanging="708"/>
        <w:rPr>
          <w:rFonts w:ascii="Cambria" w:hAnsi="Cambria"/>
          <w:sz w:val="12"/>
          <w:szCs w:val="12"/>
        </w:rPr>
      </w:pPr>
      <w:bookmarkStart w:id="216" w:name="_bookmark206"/>
      <w:bookmarkEnd w:id="216"/>
    </w:p>
    <w:p w:rsidR="00300EF7" w:rsidRPr="00DD1F97" w:rsidRDefault="00300EF7" w:rsidP="00300EF7">
      <w:pPr>
        <w:pStyle w:val="Heading1"/>
        <w:numPr>
          <w:ilvl w:val="1"/>
          <w:numId w:val="66"/>
        </w:numPr>
        <w:tabs>
          <w:tab w:val="left" w:pos="980"/>
          <w:tab w:val="left" w:pos="981"/>
        </w:tabs>
        <w:spacing w:before="1"/>
        <w:ind w:hanging="721"/>
        <w:rPr>
          <w:rFonts w:ascii="Cambria" w:hAnsi="Cambria"/>
        </w:rPr>
      </w:pPr>
      <w:r w:rsidRPr="00DD1F97">
        <w:rPr>
          <w:rFonts w:ascii="Cambria" w:hAnsi="Cambria"/>
        </w:rPr>
        <w:t>Deposit in Escrow Account</w:t>
      </w:r>
    </w:p>
    <w:p w:rsidR="00300EF7" w:rsidRPr="00DD1F97" w:rsidRDefault="00300EF7" w:rsidP="00300EF7">
      <w:pPr>
        <w:pStyle w:val="BodyText"/>
        <w:spacing w:before="8"/>
        <w:rPr>
          <w:rFonts w:ascii="Cambria" w:hAnsi="Cambria"/>
          <w:b/>
          <w:sz w:val="12"/>
          <w:szCs w:val="14"/>
        </w:rPr>
      </w:pPr>
    </w:p>
    <w:p w:rsidR="00300EF7" w:rsidRPr="00F838A1" w:rsidRDefault="00300EF7" w:rsidP="00300EF7">
      <w:pPr>
        <w:pStyle w:val="ListParagraph"/>
        <w:numPr>
          <w:ilvl w:val="2"/>
          <w:numId w:val="66"/>
        </w:numPr>
        <w:spacing w:before="1"/>
        <w:ind w:left="1134" w:right="215" w:hanging="708"/>
        <w:jc w:val="both"/>
        <w:rPr>
          <w:rFonts w:ascii="Cambria" w:hAnsi="Cambria"/>
        </w:rPr>
      </w:pPr>
      <w:r w:rsidRPr="00F838A1">
        <w:rPr>
          <w:rFonts w:ascii="Cambria" w:hAnsi="Cambria"/>
        </w:rPr>
        <w:t>The Authority shall deposit or cause to be deposited the following inflows and receipts into the Escrow Account:</w:t>
      </w:r>
    </w:p>
    <w:p w:rsidR="00300EF7" w:rsidRPr="00F838A1" w:rsidRDefault="00300EF7" w:rsidP="00300EF7">
      <w:pPr>
        <w:pStyle w:val="BodyText"/>
        <w:spacing w:before="10"/>
        <w:ind w:left="1134" w:hanging="708"/>
        <w:rPr>
          <w:rFonts w:ascii="Cambria" w:hAnsi="Cambria"/>
          <w:sz w:val="8"/>
          <w:szCs w:val="8"/>
        </w:rPr>
      </w:pPr>
    </w:p>
    <w:p w:rsidR="00300EF7" w:rsidRPr="00F838A1" w:rsidRDefault="00300EF7" w:rsidP="00300EF7">
      <w:pPr>
        <w:pStyle w:val="ListParagraph"/>
        <w:numPr>
          <w:ilvl w:val="3"/>
          <w:numId w:val="66"/>
        </w:numPr>
        <w:spacing w:line="278" w:lineRule="auto"/>
        <w:ind w:left="1134" w:right="233" w:hanging="283"/>
        <w:jc w:val="both"/>
        <w:rPr>
          <w:rFonts w:ascii="Cambria" w:hAnsi="Cambria"/>
        </w:rPr>
      </w:pPr>
      <w:r w:rsidRPr="00F838A1">
        <w:rPr>
          <w:rFonts w:ascii="Cambria" w:hAnsi="Cambria"/>
        </w:rPr>
        <w:t>All the Fee due and payable to the Service Provider subject to and in accordance with Article 22;</w:t>
      </w:r>
    </w:p>
    <w:p w:rsidR="00300EF7" w:rsidRPr="00F838A1" w:rsidRDefault="00300EF7" w:rsidP="00300EF7">
      <w:pPr>
        <w:pStyle w:val="ListParagraph"/>
        <w:spacing w:line="278" w:lineRule="auto"/>
        <w:ind w:left="1134" w:right="233" w:hanging="283"/>
        <w:jc w:val="both"/>
        <w:rPr>
          <w:rFonts w:ascii="Cambria" w:hAnsi="Cambria"/>
          <w:sz w:val="4"/>
          <w:szCs w:val="4"/>
        </w:rPr>
      </w:pPr>
    </w:p>
    <w:p w:rsidR="00300EF7" w:rsidRPr="00F838A1" w:rsidRDefault="00300EF7" w:rsidP="00300EF7">
      <w:pPr>
        <w:pStyle w:val="ListParagraph"/>
        <w:numPr>
          <w:ilvl w:val="3"/>
          <w:numId w:val="66"/>
        </w:numPr>
        <w:spacing w:line="278" w:lineRule="auto"/>
        <w:ind w:left="1134" w:right="233" w:hanging="283"/>
        <w:jc w:val="both"/>
        <w:rPr>
          <w:rFonts w:ascii="Cambria" w:hAnsi="Cambria"/>
        </w:rPr>
      </w:pPr>
      <w:r w:rsidRPr="00F838A1">
        <w:rPr>
          <w:rFonts w:ascii="Cambria" w:hAnsi="Cambria"/>
        </w:rPr>
        <w:t>any deposit by the Authority to maintain an amount equivalent to 1 (One) month estimated Fee in the Escrow Account.</w:t>
      </w:r>
    </w:p>
    <w:p w:rsidR="00300EF7" w:rsidRPr="00F838A1" w:rsidRDefault="00300EF7" w:rsidP="00300EF7">
      <w:pPr>
        <w:pStyle w:val="BodyText"/>
        <w:spacing w:before="7"/>
        <w:ind w:left="1134" w:hanging="283"/>
        <w:rPr>
          <w:rFonts w:ascii="Cambria" w:hAnsi="Cambria"/>
          <w:sz w:val="2"/>
          <w:szCs w:val="2"/>
        </w:rPr>
      </w:pPr>
    </w:p>
    <w:p w:rsidR="00300EF7" w:rsidRPr="00F838A1" w:rsidRDefault="00300EF7" w:rsidP="00300EF7">
      <w:pPr>
        <w:pStyle w:val="ListParagraph"/>
        <w:numPr>
          <w:ilvl w:val="3"/>
          <w:numId w:val="66"/>
        </w:numPr>
        <w:spacing w:before="1"/>
        <w:ind w:left="1134" w:hanging="283"/>
        <w:rPr>
          <w:rFonts w:ascii="Cambria" w:hAnsi="Cambria"/>
        </w:rPr>
      </w:pPr>
      <w:r w:rsidRPr="00F838A1">
        <w:rPr>
          <w:rFonts w:ascii="Cambria" w:hAnsi="Cambria"/>
        </w:rPr>
        <w:t>all payments by the Authority including insurance claims, if any, received;</w:t>
      </w:r>
    </w:p>
    <w:p w:rsidR="00300EF7" w:rsidRPr="00F838A1" w:rsidRDefault="00300EF7" w:rsidP="00300EF7">
      <w:pPr>
        <w:pStyle w:val="BodyText"/>
        <w:spacing w:before="1"/>
        <w:ind w:left="1134" w:hanging="283"/>
        <w:rPr>
          <w:rFonts w:ascii="Cambria" w:hAnsi="Cambria"/>
          <w:sz w:val="8"/>
          <w:szCs w:val="8"/>
        </w:rPr>
      </w:pPr>
    </w:p>
    <w:p w:rsidR="00300EF7" w:rsidRPr="00F838A1" w:rsidRDefault="00300EF7" w:rsidP="00300EF7">
      <w:pPr>
        <w:pStyle w:val="ListParagraph"/>
        <w:numPr>
          <w:ilvl w:val="3"/>
          <w:numId w:val="66"/>
        </w:numPr>
        <w:ind w:left="1134" w:hanging="283"/>
        <w:rPr>
          <w:rFonts w:ascii="Cambria" w:hAnsi="Cambria"/>
        </w:rPr>
      </w:pPr>
      <w:r w:rsidRPr="00F838A1">
        <w:rPr>
          <w:rFonts w:ascii="Cambria" w:hAnsi="Cambria"/>
        </w:rPr>
        <w:t>Dues towards Termination Payment to the Service Provider; and</w:t>
      </w:r>
    </w:p>
    <w:p w:rsidR="00300EF7" w:rsidRPr="00F838A1" w:rsidRDefault="00300EF7" w:rsidP="00300EF7">
      <w:pPr>
        <w:pStyle w:val="BodyText"/>
        <w:spacing w:before="4"/>
        <w:ind w:left="1134" w:hanging="283"/>
        <w:rPr>
          <w:rFonts w:ascii="Cambria" w:hAnsi="Cambria"/>
          <w:sz w:val="6"/>
          <w:szCs w:val="6"/>
        </w:rPr>
      </w:pPr>
    </w:p>
    <w:p w:rsidR="00300EF7" w:rsidRPr="00F838A1" w:rsidRDefault="00300EF7" w:rsidP="00300EF7">
      <w:pPr>
        <w:pStyle w:val="ListParagraph"/>
        <w:numPr>
          <w:ilvl w:val="3"/>
          <w:numId w:val="66"/>
        </w:numPr>
        <w:ind w:left="1134" w:hanging="283"/>
        <w:rPr>
          <w:rFonts w:ascii="Cambria" w:hAnsi="Cambria"/>
        </w:rPr>
      </w:pPr>
      <w:r w:rsidRPr="00F838A1">
        <w:rPr>
          <w:rFonts w:ascii="Cambria" w:hAnsi="Cambria"/>
        </w:rPr>
        <w:t>any other revenues or capital receipts from or in respect of the Project</w:t>
      </w:r>
    </w:p>
    <w:p w:rsidR="00300EF7" w:rsidRPr="00F838A1" w:rsidRDefault="00300EF7" w:rsidP="00300EF7">
      <w:pPr>
        <w:pStyle w:val="BodyText"/>
        <w:spacing w:before="1"/>
        <w:ind w:left="1134" w:hanging="708"/>
        <w:rPr>
          <w:rFonts w:ascii="Cambria" w:hAnsi="Cambria"/>
          <w:sz w:val="20"/>
          <w:szCs w:val="20"/>
        </w:rPr>
      </w:pPr>
    </w:p>
    <w:p w:rsidR="00300EF7" w:rsidRPr="00F838A1" w:rsidRDefault="00300EF7" w:rsidP="00300EF7">
      <w:pPr>
        <w:pStyle w:val="ListParagraph"/>
        <w:numPr>
          <w:ilvl w:val="2"/>
          <w:numId w:val="66"/>
        </w:numPr>
        <w:ind w:left="1134" w:hanging="708"/>
        <w:rPr>
          <w:rFonts w:ascii="Cambria" w:hAnsi="Cambria"/>
        </w:rPr>
      </w:pPr>
      <w:r w:rsidRPr="00F838A1">
        <w:rPr>
          <w:rFonts w:ascii="Cambria" w:hAnsi="Cambria"/>
        </w:rPr>
        <w:t>The Service Provider shall deposit or cause to be deposited the following in the Escrow Account:</w:t>
      </w:r>
    </w:p>
    <w:p w:rsidR="00300EF7" w:rsidRPr="00F838A1" w:rsidRDefault="00300EF7" w:rsidP="00300EF7">
      <w:pPr>
        <w:pStyle w:val="BodyText"/>
        <w:spacing w:before="9"/>
        <w:ind w:left="1134" w:hanging="708"/>
        <w:rPr>
          <w:rFonts w:ascii="Cambria" w:hAnsi="Cambria"/>
          <w:sz w:val="10"/>
          <w:szCs w:val="10"/>
        </w:rPr>
      </w:pPr>
    </w:p>
    <w:p w:rsidR="00300EF7" w:rsidRPr="00F838A1" w:rsidRDefault="00300EF7" w:rsidP="00300EF7">
      <w:pPr>
        <w:pStyle w:val="ListParagraph"/>
        <w:numPr>
          <w:ilvl w:val="3"/>
          <w:numId w:val="66"/>
        </w:numPr>
        <w:ind w:left="1134" w:hanging="283"/>
        <w:rPr>
          <w:rFonts w:ascii="Cambria" w:hAnsi="Cambria"/>
        </w:rPr>
      </w:pPr>
      <w:r w:rsidRPr="00F838A1">
        <w:rPr>
          <w:rFonts w:ascii="Cambria" w:hAnsi="Cambria"/>
        </w:rPr>
        <w:t>all funds constituting the Financial Package;</w:t>
      </w:r>
    </w:p>
    <w:p w:rsidR="00300EF7" w:rsidRPr="00F838A1" w:rsidRDefault="00300EF7" w:rsidP="00300EF7">
      <w:pPr>
        <w:pStyle w:val="BodyText"/>
        <w:spacing w:before="10"/>
        <w:ind w:left="1134" w:hanging="283"/>
        <w:rPr>
          <w:rFonts w:ascii="Cambria" w:hAnsi="Cambria"/>
          <w:sz w:val="10"/>
          <w:szCs w:val="10"/>
        </w:rPr>
      </w:pPr>
    </w:p>
    <w:p w:rsidR="00300EF7" w:rsidRPr="00F838A1" w:rsidRDefault="00300EF7" w:rsidP="00300EF7">
      <w:pPr>
        <w:pStyle w:val="ListParagraph"/>
        <w:numPr>
          <w:ilvl w:val="3"/>
          <w:numId w:val="66"/>
        </w:numPr>
        <w:spacing w:line="242" w:lineRule="auto"/>
        <w:ind w:left="1134" w:right="215" w:hanging="283"/>
        <w:jc w:val="both"/>
        <w:rPr>
          <w:rFonts w:ascii="Cambria" w:hAnsi="Cambria"/>
        </w:rPr>
      </w:pPr>
      <w:r w:rsidRPr="00F838A1">
        <w:rPr>
          <w:rFonts w:ascii="Cambria" w:hAnsi="Cambria"/>
        </w:rPr>
        <w:t>all the revenues generated and all the income accruing from the Project including but not limited to the, advertising revenue, rentals, deposits, capital receipts or insurance claims;</w:t>
      </w:r>
    </w:p>
    <w:p w:rsidR="00300EF7" w:rsidRPr="00F838A1" w:rsidRDefault="00300EF7" w:rsidP="00300EF7">
      <w:pPr>
        <w:pStyle w:val="BodyText"/>
        <w:spacing w:before="4"/>
        <w:ind w:left="1134" w:hanging="283"/>
        <w:rPr>
          <w:rFonts w:ascii="Cambria" w:hAnsi="Cambria"/>
          <w:sz w:val="10"/>
          <w:szCs w:val="10"/>
        </w:rPr>
      </w:pPr>
    </w:p>
    <w:p w:rsidR="00300EF7" w:rsidRPr="00F838A1" w:rsidRDefault="00300EF7" w:rsidP="00300EF7">
      <w:pPr>
        <w:pStyle w:val="ListParagraph"/>
        <w:numPr>
          <w:ilvl w:val="3"/>
          <w:numId w:val="66"/>
        </w:numPr>
        <w:ind w:left="1134" w:hanging="283"/>
        <w:rPr>
          <w:rFonts w:ascii="Cambria" w:hAnsi="Cambria"/>
        </w:rPr>
      </w:pPr>
      <w:r w:rsidRPr="00F838A1">
        <w:rPr>
          <w:rFonts w:ascii="Cambria" w:hAnsi="Cambria"/>
        </w:rPr>
        <w:t>all payments to the Authority towards Damages.</w:t>
      </w:r>
    </w:p>
    <w:p w:rsidR="00300EF7" w:rsidRPr="00F838A1" w:rsidRDefault="00300EF7" w:rsidP="00300EF7">
      <w:pPr>
        <w:pStyle w:val="BodyText"/>
        <w:spacing w:before="5"/>
        <w:ind w:left="1134" w:hanging="708"/>
        <w:rPr>
          <w:rFonts w:ascii="Cambria" w:hAnsi="Cambria"/>
          <w:sz w:val="6"/>
          <w:szCs w:val="6"/>
        </w:rPr>
      </w:pPr>
    </w:p>
    <w:p w:rsidR="00300EF7" w:rsidRPr="00F838A1" w:rsidRDefault="00300EF7" w:rsidP="00300EF7">
      <w:pPr>
        <w:pStyle w:val="BodyText"/>
        <w:spacing w:before="72" w:line="254" w:lineRule="auto"/>
        <w:ind w:left="1134" w:right="222" w:hanging="708"/>
        <w:jc w:val="both"/>
        <w:rPr>
          <w:rFonts w:ascii="Cambria" w:hAnsi="Cambria"/>
          <w:sz w:val="20"/>
          <w:szCs w:val="20"/>
        </w:rPr>
      </w:pPr>
      <w:r>
        <w:rPr>
          <w:rFonts w:ascii="Cambria" w:hAnsi="Cambria"/>
          <w:sz w:val="20"/>
          <w:szCs w:val="20"/>
        </w:rPr>
        <w:t xml:space="preserve">             </w:t>
      </w:r>
      <w:r w:rsidRPr="00F838A1">
        <w:rPr>
          <w:rFonts w:ascii="Cambria" w:hAnsi="Cambria"/>
          <w:sz w:val="20"/>
          <w:szCs w:val="20"/>
        </w:rPr>
        <w:t>Provided that the Senior Lenders may make direct disbursements to the Contractor in accordance with the express provisions contained in this behalf in the Financing Agreements.</w:t>
      </w:r>
    </w:p>
    <w:p w:rsidR="00300EF7" w:rsidRPr="00DD1F97" w:rsidRDefault="00300EF7" w:rsidP="00300EF7">
      <w:pPr>
        <w:pStyle w:val="BodyText"/>
        <w:spacing w:before="72" w:line="254" w:lineRule="auto"/>
        <w:ind w:left="1134" w:right="222" w:hanging="708"/>
        <w:jc w:val="both"/>
        <w:rPr>
          <w:rFonts w:ascii="Cambria" w:hAnsi="Cambria"/>
          <w:sz w:val="8"/>
          <w:szCs w:val="8"/>
        </w:rPr>
      </w:pPr>
    </w:p>
    <w:p w:rsidR="00300EF7" w:rsidRPr="00DD1F97" w:rsidRDefault="00300EF7" w:rsidP="00300EF7">
      <w:pPr>
        <w:pStyle w:val="Heading1"/>
        <w:numPr>
          <w:ilvl w:val="1"/>
          <w:numId w:val="66"/>
        </w:numPr>
        <w:tabs>
          <w:tab w:val="left" w:pos="980"/>
          <w:tab w:val="left" w:pos="981"/>
        </w:tabs>
        <w:ind w:hanging="721"/>
        <w:rPr>
          <w:rFonts w:ascii="Cambria" w:hAnsi="Cambria"/>
        </w:rPr>
      </w:pPr>
      <w:bookmarkStart w:id="217" w:name="_bookmark207"/>
      <w:bookmarkEnd w:id="217"/>
      <w:r w:rsidRPr="00DD1F97">
        <w:rPr>
          <w:rFonts w:ascii="Cambria" w:hAnsi="Cambria"/>
        </w:rPr>
        <w:t>Withdrawal During Agreement Period</w:t>
      </w:r>
    </w:p>
    <w:p w:rsidR="00300EF7" w:rsidRPr="00DD1F97" w:rsidRDefault="00300EF7" w:rsidP="00300EF7">
      <w:pPr>
        <w:pStyle w:val="BodyText"/>
        <w:spacing w:before="7"/>
        <w:rPr>
          <w:rFonts w:ascii="Cambria" w:hAnsi="Cambria"/>
          <w:b/>
          <w:sz w:val="2"/>
          <w:szCs w:val="2"/>
        </w:rPr>
      </w:pPr>
    </w:p>
    <w:p w:rsidR="00300EF7" w:rsidRPr="00F838A1" w:rsidRDefault="00300EF7" w:rsidP="00300EF7">
      <w:pPr>
        <w:pStyle w:val="BodyText"/>
        <w:spacing w:before="72" w:line="254" w:lineRule="auto"/>
        <w:ind w:left="980" w:right="222"/>
        <w:jc w:val="both"/>
        <w:rPr>
          <w:rFonts w:ascii="Cambria" w:hAnsi="Cambria"/>
          <w:sz w:val="20"/>
          <w:szCs w:val="20"/>
        </w:rPr>
      </w:pPr>
      <w:r w:rsidRPr="00F838A1">
        <w:rPr>
          <w:rFonts w:ascii="Cambria" w:hAnsi="Cambria"/>
          <w:sz w:val="20"/>
          <w:szCs w:val="20"/>
        </w:rPr>
        <w:t xml:space="preserve">The Service Provider shall, at the time of opening the Escrow Account, give irrevocable instructions, by way of an Escrow Agreement, to the Escrow Bank instructing, </w:t>
      </w:r>
      <w:r w:rsidRPr="00F838A1">
        <w:rPr>
          <w:rFonts w:ascii="Cambria" w:hAnsi="Cambria"/>
          <w:i/>
          <w:sz w:val="20"/>
          <w:szCs w:val="20"/>
        </w:rPr>
        <w:t>inter alia</w:t>
      </w:r>
      <w:r w:rsidRPr="00F838A1">
        <w:rPr>
          <w:rFonts w:ascii="Cambria" w:hAnsi="Cambria"/>
          <w:sz w:val="20"/>
          <w:szCs w:val="20"/>
        </w:rPr>
        <w:t>, that deposits in the Escrow Account shall be appropriated in the following order every month, or at shorter intervals as necessary, and if not due in a month then appropriated proportionately in such month and retained in the Escrow Account and paid out there from in the month when due:</w:t>
      </w:r>
    </w:p>
    <w:p w:rsidR="00300EF7" w:rsidRPr="0000730A" w:rsidRDefault="00300EF7" w:rsidP="00300EF7">
      <w:pPr>
        <w:pStyle w:val="BodyText"/>
        <w:spacing w:before="2"/>
        <w:rPr>
          <w:rFonts w:ascii="Cambria" w:hAnsi="Cambria"/>
          <w:sz w:val="8"/>
          <w:szCs w:val="8"/>
        </w:rPr>
      </w:pPr>
    </w:p>
    <w:p w:rsidR="00300EF7" w:rsidRPr="00F838A1" w:rsidRDefault="00300EF7" w:rsidP="00300EF7">
      <w:pPr>
        <w:pStyle w:val="ListParagraph"/>
        <w:numPr>
          <w:ilvl w:val="3"/>
          <w:numId w:val="66"/>
        </w:numPr>
        <w:tabs>
          <w:tab w:val="left" w:pos="1418"/>
        </w:tabs>
        <w:ind w:left="1418" w:hanging="439"/>
        <w:rPr>
          <w:rFonts w:ascii="Cambria" w:hAnsi="Cambria"/>
        </w:rPr>
      </w:pPr>
      <w:r w:rsidRPr="00F838A1">
        <w:rPr>
          <w:rFonts w:ascii="Cambria" w:hAnsi="Cambria"/>
        </w:rPr>
        <w:t>all taxes due and payable by the Service Provider for and in respect of the Project;</w:t>
      </w:r>
    </w:p>
    <w:p w:rsidR="00300EF7" w:rsidRPr="0000730A" w:rsidRDefault="00300EF7" w:rsidP="00300EF7">
      <w:pPr>
        <w:pStyle w:val="BodyText"/>
        <w:tabs>
          <w:tab w:val="left" w:pos="1418"/>
        </w:tabs>
        <w:spacing w:before="9"/>
        <w:ind w:left="1418" w:hanging="439"/>
        <w:rPr>
          <w:rFonts w:ascii="Cambria" w:hAnsi="Cambria"/>
          <w:sz w:val="6"/>
          <w:szCs w:val="6"/>
        </w:rPr>
      </w:pPr>
    </w:p>
    <w:p w:rsidR="00300EF7" w:rsidRPr="00F838A1" w:rsidRDefault="00300EF7" w:rsidP="00300EF7">
      <w:pPr>
        <w:pStyle w:val="ListParagraph"/>
        <w:numPr>
          <w:ilvl w:val="3"/>
          <w:numId w:val="66"/>
        </w:numPr>
        <w:tabs>
          <w:tab w:val="left" w:pos="1418"/>
        </w:tabs>
        <w:ind w:left="1418" w:right="217" w:hanging="439"/>
        <w:jc w:val="both"/>
        <w:rPr>
          <w:rFonts w:ascii="Cambria" w:hAnsi="Cambria"/>
        </w:rPr>
      </w:pPr>
      <w:r w:rsidRPr="00F838A1">
        <w:rPr>
          <w:rFonts w:ascii="Cambria" w:hAnsi="Cambria"/>
        </w:rPr>
        <w:t>all payments relating to construction of the Project, subject to and in accordance with the conditions, if any, set forth in the Financing Agreements;</w:t>
      </w:r>
    </w:p>
    <w:p w:rsidR="00300EF7" w:rsidRPr="0000730A" w:rsidRDefault="00300EF7" w:rsidP="00300EF7">
      <w:pPr>
        <w:pStyle w:val="BodyText"/>
        <w:tabs>
          <w:tab w:val="left" w:pos="1418"/>
        </w:tabs>
        <w:spacing w:before="10"/>
        <w:ind w:left="1418" w:hanging="439"/>
        <w:rPr>
          <w:rFonts w:ascii="Cambria" w:hAnsi="Cambria"/>
          <w:sz w:val="6"/>
          <w:szCs w:val="6"/>
        </w:rPr>
      </w:pPr>
    </w:p>
    <w:p w:rsidR="00300EF7" w:rsidRPr="00F838A1" w:rsidRDefault="00300EF7" w:rsidP="00300EF7">
      <w:pPr>
        <w:pStyle w:val="ListParagraph"/>
        <w:numPr>
          <w:ilvl w:val="3"/>
          <w:numId w:val="66"/>
        </w:numPr>
        <w:tabs>
          <w:tab w:val="left" w:pos="1418"/>
        </w:tabs>
        <w:spacing w:before="1"/>
        <w:ind w:left="1418" w:hanging="439"/>
        <w:rPr>
          <w:rFonts w:ascii="Cambria" w:hAnsi="Cambria"/>
        </w:rPr>
      </w:pPr>
      <w:r w:rsidRPr="00F838A1">
        <w:rPr>
          <w:rFonts w:ascii="Cambria" w:hAnsi="Cambria"/>
        </w:rPr>
        <w:t>O&amp;M Expenses, subject to the ceiling, if any, set forth in the Financing Agreements;</w:t>
      </w:r>
    </w:p>
    <w:p w:rsidR="00300EF7" w:rsidRPr="0000730A" w:rsidRDefault="00300EF7" w:rsidP="00300EF7">
      <w:pPr>
        <w:pStyle w:val="BodyText"/>
        <w:tabs>
          <w:tab w:val="left" w:pos="1418"/>
        </w:tabs>
        <w:spacing w:before="8"/>
        <w:ind w:left="1418" w:hanging="439"/>
        <w:rPr>
          <w:rFonts w:ascii="Cambria" w:hAnsi="Cambria"/>
          <w:sz w:val="8"/>
          <w:szCs w:val="8"/>
        </w:rPr>
      </w:pPr>
    </w:p>
    <w:p w:rsidR="00300EF7" w:rsidRPr="00F838A1" w:rsidRDefault="00300EF7" w:rsidP="00300EF7">
      <w:pPr>
        <w:pStyle w:val="ListParagraph"/>
        <w:numPr>
          <w:ilvl w:val="3"/>
          <w:numId w:val="66"/>
        </w:numPr>
        <w:tabs>
          <w:tab w:val="left" w:pos="1418"/>
        </w:tabs>
        <w:spacing w:before="1" w:line="242" w:lineRule="auto"/>
        <w:ind w:left="1418" w:right="214" w:hanging="439"/>
        <w:jc w:val="both"/>
        <w:rPr>
          <w:rFonts w:ascii="Cambria" w:hAnsi="Cambria"/>
        </w:rPr>
      </w:pPr>
      <w:r w:rsidRPr="00F838A1">
        <w:rPr>
          <w:rFonts w:ascii="Cambria" w:hAnsi="Cambria"/>
        </w:rPr>
        <w:t>O&amp;M Expenses and other costs and expenses incurred by the Authority in accordance with the provisions of this Agreement, and certified by the Authority as due and payable to it;</w:t>
      </w:r>
    </w:p>
    <w:p w:rsidR="00300EF7" w:rsidRPr="00F838A1" w:rsidRDefault="00300EF7" w:rsidP="00300EF7">
      <w:pPr>
        <w:pStyle w:val="ListParagraph"/>
        <w:tabs>
          <w:tab w:val="left" w:pos="1418"/>
        </w:tabs>
        <w:ind w:left="1418" w:hanging="439"/>
        <w:rPr>
          <w:rFonts w:ascii="Cambria" w:hAnsi="Cambria"/>
        </w:rPr>
      </w:pPr>
    </w:p>
    <w:p w:rsidR="00300EF7" w:rsidRPr="00F838A1" w:rsidRDefault="00300EF7" w:rsidP="00300EF7">
      <w:pPr>
        <w:pStyle w:val="ListParagraph"/>
        <w:numPr>
          <w:ilvl w:val="3"/>
          <w:numId w:val="66"/>
        </w:numPr>
        <w:tabs>
          <w:tab w:val="left" w:pos="1418"/>
        </w:tabs>
        <w:spacing w:before="1" w:line="242" w:lineRule="auto"/>
        <w:ind w:left="1418" w:right="214" w:hanging="439"/>
        <w:jc w:val="both"/>
        <w:rPr>
          <w:rFonts w:ascii="Cambria" w:hAnsi="Cambria"/>
        </w:rPr>
      </w:pPr>
      <w:r w:rsidRPr="00F838A1">
        <w:rPr>
          <w:rFonts w:ascii="Cambria" w:hAnsi="Cambria"/>
        </w:rPr>
        <w:t>monthly proportionate provision of Debt Service due in an Accounting Year;</w:t>
      </w:r>
    </w:p>
    <w:p w:rsidR="00300EF7" w:rsidRPr="0000730A" w:rsidRDefault="00300EF7" w:rsidP="00300EF7">
      <w:pPr>
        <w:pStyle w:val="BodyText"/>
        <w:tabs>
          <w:tab w:val="left" w:pos="1418"/>
        </w:tabs>
        <w:spacing w:before="4"/>
        <w:ind w:left="1418" w:hanging="439"/>
        <w:rPr>
          <w:rFonts w:ascii="Cambria" w:hAnsi="Cambria"/>
          <w:sz w:val="8"/>
          <w:szCs w:val="8"/>
        </w:rPr>
      </w:pPr>
    </w:p>
    <w:p w:rsidR="00300EF7" w:rsidRPr="00F838A1" w:rsidRDefault="00300EF7" w:rsidP="00300EF7">
      <w:pPr>
        <w:pStyle w:val="ListParagraph"/>
        <w:numPr>
          <w:ilvl w:val="3"/>
          <w:numId w:val="66"/>
        </w:numPr>
        <w:tabs>
          <w:tab w:val="left" w:pos="1418"/>
        </w:tabs>
        <w:spacing w:line="244" w:lineRule="auto"/>
        <w:ind w:left="1418" w:right="214" w:hanging="439"/>
        <w:jc w:val="both"/>
        <w:rPr>
          <w:rFonts w:ascii="Cambria" w:hAnsi="Cambria"/>
        </w:rPr>
      </w:pPr>
      <w:r w:rsidRPr="00F838A1">
        <w:rPr>
          <w:rFonts w:ascii="Cambria" w:hAnsi="Cambria"/>
        </w:rPr>
        <w:t>all payments and Damages certified by the Authority as due and payable to it by the Service Provider;</w:t>
      </w:r>
    </w:p>
    <w:p w:rsidR="00300EF7" w:rsidRPr="0000730A" w:rsidRDefault="00300EF7" w:rsidP="00300EF7">
      <w:pPr>
        <w:pStyle w:val="ListParagraph"/>
        <w:tabs>
          <w:tab w:val="left" w:pos="1418"/>
        </w:tabs>
        <w:spacing w:line="244" w:lineRule="auto"/>
        <w:ind w:left="1418" w:right="214" w:hanging="439"/>
        <w:jc w:val="both"/>
        <w:rPr>
          <w:rFonts w:ascii="Cambria" w:hAnsi="Cambria"/>
          <w:sz w:val="6"/>
          <w:szCs w:val="6"/>
        </w:rPr>
      </w:pPr>
    </w:p>
    <w:p w:rsidR="00300EF7" w:rsidRPr="00F838A1" w:rsidRDefault="00300EF7" w:rsidP="00300EF7">
      <w:pPr>
        <w:pStyle w:val="ListParagraph"/>
        <w:numPr>
          <w:ilvl w:val="3"/>
          <w:numId w:val="66"/>
        </w:numPr>
        <w:tabs>
          <w:tab w:val="left" w:pos="1418"/>
        </w:tabs>
        <w:spacing w:before="1" w:line="242" w:lineRule="auto"/>
        <w:ind w:left="1418" w:right="214" w:hanging="439"/>
        <w:jc w:val="both"/>
        <w:rPr>
          <w:rFonts w:ascii="Cambria" w:hAnsi="Cambria"/>
        </w:rPr>
      </w:pPr>
      <w:r w:rsidRPr="00F838A1">
        <w:rPr>
          <w:rFonts w:ascii="Cambria" w:hAnsi="Cambria"/>
        </w:rPr>
        <w:t>monthly proportionate provision of debt service due in an Accounting Year in respect of Subordinated Debt;</w:t>
      </w:r>
    </w:p>
    <w:p w:rsidR="00300EF7" w:rsidRPr="0000730A" w:rsidRDefault="00300EF7" w:rsidP="00300EF7">
      <w:pPr>
        <w:pStyle w:val="BodyText"/>
        <w:tabs>
          <w:tab w:val="left" w:pos="1418"/>
        </w:tabs>
        <w:ind w:left="1418" w:hanging="439"/>
        <w:rPr>
          <w:rFonts w:ascii="Cambria" w:hAnsi="Cambria"/>
          <w:sz w:val="4"/>
          <w:szCs w:val="4"/>
        </w:rPr>
      </w:pPr>
    </w:p>
    <w:p w:rsidR="00300EF7" w:rsidRPr="00F838A1" w:rsidRDefault="00300EF7" w:rsidP="00300EF7">
      <w:pPr>
        <w:pStyle w:val="ListParagraph"/>
        <w:numPr>
          <w:ilvl w:val="3"/>
          <w:numId w:val="66"/>
        </w:numPr>
        <w:tabs>
          <w:tab w:val="left" w:pos="1418"/>
        </w:tabs>
        <w:ind w:left="1418" w:hanging="439"/>
        <w:rPr>
          <w:rFonts w:ascii="Cambria" w:hAnsi="Cambria"/>
        </w:rPr>
      </w:pPr>
      <w:r w:rsidRPr="00F838A1">
        <w:rPr>
          <w:rFonts w:ascii="Cambria" w:hAnsi="Cambria"/>
        </w:rPr>
        <w:t>any reserve requirements set forth in the Financing Agreements; and</w:t>
      </w:r>
    </w:p>
    <w:p w:rsidR="00300EF7" w:rsidRPr="0000730A" w:rsidRDefault="00300EF7" w:rsidP="00300EF7">
      <w:pPr>
        <w:pStyle w:val="BodyText"/>
        <w:tabs>
          <w:tab w:val="left" w:pos="1418"/>
        </w:tabs>
        <w:spacing w:before="9"/>
        <w:ind w:left="1418" w:hanging="439"/>
        <w:rPr>
          <w:rFonts w:ascii="Cambria" w:hAnsi="Cambria"/>
          <w:sz w:val="10"/>
          <w:szCs w:val="10"/>
        </w:rPr>
      </w:pPr>
    </w:p>
    <w:p w:rsidR="00300EF7" w:rsidRPr="00F838A1" w:rsidRDefault="00300EF7" w:rsidP="00300EF7">
      <w:pPr>
        <w:pStyle w:val="ListParagraph"/>
        <w:numPr>
          <w:ilvl w:val="3"/>
          <w:numId w:val="66"/>
        </w:numPr>
        <w:tabs>
          <w:tab w:val="left" w:pos="1418"/>
        </w:tabs>
        <w:ind w:left="1418" w:hanging="439"/>
        <w:rPr>
          <w:rFonts w:ascii="Cambria" w:hAnsi="Cambria"/>
        </w:rPr>
      </w:pPr>
      <w:r w:rsidRPr="00F838A1">
        <w:rPr>
          <w:rFonts w:ascii="Cambria" w:hAnsi="Cambria"/>
        </w:rPr>
        <w:t>balance, if any, in accordance with the instructions of the Service Provider.</w:t>
      </w:r>
    </w:p>
    <w:p w:rsidR="00300EF7" w:rsidRPr="0000730A" w:rsidRDefault="00300EF7" w:rsidP="00300EF7">
      <w:pPr>
        <w:pStyle w:val="BodyText"/>
        <w:tabs>
          <w:tab w:val="left" w:pos="1418"/>
        </w:tabs>
        <w:spacing w:before="9"/>
        <w:ind w:left="1418" w:hanging="709"/>
        <w:rPr>
          <w:rFonts w:ascii="Cambria" w:hAnsi="Cambria"/>
          <w:sz w:val="8"/>
          <w:szCs w:val="8"/>
        </w:rPr>
      </w:pPr>
    </w:p>
    <w:p w:rsidR="00300EF7" w:rsidRPr="00F838A1" w:rsidRDefault="00300EF7" w:rsidP="00300EF7">
      <w:pPr>
        <w:pStyle w:val="ListParagraph"/>
        <w:numPr>
          <w:ilvl w:val="2"/>
          <w:numId w:val="66"/>
        </w:numPr>
        <w:tabs>
          <w:tab w:val="left" w:pos="981"/>
          <w:tab w:val="left" w:pos="1418"/>
        </w:tabs>
        <w:ind w:left="1418" w:right="213" w:hanging="992"/>
        <w:jc w:val="both"/>
        <w:rPr>
          <w:rFonts w:ascii="Cambria" w:hAnsi="Cambria"/>
        </w:rPr>
      </w:pPr>
      <w:r w:rsidRPr="00F838A1">
        <w:rPr>
          <w:rFonts w:ascii="Cambria" w:hAnsi="Cambria"/>
        </w:rPr>
        <w:t xml:space="preserve">  The Service Provider shall not in any manner modify the order of payment specified in Clause 27.3.1, except with the prior written approval of the Authority.</w:t>
      </w:r>
    </w:p>
    <w:p w:rsidR="00300EF7" w:rsidRPr="0000730A" w:rsidRDefault="00300EF7" w:rsidP="00300EF7">
      <w:pPr>
        <w:pStyle w:val="BodyText"/>
        <w:tabs>
          <w:tab w:val="left" w:pos="1418"/>
        </w:tabs>
        <w:spacing w:before="2"/>
        <w:ind w:left="1418" w:hanging="439"/>
        <w:rPr>
          <w:rFonts w:ascii="Cambria" w:hAnsi="Cambria"/>
          <w:sz w:val="10"/>
          <w:szCs w:val="10"/>
        </w:rPr>
      </w:pPr>
    </w:p>
    <w:p w:rsidR="00300EF7" w:rsidRPr="00DD1F97" w:rsidRDefault="00300EF7" w:rsidP="00300EF7">
      <w:pPr>
        <w:pStyle w:val="Heading1"/>
        <w:numPr>
          <w:ilvl w:val="1"/>
          <w:numId w:val="66"/>
        </w:numPr>
        <w:tabs>
          <w:tab w:val="left" w:pos="922"/>
          <w:tab w:val="left" w:pos="923"/>
        </w:tabs>
        <w:ind w:left="922" w:hanging="663"/>
        <w:rPr>
          <w:rFonts w:ascii="Cambria" w:hAnsi="Cambria"/>
        </w:rPr>
      </w:pPr>
      <w:bookmarkStart w:id="218" w:name="_bookmark208"/>
      <w:bookmarkEnd w:id="218"/>
      <w:r w:rsidRPr="00DD1F97">
        <w:rPr>
          <w:rFonts w:ascii="Cambria" w:hAnsi="Cambria"/>
        </w:rPr>
        <w:t>Withdrawal Upon Termination</w:t>
      </w:r>
    </w:p>
    <w:p w:rsidR="00300EF7" w:rsidRPr="00DD1F97" w:rsidRDefault="00300EF7" w:rsidP="00300EF7">
      <w:pPr>
        <w:pStyle w:val="BodyText"/>
        <w:spacing w:before="9"/>
        <w:rPr>
          <w:rFonts w:ascii="Cambria" w:hAnsi="Cambria"/>
          <w:b/>
          <w:sz w:val="20"/>
        </w:rPr>
      </w:pPr>
    </w:p>
    <w:p w:rsidR="00300EF7" w:rsidRPr="0000730A" w:rsidRDefault="00300EF7" w:rsidP="00300EF7">
      <w:pPr>
        <w:pStyle w:val="ListParagraph"/>
        <w:numPr>
          <w:ilvl w:val="2"/>
          <w:numId w:val="66"/>
        </w:numPr>
        <w:tabs>
          <w:tab w:val="left" w:pos="966"/>
        </w:tabs>
        <w:spacing w:line="244" w:lineRule="auto"/>
        <w:ind w:right="236" w:hanging="554"/>
        <w:jc w:val="both"/>
        <w:rPr>
          <w:rFonts w:ascii="Cambria" w:hAnsi="Cambria"/>
        </w:rPr>
      </w:pPr>
      <w:r w:rsidRPr="0000730A">
        <w:rPr>
          <w:rFonts w:ascii="Cambria" w:hAnsi="Cambria"/>
        </w:rPr>
        <w:t>Notwithstanding anything to the contrary contained in the Escrow Agreement upon Termination of this Agreement, all amounts standing to the credit of the Escrow Account shall be appropriated in the following order.</w:t>
      </w:r>
    </w:p>
    <w:p w:rsidR="00300EF7" w:rsidRPr="0000730A" w:rsidRDefault="00300EF7" w:rsidP="00300EF7">
      <w:pPr>
        <w:pStyle w:val="BodyText"/>
        <w:spacing w:before="2"/>
        <w:ind w:hanging="554"/>
        <w:rPr>
          <w:rFonts w:ascii="Cambria" w:hAnsi="Cambria"/>
          <w:sz w:val="10"/>
          <w:szCs w:val="10"/>
        </w:rPr>
      </w:pPr>
    </w:p>
    <w:p w:rsidR="00300EF7" w:rsidRPr="0000730A" w:rsidRDefault="00300EF7" w:rsidP="00300EF7">
      <w:pPr>
        <w:pStyle w:val="ListParagraph"/>
        <w:numPr>
          <w:ilvl w:val="3"/>
          <w:numId w:val="66"/>
        </w:numPr>
        <w:tabs>
          <w:tab w:val="left" w:pos="1418"/>
        </w:tabs>
        <w:ind w:left="1418" w:hanging="425"/>
        <w:rPr>
          <w:rFonts w:ascii="Cambria" w:hAnsi="Cambria"/>
        </w:rPr>
      </w:pPr>
      <w:r w:rsidRPr="0000730A">
        <w:rPr>
          <w:rFonts w:ascii="Cambria" w:hAnsi="Cambria"/>
        </w:rPr>
        <w:t>all taxes due and payable by the Service Provider for and in respect of the Project;</w:t>
      </w:r>
    </w:p>
    <w:p w:rsidR="00300EF7" w:rsidRPr="0000730A" w:rsidRDefault="00300EF7" w:rsidP="00300EF7">
      <w:pPr>
        <w:pStyle w:val="BodyText"/>
        <w:tabs>
          <w:tab w:val="left" w:pos="1418"/>
        </w:tabs>
        <w:spacing w:before="9"/>
        <w:ind w:left="1418" w:hanging="425"/>
        <w:rPr>
          <w:rFonts w:ascii="Cambria" w:hAnsi="Cambria"/>
          <w:sz w:val="8"/>
          <w:szCs w:val="8"/>
        </w:rPr>
      </w:pPr>
    </w:p>
    <w:p w:rsidR="00300EF7" w:rsidRPr="0000730A" w:rsidRDefault="00300EF7" w:rsidP="00300EF7">
      <w:pPr>
        <w:pStyle w:val="ListParagraph"/>
        <w:numPr>
          <w:ilvl w:val="3"/>
          <w:numId w:val="66"/>
        </w:numPr>
        <w:tabs>
          <w:tab w:val="left" w:pos="1418"/>
        </w:tabs>
        <w:ind w:left="1418" w:right="214" w:hanging="425"/>
        <w:jc w:val="both"/>
        <w:rPr>
          <w:rFonts w:ascii="Cambria" w:hAnsi="Cambria"/>
        </w:rPr>
      </w:pPr>
      <w:r w:rsidRPr="0000730A">
        <w:rPr>
          <w:rFonts w:ascii="Cambria" w:hAnsi="Cambria"/>
        </w:rPr>
        <w:t>all payments and Damages certified by the Authority as due and payable to it by the Service Provider;</w:t>
      </w:r>
    </w:p>
    <w:p w:rsidR="00300EF7" w:rsidRPr="0000730A" w:rsidRDefault="00300EF7" w:rsidP="00300EF7">
      <w:pPr>
        <w:pStyle w:val="BodyText"/>
        <w:tabs>
          <w:tab w:val="left" w:pos="1418"/>
        </w:tabs>
        <w:spacing w:before="9"/>
        <w:ind w:left="1418" w:hanging="425"/>
        <w:rPr>
          <w:rFonts w:ascii="Cambria" w:hAnsi="Cambria"/>
          <w:sz w:val="10"/>
          <w:szCs w:val="10"/>
        </w:rPr>
      </w:pPr>
    </w:p>
    <w:p w:rsidR="00300EF7" w:rsidRPr="0000730A" w:rsidRDefault="00300EF7" w:rsidP="00300EF7">
      <w:pPr>
        <w:pStyle w:val="ListParagraph"/>
        <w:numPr>
          <w:ilvl w:val="3"/>
          <w:numId w:val="66"/>
        </w:numPr>
        <w:tabs>
          <w:tab w:val="left" w:pos="1418"/>
        </w:tabs>
        <w:spacing w:line="244" w:lineRule="auto"/>
        <w:ind w:left="1418" w:right="216" w:hanging="425"/>
        <w:jc w:val="both"/>
        <w:rPr>
          <w:rFonts w:ascii="Cambria" w:hAnsi="Cambria"/>
        </w:rPr>
      </w:pPr>
      <w:r w:rsidRPr="0000730A">
        <w:rPr>
          <w:rFonts w:ascii="Cambria" w:hAnsi="Cambria"/>
        </w:rPr>
        <w:t>retention and payments relating to the liability for defects and deficiencies set forth in Article37;</w:t>
      </w:r>
    </w:p>
    <w:p w:rsidR="00300EF7" w:rsidRPr="0000730A" w:rsidRDefault="00300EF7" w:rsidP="00300EF7">
      <w:pPr>
        <w:pStyle w:val="BodyText"/>
        <w:tabs>
          <w:tab w:val="left" w:pos="1418"/>
        </w:tabs>
        <w:spacing w:before="2"/>
        <w:ind w:left="1418" w:hanging="425"/>
        <w:rPr>
          <w:rFonts w:ascii="Cambria" w:hAnsi="Cambria"/>
          <w:sz w:val="10"/>
          <w:szCs w:val="10"/>
        </w:rPr>
      </w:pPr>
    </w:p>
    <w:p w:rsidR="00300EF7" w:rsidRPr="0000730A" w:rsidRDefault="00300EF7" w:rsidP="00300EF7">
      <w:pPr>
        <w:pStyle w:val="ListParagraph"/>
        <w:numPr>
          <w:ilvl w:val="3"/>
          <w:numId w:val="66"/>
        </w:numPr>
        <w:tabs>
          <w:tab w:val="left" w:pos="1418"/>
        </w:tabs>
        <w:ind w:left="1418" w:hanging="425"/>
        <w:rPr>
          <w:rFonts w:ascii="Cambria" w:hAnsi="Cambria"/>
        </w:rPr>
      </w:pPr>
      <w:r w:rsidRPr="0000730A">
        <w:rPr>
          <w:rFonts w:ascii="Cambria" w:hAnsi="Cambria"/>
        </w:rPr>
        <w:t>incurred or accrued O&amp;M Expenses;</w:t>
      </w:r>
    </w:p>
    <w:p w:rsidR="00300EF7" w:rsidRPr="0000730A" w:rsidRDefault="00300EF7" w:rsidP="00300EF7">
      <w:pPr>
        <w:pStyle w:val="BodyText"/>
        <w:tabs>
          <w:tab w:val="left" w:pos="1418"/>
        </w:tabs>
        <w:ind w:left="1418" w:hanging="425"/>
        <w:rPr>
          <w:rFonts w:ascii="Cambria" w:hAnsi="Cambria"/>
          <w:sz w:val="8"/>
          <w:szCs w:val="8"/>
        </w:rPr>
      </w:pPr>
    </w:p>
    <w:p w:rsidR="00300EF7" w:rsidRPr="0000730A" w:rsidRDefault="00300EF7" w:rsidP="00300EF7">
      <w:pPr>
        <w:pStyle w:val="ListParagraph"/>
        <w:numPr>
          <w:ilvl w:val="3"/>
          <w:numId w:val="66"/>
        </w:numPr>
        <w:tabs>
          <w:tab w:val="left" w:pos="1418"/>
        </w:tabs>
        <w:ind w:left="1418" w:hanging="425"/>
        <w:rPr>
          <w:rFonts w:ascii="Cambria" w:hAnsi="Cambria"/>
        </w:rPr>
      </w:pPr>
      <w:r w:rsidRPr="0000730A">
        <w:rPr>
          <w:rFonts w:ascii="Cambria" w:hAnsi="Cambria"/>
        </w:rPr>
        <w:t>any payments due and payable to the Authority;</w:t>
      </w:r>
    </w:p>
    <w:p w:rsidR="00300EF7" w:rsidRPr="0000730A" w:rsidRDefault="00300EF7" w:rsidP="00300EF7">
      <w:pPr>
        <w:pStyle w:val="BodyText"/>
        <w:tabs>
          <w:tab w:val="left" w:pos="1418"/>
        </w:tabs>
        <w:spacing w:before="9"/>
        <w:ind w:left="1418" w:hanging="425"/>
        <w:rPr>
          <w:rFonts w:ascii="Cambria" w:hAnsi="Cambria"/>
          <w:sz w:val="8"/>
          <w:szCs w:val="8"/>
        </w:rPr>
      </w:pPr>
    </w:p>
    <w:p w:rsidR="00300EF7" w:rsidRPr="0000730A" w:rsidRDefault="00300EF7" w:rsidP="00300EF7">
      <w:pPr>
        <w:pStyle w:val="ListParagraph"/>
        <w:numPr>
          <w:ilvl w:val="3"/>
          <w:numId w:val="66"/>
        </w:numPr>
        <w:tabs>
          <w:tab w:val="left" w:pos="1418"/>
        </w:tabs>
        <w:ind w:left="1418" w:hanging="425"/>
        <w:rPr>
          <w:rFonts w:ascii="Cambria" w:hAnsi="Cambria"/>
        </w:rPr>
      </w:pPr>
      <w:r w:rsidRPr="0000730A">
        <w:rPr>
          <w:rFonts w:ascii="Cambria" w:hAnsi="Cambria"/>
        </w:rPr>
        <w:t>any other payments required to be made under this Agreement; and</w:t>
      </w:r>
    </w:p>
    <w:p w:rsidR="00300EF7" w:rsidRPr="0000730A" w:rsidRDefault="00300EF7" w:rsidP="00300EF7">
      <w:pPr>
        <w:pStyle w:val="BodyText"/>
        <w:tabs>
          <w:tab w:val="left" w:pos="1418"/>
        </w:tabs>
        <w:spacing w:before="9"/>
        <w:ind w:left="1418" w:hanging="425"/>
        <w:rPr>
          <w:rFonts w:ascii="Cambria" w:hAnsi="Cambria"/>
          <w:sz w:val="8"/>
          <w:szCs w:val="8"/>
        </w:rPr>
      </w:pPr>
    </w:p>
    <w:p w:rsidR="00300EF7" w:rsidRPr="0000730A" w:rsidRDefault="00300EF7" w:rsidP="00300EF7">
      <w:pPr>
        <w:pStyle w:val="ListParagraph"/>
        <w:numPr>
          <w:ilvl w:val="3"/>
          <w:numId w:val="66"/>
        </w:numPr>
        <w:tabs>
          <w:tab w:val="left" w:pos="1418"/>
          <w:tab w:val="left" w:pos="1755"/>
          <w:tab w:val="left" w:pos="1756"/>
        </w:tabs>
        <w:ind w:left="1418" w:hanging="425"/>
        <w:rPr>
          <w:rFonts w:ascii="Cambria" w:hAnsi="Cambria"/>
        </w:rPr>
      </w:pPr>
      <w:r w:rsidRPr="0000730A">
        <w:rPr>
          <w:rFonts w:ascii="Cambria" w:hAnsi="Cambria"/>
        </w:rPr>
        <w:t>balance, if any, in accordance with the instructions of the Service Provider:</w:t>
      </w:r>
    </w:p>
    <w:p w:rsidR="00300EF7" w:rsidRPr="0000730A" w:rsidRDefault="00300EF7" w:rsidP="00300EF7">
      <w:pPr>
        <w:tabs>
          <w:tab w:val="left" w:pos="1418"/>
        </w:tabs>
        <w:ind w:left="1418" w:hanging="554"/>
        <w:rPr>
          <w:rFonts w:ascii="Cambria" w:hAnsi="Cambria"/>
          <w:sz w:val="4"/>
          <w:szCs w:val="4"/>
        </w:rPr>
      </w:pPr>
    </w:p>
    <w:p w:rsidR="00300EF7" w:rsidRPr="0000730A" w:rsidRDefault="00300EF7" w:rsidP="00300EF7">
      <w:pPr>
        <w:pStyle w:val="BodyText"/>
        <w:spacing w:before="80"/>
        <w:ind w:left="980" w:right="214" w:hanging="554"/>
        <w:jc w:val="both"/>
        <w:rPr>
          <w:rFonts w:ascii="Cambria" w:hAnsi="Cambria"/>
          <w:sz w:val="20"/>
          <w:szCs w:val="20"/>
        </w:rPr>
      </w:pPr>
      <w:r>
        <w:rPr>
          <w:rFonts w:ascii="Cambria" w:hAnsi="Cambria"/>
          <w:sz w:val="20"/>
          <w:szCs w:val="20"/>
        </w:rPr>
        <w:t xml:space="preserve">                </w:t>
      </w:r>
      <w:r w:rsidRPr="0000730A">
        <w:rPr>
          <w:rFonts w:ascii="Cambria" w:hAnsi="Cambria"/>
          <w:sz w:val="20"/>
          <w:szCs w:val="20"/>
        </w:rPr>
        <w:t>Provided that no appropriations shall be made under Sub-clause (i) of this Clause 27.4.2 until a Vesting Certificate has been issued by the Authority under the provisions of Article 27. The provisions of this Article 27 and the instructions contained in the Escrow Agreement shall remain in full force and effect until the obligations set forth in Clause 27.4.1 have been discharged</w:t>
      </w:r>
    </w:p>
    <w:p w:rsidR="00300EF7" w:rsidRPr="00DD1F97" w:rsidRDefault="00300EF7" w:rsidP="00300EF7">
      <w:pPr>
        <w:jc w:val="both"/>
        <w:rPr>
          <w:rFonts w:ascii="Cambria" w:hAnsi="Cambria"/>
        </w:rPr>
        <w:sectPr w:rsidR="00300EF7" w:rsidRPr="00DD1F97">
          <w:pgSz w:w="11910" w:h="16840"/>
          <w:pgMar w:top="1340" w:right="1220" w:bottom="1200" w:left="1180" w:header="0" w:footer="848" w:gutter="0"/>
          <w:cols w:space="720"/>
        </w:sectPr>
      </w:pPr>
    </w:p>
    <w:p w:rsidR="00300EF7" w:rsidRPr="00DD1F97" w:rsidRDefault="00300EF7" w:rsidP="00300EF7">
      <w:pPr>
        <w:pStyle w:val="Heading1"/>
        <w:spacing w:before="80" w:line="253" w:lineRule="exact"/>
        <w:ind w:left="1377" w:right="1336" w:firstLine="0"/>
        <w:jc w:val="center"/>
        <w:rPr>
          <w:rFonts w:ascii="Cambria" w:hAnsi="Cambria"/>
        </w:rPr>
      </w:pPr>
      <w:bookmarkStart w:id="219" w:name="_bookmark209"/>
      <w:bookmarkEnd w:id="219"/>
      <w:r w:rsidRPr="00DD1F97">
        <w:rPr>
          <w:rFonts w:ascii="Cambria" w:hAnsi="Cambria"/>
        </w:rPr>
        <w:t>ARTICLE 28</w:t>
      </w:r>
    </w:p>
    <w:p w:rsidR="00300EF7" w:rsidRPr="00DD1F97" w:rsidRDefault="00300EF7" w:rsidP="00300EF7">
      <w:pPr>
        <w:spacing w:line="253" w:lineRule="exact"/>
        <w:ind w:left="1377" w:right="1341"/>
        <w:jc w:val="center"/>
        <w:rPr>
          <w:rFonts w:ascii="Cambria" w:hAnsi="Cambria"/>
          <w:b/>
        </w:rPr>
      </w:pPr>
      <w:bookmarkStart w:id="220" w:name="_bookmark210"/>
      <w:bookmarkEnd w:id="220"/>
      <w:r w:rsidRPr="00DD1F97">
        <w:rPr>
          <w:rFonts w:ascii="Cambria" w:hAnsi="Cambria"/>
          <w:b/>
        </w:rPr>
        <w:t>TRAFFIC REGULATION AND SECURITY</w:t>
      </w:r>
    </w:p>
    <w:p w:rsidR="00300EF7" w:rsidRPr="00DD1F97" w:rsidRDefault="00300EF7" w:rsidP="00300EF7">
      <w:pPr>
        <w:pStyle w:val="BodyText"/>
        <w:spacing w:before="2"/>
        <w:rPr>
          <w:rFonts w:ascii="Cambria" w:hAnsi="Cambria"/>
          <w:b/>
          <w:sz w:val="21"/>
        </w:rPr>
      </w:pPr>
    </w:p>
    <w:p w:rsidR="00300EF7" w:rsidRPr="00DD1F97" w:rsidRDefault="00300EF7" w:rsidP="00300EF7">
      <w:pPr>
        <w:pStyle w:val="Heading1"/>
        <w:numPr>
          <w:ilvl w:val="1"/>
          <w:numId w:val="65"/>
        </w:numPr>
        <w:tabs>
          <w:tab w:val="left" w:pos="980"/>
          <w:tab w:val="left" w:pos="981"/>
        </w:tabs>
        <w:ind w:hanging="721"/>
        <w:rPr>
          <w:rFonts w:ascii="Cambria" w:hAnsi="Cambria"/>
        </w:rPr>
      </w:pPr>
      <w:bookmarkStart w:id="221" w:name="_bookmark211"/>
      <w:bookmarkEnd w:id="221"/>
      <w:r w:rsidRPr="00DD1F97">
        <w:rPr>
          <w:rFonts w:ascii="Cambria" w:hAnsi="Cambria"/>
        </w:rPr>
        <w:t>Traffic regulation by the Service Provider</w:t>
      </w:r>
    </w:p>
    <w:p w:rsidR="00300EF7" w:rsidRPr="00DD1F97" w:rsidRDefault="00300EF7" w:rsidP="00300EF7">
      <w:pPr>
        <w:pStyle w:val="BodyText"/>
        <w:spacing w:before="7"/>
        <w:rPr>
          <w:rFonts w:ascii="Cambria" w:hAnsi="Cambria"/>
          <w:b/>
          <w:sz w:val="20"/>
        </w:rPr>
      </w:pPr>
    </w:p>
    <w:p w:rsidR="00300EF7" w:rsidRPr="00DD1F97" w:rsidRDefault="00300EF7" w:rsidP="00300EF7">
      <w:pPr>
        <w:pStyle w:val="ListParagraph"/>
        <w:numPr>
          <w:ilvl w:val="2"/>
          <w:numId w:val="65"/>
        </w:numPr>
        <w:ind w:left="1134" w:right="215" w:hanging="708"/>
        <w:jc w:val="both"/>
        <w:rPr>
          <w:rFonts w:ascii="Cambria" w:hAnsi="Cambria"/>
        </w:rPr>
      </w:pPr>
      <w:r w:rsidRPr="00DD1F97">
        <w:rPr>
          <w:rFonts w:ascii="Cambria" w:hAnsi="Cambria"/>
        </w:rPr>
        <w:t>The Service Provider shall, in consultation with the Authority, regulate the traffic on the Buses in accordance with Applicable Laws and subject to the supervision and control of the Authority or a substitute thereof empowered in this behalf under the Applicable Laws.</w:t>
      </w:r>
    </w:p>
    <w:p w:rsidR="00300EF7" w:rsidRPr="0000730A" w:rsidRDefault="00300EF7" w:rsidP="00300EF7">
      <w:pPr>
        <w:pStyle w:val="BodyText"/>
        <w:spacing w:before="9"/>
        <w:ind w:left="1134" w:hanging="708"/>
        <w:rPr>
          <w:rFonts w:ascii="Cambria" w:hAnsi="Cambria"/>
          <w:sz w:val="6"/>
          <w:szCs w:val="8"/>
        </w:rPr>
      </w:pPr>
    </w:p>
    <w:p w:rsidR="00300EF7" w:rsidRPr="00DD1F97" w:rsidRDefault="00300EF7" w:rsidP="00300EF7">
      <w:pPr>
        <w:pStyle w:val="ListParagraph"/>
        <w:numPr>
          <w:ilvl w:val="2"/>
          <w:numId w:val="65"/>
        </w:numPr>
        <w:ind w:left="1134" w:right="215" w:hanging="708"/>
        <w:jc w:val="both"/>
        <w:rPr>
          <w:rFonts w:ascii="Cambria" w:hAnsi="Cambria"/>
        </w:rPr>
      </w:pPr>
      <w:r w:rsidRPr="00DD1F97">
        <w:rPr>
          <w:rFonts w:ascii="Cambria" w:hAnsi="Cambria"/>
        </w:rPr>
        <w:t>The Service Provider shall, in consultation with the Authority, evolve and publicise a system based on Good Industry Practice such that no User or category of Users is discriminated against or unduly favoured, as the case may be, in the use of the Buses.</w:t>
      </w:r>
    </w:p>
    <w:p w:rsidR="00300EF7" w:rsidRPr="0000730A" w:rsidRDefault="00300EF7" w:rsidP="00300EF7">
      <w:pPr>
        <w:pStyle w:val="BodyText"/>
        <w:spacing w:before="1"/>
        <w:ind w:left="1134" w:hanging="708"/>
        <w:rPr>
          <w:rFonts w:ascii="Cambria" w:hAnsi="Cambria"/>
          <w:sz w:val="8"/>
          <w:szCs w:val="8"/>
        </w:rPr>
      </w:pPr>
    </w:p>
    <w:p w:rsidR="00300EF7" w:rsidRPr="00DD1F97" w:rsidRDefault="00300EF7" w:rsidP="00300EF7">
      <w:pPr>
        <w:pStyle w:val="ListParagraph"/>
        <w:numPr>
          <w:ilvl w:val="2"/>
          <w:numId w:val="65"/>
        </w:numPr>
        <w:spacing w:line="242" w:lineRule="auto"/>
        <w:ind w:left="1134" w:right="216" w:hanging="708"/>
        <w:jc w:val="both"/>
        <w:rPr>
          <w:rFonts w:ascii="Cambria" w:hAnsi="Cambria"/>
        </w:rPr>
      </w:pPr>
      <w:r w:rsidRPr="00DD1F97">
        <w:rPr>
          <w:rFonts w:ascii="Cambria" w:hAnsi="Cambria"/>
        </w:rPr>
        <w:t>The Service Provider shall have the right and obligation to manage, operate and regulate the Buses on a common carrier basis providing non-discriminatory services to all persons.</w:t>
      </w:r>
    </w:p>
    <w:p w:rsidR="00300EF7" w:rsidRPr="0000730A" w:rsidRDefault="00300EF7" w:rsidP="00300EF7">
      <w:pPr>
        <w:pStyle w:val="BodyText"/>
        <w:spacing w:before="6"/>
        <w:rPr>
          <w:rFonts w:ascii="Cambria" w:hAnsi="Cambria"/>
          <w:sz w:val="8"/>
          <w:szCs w:val="10"/>
        </w:rPr>
      </w:pPr>
    </w:p>
    <w:p w:rsidR="00300EF7" w:rsidRPr="00DD1F97" w:rsidRDefault="00300EF7" w:rsidP="00300EF7">
      <w:pPr>
        <w:pStyle w:val="Heading1"/>
        <w:numPr>
          <w:ilvl w:val="1"/>
          <w:numId w:val="65"/>
        </w:numPr>
        <w:tabs>
          <w:tab w:val="left" w:pos="980"/>
          <w:tab w:val="left" w:pos="981"/>
        </w:tabs>
        <w:ind w:hanging="721"/>
        <w:rPr>
          <w:rFonts w:ascii="Cambria" w:hAnsi="Cambria"/>
        </w:rPr>
      </w:pPr>
      <w:bookmarkStart w:id="222" w:name="_bookmark212"/>
      <w:bookmarkEnd w:id="222"/>
      <w:r w:rsidRPr="00DD1F97">
        <w:rPr>
          <w:rFonts w:ascii="Cambria" w:hAnsi="Cambria"/>
        </w:rPr>
        <w:t>Security</w:t>
      </w:r>
    </w:p>
    <w:p w:rsidR="00300EF7" w:rsidRPr="0000730A" w:rsidRDefault="00300EF7" w:rsidP="00300EF7">
      <w:pPr>
        <w:pStyle w:val="BodyText"/>
        <w:spacing w:before="9"/>
        <w:rPr>
          <w:rFonts w:ascii="Cambria" w:hAnsi="Cambria"/>
          <w:b/>
          <w:sz w:val="8"/>
          <w:szCs w:val="10"/>
        </w:rPr>
      </w:pPr>
    </w:p>
    <w:p w:rsidR="00300EF7" w:rsidRPr="00DD1F97" w:rsidRDefault="00300EF7" w:rsidP="00300EF7">
      <w:pPr>
        <w:pStyle w:val="ListParagraph"/>
        <w:numPr>
          <w:ilvl w:val="2"/>
          <w:numId w:val="65"/>
        </w:numPr>
        <w:ind w:left="1134" w:right="218" w:hanging="708"/>
        <w:jc w:val="both"/>
        <w:rPr>
          <w:rFonts w:ascii="Cambria" w:hAnsi="Cambria"/>
        </w:rPr>
      </w:pPr>
      <w:r w:rsidRPr="00DD1F97">
        <w:rPr>
          <w:rFonts w:ascii="Cambria" w:hAnsi="Cambria"/>
        </w:rPr>
        <w:t>The Service Provider acknowledges and agrees that unless otherwise specified in this Agreement it shall, at its own cost and expense, provide or cause to be provided security within the Buses for the prevention of terrorism, hijacking, sabotage and/or similar acts or occurrences; provided that the Authority and the Service Provider may at any time mutually enter into an agreement to jointly provide security services in the Buses.</w:t>
      </w:r>
    </w:p>
    <w:p w:rsidR="00300EF7" w:rsidRPr="00DD1F97" w:rsidRDefault="00300EF7" w:rsidP="00300EF7">
      <w:pPr>
        <w:pStyle w:val="BodyText"/>
        <w:spacing w:before="10"/>
        <w:ind w:left="1134" w:hanging="708"/>
        <w:rPr>
          <w:rFonts w:ascii="Cambria" w:hAnsi="Cambria"/>
          <w:sz w:val="20"/>
        </w:rPr>
      </w:pPr>
    </w:p>
    <w:p w:rsidR="00300EF7" w:rsidRPr="00DD1F97" w:rsidRDefault="00300EF7" w:rsidP="00300EF7">
      <w:pPr>
        <w:pStyle w:val="ListParagraph"/>
        <w:numPr>
          <w:ilvl w:val="2"/>
          <w:numId w:val="65"/>
        </w:numPr>
        <w:ind w:left="1134" w:right="213" w:hanging="708"/>
        <w:jc w:val="both"/>
        <w:rPr>
          <w:rFonts w:ascii="Cambria" w:hAnsi="Cambria"/>
        </w:rPr>
      </w:pPr>
      <w:r w:rsidRPr="00DD1F97">
        <w:rPr>
          <w:rFonts w:ascii="Cambria" w:hAnsi="Cambria"/>
        </w:rPr>
        <w:t>The Service Provider shall abide by and implement any instructions of the Authority for enhancing the security within the Buses. The Service Provider shall not be entitled to any compensation for disruption of its operations or loss or damage resulting from the Authority’s actions or the acti</w:t>
      </w:r>
      <w:r w:rsidR="0029243B">
        <w:rPr>
          <w:rFonts w:ascii="Cambria" w:hAnsi="Cambria"/>
        </w:rPr>
        <w:t>ons of any organization authoriz</w:t>
      </w:r>
      <w:r w:rsidRPr="00DD1F97">
        <w:rPr>
          <w:rFonts w:ascii="Cambria" w:hAnsi="Cambria"/>
        </w:rPr>
        <w:t>ed by the Authority other than those resulting from wilful or grossly negligent a</w:t>
      </w:r>
      <w:r w:rsidR="0029243B">
        <w:rPr>
          <w:rFonts w:ascii="Cambria" w:hAnsi="Cambria"/>
        </w:rPr>
        <w:t>cts or omissions of such organiz</w:t>
      </w:r>
      <w:r w:rsidRPr="00DD1F97">
        <w:rPr>
          <w:rFonts w:ascii="Cambria" w:hAnsi="Cambria"/>
        </w:rPr>
        <w:t xml:space="preserve">ation. The Authority agrees that it shall cause </w:t>
      </w:r>
      <w:r w:rsidR="0029243B">
        <w:rPr>
          <w:rFonts w:ascii="Cambria" w:hAnsi="Cambria"/>
        </w:rPr>
        <w:t>the relevant organiz</w:t>
      </w:r>
      <w:r w:rsidRPr="00DD1F97">
        <w:rPr>
          <w:rFonts w:ascii="Cambria" w:hAnsi="Cambria"/>
        </w:rPr>
        <w:t xml:space="preserve">ations to take such actions as reasonably deemed necessary by them, without unduly or unreasonably disrupting the operations of the Buses or interfering with the exercise of rights or fulfilment of obligations by the Service Provider under this Agreement. The Service Provider agrees that it shall extend its full support and cooperation to the Authority and to </w:t>
      </w:r>
      <w:r w:rsidR="003E43B5">
        <w:rPr>
          <w:rFonts w:ascii="Cambria" w:hAnsi="Cambria"/>
        </w:rPr>
        <w:t>the other organizations authoriz</w:t>
      </w:r>
      <w:r w:rsidRPr="00DD1F97">
        <w:rPr>
          <w:rFonts w:ascii="Cambria" w:hAnsi="Cambria"/>
        </w:rPr>
        <w:t>ed by the Authority in the discharge of their obligations there under.</w:t>
      </w:r>
    </w:p>
    <w:p w:rsidR="00300EF7" w:rsidRPr="00DD1F97" w:rsidRDefault="00300EF7" w:rsidP="00300EF7">
      <w:pPr>
        <w:pStyle w:val="BodyText"/>
        <w:spacing w:before="9"/>
        <w:ind w:left="1134" w:hanging="708"/>
        <w:rPr>
          <w:rFonts w:ascii="Cambria" w:hAnsi="Cambria"/>
          <w:sz w:val="20"/>
        </w:rPr>
      </w:pPr>
    </w:p>
    <w:p w:rsidR="00300EF7" w:rsidRPr="00DD1F97" w:rsidRDefault="00300EF7" w:rsidP="00300EF7">
      <w:pPr>
        <w:pStyle w:val="ListParagraph"/>
        <w:numPr>
          <w:ilvl w:val="2"/>
          <w:numId w:val="65"/>
        </w:numPr>
        <w:spacing w:line="242" w:lineRule="auto"/>
        <w:ind w:left="1134" w:right="213" w:hanging="708"/>
        <w:jc w:val="both"/>
        <w:rPr>
          <w:rFonts w:ascii="Cambria" w:hAnsi="Cambria"/>
        </w:rPr>
      </w:pPr>
      <w:r w:rsidRPr="00DD1F97">
        <w:rPr>
          <w:rFonts w:ascii="Cambria" w:hAnsi="Cambria"/>
        </w:rPr>
        <w:t>Subject to the rights of the Service Provider under this Clause 28.2.3, the Autho</w:t>
      </w:r>
      <w:r w:rsidR="004F2416">
        <w:rPr>
          <w:rFonts w:ascii="Cambria" w:hAnsi="Cambria"/>
        </w:rPr>
        <w:t>rity or any agency duly authoriz</w:t>
      </w:r>
      <w:r w:rsidRPr="00DD1F97">
        <w:rPr>
          <w:rFonts w:ascii="Cambria" w:hAnsi="Cambria"/>
        </w:rPr>
        <w:t>ed by it shall be entitled to inspect and search all Buses and to search any person or vehicle entering the Site or departing there from, without unduly or unreasonably disrupting the operations of the Buses.</w:t>
      </w:r>
    </w:p>
    <w:p w:rsidR="00300EF7" w:rsidRPr="00DD1F97" w:rsidRDefault="00300EF7" w:rsidP="00300EF7">
      <w:pPr>
        <w:pStyle w:val="BodyText"/>
        <w:spacing w:before="1"/>
        <w:ind w:left="1134" w:hanging="708"/>
        <w:rPr>
          <w:rFonts w:ascii="Cambria" w:hAnsi="Cambria"/>
          <w:sz w:val="20"/>
        </w:rPr>
      </w:pPr>
    </w:p>
    <w:p w:rsidR="00300EF7" w:rsidRPr="00DD1F97" w:rsidRDefault="00300EF7" w:rsidP="00300EF7">
      <w:pPr>
        <w:pStyle w:val="ListParagraph"/>
        <w:numPr>
          <w:ilvl w:val="2"/>
          <w:numId w:val="65"/>
        </w:numPr>
        <w:ind w:left="1134" w:right="214" w:hanging="708"/>
        <w:jc w:val="both"/>
        <w:rPr>
          <w:rFonts w:ascii="Cambria" w:hAnsi="Cambria"/>
        </w:rPr>
      </w:pPr>
      <w:r w:rsidRPr="00DD1F97">
        <w:rPr>
          <w:rFonts w:ascii="Cambria" w:hAnsi="Cambria"/>
        </w:rPr>
        <w:t>The Authority agrees that it shall, at the request of the Service Provider, procure and provide the services of security forces of the Authority on a best effort basis.</w:t>
      </w:r>
    </w:p>
    <w:p w:rsidR="00300EF7" w:rsidRPr="00DD1F97" w:rsidRDefault="00300EF7" w:rsidP="00300EF7">
      <w:pPr>
        <w:pStyle w:val="BodyText"/>
        <w:spacing w:before="11"/>
        <w:ind w:left="1134" w:hanging="708"/>
        <w:rPr>
          <w:rFonts w:ascii="Cambria" w:hAnsi="Cambria"/>
          <w:sz w:val="20"/>
        </w:rPr>
      </w:pPr>
    </w:p>
    <w:p w:rsidR="00300EF7" w:rsidRPr="00DD1F97" w:rsidRDefault="00300EF7" w:rsidP="00300EF7">
      <w:pPr>
        <w:pStyle w:val="ListParagraph"/>
        <w:numPr>
          <w:ilvl w:val="2"/>
          <w:numId w:val="65"/>
        </w:numPr>
        <w:ind w:left="1134" w:right="214" w:hanging="708"/>
        <w:jc w:val="both"/>
        <w:rPr>
          <w:rFonts w:ascii="Cambria" w:hAnsi="Cambria"/>
        </w:rPr>
      </w:pPr>
      <w:r w:rsidRPr="00DD1F97">
        <w:rPr>
          <w:rFonts w:ascii="Cambria" w:hAnsi="Cambria"/>
        </w:rPr>
        <w:t>The Authority shall ensure and procure that the personnel of the Service Provider and all its contractors, suppliers, sub-contractors and agents and the Users of the Buses are allowed free ingress and egress from the limits of the Buses without any unreasonable interference by the personnel of the Authority, including the security personnel employed by or on behalf of the Authority.</w:t>
      </w:r>
    </w:p>
    <w:p w:rsidR="00300EF7" w:rsidRPr="00DD1F97" w:rsidRDefault="00300EF7" w:rsidP="00300EF7">
      <w:pPr>
        <w:jc w:val="both"/>
        <w:rPr>
          <w:rFonts w:ascii="Cambria" w:hAnsi="Cambria"/>
        </w:rPr>
        <w:sectPr w:rsidR="00300EF7" w:rsidRPr="00DD1F97">
          <w:pgSz w:w="11910" w:h="16840"/>
          <w:pgMar w:top="1340" w:right="1220" w:bottom="1200" w:left="1180" w:header="0" w:footer="848" w:gutter="0"/>
          <w:cols w:space="720"/>
        </w:sectPr>
      </w:pPr>
    </w:p>
    <w:p w:rsidR="00300EF7" w:rsidRPr="00DD1F97" w:rsidRDefault="00300EF7" w:rsidP="00300EF7">
      <w:pPr>
        <w:pStyle w:val="BodyText"/>
        <w:rPr>
          <w:rFonts w:ascii="Cambria" w:hAnsi="Cambria"/>
          <w:sz w:val="20"/>
        </w:rPr>
      </w:pPr>
    </w:p>
    <w:p w:rsidR="00300EF7" w:rsidRPr="00DD1F97" w:rsidRDefault="00300EF7" w:rsidP="00300EF7">
      <w:pPr>
        <w:pStyle w:val="BodyText"/>
        <w:rPr>
          <w:rFonts w:ascii="Cambria" w:hAnsi="Cambria"/>
          <w:sz w:val="20"/>
        </w:rPr>
      </w:pPr>
    </w:p>
    <w:p w:rsidR="00300EF7" w:rsidRPr="00DD1F97" w:rsidRDefault="00300EF7" w:rsidP="00300EF7">
      <w:pPr>
        <w:pStyle w:val="BodyText"/>
        <w:rPr>
          <w:rFonts w:ascii="Cambria" w:hAnsi="Cambria"/>
          <w:sz w:val="20"/>
        </w:rPr>
      </w:pPr>
    </w:p>
    <w:p w:rsidR="00300EF7" w:rsidRPr="00DD1F97" w:rsidRDefault="00300EF7" w:rsidP="00300EF7">
      <w:pPr>
        <w:pStyle w:val="BodyText"/>
        <w:rPr>
          <w:rFonts w:ascii="Cambria" w:hAnsi="Cambria"/>
          <w:sz w:val="20"/>
        </w:rPr>
      </w:pPr>
    </w:p>
    <w:p w:rsidR="00300EF7" w:rsidRPr="00DD1F97" w:rsidRDefault="00300EF7" w:rsidP="00300EF7">
      <w:pPr>
        <w:pStyle w:val="BodyText"/>
        <w:rPr>
          <w:rFonts w:ascii="Cambria" w:hAnsi="Cambria"/>
          <w:sz w:val="20"/>
        </w:rPr>
      </w:pPr>
    </w:p>
    <w:p w:rsidR="00300EF7" w:rsidRPr="00DD1F97" w:rsidRDefault="00300EF7" w:rsidP="00300EF7">
      <w:pPr>
        <w:pStyle w:val="BodyText"/>
        <w:rPr>
          <w:rFonts w:ascii="Cambria" w:hAnsi="Cambria"/>
          <w:sz w:val="20"/>
        </w:rPr>
      </w:pPr>
    </w:p>
    <w:p w:rsidR="00300EF7" w:rsidRPr="00DD1F97" w:rsidRDefault="00300EF7" w:rsidP="00300EF7">
      <w:pPr>
        <w:pStyle w:val="BodyText"/>
        <w:rPr>
          <w:rFonts w:ascii="Cambria" w:hAnsi="Cambria"/>
          <w:sz w:val="20"/>
        </w:rPr>
      </w:pPr>
    </w:p>
    <w:p w:rsidR="00300EF7" w:rsidRPr="00DD1F97" w:rsidRDefault="00300EF7" w:rsidP="00300EF7">
      <w:pPr>
        <w:pStyle w:val="BodyText"/>
        <w:rPr>
          <w:rFonts w:ascii="Cambria" w:hAnsi="Cambria"/>
          <w:sz w:val="20"/>
        </w:rPr>
      </w:pPr>
    </w:p>
    <w:p w:rsidR="00300EF7" w:rsidRPr="00DD1F97" w:rsidRDefault="00300EF7" w:rsidP="00300EF7">
      <w:pPr>
        <w:pStyle w:val="BodyText"/>
        <w:rPr>
          <w:rFonts w:ascii="Cambria" w:hAnsi="Cambria"/>
          <w:sz w:val="20"/>
        </w:rPr>
      </w:pPr>
    </w:p>
    <w:p w:rsidR="00300EF7" w:rsidRPr="00DD1F97" w:rsidRDefault="00300EF7" w:rsidP="00300EF7">
      <w:pPr>
        <w:pStyle w:val="BodyText"/>
        <w:rPr>
          <w:rFonts w:ascii="Cambria" w:hAnsi="Cambria"/>
          <w:sz w:val="20"/>
        </w:rPr>
      </w:pPr>
    </w:p>
    <w:p w:rsidR="00300EF7" w:rsidRPr="00DD1F97" w:rsidRDefault="00300EF7" w:rsidP="00300EF7">
      <w:pPr>
        <w:pStyle w:val="BodyText"/>
        <w:rPr>
          <w:rFonts w:ascii="Cambria" w:hAnsi="Cambria"/>
          <w:sz w:val="20"/>
        </w:rPr>
      </w:pPr>
    </w:p>
    <w:p w:rsidR="00300EF7" w:rsidRPr="00DD1F97" w:rsidRDefault="00300EF7" w:rsidP="00300EF7">
      <w:pPr>
        <w:pStyle w:val="BodyText"/>
        <w:rPr>
          <w:rFonts w:ascii="Cambria" w:hAnsi="Cambria"/>
          <w:sz w:val="20"/>
        </w:rPr>
      </w:pPr>
    </w:p>
    <w:p w:rsidR="00300EF7" w:rsidRPr="00DD1F97" w:rsidRDefault="00300EF7" w:rsidP="00300EF7">
      <w:pPr>
        <w:pStyle w:val="BodyText"/>
        <w:rPr>
          <w:rFonts w:ascii="Cambria" w:hAnsi="Cambria"/>
          <w:sz w:val="20"/>
        </w:rPr>
      </w:pPr>
    </w:p>
    <w:p w:rsidR="00300EF7" w:rsidRPr="00DD1F97" w:rsidRDefault="00300EF7" w:rsidP="00300EF7">
      <w:pPr>
        <w:pStyle w:val="BodyText"/>
        <w:rPr>
          <w:rFonts w:ascii="Cambria" w:hAnsi="Cambria"/>
          <w:sz w:val="20"/>
        </w:rPr>
      </w:pPr>
    </w:p>
    <w:p w:rsidR="00300EF7" w:rsidRPr="00DD1F97" w:rsidRDefault="00300EF7" w:rsidP="00300EF7">
      <w:pPr>
        <w:pStyle w:val="BodyText"/>
        <w:rPr>
          <w:rFonts w:ascii="Cambria" w:hAnsi="Cambria"/>
          <w:sz w:val="20"/>
        </w:rPr>
      </w:pPr>
    </w:p>
    <w:p w:rsidR="00300EF7" w:rsidRPr="00DD1F97" w:rsidRDefault="00300EF7" w:rsidP="00300EF7">
      <w:pPr>
        <w:pStyle w:val="BodyText"/>
        <w:rPr>
          <w:rFonts w:ascii="Cambria" w:hAnsi="Cambria"/>
          <w:sz w:val="20"/>
        </w:rPr>
      </w:pPr>
    </w:p>
    <w:p w:rsidR="00300EF7" w:rsidRPr="00DD1F97" w:rsidRDefault="00300EF7" w:rsidP="00300EF7">
      <w:pPr>
        <w:pStyle w:val="BodyText"/>
        <w:rPr>
          <w:rFonts w:ascii="Cambria" w:hAnsi="Cambria"/>
          <w:sz w:val="20"/>
        </w:rPr>
      </w:pPr>
    </w:p>
    <w:p w:rsidR="00300EF7" w:rsidRPr="00DD1F97" w:rsidRDefault="00300EF7" w:rsidP="00300EF7">
      <w:pPr>
        <w:pStyle w:val="Heading1"/>
        <w:spacing w:before="208" w:line="252" w:lineRule="exact"/>
        <w:ind w:left="1377" w:right="1332" w:firstLine="0"/>
        <w:jc w:val="center"/>
        <w:rPr>
          <w:rFonts w:ascii="Cambria" w:hAnsi="Cambria"/>
        </w:rPr>
      </w:pPr>
      <w:bookmarkStart w:id="223" w:name="_bookmark213"/>
      <w:bookmarkEnd w:id="223"/>
      <w:r w:rsidRPr="00DD1F97">
        <w:rPr>
          <w:rFonts w:ascii="Cambria" w:hAnsi="Cambria"/>
        </w:rPr>
        <w:t>Part V</w:t>
      </w:r>
    </w:p>
    <w:p w:rsidR="00300EF7" w:rsidRPr="00DD1F97" w:rsidRDefault="00300EF7" w:rsidP="00300EF7">
      <w:pPr>
        <w:spacing w:line="252" w:lineRule="exact"/>
        <w:ind w:left="1377" w:right="1335"/>
        <w:jc w:val="center"/>
        <w:rPr>
          <w:rFonts w:ascii="Cambria" w:hAnsi="Cambria"/>
          <w:b/>
        </w:rPr>
      </w:pPr>
      <w:bookmarkStart w:id="224" w:name="_bookmark214"/>
      <w:bookmarkEnd w:id="224"/>
      <w:r w:rsidRPr="00DD1F97">
        <w:rPr>
          <w:rFonts w:ascii="Cambria" w:hAnsi="Cambria"/>
          <w:b/>
        </w:rPr>
        <w:t>Force Majeure and Termination</w:t>
      </w:r>
    </w:p>
    <w:p w:rsidR="00300EF7" w:rsidRPr="00DD1F97" w:rsidRDefault="00300EF7" w:rsidP="00300EF7">
      <w:pPr>
        <w:pStyle w:val="BodyText"/>
        <w:spacing w:before="4"/>
        <w:rPr>
          <w:rFonts w:ascii="Cambria" w:hAnsi="Cambria"/>
          <w:sz w:val="17"/>
        </w:rPr>
      </w:pPr>
      <w:bookmarkStart w:id="225" w:name="_bookmark215"/>
      <w:bookmarkEnd w:id="225"/>
    </w:p>
    <w:p w:rsidR="00300EF7" w:rsidRPr="00DD1F97" w:rsidRDefault="00300EF7" w:rsidP="00300EF7">
      <w:pPr>
        <w:rPr>
          <w:rFonts w:ascii="Cambria" w:hAnsi="Cambria"/>
          <w:sz w:val="17"/>
        </w:rPr>
        <w:sectPr w:rsidR="00300EF7" w:rsidRPr="00DD1F97">
          <w:pgSz w:w="11910" w:h="16840"/>
          <w:pgMar w:top="1580" w:right="1220" w:bottom="1120" w:left="1180" w:header="0" w:footer="848" w:gutter="0"/>
          <w:cols w:space="720"/>
        </w:sectPr>
      </w:pPr>
    </w:p>
    <w:p w:rsidR="00300EF7" w:rsidRPr="00DD1F97" w:rsidRDefault="00300EF7" w:rsidP="00300EF7">
      <w:pPr>
        <w:pStyle w:val="Heading1"/>
        <w:spacing w:before="80"/>
        <w:ind w:left="3817" w:right="3776" w:firstLine="2"/>
        <w:jc w:val="center"/>
        <w:rPr>
          <w:rFonts w:ascii="Cambria" w:hAnsi="Cambria"/>
        </w:rPr>
      </w:pPr>
      <w:r w:rsidRPr="00DD1F97">
        <w:rPr>
          <w:rFonts w:ascii="Cambria" w:hAnsi="Cambria"/>
        </w:rPr>
        <w:t>ARTICLE 29</w:t>
      </w:r>
      <w:bookmarkStart w:id="226" w:name="_bookmark216"/>
      <w:bookmarkEnd w:id="226"/>
      <w:r w:rsidRPr="00DD1F97">
        <w:rPr>
          <w:rFonts w:ascii="Cambria" w:hAnsi="Cambria"/>
        </w:rPr>
        <w:t xml:space="preserve"> FORCE MAJEURE</w:t>
      </w:r>
    </w:p>
    <w:p w:rsidR="00300EF7" w:rsidRPr="00DD1F97" w:rsidRDefault="00300EF7" w:rsidP="00300EF7">
      <w:pPr>
        <w:pStyle w:val="BodyText"/>
        <w:spacing w:before="3"/>
        <w:rPr>
          <w:rFonts w:ascii="Cambria" w:hAnsi="Cambria"/>
          <w:b/>
          <w:sz w:val="14"/>
        </w:rPr>
      </w:pPr>
    </w:p>
    <w:p w:rsidR="00300EF7" w:rsidRPr="00DD1F97" w:rsidRDefault="00300EF7" w:rsidP="00300EF7">
      <w:pPr>
        <w:pStyle w:val="Heading1"/>
        <w:numPr>
          <w:ilvl w:val="1"/>
          <w:numId w:val="64"/>
        </w:numPr>
        <w:tabs>
          <w:tab w:val="left" w:pos="980"/>
          <w:tab w:val="left" w:pos="981"/>
        </w:tabs>
        <w:spacing w:before="91"/>
        <w:ind w:hanging="721"/>
        <w:rPr>
          <w:rFonts w:ascii="Cambria" w:hAnsi="Cambria"/>
        </w:rPr>
      </w:pPr>
      <w:bookmarkStart w:id="227" w:name="_bookmark217"/>
      <w:bookmarkEnd w:id="227"/>
      <w:r w:rsidRPr="00DD1F97">
        <w:rPr>
          <w:rFonts w:ascii="Cambria" w:hAnsi="Cambria"/>
        </w:rPr>
        <w:t>Force Majeure</w:t>
      </w:r>
    </w:p>
    <w:p w:rsidR="00300EF7" w:rsidRPr="00DD1F97" w:rsidRDefault="00300EF7" w:rsidP="00300EF7">
      <w:pPr>
        <w:pStyle w:val="BodyText"/>
        <w:spacing w:before="4"/>
        <w:rPr>
          <w:rFonts w:ascii="Cambria" w:hAnsi="Cambria"/>
          <w:b/>
          <w:sz w:val="12"/>
          <w:szCs w:val="8"/>
        </w:rPr>
      </w:pPr>
    </w:p>
    <w:p w:rsidR="00300EF7" w:rsidRPr="00D416DD" w:rsidRDefault="00300EF7" w:rsidP="00300EF7">
      <w:pPr>
        <w:pStyle w:val="BodyText"/>
        <w:spacing w:before="1" w:line="276" w:lineRule="auto"/>
        <w:ind w:left="980" w:right="212"/>
        <w:jc w:val="both"/>
        <w:rPr>
          <w:rFonts w:ascii="Cambria" w:hAnsi="Cambria"/>
          <w:sz w:val="20"/>
          <w:szCs w:val="20"/>
        </w:rPr>
      </w:pPr>
      <w:r w:rsidRPr="00D416DD">
        <w:rPr>
          <w:rFonts w:ascii="Cambria" w:hAnsi="Cambria"/>
          <w:sz w:val="20"/>
          <w:szCs w:val="20"/>
        </w:rPr>
        <w:t>As used in this Agreement, the expression “</w:t>
      </w:r>
      <w:r w:rsidRPr="00D416DD">
        <w:rPr>
          <w:rFonts w:ascii="Cambria" w:hAnsi="Cambria"/>
          <w:b/>
          <w:sz w:val="20"/>
          <w:szCs w:val="20"/>
        </w:rPr>
        <w:t>Force Majeure</w:t>
      </w:r>
      <w:r w:rsidRPr="00D416DD">
        <w:rPr>
          <w:rFonts w:ascii="Cambria" w:hAnsi="Cambria"/>
          <w:sz w:val="20"/>
          <w:szCs w:val="20"/>
        </w:rPr>
        <w:t>” or “</w:t>
      </w:r>
      <w:r w:rsidRPr="00D416DD">
        <w:rPr>
          <w:rFonts w:ascii="Cambria" w:hAnsi="Cambria"/>
          <w:b/>
          <w:sz w:val="20"/>
          <w:szCs w:val="20"/>
        </w:rPr>
        <w:t>Force Majeure Event</w:t>
      </w:r>
      <w:r w:rsidRPr="00D416DD">
        <w:rPr>
          <w:rFonts w:ascii="Cambria" w:hAnsi="Cambria"/>
          <w:sz w:val="20"/>
          <w:szCs w:val="20"/>
        </w:rPr>
        <w:t>” shall mean, save and except as expressly provided otherwise, occurrence in India of any or all of Non-Political Event, Indirect Political Event and Political Event, as defined in Clauses 29.2, 29.3 and 29.4, respectively, if it affects the performance by the Party claiming the benefit of Force Majeure (the “</w:t>
      </w:r>
      <w:r w:rsidRPr="00D416DD">
        <w:rPr>
          <w:rFonts w:ascii="Cambria" w:hAnsi="Cambria"/>
          <w:b/>
          <w:sz w:val="20"/>
          <w:szCs w:val="20"/>
        </w:rPr>
        <w:t>Affected Party</w:t>
      </w:r>
      <w:r w:rsidRPr="00D416DD">
        <w:rPr>
          <w:rFonts w:ascii="Cambria" w:hAnsi="Cambria"/>
          <w:sz w:val="20"/>
          <w:szCs w:val="20"/>
        </w:rPr>
        <w:t>”) of its obligations under this Agreement and which act or event (a) is beyond the reasonable control of the Affected Party, and (b) the Affected Party could not have prevented or overcome by exercise of due diligence and following Good Industry Practice, and (c) has Material Adverse Effect on the Affected Party.</w:t>
      </w:r>
    </w:p>
    <w:p w:rsidR="00300EF7" w:rsidRPr="00DD1F97" w:rsidRDefault="00300EF7" w:rsidP="00300EF7">
      <w:pPr>
        <w:pStyle w:val="BodyText"/>
        <w:spacing w:before="3"/>
        <w:rPr>
          <w:rFonts w:ascii="Cambria" w:hAnsi="Cambria"/>
          <w:sz w:val="12"/>
          <w:szCs w:val="8"/>
        </w:rPr>
      </w:pPr>
    </w:p>
    <w:p w:rsidR="00300EF7" w:rsidRPr="00DD1F97" w:rsidRDefault="00300EF7" w:rsidP="00300EF7">
      <w:pPr>
        <w:pStyle w:val="Heading1"/>
        <w:numPr>
          <w:ilvl w:val="1"/>
          <w:numId w:val="64"/>
        </w:numPr>
        <w:tabs>
          <w:tab w:val="left" w:pos="980"/>
          <w:tab w:val="left" w:pos="981"/>
        </w:tabs>
        <w:spacing w:before="1"/>
        <w:ind w:hanging="721"/>
        <w:rPr>
          <w:rFonts w:ascii="Cambria" w:hAnsi="Cambria"/>
        </w:rPr>
      </w:pPr>
      <w:bookmarkStart w:id="228" w:name="_bookmark218"/>
      <w:bookmarkEnd w:id="228"/>
      <w:r w:rsidRPr="00DD1F97">
        <w:rPr>
          <w:rFonts w:ascii="Cambria" w:hAnsi="Cambria"/>
        </w:rPr>
        <w:t>Non-Political Event</w:t>
      </w:r>
    </w:p>
    <w:p w:rsidR="00300EF7" w:rsidRPr="00DD1F97" w:rsidRDefault="00300EF7" w:rsidP="00300EF7">
      <w:pPr>
        <w:pStyle w:val="BodyText"/>
        <w:spacing w:before="1"/>
        <w:rPr>
          <w:rFonts w:ascii="Cambria" w:hAnsi="Cambria"/>
          <w:b/>
          <w:sz w:val="14"/>
          <w:szCs w:val="10"/>
        </w:rPr>
      </w:pPr>
    </w:p>
    <w:p w:rsidR="00300EF7" w:rsidRPr="00D416DD" w:rsidRDefault="00300EF7" w:rsidP="00300EF7">
      <w:pPr>
        <w:pStyle w:val="BodyText"/>
        <w:spacing w:before="1"/>
        <w:ind w:left="980"/>
        <w:jc w:val="both"/>
        <w:rPr>
          <w:rFonts w:ascii="Cambria" w:hAnsi="Cambria"/>
          <w:sz w:val="20"/>
          <w:szCs w:val="20"/>
        </w:rPr>
      </w:pPr>
      <w:r w:rsidRPr="00D416DD">
        <w:rPr>
          <w:rFonts w:ascii="Cambria" w:hAnsi="Cambria"/>
          <w:sz w:val="20"/>
          <w:szCs w:val="20"/>
        </w:rPr>
        <w:t>A Non-Political Event shall mean one or more of the following acts or events:</w:t>
      </w:r>
    </w:p>
    <w:p w:rsidR="00300EF7" w:rsidRPr="00D416DD" w:rsidRDefault="00300EF7" w:rsidP="00300EF7">
      <w:pPr>
        <w:pStyle w:val="BodyText"/>
        <w:spacing w:before="8"/>
        <w:rPr>
          <w:rFonts w:ascii="Cambria" w:hAnsi="Cambria"/>
          <w:sz w:val="16"/>
          <w:szCs w:val="16"/>
        </w:rPr>
      </w:pPr>
    </w:p>
    <w:p w:rsidR="00300EF7" w:rsidRPr="00D416DD" w:rsidRDefault="00300EF7" w:rsidP="00300EF7">
      <w:pPr>
        <w:pStyle w:val="ListParagraph"/>
        <w:numPr>
          <w:ilvl w:val="2"/>
          <w:numId w:val="64"/>
        </w:numPr>
        <w:tabs>
          <w:tab w:val="left" w:pos="1701"/>
        </w:tabs>
        <w:spacing w:line="276" w:lineRule="auto"/>
        <w:ind w:right="218"/>
        <w:jc w:val="both"/>
        <w:rPr>
          <w:rFonts w:ascii="Cambria" w:hAnsi="Cambria"/>
        </w:rPr>
      </w:pPr>
      <w:r w:rsidRPr="00D416DD">
        <w:rPr>
          <w:rFonts w:ascii="Cambria" w:hAnsi="Cambria"/>
        </w:rPr>
        <w:t>act of God, epidemic, extremely adverse weather conditions, lightning, earthquake, landslide, cyclone, flood, volcanic eruption, chemical or radioactive contamination or ionising radiation, fire or explosion (to the extent of contamination or radiation or fire or explosion originating from a source external to the Depot Sites);</w:t>
      </w:r>
    </w:p>
    <w:p w:rsidR="00300EF7" w:rsidRPr="00D416DD" w:rsidRDefault="00300EF7" w:rsidP="00300EF7">
      <w:pPr>
        <w:pStyle w:val="BodyText"/>
        <w:spacing w:before="10"/>
        <w:rPr>
          <w:rFonts w:ascii="Cambria" w:hAnsi="Cambria"/>
          <w:sz w:val="10"/>
          <w:szCs w:val="10"/>
        </w:rPr>
      </w:pPr>
    </w:p>
    <w:p w:rsidR="00300EF7" w:rsidRPr="00D416DD" w:rsidRDefault="00300EF7" w:rsidP="00300EF7">
      <w:pPr>
        <w:pStyle w:val="ListParagraph"/>
        <w:numPr>
          <w:ilvl w:val="2"/>
          <w:numId w:val="64"/>
        </w:numPr>
        <w:tabs>
          <w:tab w:val="left" w:pos="1701"/>
        </w:tabs>
        <w:spacing w:line="276" w:lineRule="auto"/>
        <w:ind w:right="214"/>
        <w:jc w:val="both"/>
        <w:rPr>
          <w:rFonts w:ascii="Cambria" w:hAnsi="Cambria"/>
        </w:rPr>
      </w:pPr>
      <w:r w:rsidRPr="00D416DD">
        <w:rPr>
          <w:rFonts w:ascii="Cambria" w:hAnsi="Cambria"/>
        </w:rPr>
        <w:t>strikes or boycotts (other than those involving the Service Provider, Contractors or their respective employees/representatives, or attributable to any act or omission of any of them) interrupting supplies and services to the Project for a continuous period of 24 (twenty four) hours and an aggregate period exceeding 7 (seven) days in an Accounting Year, and not being an Indirect Political Event set forth in Clause29.3;</w:t>
      </w:r>
    </w:p>
    <w:p w:rsidR="00300EF7" w:rsidRPr="00D416DD" w:rsidRDefault="00300EF7" w:rsidP="00300EF7">
      <w:pPr>
        <w:pStyle w:val="BodyText"/>
        <w:spacing w:before="10"/>
        <w:rPr>
          <w:rFonts w:ascii="Cambria" w:hAnsi="Cambria"/>
          <w:sz w:val="8"/>
          <w:szCs w:val="8"/>
        </w:rPr>
      </w:pPr>
    </w:p>
    <w:p w:rsidR="00300EF7" w:rsidRPr="00D416DD" w:rsidRDefault="00300EF7" w:rsidP="00300EF7">
      <w:pPr>
        <w:pStyle w:val="ListParagraph"/>
        <w:numPr>
          <w:ilvl w:val="2"/>
          <w:numId w:val="64"/>
        </w:numPr>
        <w:tabs>
          <w:tab w:val="left" w:pos="1701"/>
        </w:tabs>
        <w:spacing w:line="276" w:lineRule="auto"/>
        <w:ind w:right="212"/>
        <w:jc w:val="both"/>
        <w:rPr>
          <w:rFonts w:ascii="Cambria" w:hAnsi="Cambria"/>
        </w:rPr>
      </w:pPr>
      <w:r w:rsidRPr="00D416DD">
        <w:rPr>
          <w:rFonts w:ascii="Cambria" w:hAnsi="Cambria"/>
        </w:rPr>
        <w:t>any failure or delay of a Contractor but only to the extent caused by another Non- Political Event and which does not result in any offsetting compensation being payable to the Service Provider by or on behalf of such Contractor;</w:t>
      </w:r>
    </w:p>
    <w:p w:rsidR="00300EF7" w:rsidRPr="00D416DD" w:rsidRDefault="00300EF7" w:rsidP="00300EF7">
      <w:pPr>
        <w:pStyle w:val="BodyText"/>
        <w:spacing w:before="11"/>
        <w:rPr>
          <w:rFonts w:ascii="Cambria" w:hAnsi="Cambria"/>
          <w:sz w:val="8"/>
          <w:szCs w:val="8"/>
        </w:rPr>
      </w:pPr>
    </w:p>
    <w:p w:rsidR="00300EF7" w:rsidRPr="00D416DD" w:rsidRDefault="00300EF7" w:rsidP="00300EF7">
      <w:pPr>
        <w:pStyle w:val="ListParagraph"/>
        <w:numPr>
          <w:ilvl w:val="2"/>
          <w:numId w:val="64"/>
        </w:numPr>
        <w:tabs>
          <w:tab w:val="left" w:pos="1701"/>
        </w:tabs>
        <w:spacing w:line="276" w:lineRule="auto"/>
        <w:ind w:right="214"/>
        <w:jc w:val="both"/>
        <w:rPr>
          <w:rFonts w:ascii="Cambria" w:hAnsi="Cambria"/>
        </w:rPr>
      </w:pPr>
      <w:r w:rsidRPr="00D416DD">
        <w:rPr>
          <w:rFonts w:ascii="Cambria" w:hAnsi="Cambria"/>
        </w:rPr>
        <w:t>any delay or failure of an overseas Contractor to deliver the Buses or equipment in India if such delay or failure is caused outside India by any event specified in Sub- clause (a) above and which does not result in any offsetting compensation being payable to the Service Provider by or on behalf of such Contractor;</w:t>
      </w:r>
    </w:p>
    <w:p w:rsidR="00300EF7" w:rsidRPr="00D416DD" w:rsidRDefault="00300EF7" w:rsidP="00300EF7">
      <w:pPr>
        <w:pStyle w:val="BodyText"/>
        <w:spacing w:before="9"/>
        <w:rPr>
          <w:rFonts w:ascii="Cambria" w:hAnsi="Cambria"/>
          <w:sz w:val="6"/>
          <w:szCs w:val="6"/>
        </w:rPr>
      </w:pPr>
    </w:p>
    <w:p w:rsidR="00300EF7" w:rsidRPr="00D416DD" w:rsidRDefault="00300EF7" w:rsidP="00300EF7">
      <w:pPr>
        <w:pStyle w:val="ListParagraph"/>
        <w:numPr>
          <w:ilvl w:val="2"/>
          <w:numId w:val="64"/>
        </w:numPr>
        <w:tabs>
          <w:tab w:val="left" w:pos="1701"/>
        </w:tabs>
        <w:spacing w:line="276" w:lineRule="auto"/>
        <w:ind w:right="217"/>
        <w:jc w:val="both"/>
        <w:rPr>
          <w:rFonts w:ascii="Cambria" w:hAnsi="Cambria"/>
        </w:rPr>
      </w:pPr>
      <w:r w:rsidRPr="00D416DD">
        <w:rPr>
          <w:rFonts w:ascii="Cambria" w:hAnsi="Cambria"/>
        </w:rPr>
        <w:t>any judgment or order of any court of Karnataka or statutory authority made against the Service Provider in any proceedings for reasons other than (i) failure of the Service Provider to comply with any Applicable Law or Applicable Permit, or (ii) on account of breach of any Applicable Law or Applicable Permit or of any contract, or (iii) enforcement of this Agreement, or (iv) exercise of any of its rights under this Agreement by the Authority;</w:t>
      </w:r>
    </w:p>
    <w:p w:rsidR="00300EF7" w:rsidRPr="00D416DD" w:rsidRDefault="00300EF7" w:rsidP="00300EF7">
      <w:pPr>
        <w:pStyle w:val="BodyText"/>
        <w:spacing w:before="4"/>
        <w:rPr>
          <w:rFonts w:ascii="Cambria" w:hAnsi="Cambria"/>
          <w:sz w:val="10"/>
          <w:szCs w:val="10"/>
        </w:rPr>
      </w:pPr>
    </w:p>
    <w:p w:rsidR="00300EF7" w:rsidRPr="00D416DD" w:rsidRDefault="00300EF7" w:rsidP="00300EF7">
      <w:pPr>
        <w:pStyle w:val="ListParagraph"/>
        <w:numPr>
          <w:ilvl w:val="2"/>
          <w:numId w:val="64"/>
        </w:numPr>
        <w:tabs>
          <w:tab w:val="left" w:pos="1701"/>
        </w:tabs>
        <w:spacing w:line="276" w:lineRule="auto"/>
        <w:ind w:right="214"/>
        <w:jc w:val="both"/>
        <w:rPr>
          <w:rFonts w:ascii="Cambria" w:hAnsi="Cambria"/>
        </w:rPr>
      </w:pPr>
      <w:r w:rsidRPr="00D416DD">
        <w:rPr>
          <w:rFonts w:ascii="Cambria" w:hAnsi="Cambria"/>
        </w:rPr>
        <w:t>the discovery of geological conditions, toxic contamination or archaeological remains on the Site or the Depot Sites that could not reasonably have been expected to be discovered through a site inspection or</w:t>
      </w:r>
    </w:p>
    <w:p w:rsidR="00300EF7" w:rsidRPr="00D416DD" w:rsidRDefault="00300EF7" w:rsidP="00300EF7">
      <w:pPr>
        <w:spacing w:line="276" w:lineRule="auto"/>
        <w:jc w:val="both"/>
        <w:rPr>
          <w:rFonts w:ascii="Cambria" w:hAnsi="Cambria"/>
          <w:sz w:val="6"/>
          <w:szCs w:val="6"/>
        </w:rPr>
      </w:pPr>
    </w:p>
    <w:p w:rsidR="00300EF7" w:rsidRPr="00D416DD" w:rsidRDefault="00300EF7" w:rsidP="00300EF7">
      <w:pPr>
        <w:pStyle w:val="ListParagraph"/>
        <w:numPr>
          <w:ilvl w:val="2"/>
          <w:numId w:val="64"/>
        </w:numPr>
        <w:tabs>
          <w:tab w:val="left" w:pos="1700"/>
          <w:tab w:val="left" w:pos="1701"/>
        </w:tabs>
        <w:spacing w:before="62"/>
        <w:ind w:hanging="721"/>
        <w:rPr>
          <w:rFonts w:ascii="Cambria" w:hAnsi="Cambria"/>
        </w:rPr>
      </w:pPr>
      <w:r w:rsidRPr="00D416DD">
        <w:rPr>
          <w:rFonts w:ascii="Cambria" w:hAnsi="Cambria"/>
        </w:rPr>
        <w:t>any event or circumstances of a nature analogous to any of therefore going.</w:t>
      </w:r>
    </w:p>
    <w:p w:rsidR="00300EF7" w:rsidRPr="00D416DD" w:rsidRDefault="00300EF7" w:rsidP="00300EF7">
      <w:pPr>
        <w:spacing w:line="276" w:lineRule="auto"/>
        <w:jc w:val="both"/>
        <w:rPr>
          <w:rFonts w:ascii="Cambria" w:hAnsi="Cambria"/>
          <w:sz w:val="10"/>
          <w:szCs w:val="10"/>
        </w:rPr>
      </w:pPr>
    </w:p>
    <w:p w:rsidR="00300EF7" w:rsidRPr="00D416DD" w:rsidRDefault="00300EF7" w:rsidP="00300EF7">
      <w:pPr>
        <w:pStyle w:val="ListParagraph"/>
        <w:spacing w:line="276" w:lineRule="auto"/>
        <w:ind w:left="1560" w:right="224" w:hanging="567"/>
        <w:jc w:val="both"/>
        <w:rPr>
          <w:rFonts w:ascii="Cambria" w:hAnsi="Cambria"/>
        </w:rPr>
      </w:pPr>
      <w:r w:rsidRPr="00D416DD">
        <w:rPr>
          <w:rFonts w:ascii="Cambria" w:hAnsi="Cambria"/>
        </w:rPr>
        <w:t xml:space="preserve">(h)     Any Grid failures, the clause will be considered if grid failure occurs for continuous   10 days and it will be decided in consultation with BESCOM. </w:t>
      </w:r>
    </w:p>
    <w:p w:rsidR="00300EF7" w:rsidRPr="00D416DD" w:rsidRDefault="00300EF7" w:rsidP="00300EF7">
      <w:pPr>
        <w:spacing w:line="276" w:lineRule="auto"/>
        <w:jc w:val="both"/>
        <w:rPr>
          <w:rFonts w:ascii="Cambria" w:hAnsi="Cambria"/>
          <w:sz w:val="10"/>
          <w:szCs w:val="10"/>
        </w:rPr>
      </w:pPr>
    </w:p>
    <w:p w:rsidR="00300EF7" w:rsidRPr="00D416DD" w:rsidRDefault="00300EF7" w:rsidP="00300EF7">
      <w:pPr>
        <w:pStyle w:val="ListParagraph"/>
        <w:tabs>
          <w:tab w:val="left" w:pos="981"/>
        </w:tabs>
        <w:spacing w:line="276" w:lineRule="auto"/>
        <w:ind w:right="224" w:firstLine="0"/>
        <w:jc w:val="both"/>
        <w:rPr>
          <w:rFonts w:ascii="Cambria" w:hAnsi="Cambria"/>
        </w:rPr>
      </w:pPr>
      <w:r w:rsidRPr="00D416DD">
        <w:rPr>
          <w:rFonts w:ascii="Cambria" w:hAnsi="Cambria"/>
        </w:rPr>
        <w:t>(i)        Unutilized kms payment will be done only for preventive maintenance and staff cost.</w:t>
      </w:r>
    </w:p>
    <w:p w:rsidR="00300EF7" w:rsidRPr="00DD1F97" w:rsidRDefault="00300EF7" w:rsidP="00300EF7">
      <w:pPr>
        <w:spacing w:line="276" w:lineRule="auto"/>
        <w:jc w:val="both"/>
        <w:rPr>
          <w:rFonts w:ascii="Cambria" w:hAnsi="Cambria"/>
        </w:rPr>
        <w:sectPr w:rsidR="00300EF7" w:rsidRPr="00DD1F97">
          <w:pgSz w:w="11910" w:h="16840"/>
          <w:pgMar w:top="1340" w:right="1220" w:bottom="1120" w:left="1180" w:header="0" w:footer="848" w:gutter="0"/>
          <w:cols w:space="720"/>
        </w:sectPr>
      </w:pPr>
    </w:p>
    <w:p w:rsidR="00300EF7" w:rsidRPr="00DD1F97" w:rsidRDefault="00300EF7" w:rsidP="00300EF7">
      <w:pPr>
        <w:pStyle w:val="Heading1"/>
        <w:numPr>
          <w:ilvl w:val="1"/>
          <w:numId w:val="64"/>
        </w:numPr>
        <w:tabs>
          <w:tab w:val="left" w:pos="980"/>
          <w:tab w:val="left" w:pos="981"/>
        </w:tabs>
        <w:spacing w:before="1"/>
        <w:rPr>
          <w:rFonts w:ascii="Cambria" w:hAnsi="Cambria"/>
        </w:rPr>
      </w:pPr>
      <w:bookmarkStart w:id="229" w:name="_bookmark219"/>
      <w:bookmarkEnd w:id="229"/>
      <w:r w:rsidRPr="00DD1F97">
        <w:rPr>
          <w:rFonts w:ascii="Cambria" w:hAnsi="Cambria"/>
        </w:rPr>
        <w:t>Indirect Political Event</w:t>
      </w:r>
    </w:p>
    <w:p w:rsidR="00300EF7" w:rsidRPr="00DD1F97" w:rsidRDefault="00300EF7" w:rsidP="00300EF7">
      <w:pPr>
        <w:pStyle w:val="BodyText"/>
        <w:spacing w:before="4"/>
        <w:rPr>
          <w:rFonts w:ascii="Cambria" w:hAnsi="Cambria"/>
          <w:b/>
          <w:sz w:val="12"/>
          <w:szCs w:val="8"/>
        </w:rPr>
      </w:pPr>
    </w:p>
    <w:p w:rsidR="00300EF7" w:rsidRPr="00D416DD" w:rsidRDefault="00300EF7" w:rsidP="00300EF7">
      <w:pPr>
        <w:pStyle w:val="BodyText"/>
        <w:tabs>
          <w:tab w:val="left" w:pos="1418"/>
        </w:tabs>
        <w:ind w:left="1418" w:hanging="425"/>
        <w:rPr>
          <w:rFonts w:ascii="Cambria" w:hAnsi="Cambria"/>
          <w:sz w:val="20"/>
          <w:szCs w:val="20"/>
        </w:rPr>
      </w:pPr>
      <w:r w:rsidRPr="00D416DD">
        <w:rPr>
          <w:rFonts w:ascii="Cambria" w:hAnsi="Cambria"/>
          <w:sz w:val="20"/>
          <w:szCs w:val="20"/>
        </w:rPr>
        <w:t>An Indirect Political Event shall mean one or more of the following acts or events:</w:t>
      </w:r>
    </w:p>
    <w:p w:rsidR="00300EF7" w:rsidRPr="00D416DD" w:rsidRDefault="00300EF7" w:rsidP="00300EF7">
      <w:pPr>
        <w:pStyle w:val="BodyText"/>
        <w:tabs>
          <w:tab w:val="left" w:pos="1418"/>
        </w:tabs>
        <w:spacing w:before="8"/>
        <w:ind w:left="1418" w:hanging="425"/>
        <w:rPr>
          <w:rFonts w:ascii="Cambria" w:hAnsi="Cambria"/>
          <w:sz w:val="10"/>
          <w:szCs w:val="10"/>
        </w:rPr>
      </w:pPr>
    </w:p>
    <w:p w:rsidR="00300EF7" w:rsidRPr="00D416DD" w:rsidRDefault="00300EF7" w:rsidP="00300EF7">
      <w:pPr>
        <w:pStyle w:val="ListParagraph"/>
        <w:numPr>
          <w:ilvl w:val="2"/>
          <w:numId w:val="64"/>
        </w:numPr>
        <w:tabs>
          <w:tab w:val="left" w:pos="1418"/>
          <w:tab w:val="left" w:pos="1701"/>
        </w:tabs>
        <w:spacing w:line="276" w:lineRule="auto"/>
        <w:ind w:left="1418" w:right="218" w:hanging="425"/>
        <w:jc w:val="both"/>
        <w:rPr>
          <w:rFonts w:ascii="Cambria" w:hAnsi="Cambria"/>
        </w:rPr>
      </w:pPr>
      <w:r w:rsidRPr="00D416DD">
        <w:rPr>
          <w:rFonts w:ascii="Cambria" w:hAnsi="Cambria"/>
        </w:rPr>
        <w:t>an act of war (whether declared or undeclared), invasion, armed conflict or act of foreign enemy, blockade, embargo, riot, insurrection, terrorist or military action, civil commotion or politically motivated sabotage;</w:t>
      </w:r>
    </w:p>
    <w:p w:rsidR="00300EF7" w:rsidRPr="00D416DD" w:rsidRDefault="00300EF7" w:rsidP="00300EF7">
      <w:pPr>
        <w:pStyle w:val="BodyText"/>
        <w:tabs>
          <w:tab w:val="left" w:pos="1418"/>
        </w:tabs>
        <w:spacing w:before="8"/>
        <w:ind w:left="1418" w:hanging="425"/>
        <w:rPr>
          <w:rFonts w:ascii="Cambria" w:hAnsi="Cambria"/>
          <w:sz w:val="4"/>
          <w:szCs w:val="4"/>
        </w:rPr>
      </w:pPr>
    </w:p>
    <w:p w:rsidR="00300EF7" w:rsidRPr="00D416DD" w:rsidRDefault="00300EF7" w:rsidP="00300EF7">
      <w:pPr>
        <w:pStyle w:val="ListParagraph"/>
        <w:numPr>
          <w:ilvl w:val="2"/>
          <w:numId w:val="64"/>
        </w:numPr>
        <w:tabs>
          <w:tab w:val="left" w:pos="1418"/>
          <w:tab w:val="left" w:pos="1701"/>
        </w:tabs>
        <w:spacing w:before="1" w:line="276" w:lineRule="auto"/>
        <w:ind w:left="1418" w:right="213" w:hanging="425"/>
        <w:jc w:val="both"/>
        <w:rPr>
          <w:rFonts w:ascii="Cambria" w:hAnsi="Cambria"/>
        </w:rPr>
      </w:pPr>
      <w:r w:rsidRPr="00D416DD">
        <w:rPr>
          <w:rFonts w:ascii="Cambria" w:hAnsi="Cambria"/>
        </w:rPr>
        <w:t>any political or economic upheaval, disturbance, movement, struggle or similar occurrence which could not have been anticipated or foreseen by a prudent person and which causes the construction or operation of the Project to be financially unviable or otherwise not feasible;</w:t>
      </w:r>
    </w:p>
    <w:p w:rsidR="00300EF7" w:rsidRPr="00D416DD" w:rsidRDefault="00300EF7" w:rsidP="00300EF7">
      <w:pPr>
        <w:pStyle w:val="BodyText"/>
        <w:tabs>
          <w:tab w:val="left" w:pos="1418"/>
        </w:tabs>
        <w:spacing w:before="10"/>
        <w:ind w:left="1418" w:hanging="425"/>
        <w:rPr>
          <w:rFonts w:ascii="Cambria" w:hAnsi="Cambria"/>
          <w:sz w:val="6"/>
          <w:szCs w:val="6"/>
        </w:rPr>
      </w:pPr>
    </w:p>
    <w:p w:rsidR="00300EF7" w:rsidRPr="00D416DD" w:rsidRDefault="00300EF7" w:rsidP="00300EF7">
      <w:pPr>
        <w:pStyle w:val="ListParagraph"/>
        <w:numPr>
          <w:ilvl w:val="2"/>
          <w:numId w:val="64"/>
        </w:numPr>
        <w:tabs>
          <w:tab w:val="left" w:pos="1418"/>
          <w:tab w:val="left" w:pos="1701"/>
        </w:tabs>
        <w:spacing w:before="1" w:line="276" w:lineRule="auto"/>
        <w:ind w:left="1418" w:right="216" w:hanging="425"/>
        <w:jc w:val="both"/>
        <w:rPr>
          <w:rFonts w:ascii="Cambria" w:hAnsi="Cambria"/>
        </w:rPr>
      </w:pPr>
      <w:r w:rsidRPr="00D416DD">
        <w:rPr>
          <w:rFonts w:ascii="Cambria" w:hAnsi="Cambria"/>
        </w:rPr>
        <w:t>industry-wide or State-wide strikes or industrial action for a continuous period of 24 (twenty-four) hours and exceeding an aggregate period of 7 (seven) days in an Accounting Year;</w:t>
      </w:r>
    </w:p>
    <w:p w:rsidR="00300EF7" w:rsidRPr="00D416DD" w:rsidRDefault="00300EF7" w:rsidP="00300EF7">
      <w:pPr>
        <w:pStyle w:val="BodyText"/>
        <w:tabs>
          <w:tab w:val="left" w:pos="1418"/>
        </w:tabs>
        <w:spacing w:before="10"/>
        <w:ind w:left="1418" w:hanging="425"/>
        <w:rPr>
          <w:rFonts w:ascii="Cambria" w:hAnsi="Cambria"/>
          <w:sz w:val="8"/>
          <w:szCs w:val="8"/>
        </w:rPr>
      </w:pPr>
    </w:p>
    <w:p w:rsidR="00300EF7" w:rsidRPr="00D416DD" w:rsidRDefault="00300EF7" w:rsidP="00300EF7">
      <w:pPr>
        <w:pStyle w:val="ListParagraph"/>
        <w:numPr>
          <w:ilvl w:val="2"/>
          <w:numId w:val="64"/>
        </w:numPr>
        <w:tabs>
          <w:tab w:val="left" w:pos="1418"/>
          <w:tab w:val="left" w:pos="1701"/>
        </w:tabs>
        <w:spacing w:line="276" w:lineRule="auto"/>
        <w:ind w:left="1418" w:right="216" w:hanging="425"/>
        <w:jc w:val="both"/>
        <w:rPr>
          <w:rFonts w:ascii="Cambria" w:hAnsi="Cambria"/>
        </w:rPr>
      </w:pPr>
      <w:r w:rsidRPr="00D416DD">
        <w:rPr>
          <w:rFonts w:ascii="Cambria" w:hAnsi="Cambria"/>
        </w:rPr>
        <w:t>any civil commotion, boycott or political agitation which prevents production and assembly of Buses or fulfillment of Maintenance Obligations by the Service Provider for an aggregate period exceeding 15 (fifteen) days in an Accounting Year;</w:t>
      </w:r>
    </w:p>
    <w:p w:rsidR="00300EF7" w:rsidRPr="00D416DD" w:rsidRDefault="00300EF7" w:rsidP="00300EF7">
      <w:pPr>
        <w:pStyle w:val="BodyText"/>
        <w:tabs>
          <w:tab w:val="left" w:pos="1418"/>
        </w:tabs>
        <w:spacing w:before="9"/>
        <w:ind w:left="1418" w:hanging="425"/>
        <w:rPr>
          <w:rFonts w:ascii="Cambria" w:hAnsi="Cambria"/>
          <w:sz w:val="6"/>
          <w:szCs w:val="6"/>
        </w:rPr>
      </w:pPr>
    </w:p>
    <w:p w:rsidR="00300EF7" w:rsidRPr="00D416DD" w:rsidRDefault="00300EF7" w:rsidP="00300EF7">
      <w:pPr>
        <w:pStyle w:val="ListParagraph"/>
        <w:numPr>
          <w:ilvl w:val="2"/>
          <w:numId w:val="64"/>
        </w:numPr>
        <w:tabs>
          <w:tab w:val="left" w:pos="1418"/>
          <w:tab w:val="left" w:pos="1701"/>
        </w:tabs>
        <w:spacing w:line="276" w:lineRule="auto"/>
        <w:ind w:left="1418" w:right="216" w:hanging="425"/>
        <w:jc w:val="both"/>
        <w:rPr>
          <w:rFonts w:ascii="Cambria" w:hAnsi="Cambria"/>
        </w:rPr>
      </w:pPr>
      <w:r w:rsidRPr="00D416DD">
        <w:rPr>
          <w:rFonts w:ascii="Cambria" w:hAnsi="Cambria"/>
        </w:rPr>
        <w:t>failure of the Authority to permit the Service Provider to continue its construction works, with or without modifications, in the event of stoppage of such works after discovery of any geological or archaeological finds or for any other reason;</w:t>
      </w:r>
    </w:p>
    <w:p w:rsidR="00300EF7" w:rsidRPr="00D416DD" w:rsidRDefault="00300EF7" w:rsidP="00300EF7">
      <w:pPr>
        <w:pStyle w:val="BodyText"/>
        <w:tabs>
          <w:tab w:val="left" w:pos="1418"/>
        </w:tabs>
        <w:spacing w:before="11"/>
        <w:ind w:left="1418" w:hanging="425"/>
        <w:rPr>
          <w:rFonts w:ascii="Cambria" w:hAnsi="Cambria"/>
          <w:sz w:val="4"/>
          <w:szCs w:val="4"/>
        </w:rPr>
      </w:pPr>
    </w:p>
    <w:p w:rsidR="00300EF7" w:rsidRPr="00D416DD" w:rsidRDefault="00300EF7" w:rsidP="00300EF7">
      <w:pPr>
        <w:pStyle w:val="ListParagraph"/>
        <w:numPr>
          <w:ilvl w:val="2"/>
          <w:numId w:val="64"/>
        </w:numPr>
        <w:tabs>
          <w:tab w:val="left" w:pos="1418"/>
          <w:tab w:val="left" w:pos="1701"/>
        </w:tabs>
        <w:spacing w:line="276" w:lineRule="auto"/>
        <w:ind w:left="1418" w:right="214" w:hanging="425"/>
        <w:jc w:val="both"/>
        <w:rPr>
          <w:rFonts w:ascii="Cambria" w:hAnsi="Cambria"/>
        </w:rPr>
      </w:pPr>
      <w:r w:rsidRPr="00D416DD">
        <w:rPr>
          <w:rFonts w:ascii="Cambria" w:hAnsi="Cambria"/>
        </w:rPr>
        <w:t>any failure or delay of a Contractor to the extent caused by any Indirect Political Event and which does not result in any offsetting compensation being payable to the Service Provider by or on behalf of such Contractor;</w:t>
      </w:r>
    </w:p>
    <w:p w:rsidR="00300EF7" w:rsidRPr="00D416DD" w:rsidRDefault="00300EF7" w:rsidP="00300EF7">
      <w:pPr>
        <w:pStyle w:val="BodyText"/>
        <w:tabs>
          <w:tab w:val="left" w:pos="1418"/>
        </w:tabs>
        <w:spacing w:before="11"/>
        <w:ind w:left="1418" w:hanging="425"/>
        <w:rPr>
          <w:rFonts w:ascii="Cambria" w:hAnsi="Cambria"/>
          <w:sz w:val="6"/>
          <w:szCs w:val="6"/>
        </w:rPr>
      </w:pPr>
    </w:p>
    <w:p w:rsidR="00300EF7" w:rsidRPr="00D416DD" w:rsidRDefault="00300EF7" w:rsidP="00300EF7">
      <w:pPr>
        <w:pStyle w:val="ListParagraph"/>
        <w:numPr>
          <w:ilvl w:val="2"/>
          <w:numId w:val="64"/>
        </w:numPr>
        <w:tabs>
          <w:tab w:val="left" w:pos="1418"/>
          <w:tab w:val="left" w:pos="1700"/>
          <w:tab w:val="left" w:pos="1701"/>
        </w:tabs>
        <w:ind w:left="1418" w:hanging="425"/>
        <w:rPr>
          <w:rFonts w:ascii="Cambria" w:hAnsi="Cambria"/>
        </w:rPr>
      </w:pPr>
      <w:r w:rsidRPr="00D416DD">
        <w:rPr>
          <w:rFonts w:ascii="Cambria" w:hAnsi="Cambria"/>
        </w:rPr>
        <w:t>any Indirect Political Event that causes a Non-Political Event; or</w:t>
      </w:r>
    </w:p>
    <w:p w:rsidR="00300EF7" w:rsidRPr="00D416DD" w:rsidRDefault="00300EF7" w:rsidP="00300EF7">
      <w:pPr>
        <w:pStyle w:val="BodyText"/>
        <w:tabs>
          <w:tab w:val="left" w:pos="1418"/>
        </w:tabs>
        <w:spacing w:before="1"/>
        <w:ind w:left="1418" w:hanging="425"/>
        <w:rPr>
          <w:rFonts w:ascii="Cambria" w:hAnsi="Cambria"/>
          <w:sz w:val="10"/>
          <w:szCs w:val="10"/>
        </w:rPr>
      </w:pPr>
    </w:p>
    <w:p w:rsidR="00300EF7" w:rsidRPr="00D416DD" w:rsidRDefault="00300EF7" w:rsidP="00300EF7">
      <w:pPr>
        <w:pStyle w:val="ListParagraph"/>
        <w:numPr>
          <w:ilvl w:val="2"/>
          <w:numId w:val="64"/>
        </w:numPr>
        <w:tabs>
          <w:tab w:val="left" w:pos="1418"/>
          <w:tab w:val="left" w:pos="1700"/>
          <w:tab w:val="left" w:pos="1701"/>
        </w:tabs>
        <w:ind w:left="1418" w:hanging="425"/>
        <w:rPr>
          <w:rFonts w:ascii="Cambria" w:hAnsi="Cambria"/>
        </w:rPr>
      </w:pPr>
      <w:r w:rsidRPr="00D416DD">
        <w:rPr>
          <w:rFonts w:ascii="Cambria" w:hAnsi="Cambria"/>
        </w:rPr>
        <w:t>any event or circumstances of a nature analogous to any of therefore going.</w:t>
      </w:r>
    </w:p>
    <w:p w:rsidR="00300EF7" w:rsidRPr="00D416DD" w:rsidRDefault="00300EF7" w:rsidP="00300EF7">
      <w:pPr>
        <w:pStyle w:val="BodyText"/>
        <w:tabs>
          <w:tab w:val="left" w:pos="1418"/>
        </w:tabs>
        <w:spacing w:before="6"/>
        <w:ind w:left="1418" w:hanging="425"/>
        <w:rPr>
          <w:rFonts w:ascii="Cambria" w:hAnsi="Cambria"/>
          <w:sz w:val="20"/>
          <w:szCs w:val="20"/>
        </w:rPr>
      </w:pPr>
    </w:p>
    <w:p w:rsidR="00300EF7" w:rsidRPr="00DD1F97" w:rsidRDefault="00300EF7" w:rsidP="00300EF7">
      <w:pPr>
        <w:pStyle w:val="Heading1"/>
        <w:numPr>
          <w:ilvl w:val="1"/>
          <w:numId w:val="64"/>
        </w:numPr>
        <w:tabs>
          <w:tab w:val="left" w:pos="980"/>
          <w:tab w:val="left" w:pos="981"/>
        </w:tabs>
        <w:ind w:hanging="721"/>
        <w:rPr>
          <w:rFonts w:ascii="Cambria" w:hAnsi="Cambria"/>
        </w:rPr>
      </w:pPr>
      <w:bookmarkStart w:id="230" w:name="_bookmark220"/>
      <w:bookmarkEnd w:id="230"/>
      <w:r w:rsidRPr="00DD1F97">
        <w:rPr>
          <w:rFonts w:ascii="Cambria" w:hAnsi="Cambria"/>
        </w:rPr>
        <w:t>Political Event</w:t>
      </w:r>
    </w:p>
    <w:p w:rsidR="00300EF7" w:rsidRPr="00DD1F97" w:rsidRDefault="00300EF7" w:rsidP="00300EF7">
      <w:pPr>
        <w:pStyle w:val="BodyText"/>
        <w:spacing w:before="5"/>
        <w:rPr>
          <w:rFonts w:ascii="Cambria" w:hAnsi="Cambria"/>
          <w:b/>
          <w:sz w:val="10"/>
          <w:szCs w:val="6"/>
        </w:rPr>
      </w:pPr>
    </w:p>
    <w:p w:rsidR="00300EF7" w:rsidRPr="00D416DD" w:rsidRDefault="00300EF7" w:rsidP="00300EF7">
      <w:pPr>
        <w:pStyle w:val="BodyText"/>
        <w:spacing w:line="276" w:lineRule="auto"/>
        <w:ind w:left="980" w:right="222"/>
        <w:rPr>
          <w:rFonts w:ascii="Cambria" w:hAnsi="Cambria"/>
          <w:sz w:val="20"/>
          <w:szCs w:val="20"/>
        </w:rPr>
      </w:pPr>
      <w:r w:rsidRPr="00D416DD">
        <w:rPr>
          <w:rFonts w:ascii="Cambria" w:hAnsi="Cambria"/>
          <w:sz w:val="20"/>
          <w:szCs w:val="20"/>
        </w:rPr>
        <w:t>A Political Event shall mean one or more of the following acts or events by or on account of any Government Instrumentality:</w:t>
      </w:r>
    </w:p>
    <w:p w:rsidR="00300EF7" w:rsidRPr="00D416DD" w:rsidRDefault="00300EF7" w:rsidP="00300EF7">
      <w:pPr>
        <w:pStyle w:val="BodyText"/>
        <w:spacing w:before="4"/>
        <w:rPr>
          <w:rFonts w:ascii="Cambria" w:hAnsi="Cambria"/>
          <w:sz w:val="10"/>
          <w:szCs w:val="10"/>
        </w:rPr>
      </w:pPr>
    </w:p>
    <w:p w:rsidR="00300EF7" w:rsidRPr="00D416DD" w:rsidRDefault="00300EF7" w:rsidP="00300EF7">
      <w:pPr>
        <w:pStyle w:val="ListParagraph"/>
        <w:numPr>
          <w:ilvl w:val="2"/>
          <w:numId w:val="64"/>
        </w:numPr>
        <w:tabs>
          <w:tab w:val="left" w:pos="1418"/>
        </w:tabs>
        <w:spacing w:line="276" w:lineRule="auto"/>
        <w:ind w:left="1418" w:right="216" w:hanging="425"/>
        <w:jc w:val="both"/>
        <w:rPr>
          <w:rFonts w:ascii="Cambria" w:hAnsi="Cambria"/>
        </w:rPr>
      </w:pPr>
      <w:r w:rsidRPr="00D416DD">
        <w:rPr>
          <w:rFonts w:ascii="Cambria" w:hAnsi="Cambria"/>
        </w:rPr>
        <w:t>Change in Law, only if consequences thereof cannot be dealt with under and in accordance with the provisions of Article 36 and its effect, in financial terms, exceeds the sum specified in Clause36.1;</w:t>
      </w:r>
    </w:p>
    <w:p w:rsidR="00300EF7" w:rsidRPr="00D416DD" w:rsidRDefault="00300EF7" w:rsidP="00300EF7">
      <w:pPr>
        <w:pStyle w:val="BodyText"/>
        <w:tabs>
          <w:tab w:val="left" w:pos="1418"/>
        </w:tabs>
        <w:spacing w:before="9"/>
        <w:ind w:left="1418" w:hanging="425"/>
        <w:rPr>
          <w:rFonts w:ascii="Cambria" w:hAnsi="Cambria"/>
          <w:sz w:val="2"/>
          <w:szCs w:val="2"/>
        </w:rPr>
      </w:pPr>
    </w:p>
    <w:p w:rsidR="00300EF7" w:rsidRPr="00D416DD" w:rsidRDefault="00300EF7" w:rsidP="00300EF7">
      <w:pPr>
        <w:pStyle w:val="ListParagraph"/>
        <w:numPr>
          <w:ilvl w:val="2"/>
          <w:numId w:val="64"/>
        </w:numPr>
        <w:tabs>
          <w:tab w:val="left" w:pos="1418"/>
        </w:tabs>
        <w:spacing w:line="278" w:lineRule="auto"/>
        <w:ind w:left="1418" w:right="220" w:hanging="425"/>
        <w:jc w:val="both"/>
        <w:rPr>
          <w:rFonts w:ascii="Cambria" w:hAnsi="Cambria"/>
        </w:rPr>
      </w:pPr>
      <w:r w:rsidRPr="00D416DD">
        <w:rPr>
          <w:rFonts w:ascii="Cambria" w:hAnsi="Cambria"/>
        </w:rPr>
        <w:t>compulsory acquisition in national interest or expropriation of any Project Assets or rights of the Service Provider or of the Contractors;</w:t>
      </w:r>
    </w:p>
    <w:p w:rsidR="00300EF7" w:rsidRPr="00D416DD" w:rsidRDefault="00300EF7" w:rsidP="00300EF7">
      <w:pPr>
        <w:pStyle w:val="BodyText"/>
        <w:tabs>
          <w:tab w:val="left" w:pos="1418"/>
        </w:tabs>
        <w:spacing w:before="6"/>
        <w:ind w:left="1418" w:hanging="425"/>
        <w:rPr>
          <w:rFonts w:ascii="Cambria" w:hAnsi="Cambria"/>
          <w:sz w:val="2"/>
          <w:szCs w:val="2"/>
        </w:rPr>
      </w:pPr>
    </w:p>
    <w:p w:rsidR="00300EF7" w:rsidRPr="00D416DD" w:rsidRDefault="00300EF7" w:rsidP="00300EF7">
      <w:pPr>
        <w:pStyle w:val="BodyText"/>
        <w:numPr>
          <w:ilvl w:val="2"/>
          <w:numId w:val="64"/>
        </w:numPr>
        <w:tabs>
          <w:tab w:val="left" w:pos="1418"/>
        </w:tabs>
        <w:spacing w:before="62" w:line="276" w:lineRule="auto"/>
        <w:ind w:left="1418" w:right="214" w:hanging="425"/>
        <w:jc w:val="both"/>
        <w:rPr>
          <w:rFonts w:ascii="Cambria" w:hAnsi="Cambria"/>
          <w:sz w:val="20"/>
          <w:szCs w:val="20"/>
        </w:rPr>
      </w:pPr>
      <w:r w:rsidRPr="00D416DD">
        <w:rPr>
          <w:rFonts w:ascii="Cambria" w:hAnsi="Cambria"/>
          <w:sz w:val="20"/>
          <w:szCs w:val="20"/>
        </w:rPr>
        <w:t>unlawful or unauthorized or without jurisdiction revocation of, or refusal to renew or grantwithoutvalidcause,anyclearance,licence,permit,authorisation,noobjectioncertificate, consent, approval or exemption required by the Service Provider or any of the Contractors to perform their respective obligations under this Agreement and the Project Agreements; provided that such delay, modification, denial, refusal or revocation did not result from the Service Provider’s or  any Contractor’s inability or failure to comply with any condition relating to grant, maintenance or renewal of such clearance, license, authorization, no objection certificate, exemption, consent, approval or permit;</w:t>
      </w:r>
    </w:p>
    <w:p w:rsidR="00300EF7" w:rsidRPr="00D416DD" w:rsidRDefault="00300EF7" w:rsidP="00300EF7">
      <w:pPr>
        <w:pStyle w:val="BodyText"/>
        <w:tabs>
          <w:tab w:val="left" w:pos="1418"/>
        </w:tabs>
        <w:ind w:left="1418" w:hanging="425"/>
        <w:rPr>
          <w:rFonts w:ascii="Cambria" w:hAnsi="Cambria"/>
          <w:sz w:val="6"/>
          <w:szCs w:val="6"/>
        </w:rPr>
      </w:pPr>
    </w:p>
    <w:p w:rsidR="00300EF7" w:rsidRPr="00D416DD" w:rsidRDefault="00300EF7" w:rsidP="00300EF7">
      <w:pPr>
        <w:pStyle w:val="ListParagraph"/>
        <w:numPr>
          <w:ilvl w:val="2"/>
          <w:numId w:val="64"/>
        </w:numPr>
        <w:tabs>
          <w:tab w:val="left" w:pos="1418"/>
        </w:tabs>
        <w:spacing w:line="276" w:lineRule="auto"/>
        <w:ind w:left="1418" w:right="217" w:hanging="425"/>
        <w:jc w:val="both"/>
        <w:rPr>
          <w:rFonts w:ascii="Cambria" w:hAnsi="Cambria"/>
        </w:rPr>
      </w:pPr>
      <w:r w:rsidRPr="00D416DD">
        <w:rPr>
          <w:rFonts w:ascii="Cambria" w:hAnsi="Cambria"/>
        </w:rPr>
        <w:t>any failure or delay of a Contractor but only to the extent caused by another Political Event and which does not result in any offsetting compensation being payable to the Service Provider by or on behalf of such Contractor; or</w:t>
      </w:r>
    </w:p>
    <w:p w:rsidR="00300EF7" w:rsidRPr="00D416DD" w:rsidRDefault="00300EF7" w:rsidP="00300EF7">
      <w:pPr>
        <w:pStyle w:val="ListParagraph"/>
        <w:numPr>
          <w:ilvl w:val="2"/>
          <w:numId w:val="64"/>
        </w:numPr>
        <w:tabs>
          <w:tab w:val="left" w:pos="1418"/>
        </w:tabs>
        <w:ind w:left="1418" w:hanging="425"/>
        <w:rPr>
          <w:rFonts w:ascii="Cambria" w:hAnsi="Cambria"/>
        </w:rPr>
      </w:pPr>
      <w:r w:rsidRPr="00D416DD">
        <w:rPr>
          <w:rFonts w:ascii="Cambria" w:hAnsi="Cambria"/>
        </w:rPr>
        <w:t>any event or circumstance of a nature analogous to any of therefore going.</w:t>
      </w:r>
    </w:p>
    <w:p w:rsidR="00300EF7" w:rsidRPr="00DD1F97" w:rsidRDefault="00300EF7" w:rsidP="00300EF7">
      <w:pPr>
        <w:pStyle w:val="BodyText"/>
        <w:spacing w:before="8"/>
        <w:rPr>
          <w:rFonts w:ascii="Cambria" w:hAnsi="Cambria"/>
          <w:sz w:val="12"/>
          <w:szCs w:val="8"/>
        </w:rPr>
      </w:pPr>
    </w:p>
    <w:p w:rsidR="00300EF7" w:rsidRPr="00DD1F97" w:rsidRDefault="00300EF7" w:rsidP="00300EF7">
      <w:pPr>
        <w:pStyle w:val="Heading1"/>
        <w:numPr>
          <w:ilvl w:val="1"/>
          <w:numId w:val="64"/>
        </w:numPr>
        <w:tabs>
          <w:tab w:val="left" w:pos="980"/>
          <w:tab w:val="left" w:pos="981"/>
        </w:tabs>
        <w:spacing w:before="1"/>
        <w:ind w:hanging="721"/>
        <w:rPr>
          <w:rFonts w:ascii="Cambria" w:hAnsi="Cambria"/>
        </w:rPr>
      </w:pPr>
      <w:bookmarkStart w:id="231" w:name="_bookmark221"/>
      <w:bookmarkEnd w:id="231"/>
      <w:r w:rsidRPr="00DD1F97">
        <w:rPr>
          <w:rFonts w:ascii="Cambria" w:hAnsi="Cambria"/>
        </w:rPr>
        <w:t>Duty to report Force Majeure Event</w:t>
      </w:r>
    </w:p>
    <w:p w:rsidR="00300EF7" w:rsidRPr="00DD1F97" w:rsidRDefault="00300EF7" w:rsidP="00300EF7">
      <w:pPr>
        <w:pStyle w:val="BodyText"/>
        <w:spacing w:before="1"/>
        <w:rPr>
          <w:rFonts w:ascii="Cambria" w:hAnsi="Cambria"/>
          <w:b/>
          <w:sz w:val="12"/>
          <w:szCs w:val="8"/>
        </w:rPr>
      </w:pPr>
    </w:p>
    <w:p w:rsidR="00300EF7" w:rsidRPr="00D416DD" w:rsidRDefault="00300EF7" w:rsidP="00300EF7">
      <w:pPr>
        <w:pStyle w:val="ListParagraph"/>
        <w:numPr>
          <w:ilvl w:val="2"/>
          <w:numId w:val="63"/>
        </w:numPr>
        <w:tabs>
          <w:tab w:val="left" w:pos="981"/>
        </w:tabs>
        <w:spacing w:before="1" w:line="276" w:lineRule="auto"/>
        <w:ind w:right="217" w:hanging="554"/>
        <w:jc w:val="both"/>
        <w:rPr>
          <w:rFonts w:ascii="Cambria" w:hAnsi="Cambria"/>
        </w:rPr>
      </w:pPr>
      <w:r w:rsidRPr="00D416DD">
        <w:rPr>
          <w:rFonts w:ascii="Cambria" w:hAnsi="Cambria"/>
        </w:rPr>
        <w:t>Upon occurrence of a Force Majeure Event, the Affected Party shall by notice report such occurrence to the other Party forthwith. Any notice pursuant hereto shall include full particulars of:</w:t>
      </w:r>
    </w:p>
    <w:p w:rsidR="00300EF7" w:rsidRPr="00D416DD" w:rsidRDefault="00300EF7" w:rsidP="00300EF7">
      <w:pPr>
        <w:pStyle w:val="BodyText"/>
        <w:spacing w:before="3"/>
        <w:ind w:hanging="554"/>
        <w:rPr>
          <w:rFonts w:ascii="Cambria" w:hAnsi="Cambria"/>
          <w:sz w:val="8"/>
          <w:szCs w:val="8"/>
        </w:rPr>
      </w:pPr>
    </w:p>
    <w:p w:rsidR="00300EF7" w:rsidRPr="00D416DD" w:rsidRDefault="00300EF7" w:rsidP="00300EF7">
      <w:pPr>
        <w:pStyle w:val="ListParagraph"/>
        <w:numPr>
          <w:ilvl w:val="3"/>
          <w:numId w:val="63"/>
        </w:numPr>
        <w:tabs>
          <w:tab w:val="left" w:pos="1418"/>
        </w:tabs>
        <w:spacing w:line="276" w:lineRule="auto"/>
        <w:ind w:left="1418" w:right="220" w:hanging="425"/>
        <w:jc w:val="both"/>
        <w:rPr>
          <w:rFonts w:ascii="Cambria" w:hAnsi="Cambria"/>
        </w:rPr>
      </w:pPr>
      <w:r w:rsidRPr="00D416DD">
        <w:rPr>
          <w:rFonts w:ascii="Cambria" w:hAnsi="Cambria"/>
        </w:rPr>
        <w:t>the nature and extent of each Force Majeure Event which is the subject of any claim for relief under this Article 29 with evidence in support thereof;</w:t>
      </w:r>
    </w:p>
    <w:p w:rsidR="00300EF7" w:rsidRPr="00D416DD" w:rsidRDefault="00300EF7" w:rsidP="00300EF7">
      <w:pPr>
        <w:pStyle w:val="BodyText"/>
        <w:tabs>
          <w:tab w:val="left" w:pos="1418"/>
        </w:tabs>
        <w:ind w:left="1418" w:hanging="425"/>
        <w:rPr>
          <w:rFonts w:ascii="Cambria" w:hAnsi="Cambria"/>
          <w:sz w:val="6"/>
          <w:szCs w:val="6"/>
        </w:rPr>
      </w:pPr>
    </w:p>
    <w:p w:rsidR="00300EF7" w:rsidRPr="00D416DD" w:rsidRDefault="00300EF7" w:rsidP="00300EF7">
      <w:pPr>
        <w:pStyle w:val="ListParagraph"/>
        <w:numPr>
          <w:ilvl w:val="3"/>
          <w:numId w:val="63"/>
        </w:numPr>
        <w:tabs>
          <w:tab w:val="left" w:pos="1418"/>
        </w:tabs>
        <w:spacing w:line="276" w:lineRule="auto"/>
        <w:ind w:left="1418" w:right="219" w:hanging="425"/>
        <w:jc w:val="both"/>
        <w:rPr>
          <w:rFonts w:ascii="Cambria" w:hAnsi="Cambria"/>
        </w:rPr>
      </w:pPr>
      <w:r w:rsidRPr="00D416DD">
        <w:rPr>
          <w:rFonts w:ascii="Cambria" w:hAnsi="Cambria"/>
        </w:rPr>
        <w:t>the estimated duration and the effect or probable effect which such Force Majeure Event is having or will have on the Affected Party’s performance of its obligations under this Agreement;</w:t>
      </w:r>
    </w:p>
    <w:p w:rsidR="00300EF7" w:rsidRPr="00D416DD" w:rsidRDefault="00300EF7" w:rsidP="00300EF7">
      <w:pPr>
        <w:pStyle w:val="BodyText"/>
        <w:tabs>
          <w:tab w:val="left" w:pos="1418"/>
        </w:tabs>
        <w:spacing w:before="9"/>
        <w:ind w:left="1418" w:hanging="425"/>
        <w:rPr>
          <w:rFonts w:ascii="Cambria" w:hAnsi="Cambria"/>
          <w:sz w:val="6"/>
          <w:szCs w:val="6"/>
        </w:rPr>
      </w:pPr>
    </w:p>
    <w:p w:rsidR="00300EF7" w:rsidRPr="00D416DD" w:rsidRDefault="00300EF7" w:rsidP="00300EF7">
      <w:pPr>
        <w:pStyle w:val="ListParagraph"/>
        <w:numPr>
          <w:ilvl w:val="3"/>
          <w:numId w:val="63"/>
        </w:numPr>
        <w:tabs>
          <w:tab w:val="left" w:pos="1418"/>
        </w:tabs>
        <w:spacing w:line="276" w:lineRule="auto"/>
        <w:ind w:left="1418" w:right="216" w:hanging="425"/>
        <w:jc w:val="both"/>
        <w:rPr>
          <w:rFonts w:ascii="Cambria" w:hAnsi="Cambria"/>
        </w:rPr>
      </w:pPr>
      <w:r w:rsidRPr="00D416DD">
        <w:rPr>
          <w:rFonts w:ascii="Cambria" w:hAnsi="Cambria"/>
        </w:rPr>
        <w:t>the measures which the Affected Party is taking or proposes to take for alleviating the impact of such Force Majeure Event; and</w:t>
      </w:r>
    </w:p>
    <w:p w:rsidR="00300EF7" w:rsidRPr="00D416DD" w:rsidRDefault="00300EF7" w:rsidP="00300EF7">
      <w:pPr>
        <w:pStyle w:val="BodyText"/>
        <w:tabs>
          <w:tab w:val="left" w:pos="1418"/>
        </w:tabs>
        <w:ind w:left="1418" w:hanging="425"/>
        <w:rPr>
          <w:rFonts w:ascii="Cambria" w:hAnsi="Cambria"/>
          <w:sz w:val="6"/>
          <w:szCs w:val="6"/>
        </w:rPr>
      </w:pPr>
    </w:p>
    <w:p w:rsidR="00300EF7" w:rsidRPr="00D416DD" w:rsidRDefault="00300EF7" w:rsidP="00300EF7">
      <w:pPr>
        <w:pStyle w:val="ListParagraph"/>
        <w:numPr>
          <w:ilvl w:val="3"/>
          <w:numId w:val="63"/>
        </w:numPr>
        <w:tabs>
          <w:tab w:val="left" w:pos="1418"/>
        </w:tabs>
        <w:ind w:left="1418" w:hanging="425"/>
        <w:rPr>
          <w:rFonts w:ascii="Cambria" w:hAnsi="Cambria"/>
        </w:rPr>
      </w:pPr>
      <w:r w:rsidRPr="00D416DD">
        <w:rPr>
          <w:rFonts w:ascii="Cambria" w:hAnsi="Cambria"/>
        </w:rPr>
        <w:t>any other information relevant to the Affected Party’s claim.</w:t>
      </w:r>
    </w:p>
    <w:p w:rsidR="00300EF7" w:rsidRPr="00D416DD" w:rsidRDefault="00300EF7" w:rsidP="00300EF7">
      <w:pPr>
        <w:pStyle w:val="BodyText"/>
        <w:spacing w:before="6"/>
        <w:ind w:hanging="554"/>
        <w:rPr>
          <w:rFonts w:ascii="Cambria" w:hAnsi="Cambria"/>
          <w:sz w:val="10"/>
          <w:szCs w:val="10"/>
        </w:rPr>
      </w:pPr>
    </w:p>
    <w:p w:rsidR="00300EF7" w:rsidRPr="00D416DD" w:rsidRDefault="00300EF7" w:rsidP="00300EF7">
      <w:pPr>
        <w:pStyle w:val="ListParagraph"/>
        <w:numPr>
          <w:ilvl w:val="2"/>
          <w:numId w:val="63"/>
        </w:numPr>
        <w:tabs>
          <w:tab w:val="left" w:pos="981"/>
        </w:tabs>
        <w:spacing w:line="276" w:lineRule="auto"/>
        <w:ind w:right="215" w:hanging="554"/>
        <w:jc w:val="both"/>
        <w:rPr>
          <w:rFonts w:ascii="Cambria" w:hAnsi="Cambria"/>
        </w:rPr>
      </w:pPr>
      <w:r w:rsidRPr="00D416DD">
        <w:rPr>
          <w:rFonts w:ascii="Cambria" w:hAnsi="Cambria"/>
        </w:rPr>
        <w:t>The Affected Party shall not be entitled to any relief for or in respect of a Force Majeure Event unless it shall have notified the other Party of the occurrence of the Force Majeure Event as soon as reasonably practicable, and in any event no later than 7 (seven) days after the Affected Party knew, or ought reasonably to have known, of its occurrence, and shall have given particulars of the probable material effect that the Force Majeure Event is likely to have on the performance of its obligations under this Agreement.</w:t>
      </w:r>
    </w:p>
    <w:p w:rsidR="00300EF7" w:rsidRPr="00D416DD" w:rsidRDefault="00300EF7" w:rsidP="00300EF7">
      <w:pPr>
        <w:pStyle w:val="BodyText"/>
        <w:spacing w:before="5"/>
        <w:ind w:hanging="554"/>
        <w:rPr>
          <w:rFonts w:ascii="Cambria" w:hAnsi="Cambria"/>
          <w:sz w:val="6"/>
          <w:szCs w:val="6"/>
        </w:rPr>
      </w:pPr>
    </w:p>
    <w:p w:rsidR="00300EF7" w:rsidRPr="00D416DD" w:rsidRDefault="00300EF7" w:rsidP="00300EF7">
      <w:pPr>
        <w:pStyle w:val="ListParagraph"/>
        <w:numPr>
          <w:ilvl w:val="2"/>
          <w:numId w:val="63"/>
        </w:numPr>
        <w:tabs>
          <w:tab w:val="left" w:pos="981"/>
        </w:tabs>
        <w:spacing w:line="276" w:lineRule="auto"/>
        <w:ind w:right="216" w:hanging="554"/>
        <w:jc w:val="both"/>
        <w:rPr>
          <w:rFonts w:ascii="Cambria" w:hAnsi="Cambria"/>
        </w:rPr>
      </w:pPr>
      <w:r w:rsidRPr="00D416DD">
        <w:rPr>
          <w:rFonts w:ascii="Cambria" w:hAnsi="Cambria"/>
        </w:rPr>
        <w:t>For so long as the Affected Party continues to claim to be materially affected by such Force Majeure Event, it shall provide the other Party with regular (and not less than weekly) reports containing information as required by Clause 30.5.1, and such other information as the other Party may reasonably request the Affected Party to provide.</w:t>
      </w:r>
    </w:p>
    <w:p w:rsidR="00300EF7" w:rsidRPr="00D416DD" w:rsidRDefault="00300EF7" w:rsidP="00300EF7">
      <w:pPr>
        <w:pStyle w:val="BodyText"/>
        <w:spacing w:before="11"/>
        <w:rPr>
          <w:rFonts w:ascii="Cambria" w:hAnsi="Cambria"/>
          <w:sz w:val="20"/>
          <w:szCs w:val="20"/>
        </w:rPr>
      </w:pPr>
    </w:p>
    <w:p w:rsidR="00300EF7" w:rsidRPr="00DD1F97" w:rsidRDefault="00300EF7" w:rsidP="00300EF7">
      <w:pPr>
        <w:pStyle w:val="Heading1"/>
        <w:numPr>
          <w:ilvl w:val="1"/>
          <w:numId w:val="64"/>
        </w:numPr>
        <w:tabs>
          <w:tab w:val="left" w:pos="980"/>
          <w:tab w:val="left" w:pos="981"/>
        </w:tabs>
        <w:ind w:hanging="721"/>
        <w:rPr>
          <w:rFonts w:ascii="Cambria" w:hAnsi="Cambria"/>
        </w:rPr>
      </w:pPr>
      <w:bookmarkStart w:id="232" w:name="_bookmark222"/>
      <w:bookmarkEnd w:id="232"/>
      <w:r w:rsidRPr="00DD1F97">
        <w:rPr>
          <w:rFonts w:ascii="Cambria" w:hAnsi="Cambria"/>
        </w:rPr>
        <w:t>Effect of Force Majeure Event on the Contract</w:t>
      </w:r>
    </w:p>
    <w:p w:rsidR="00300EF7" w:rsidRPr="00D416DD" w:rsidRDefault="00300EF7" w:rsidP="00300EF7">
      <w:pPr>
        <w:pStyle w:val="BodyText"/>
        <w:spacing w:before="5"/>
        <w:rPr>
          <w:rFonts w:ascii="Cambria" w:hAnsi="Cambria"/>
          <w:b/>
          <w:sz w:val="12"/>
          <w:szCs w:val="8"/>
        </w:rPr>
      </w:pPr>
    </w:p>
    <w:p w:rsidR="00300EF7" w:rsidRPr="00DD1F97" w:rsidRDefault="00300EF7" w:rsidP="00300EF7">
      <w:pPr>
        <w:pStyle w:val="ListParagraph"/>
        <w:numPr>
          <w:ilvl w:val="2"/>
          <w:numId w:val="62"/>
        </w:numPr>
        <w:spacing w:before="1" w:line="276" w:lineRule="auto"/>
        <w:ind w:left="993" w:right="216" w:hanging="567"/>
        <w:jc w:val="both"/>
        <w:rPr>
          <w:rFonts w:ascii="Cambria" w:hAnsi="Cambria"/>
        </w:rPr>
      </w:pPr>
      <w:r w:rsidRPr="00DD1F97">
        <w:rPr>
          <w:rFonts w:ascii="Cambria" w:hAnsi="Cambria"/>
        </w:rPr>
        <w:t>Upon the occurrence of any Force Majeure Event prior to the Appointed Date, the period set forth in Clause 4.1 for fulfillment of Conditions Precedent and for achieving the Appointed Date shall be extended by a period equal in length to the duration of the Force Majeure Event.</w:t>
      </w:r>
    </w:p>
    <w:p w:rsidR="00300EF7" w:rsidRPr="00DD1F97" w:rsidRDefault="00300EF7" w:rsidP="00300EF7">
      <w:pPr>
        <w:pStyle w:val="ListParagraph"/>
        <w:numPr>
          <w:ilvl w:val="2"/>
          <w:numId w:val="62"/>
        </w:numPr>
        <w:spacing w:before="62" w:line="276" w:lineRule="auto"/>
        <w:ind w:left="993" w:right="215" w:hanging="567"/>
        <w:jc w:val="both"/>
        <w:rPr>
          <w:rFonts w:ascii="Cambria" w:hAnsi="Cambria"/>
        </w:rPr>
      </w:pPr>
      <w:r w:rsidRPr="00DD1F97">
        <w:rPr>
          <w:rFonts w:ascii="Cambria" w:hAnsi="Cambria"/>
        </w:rPr>
        <w:t>At any time after the Appointed Date, if any Force Majeure Event occurs, the Contract Period shall be extended by a period, equal in length to the period during which the Service Provider was prevented from performing its obligations.</w:t>
      </w:r>
    </w:p>
    <w:p w:rsidR="00300EF7" w:rsidRPr="00D416DD" w:rsidRDefault="00300EF7" w:rsidP="00300EF7">
      <w:pPr>
        <w:pStyle w:val="BodyText"/>
        <w:spacing w:before="4"/>
        <w:rPr>
          <w:rFonts w:ascii="Cambria" w:hAnsi="Cambria"/>
          <w:sz w:val="14"/>
          <w:szCs w:val="10"/>
        </w:rPr>
      </w:pPr>
    </w:p>
    <w:p w:rsidR="00300EF7" w:rsidRPr="00DD1F97" w:rsidRDefault="00300EF7" w:rsidP="00300EF7">
      <w:pPr>
        <w:pStyle w:val="Heading1"/>
        <w:numPr>
          <w:ilvl w:val="1"/>
          <w:numId w:val="64"/>
        </w:numPr>
        <w:tabs>
          <w:tab w:val="left" w:pos="980"/>
          <w:tab w:val="left" w:pos="981"/>
        </w:tabs>
        <w:ind w:hanging="721"/>
        <w:rPr>
          <w:rFonts w:ascii="Cambria" w:hAnsi="Cambria"/>
        </w:rPr>
      </w:pPr>
      <w:bookmarkStart w:id="233" w:name="_bookmark223"/>
      <w:bookmarkEnd w:id="233"/>
      <w:r w:rsidRPr="00DD1F97">
        <w:rPr>
          <w:rFonts w:ascii="Cambria" w:hAnsi="Cambria"/>
        </w:rPr>
        <w:t>Allocation of costs arising out of Force Majeure</w:t>
      </w:r>
    </w:p>
    <w:p w:rsidR="00300EF7" w:rsidRPr="00D416DD" w:rsidRDefault="00300EF7" w:rsidP="00300EF7">
      <w:pPr>
        <w:pStyle w:val="BodyText"/>
        <w:spacing w:before="6"/>
        <w:rPr>
          <w:rFonts w:ascii="Cambria" w:hAnsi="Cambria"/>
          <w:b/>
          <w:sz w:val="12"/>
          <w:szCs w:val="8"/>
        </w:rPr>
      </w:pPr>
    </w:p>
    <w:p w:rsidR="00300EF7" w:rsidRPr="00D416DD" w:rsidRDefault="00300EF7" w:rsidP="00300EF7">
      <w:pPr>
        <w:pStyle w:val="ListParagraph"/>
        <w:numPr>
          <w:ilvl w:val="2"/>
          <w:numId w:val="61"/>
        </w:numPr>
        <w:tabs>
          <w:tab w:val="left" w:pos="981"/>
        </w:tabs>
        <w:spacing w:line="276" w:lineRule="auto"/>
        <w:ind w:right="215" w:hanging="554"/>
        <w:jc w:val="both"/>
        <w:rPr>
          <w:rFonts w:ascii="Cambria" w:hAnsi="Cambria"/>
        </w:rPr>
      </w:pPr>
      <w:r w:rsidRPr="00D416DD">
        <w:rPr>
          <w:rFonts w:ascii="Cambria" w:hAnsi="Cambria"/>
        </w:rPr>
        <w:t>Upon occurrence of any Force Majeure Event prior to the Appointed Date, the Parties shall bear their respective costs and no Party shall be required to pay to the other Party any costs thereof.</w:t>
      </w:r>
    </w:p>
    <w:p w:rsidR="00300EF7" w:rsidRPr="00D416DD" w:rsidRDefault="00300EF7" w:rsidP="00300EF7">
      <w:pPr>
        <w:pStyle w:val="BodyText"/>
        <w:spacing w:before="4"/>
        <w:ind w:hanging="554"/>
        <w:rPr>
          <w:rFonts w:ascii="Cambria" w:hAnsi="Cambria"/>
          <w:sz w:val="8"/>
          <w:szCs w:val="8"/>
        </w:rPr>
      </w:pPr>
    </w:p>
    <w:p w:rsidR="00300EF7" w:rsidRPr="00D416DD" w:rsidRDefault="00300EF7" w:rsidP="00300EF7">
      <w:pPr>
        <w:pStyle w:val="ListParagraph"/>
        <w:numPr>
          <w:ilvl w:val="2"/>
          <w:numId w:val="61"/>
        </w:numPr>
        <w:tabs>
          <w:tab w:val="left" w:pos="981"/>
        </w:tabs>
        <w:spacing w:line="276" w:lineRule="auto"/>
        <w:ind w:right="214" w:hanging="554"/>
        <w:jc w:val="both"/>
        <w:rPr>
          <w:rFonts w:ascii="Cambria" w:hAnsi="Cambria"/>
        </w:rPr>
      </w:pPr>
      <w:r w:rsidRPr="00D416DD">
        <w:rPr>
          <w:rFonts w:ascii="Cambria" w:hAnsi="Cambria"/>
        </w:rPr>
        <w:t>Upon occurrence of a Force Majeure Event after the Appointed Date, the costs incurred and attributable to such event and directly relating to the Project (the “</w:t>
      </w:r>
      <w:r w:rsidRPr="00D416DD">
        <w:rPr>
          <w:rFonts w:ascii="Cambria" w:hAnsi="Cambria"/>
          <w:b/>
        </w:rPr>
        <w:t>Force Majeure Costs</w:t>
      </w:r>
      <w:r w:rsidRPr="00D416DD">
        <w:rPr>
          <w:rFonts w:ascii="Cambria" w:hAnsi="Cambria"/>
        </w:rPr>
        <w:t>”) shall be allocated and paid as follows:</w:t>
      </w:r>
    </w:p>
    <w:p w:rsidR="00300EF7" w:rsidRPr="00D416DD" w:rsidRDefault="00300EF7" w:rsidP="00300EF7">
      <w:pPr>
        <w:pStyle w:val="BodyText"/>
        <w:spacing w:before="4"/>
        <w:ind w:hanging="554"/>
        <w:rPr>
          <w:rFonts w:ascii="Cambria" w:hAnsi="Cambria"/>
          <w:sz w:val="2"/>
          <w:szCs w:val="2"/>
        </w:rPr>
      </w:pPr>
    </w:p>
    <w:p w:rsidR="00300EF7" w:rsidRPr="00D416DD" w:rsidRDefault="00300EF7" w:rsidP="00300EF7">
      <w:pPr>
        <w:pStyle w:val="ListParagraph"/>
        <w:numPr>
          <w:ilvl w:val="3"/>
          <w:numId w:val="61"/>
        </w:numPr>
        <w:tabs>
          <w:tab w:val="left" w:pos="1701"/>
        </w:tabs>
        <w:spacing w:line="276" w:lineRule="auto"/>
        <w:ind w:right="216" w:hanging="554"/>
        <w:jc w:val="both"/>
        <w:rPr>
          <w:rFonts w:ascii="Cambria" w:hAnsi="Cambria"/>
        </w:rPr>
      </w:pPr>
      <w:r w:rsidRPr="00D416DD">
        <w:rPr>
          <w:rFonts w:ascii="Cambria" w:hAnsi="Cambria"/>
        </w:rPr>
        <w:t>upon occurrence of a Non-Political Event, the Parties shall bear their respective Force Majeure Costs and neither Party shall be required to pay to the other Party any costs thereof;</w:t>
      </w:r>
    </w:p>
    <w:p w:rsidR="00300EF7" w:rsidRPr="00D416DD" w:rsidRDefault="00300EF7" w:rsidP="00300EF7">
      <w:pPr>
        <w:pStyle w:val="BodyText"/>
        <w:ind w:hanging="554"/>
        <w:rPr>
          <w:rFonts w:ascii="Cambria" w:hAnsi="Cambria"/>
          <w:sz w:val="2"/>
          <w:szCs w:val="2"/>
        </w:rPr>
      </w:pPr>
    </w:p>
    <w:p w:rsidR="00300EF7" w:rsidRPr="00D416DD" w:rsidRDefault="00300EF7" w:rsidP="00300EF7">
      <w:pPr>
        <w:pStyle w:val="ListParagraph"/>
        <w:numPr>
          <w:ilvl w:val="3"/>
          <w:numId w:val="61"/>
        </w:numPr>
        <w:tabs>
          <w:tab w:val="left" w:pos="1701"/>
        </w:tabs>
        <w:spacing w:line="276" w:lineRule="auto"/>
        <w:ind w:right="214" w:hanging="554"/>
        <w:jc w:val="both"/>
        <w:rPr>
          <w:rFonts w:ascii="Cambria" w:hAnsi="Cambria"/>
        </w:rPr>
      </w:pPr>
      <w:r w:rsidRPr="00D416DD">
        <w:rPr>
          <w:rFonts w:ascii="Cambria" w:hAnsi="Cambria"/>
        </w:rPr>
        <w:t>upon occurrence of an Indirect Political Event, all Force Majeure Costs attributable to such Indirect Political Event, and not exceeding the Insurance Cover for such Indirect Political Event, shall be borne by the Service Provider, and to the extent Force Majeure Costs exceed such Insurance Cover, one half of such excess amount shall be reimbursed by the Authority to the Service Provider; and</w:t>
      </w:r>
    </w:p>
    <w:p w:rsidR="00300EF7" w:rsidRPr="00D416DD" w:rsidRDefault="00300EF7" w:rsidP="00300EF7">
      <w:pPr>
        <w:pStyle w:val="BodyText"/>
        <w:spacing w:before="10"/>
        <w:ind w:hanging="554"/>
        <w:rPr>
          <w:rFonts w:ascii="Cambria" w:hAnsi="Cambria"/>
          <w:sz w:val="8"/>
          <w:szCs w:val="8"/>
        </w:rPr>
      </w:pPr>
    </w:p>
    <w:p w:rsidR="00300EF7" w:rsidRPr="00D416DD" w:rsidRDefault="00300EF7" w:rsidP="00300EF7">
      <w:pPr>
        <w:pStyle w:val="ListParagraph"/>
        <w:numPr>
          <w:ilvl w:val="3"/>
          <w:numId w:val="61"/>
        </w:numPr>
        <w:tabs>
          <w:tab w:val="left" w:pos="1701"/>
        </w:tabs>
        <w:spacing w:line="276" w:lineRule="auto"/>
        <w:ind w:right="221" w:hanging="554"/>
        <w:jc w:val="both"/>
        <w:rPr>
          <w:rFonts w:ascii="Cambria" w:hAnsi="Cambria"/>
        </w:rPr>
      </w:pPr>
      <w:r w:rsidRPr="00D416DD">
        <w:rPr>
          <w:rFonts w:ascii="Cambria" w:hAnsi="Cambria"/>
        </w:rPr>
        <w:t>upon occurrence of a Political Event, all Force Majeure Costs attributable to such Political Event shall be reimbursed by the Authority to the Service Provider.</w:t>
      </w:r>
    </w:p>
    <w:p w:rsidR="00300EF7" w:rsidRPr="00D416DD" w:rsidRDefault="00300EF7" w:rsidP="00300EF7">
      <w:pPr>
        <w:pStyle w:val="BodyText"/>
        <w:spacing w:before="2"/>
        <w:ind w:hanging="554"/>
        <w:rPr>
          <w:rFonts w:ascii="Cambria" w:hAnsi="Cambria"/>
          <w:sz w:val="6"/>
          <w:szCs w:val="6"/>
        </w:rPr>
      </w:pPr>
    </w:p>
    <w:p w:rsidR="00300EF7" w:rsidRPr="00D416DD" w:rsidRDefault="00300EF7" w:rsidP="00300EF7">
      <w:pPr>
        <w:pStyle w:val="BodyText"/>
        <w:spacing w:line="276" w:lineRule="auto"/>
        <w:ind w:left="980" w:right="214" w:hanging="554"/>
        <w:jc w:val="both"/>
        <w:rPr>
          <w:rFonts w:ascii="Cambria" w:hAnsi="Cambria"/>
          <w:sz w:val="20"/>
          <w:szCs w:val="20"/>
        </w:rPr>
      </w:pPr>
      <w:r>
        <w:rPr>
          <w:rFonts w:ascii="Cambria" w:hAnsi="Cambria"/>
          <w:sz w:val="20"/>
          <w:szCs w:val="20"/>
        </w:rPr>
        <w:t xml:space="preserve">              </w:t>
      </w:r>
      <w:r w:rsidRPr="00D416DD">
        <w:rPr>
          <w:rFonts w:ascii="Cambria" w:hAnsi="Cambria"/>
          <w:sz w:val="20"/>
          <w:szCs w:val="20"/>
        </w:rPr>
        <w:t>For the avoidance of doubt, Force Majeure Costs may include interest payments on debt, O&amp;M Expenses, any increase in the cost of Construction Works on account of inflation and all other costs directly attributable to the Force Majeure Event, but shall not include loss of income or debt repayment obligations and for determining such costs, information contained in the Financial Package may be relied upon to the extent that such information isrelevant.</w:t>
      </w:r>
    </w:p>
    <w:p w:rsidR="00300EF7" w:rsidRPr="0009606E" w:rsidRDefault="00300EF7" w:rsidP="00300EF7">
      <w:pPr>
        <w:pStyle w:val="BodyText"/>
        <w:spacing w:before="5"/>
        <w:ind w:hanging="554"/>
        <w:rPr>
          <w:rFonts w:ascii="Cambria" w:hAnsi="Cambria"/>
          <w:sz w:val="2"/>
          <w:szCs w:val="2"/>
        </w:rPr>
      </w:pPr>
    </w:p>
    <w:p w:rsidR="00300EF7" w:rsidRPr="00D416DD" w:rsidRDefault="00300EF7" w:rsidP="00300EF7">
      <w:pPr>
        <w:pStyle w:val="ListParagraph"/>
        <w:numPr>
          <w:ilvl w:val="2"/>
          <w:numId w:val="61"/>
        </w:numPr>
        <w:tabs>
          <w:tab w:val="left" w:pos="981"/>
        </w:tabs>
        <w:spacing w:line="276" w:lineRule="auto"/>
        <w:ind w:right="214" w:hanging="554"/>
        <w:jc w:val="both"/>
        <w:rPr>
          <w:rFonts w:ascii="Cambria" w:hAnsi="Cambria"/>
        </w:rPr>
      </w:pPr>
      <w:r w:rsidRPr="00D416DD">
        <w:rPr>
          <w:rFonts w:ascii="Cambria" w:hAnsi="Cambria"/>
        </w:rPr>
        <w:t xml:space="preserve">Save and except as expressly provided in this Article 29, neither Party shall be liable in any manner whatsoever to the other Party in respect of any loss, damage, cost, expense, claims, demands and proceedings relating to or arising out of occurrence or existence of </w:t>
      </w:r>
      <w:r w:rsidRPr="00D416DD">
        <w:rPr>
          <w:rFonts w:ascii="Cambria" w:hAnsi="Cambria"/>
          <w:spacing w:val="2"/>
        </w:rPr>
        <w:t xml:space="preserve">any </w:t>
      </w:r>
      <w:r w:rsidRPr="00D416DD">
        <w:rPr>
          <w:rFonts w:ascii="Cambria" w:hAnsi="Cambria"/>
        </w:rPr>
        <w:t>Force Majeure Event or exercise of any right pursuant hereto.</w:t>
      </w:r>
    </w:p>
    <w:p w:rsidR="00300EF7" w:rsidRPr="00DD1F97" w:rsidRDefault="00300EF7" w:rsidP="00300EF7">
      <w:pPr>
        <w:pStyle w:val="BodyText"/>
        <w:spacing w:before="4"/>
        <w:rPr>
          <w:rFonts w:ascii="Cambria" w:hAnsi="Cambria"/>
          <w:sz w:val="8"/>
          <w:szCs w:val="4"/>
        </w:rPr>
      </w:pPr>
    </w:p>
    <w:p w:rsidR="00300EF7" w:rsidRPr="00DD1F97" w:rsidRDefault="00300EF7" w:rsidP="00300EF7">
      <w:pPr>
        <w:pStyle w:val="Heading1"/>
        <w:numPr>
          <w:ilvl w:val="1"/>
          <w:numId w:val="64"/>
        </w:numPr>
        <w:tabs>
          <w:tab w:val="left" w:pos="980"/>
          <w:tab w:val="left" w:pos="981"/>
        </w:tabs>
        <w:ind w:hanging="721"/>
        <w:rPr>
          <w:rFonts w:ascii="Cambria" w:hAnsi="Cambria"/>
        </w:rPr>
      </w:pPr>
      <w:bookmarkStart w:id="234" w:name="_bookmark224"/>
      <w:bookmarkEnd w:id="234"/>
      <w:r w:rsidRPr="00DD1F97">
        <w:rPr>
          <w:rFonts w:ascii="Cambria" w:hAnsi="Cambria"/>
        </w:rPr>
        <w:t>Termination Notice for Force Majeure Event</w:t>
      </w:r>
    </w:p>
    <w:p w:rsidR="00300EF7" w:rsidRPr="00D416DD" w:rsidRDefault="00300EF7" w:rsidP="00300EF7">
      <w:pPr>
        <w:pStyle w:val="BodyText"/>
        <w:spacing w:before="5"/>
        <w:rPr>
          <w:rFonts w:ascii="Cambria" w:hAnsi="Cambria"/>
          <w:b/>
          <w:sz w:val="4"/>
          <w:szCs w:val="2"/>
        </w:rPr>
      </w:pPr>
    </w:p>
    <w:p w:rsidR="00300EF7" w:rsidRPr="00D416DD" w:rsidRDefault="00300EF7" w:rsidP="00300EF7">
      <w:pPr>
        <w:pStyle w:val="BodyText"/>
        <w:spacing w:before="1" w:line="276" w:lineRule="auto"/>
        <w:ind w:left="993" w:right="213"/>
        <w:jc w:val="both"/>
        <w:rPr>
          <w:rFonts w:ascii="Cambria" w:hAnsi="Cambria"/>
          <w:sz w:val="20"/>
          <w:szCs w:val="20"/>
        </w:rPr>
      </w:pPr>
      <w:r w:rsidRPr="00D416DD">
        <w:rPr>
          <w:rFonts w:ascii="Cambria" w:hAnsi="Cambria"/>
          <w:sz w:val="20"/>
          <w:szCs w:val="20"/>
        </w:rPr>
        <w:t>If a Force Majeure Event subsists for a period of 180 (one hundred and eighty) days or more within a continuous period of 365 (three hundred and sixty five) days, either Party may in its discretion terminate this Agreement by issuing a Termination Notice to the other Party without being liable in any manner whatsoever, save as provided in this Article 29, and upon issue of such Termination Notice, this Agreement shall, notwithstanding anything to the contrary contained herein, stand terminated forthwith; provided that before issuing such Termination Notice, the Party intending to issue the Termination Notice shall inform the other Party of such intention and grant 15(fifteen) days time to make are presentation, and may after the expiry of such 15 (fifteen) days period, whether or not it is in receipt of such representation, in its sole discretion issue the Termination Notice.</w:t>
      </w:r>
    </w:p>
    <w:p w:rsidR="00300EF7" w:rsidRPr="0009606E" w:rsidRDefault="00300EF7" w:rsidP="00300EF7">
      <w:pPr>
        <w:pStyle w:val="BodyText"/>
        <w:spacing w:before="1" w:line="276" w:lineRule="auto"/>
        <w:ind w:left="259" w:right="213"/>
        <w:jc w:val="both"/>
        <w:rPr>
          <w:rFonts w:ascii="Cambria" w:hAnsi="Cambria"/>
          <w:sz w:val="2"/>
          <w:szCs w:val="2"/>
        </w:rPr>
      </w:pPr>
    </w:p>
    <w:p w:rsidR="00300EF7" w:rsidRPr="00DD1F97" w:rsidRDefault="00300EF7" w:rsidP="00300EF7">
      <w:pPr>
        <w:pStyle w:val="Heading1"/>
        <w:numPr>
          <w:ilvl w:val="1"/>
          <w:numId w:val="64"/>
        </w:numPr>
        <w:tabs>
          <w:tab w:val="left" w:pos="980"/>
          <w:tab w:val="left" w:pos="981"/>
        </w:tabs>
        <w:ind w:hanging="721"/>
        <w:rPr>
          <w:rFonts w:ascii="Cambria" w:hAnsi="Cambria"/>
        </w:rPr>
      </w:pPr>
      <w:bookmarkStart w:id="235" w:name="_bookmark225"/>
      <w:bookmarkEnd w:id="235"/>
      <w:r w:rsidRPr="00DD1F97">
        <w:rPr>
          <w:rFonts w:ascii="Cambria" w:hAnsi="Cambria"/>
        </w:rPr>
        <w:t>Termination Payment for Force Majeure Event</w:t>
      </w:r>
    </w:p>
    <w:p w:rsidR="00300EF7" w:rsidRPr="00D416DD" w:rsidRDefault="00300EF7" w:rsidP="00300EF7">
      <w:pPr>
        <w:pStyle w:val="BodyText"/>
        <w:spacing w:before="6"/>
        <w:rPr>
          <w:rFonts w:ascii="Cambria" w:hAnsi="Cambria"/>
          <w:b/>
          <w:sz w:val="2"/>
          <w:szCs w:val="2"/>
        </w:rPr>
      </w:pPr>
    </w:p>
    <w:p w:rsidR="00300EF7" w:rsidRPr="00D416DD" w:rsidRDefault="00300EF7" w:rsidP="00300EF7">
      <w:pPr>
        <w:pStyle w:val="ListParagraph"/>
        <w:numPr>
          <w:ilvl w:val="2"/>
          <w:numId w:val="60"/>
        </w:numPr>
        <w:tabs>
          <w:tab w:val="left" w:pos="981"/>
        </w:tabs>
        <w:spacing w:line="276" w:lineRule="auto"/>
        <w:ind w:right="214" w:hanging="554"/>
        <w:jc w:val="both"/>
        <w:rPr>
          <w:rFonts w:ascii="Cambria" w:hAnsi="Cambria"/>
        </w:rPr>
      </w:pPr>
      <w:r w:rsidRPr="00D416DD">
        <w:rPr>
          <w:rFonts w:ascii="Cambria" w:hAnsi="Cambria"/>
        </w:rPr>
        <w:t>If Termination is on account of a Non-Political Event, the Authority shall make a Termination Payment to the Service Provider in an amount equal to all outstanding Payment for Services provided by Service Provider till the date of issue of Termination Notice.</w:t>
      </w:r>
    </w:p>
    <w:p w:rsidR="00300EF7" w:rsidRPr="0009606E" w:rsidRDefault="00300EF7" w:rsidP="00300EF7">
      <w:pPr>
        <w:pStyle w:val="BodyText"/>
        <w:spacing w:before="3"/>
        <w:ind w:hanging="554"/>
        <w:rPr>
          <w:rFonts w:ascii="Cambria" w:hAnsi="Cambria"/>
          <w:sz w:val="2"/>
          <w:szCs w:val="2"/>
        </w:rPr>
      </w:pPr>
    </w:p>
    <w:p w:rsidR="00300EF7" w:rsidRPr="00D416DD" w:rsidRDefault="00300EF7" w:rsidP="00300EF7">
      <w:pPr>
        <w:pStyle w:val="ListParagraph"/>
        <w:numPr>
          <w:ilvl w:val="2"/>
          <w:numId w:val="60"/>
        </w:numPr>
        <w:tabs>
          <w:tab w:val="left" w:pos="981"/>
        </w:tabs>
        <w:spacing w:before="1" w:line="276" w:lineRule="auto"/>
        <w:ind w:right="215" w:hanging="554"/>
        <w:jc w:val="both"/>
        <w:rPr>
          <w:rFonts w:ascii="Cambria" w:hAnsi="Cambria"/>
        </w:rPr>
      </w:pPr>
      <w:r w:rsidRPr="00D416DD">
        <w:rPr>
          <w:rFonts w:ascii="Cambria" w:hAnsi="Cambria"/>
        </w:rPr>
        <w:t>If Termination is on account of an Indirect Political Event, the Authority shall make a Termination Payment to the Service Provider in an amount equal to all outstanding Payment for Services provided by Service Provider till the date of issue of Termination Notice.</w:t>
      </w:r>
    </w:p>
    <w:p w:rsidR="00300EF7" w:rsidRPr="0009606E" w:rsidRDefault="00300EF7" w:rsidP="00300EF7">
      <w:pPr>
        <w:pStyle w:val="BodyText"/>
        <w:spacing w:before="3"/>
        <w:ind w:hanging="554"/>
        <w:rPr>
          <w:rFonts w:ascii="Cambria" w:hAnsi="Cambria"/>
          <w:sz w:val="2"/>
          <w:szCs w:val="2"/>
        </w:rPr>
      </w:pPr>
    </w:p>
    <w:p w:rsidR="00300EF7" w:rsidRPr="00D416DD" w:rsidRDefault="00300EF7" w:rsidP="00300EF7">
      <w:pPr>
        <w:pStyle w:val="ListParagraph"/>
        <w:numPr>
          <w:ilvl w:val="2"/>
          <w:numId w:val="60"/>
        </w:numPr>
        <w:tabs>
          <w:tab w:val="left" w:pos="981"/>
        </w:tabs>
        <w:spacing w:line="276" w:lineRule="auto"/>
        <w:ind w:right="215" w:hanging="554"/>
        <w:jc w:val="both"/>
        <w:rPr>
          <w:rFonts w:ascii="Cambria" w:hAnsi="Cambria"/>
        </w:rPr>
      </w:pPr>
      <w:r w:rsidRPr="00D416DD">
        <w:rPr>
          <w:rFonts w:ascii="Cambria" w:hAnsi="Cambria"/>
        </w:rPr>
        <w:t>If Termination is on account of a Political Event, the Authority shall make a Termination Payment to the Service Provider in an amount that would be payable under Clause 32.3 as if it were an Authority Default.</w:t>
      </w:r>
    </w:p>
    <w:p w:rsidR="00300EF7" w:rsidRPr="0009606E" w:rsidRDefault="00300EF7" w:rsidP="00300EF7">
      <w:pPr>
        <w:pStyle w:val="BodyText"/>
        <w:spacing w:before="2"/>
        <w:ind w:hanging="554"/>
        <w:rPr>
          <w:rFonts w:ascii="Cambria" w:hAnsi="Cambria"/>
          <w:sz w:val="2"/>
          <w:szCs w:val="2"/>
        </w:rPr>
      </w:pPr>
    </w:p>
    <w:p w:rsidR="00300EF7" w:rsidRPr="00DD1F97" w:rsidRDefault="00300EF7" w:rsidP="00300EF7">
      <w:pPr>
        <w:pStyle w:val="Heading1"/>
        <w:numPr>
          <w:ilvl w:val="1"/>
          <w:numId w:val="64"/>
        </w:numPr>
        <w:tabs>
          <w:tab w:val="left" w:pos="980"/>
          <w:tab w:val="left" w:pos="981"/>
        </w:tabs>
        <w:ind w:hanging="721"/>
        <w:rPr>
          <w:rFonts w:ascii="Cambria" w:hAnsi="Cambria"/>
        </w:rPr>
      </w:pPr>
      <w:bookmarkStart w:id="236" w:name="_bookmark226"/>
      <w:bookmarkEnd w:id="236"/>
      <w:r w:rsidRPr="00DD1F97">
        <w:rPr>
          <w:rFonts w:ascii="Cambria" w:hAnsi="Cambria"/>
        </w:rPr>
        <w:t>Dispute resolution</w:t>
      </w:r>
    </w:p>
    <w:p w:rsidR="00300EF7" w:rsidRPr="00D416DD" w:rsidRDefault="00300EF7" w:rsidP="00300EF7">
      <w:pPr>
        <w:pStyle w:val="BodyText"/>
        <w:spacing w:before="8"/>
        <w:rPr>
          <w:rFonts w:ascii="Cambria" w:hAnsi="Cambria"/>
          <w:b/>
          <w:sz w:val="2"/>
          <w:szCs w:val="2"/>
        </w:rPr>
      </w:pPr>
    </w:p>
    <w:p w:rsidR="00300EF7" w:rsidRPr="00D416DD" w:rsidRDefault="00300EF7" w:rsidP="00300EF7">
      <w:pPr>
        <w:pStyle w:val="BodyText"/>
        <w:spacing w:line="276" w:lineRule="auto"/>
        <w:ind w:left="980" w:right="212"/>
        <w:jc w:val="both"/>
        <w:rPr>
          <w:rFonts w:ascii="Cambria" w:hAnsi="Cambria"/>
          <w:sz w:val="20"/>
          <w:szCs w:val="20"/>
        </w:rPr>
      </w:pPr>
      <w:r w:rsidRPr="00D416DD">
        <w:rPr>
          <w:rFonts w:ascii="Cambria" w:hAnsi="Cambria"/>
          <w:sz w:val="20"/>
          <w:szCs w:val="20"/>
        </w:rPr>
        <w:t>In the event that the Parties are unable to agree in good faith about the occurrence or existence of a Force Majeure Event, such Dispute shall be finally settled in accordance with the Dispute Resolution Procedure; provided that the burden of proof as to the occurrence or existence of such Force Majeure Event shall be upon the Party claiming relief and/or excuse on account of such Force Majeure Event.</w:t>
      </w:r>
    </w:p>
    <w:p w:rsidR="00300EF7" w:rsidRPr="0009606E" w:rsidRDefault="00300EF7" w:rsidP="00300EF7">
      <w:pPr>
        <w:pStyle w:val="BodyText"/>
        <w:spacing w:before="3"/>
        <w:rPr>
          <w:rFonts w:ascii="Cambria" w:hAnsi="Cambria"/>
          <w:sz w:val="2"/>
          <w:szCs w:val="2"/>
        </w:rPr>
      </w:pPr>
    </w:p>
    <w:p w:rsidR="00300EF7" w:rsidRPr="00DD1F97" w:rsidRDefault="00300EF7" w:rsidP="00300EF7">
      <w:pPr>
        <w:pStyle w:val="Heading1"/>
        <w:numPr>
          <w:ilvl w:val="1"/>
          <w:numId w:val="64"/>
        </w:numPr>
        <w:tabs>
          <w:tab w:val="left" w:pos="980"/>
          <w:tab w:val="left" w:pos="981"/>
        </w:tabs>
        <w:ind w:hanging="721"/>
        <w:rPr>
          <w:rFonts w:ascii="Cambria" w:hAnsi="Cambria"/>
        </w:rPr>
      </w:pPr>
      <w:bookmarkStart w:id="237" w:name="_bookmark227"/>
      <w:bookmarkEnd w:id="237"/>
      <w:r w:rsidRPr="00DD1F97">
        <w:rPr>
          <w:rFonts w:ascii="Cambria" w:hAnsi="Cambria"/>
        </w:rPr>
        <w:t>Excuse from performance of obligations</w:t>
      </w:r>
    </w:p>
    <w:p w:rsidR="00300EF7" w:rsidRPr="00D416DD" w:rsidRDefault="00300EF7" w:rsidP="00300EF7">
      <w:pPr>
        <w:pStyle w:val="BodyText"/>
        <w:spacing w:before="8"/>
        <w:rPr>
          <w:rFonts w:ascii="Cambria" w:hAnsi="Cambria"/>
          <w:b/>
          <w:sz w:val="4"/>
          <w:szCs w:val="2"/>
        </w:rPr>
      </w:pPr>
    </w:p>
    <w:p w:rsidR="00300EF7" w:rsidRPr="00DD1F97" w:rsidRDefault="00300EF7" w:rsidP="00866391">
      <w:pPr>
        <w:pStyle w:val="ListParagraph"/>
        <w:numPr>
          <w:ilvl w:val="2"/>
          <w:numId w:val="148"/>
        </w:numPr>
        <w:tabs>
          <w:tab w:val="left" w:pos="998"/>
        </w:tabs>
        <w:spacing w:before="1" w:line="276" w:lineRule="auto"/>
        <w:ind w:left="993" w:right="215" w:hanging="567"/>
        <w:jc w:val="both"/>
        <w:rPr>
          <w:rFonts w:ascii="Cambria" w:hAnsi="Cambria"/>
        </w:rPr>
      </w:pPr>
      <w:r w:rsidRPr="00DD1F97">
        <w:rPr>
          <w:rFonts w:ascii="Cambria" w:hAnsi="Cambria"/>
        </w:rPr>
        <w:t>If the Affected Party is rendered wholly or partially unable to perform its obligations under this Agreement because of a Force Majeure Event, it shall be excused from performance of such of its obligations to the extent it is unable to perform on account of such Force Majeure Event; provided that:</w:t>
      </w:r>
    </w:p>
    <w:p w:rsidR="00300EF7" w:rsidRPr="0009606E" w:rsidRDefault="00300EF7" w:rsidP="00300EF7">
      <w:pPr>
        <w:pStyle w:val="BodyText"/>
        <w:spacing w:before="3"/>
        <w:ind w:left="993" w:hanging="567"/>
        <w:rPr>
          <w:rFonts w:ascii="Cambria" w:hAnsi="Cambria"/>
          <w:sz w:val="2"/>
          <w:szCs w:val="2"/>
        </w:rPr>
      </w:pPr>
    </w:p>
    <w:p w:rsidR="00300EF7" w:rsidRPr="00DD1F97" w:rsidRDefault="00300EF7" w:rsidP="00300EF7">
      <w:pPr>
        <w:pStyle w:val="ListParagraph"/>
        <w:numPr>
          <w:ilvl w:val="3"/>
          <w:numId w:val="59"/>
        </w:numPr>
        <w:tabs>
          <w:tab w:val="left" w:pos="1418"/>
        </w:tabs>
        <w:spacing w:line="276" w:lineRule="auto"/>
        <w:ind w:left="1418" w:right="214" w:hanging="425"/>
        <w:jc w:val="both"/>
        <w:rPr>
          <w:rFonts w:ascii="Cambria" w:hAnsi="Cambria"/>
        </w:rPr>
      </w:pPr>
      <w:r w:rsidRPr="00DD1F97">
        <w:rPr>
          <w:rFonts w:ascii="Cambria" w:hAnsi="Cambria"/>
        </w:rPr>
        <w:t>the suspension of performance shall be of no greater scope and of no longer duration than is reasonably required by the Force Majeure Event;</w:t>
      </w:r>
    </w:p>
    <w:p w:rsidR="00300EF7" w:rsidRPr="0009606E" w:rsidRDefault="00300EF7" w:rsidP="00300EF7">
      <w:pPr>
        <w:pStyle w:val="BodyText"/>
        <w:tabs>
          <w:tab w:val="left" w:pos="1418"/>
        </w:tabs>
        <w:spacing w:before="9"/>
        <w:ind w:left="1418" w:hanging="425"/>
        <w:rPr>
          <w:rFonts w:ascii="Cambria" w:hAnsi="Cambria"/>
          <w:sz w:val="2"/>
          <w:szCs w:val="2"/>
        </w:rPr>
      </w:pPr>
    </w:p>
    <w:p w:rsidR="00300EF7" w:rsidRPr="00DD1F97" w:rsidRDefault="00300EF7" w:rsidP="00300EF7">
      <w:pPr>
        <w:pStyle w:val="ListParagraph"/>
        <w:numPr>
          <w:ilvl w:val="3"/>
          <w:numId w:val="59"/>
        </w:numPr>
        <w:tabs>
          <w:tab w:val="left" w:pos="1418"/>
        </w:tabs>
        <w:spacing w:line="276" w:lineRule="auto"/>
        <w:ind w:left="1418" w:right="217" w:hanging="425"/>
        <w:jc w:val="both"/>
        <w:rPr>
          <w:rFonts w:ascii="Cambria" w:hAnsi="Cambria"/>
        </w:rPr>
      </w:pPr>
      <w:r w:rsidRPr="00DD1F97">
        <w:rPr>
          <w:rFonts w:ascii="Cambria" w:hAnsi="Cambria"/>
        </w:rPr>
        <w:t>the Affected Party shall make all reasonable efforts to mitigate or limit damage to the other Party arising out of or as a result of the existence or occurrence of such Force Majeure Event and to cure the same with due diligence; and</w:t>
      </w:r>
    </w:p>
    <w:p w:rsidR="00300EF7" w:rsidRPr="0009606E" w:rsidRDefault="00300EF7" w:rsidP="00300EF7">
      <w:pPr>
        <w:tabs>
          <w:tab w:val="left" w:pos="1418"/>
        </w:tabs>
        <w:spacing w:line="276" w:lineRule="auto"/>
        <w:ind w:left="1418" w:hanging="425"/>
        <w:jc w:val="both"/>
        <w:rPr>
          <w:rFonts w:ascii="Cambria" w:hAnsi="Cambria"/>
          <w:sz w:val="2"/>
          <w:szCs w:val="2"/>
        </w:rPr>
      </w:pPr>
    </w:p>
    <w:p w:rsidR="00300EF7" w:rsidRPr="00DD1F97" w:rsidRDefault="00300EF7" w:rsidP="00300EF7">
      <w:pPr>
        <w:pStyle w:val="ListParagraph"/>
        <w:numPr>
          <w:ilvl w:val="3"/>
          <w:numId w:val="59"/>
        </w:numPr>
        <w:tabs>
          <w:tab w:val="left" w:pos="1418"/>
        </w:tabs>
        <w:spacing w:before="62" w:line="276" w:lineRule="auto"/>
        <w:ind w:left="1418" w:right="217" w:hanging="425"/>
        <w:jc w:val="both"/>
        <w:rPr>
          <w:rFonts w:ascii="Cambria" w:hAnsi="Cambria"/>
        </w:rPr>
      </w:pPr>
      <w:r w:rsidRPr="00DD1F97">
        <w:rPr>
          <w:rFonts w:ascii="Cambria" w:hAnsi="Cambria"/>
        </w:rPr>
        <w:t>when the Affected Party is able to resume performance of its obligations under this Agreement, it shall give to the other Party notice to that effect and shall promptly resume performance of its obligations hereunder.</w:t>
      </w:r>
    </w:p>
    <w:p w:rsidR="00300EF7" w:rsidRPr="00DD1F97" w:rsidRDefault="00300EF7" w:rsidP="00300EF7">
      <w:pPr>
        <w:pStyle w:val="BodyText"/>
        <w:spacing w:before="4"/>
        <w:ind w:left="993" w:hanging="567"/>
        <w:rPr>
          <w:rFonts w:ascii="Cambria" w:hAnsi="Cambria"/>
          <w:sz w:val="25"/>
        </w:rPr>
      </w:pPr>
    </w:p>
    <w:p w:rsidR="00300EF7" w:rsidRPr="00DD1F97" w:rsidRDefault="00300EF7" w:rsidP="00866391">
      <w:pPr>
        <w:pStyle w:val="ListParagraph"/>
        <w:numPr>
          <w:ilvl w:val="2"/>
          <w:numId w:val="148"/>
        </w:numPr>
        <w:tabs>
          <w:tab w:val="left" w:pos="1029"/>
        </w:tabs>
        <w:spacing w:line="276" w:lineRule="auto"/>
        <w:ind w:left="993" w:right="215" w:hanging="567"/>
        <w:jc w:val="both"/>
        <w:rPr>
          <w:rFonts w:ascii="Cambria" w:hAnsi="Cambria"/>
        </w:rPr>
      </w:pPr>
      <w:r w:rsidRPr="00DD1F97">
        <w:rPr>
          <w:rFonts w:ascii="Cambria" w:hAnsi="Cambria"/>
        </w:rPr>
        <w:t>The Parties agree that the Service Provider shall develop alternate or standby arrangements for provision of goods and services in accordance with Good Industry Practice and failure on this account shall not excuse the Service Provider from performance of its obligations hereunder.</w:t>
      </w:r>
    </w:p>
    <w:p w:rsidR="00300EF7" w:rsidRPr="00DD1F97" w:rsidRDefault="00300EF7" w:rsidP="00300EF7">
      <w:pPr>
        <w:spacing w:line="276" w:lineRule="auto"/>
        <w:jc w:val="both"/>
        <w:rPr>
          <w:rFonts w:ascii="Cambria" w:hAnsi="Cambria"/>
        </w:rPr>
        <w:sectPr w:rsidR="00300EF7" w:rsidRPr="00DD1F97">
          <w:pgSz w:w="11910" w:h="16840"/>
          <w:pgMar w:top="1360" w:right="1220" w:bottom="1200" w:left="1180" w:header="0" w:footer="848" w:gutter="0"/>
          <w:cols w:space="720"/>
        </w:sectPr>
      </w:pPr>
    </w:p>
    <w:p w:rsidR="00300EF7" w:rsidRPr="00DD1F97" w:rsidRDefault="00300EF7" w:rsidP="00300EF7">
      <w:pPr>
        <w:pStyle w:val="Heading1"/>
        <w:spacing w:before="80" w:line="253" w:lineRule="exact"/>
        <w:ind w:left="1377" w:right="1336" w:firstLine="0"/>
        <w:jc w:val="center"/>
        <w:rPr>
          <w:rFonts w:ascii="Cambria" w:hAnsi="Cambria"/>
        </w:rPr>
      </w:pPr>
      <w:bookmarkStart w:id="238" w:name="_bookmark228"/>
      <w:bookmarkEnd w:id="238"/>
      <w:r w:rsidRPr="00DD1F97">
        <w:rPr>
          <w:rFonts w:ascii="Cambria" w:hAnsi="Cambria"/>
        </w:rPr>
        <w:t>ARTICLE 30</w:t>
      </w:r>
    </w:p>
    <w:p w:rsidR="00300EF7" w:rsidRPr="00DD1F97" w:rsidRDefault="00300EF7" w:rsidP="00300EF7">
      <w:pPr>
        <w:spacing w:line="253" w:lineRule="exact"/>
        <w:ind w:left="1377" w:right="1337"/>
        <w:jc w:val="center"/>
        <w:rPr>
          <w:rFonts w:ascii="Cambria" w:hAnsi="Cambria"/>
          <w:b/>
        </w:rPr>
      </w:pPr>
      <w:bookmarkStart w:id="239" w:name="_bookmark229"/>
      <w:bookmarkEnd w:id="239"/>
      <w:r w:rsidRPr="00DD1F97">
        <w:rPr>
          <w:rFonts w:ascii="Cambria" w:hAnsi="Cambria"/>
          <w:b/>
        </w:rPr>
        <w:t>COMPENSATION FOR BREACH OF AGREEMENT</w:t>
      </w:r>
    </w:p>
    <w:p w:rsidR="00300EF7" w:rsidRPr="00DD1F97" w:rsidRDefault="00300EF7" w:rsidP="00300EF7">
      <w:pPr>
        <w:pStyle w:val="BodyText"/>
        <w:spacing w:before="3"/>
        <w:rPr>
          <w:rFonts w:ascii="Cambria" w:hAnsi="Cambria"/>
          <w:b/>
        </w:rPr>
      </w:pPr>
    </w:p>
    <w:p w:rsidR="00300EF7" w:rsidRPr="00DD1F97" w:rsidRDefault="00300EF7" w:rsidP="00300EF7">
      <w:pPr>
        <w:pStyle w:val="Heading1"/>
        <w:numPr>
          <w:ilvl w:val="1"/>
          <w:numId w:val="58"/>
        </w:numPr>
        <w:tabs>
          <w:tab w:val="left" w:pos="980"/>
          <w:tab w:val="left" w:pos="981"/>
        </w:tabs>
        <w:ind w:hanging="721"/>
        <w:rPr>
          <w:rFonts w:ascii="Cambria" w:hAnsi="Cambria"/>
        </w:rPr>
      </w:pPr>
      <w:bookmarkStart w:id="240" w:name="_bookmark230"/>
      <w:bookmarkEnd w:id="240"/>
      <w:r w:rsidRPr="00DD1F97">
        <w:rPr>
          <w:rFonts w:ascii="Cambria" w:hAnsi="Cambria"/>
        </w:rPr>
        <w:t>Compensation for default by the Service Provider</w:t>
      </w:r>
    </w:p>
    <w:p w:rsidR="00300EF7" w:rsidRPr="0009606E" w:rsidRDefault="00300EF7" w:rsidP="00300EF7">
      <w:pPr>
        <w:pStyle w:val="BodyText"/>
        <w:spacing w:before="4"/>
        <w:rPr>
          <w:rFonts w:ascii="Cambria" w:hAnsi="Cambria"/>
          <w:b/>
          <w:sz w:val="10"/>
          <w:szCs w:val="6"/>
        </w:rPr>
      </w:pPr>
    </w:p>
    <w:p w:rsidR="00300EF7" w:rsidRPr="0009606E" w:rsidRDefault="00300EF7" w:rsidP="00300EF7">
      <w:pPr>
        <w:pStyle w:val="BodyText"/>
        <w:spacing w:line="276" w:lineRule="auto"/>
        <w:ind w:left="980" w:right="213"/>
        <w:jc w:val="both"/>
        <w:rPr>
          <w:rFonts w:ascii="Cambria" w:hAnsi="Cambria"/>
          <w:sz w:val="20"/>
          <w:szCs w:val="20"/>
        </w:rPr>
      </w:pPr>
      <w:r w:rsidRPr="0009606E">
        <w:rPr>
          <w:rFonts w:ascii="Cambria" w:hAnsi="Cambria"/>
          <w:sz w:val="20"/>
          <w:szCs w:val="20"/>
        </w:rPr>
        <w:t>In the event of the Service Provider being in material default or breach of this Agreement, it shall pay to the Authority by way of compensation, all direct costs suffered or incurred by the Authority as a consequence of such material default or breach, within 30 (thirty) days of receipt of the demand supported by necessary particulars thereof; provided that no compensation shall be payable under this Clause 30.1 for any default or breach in respect of which Damages are expressly specified and payable under this Agreement.</w:t>
      </w:r>
    </w:p>
    <w:p w:rsidR="00300EF7" w:rsidRPr="0009606E" w:rsidRDefault="00300EF7" w:rsidP="00300EF7">
      <w:pPr>
        <w:pStyle w:val="BodyText"/>
        <w:spacing w:before="3"/>
        <w:rPr>
          <w:rFonts w:ascii="Cambria" w:hAnsi="Cambria"/>
          <w:sz w:val="10"/>
          <w:szCs w:val="6"/>
        </w:rPr>
      </w:pPr>
    </w:p>
    <w:p w:rsidR="00300EF7" w:rsidRPr="00DD1F97" w:rsidRDefault="00300EF7" w:rsidP="00300EF7">
      <w:pPr>
        <w:pStyle w:val="Heading1"/>
        <w:numPr>
          <w:ilvl w:val="1"/>
          <w:numId w:val="58"/>
        </w:numPr>
        <w:tabs>
          <w:tab w:val="left" w:pos="980"/>
          <w:tab w:val="left" w:pos="981"/>
        </w:tabs>
        <w:ind w:hanging="721"/>
        <w:rPr>
          <w:rFonts w:ascii="Cambria" w:hAnsi="Cambria"/>
        </w:rPr>
      </w:pPr>
      <w:bookmarkStart w:id="241" w:name="_bookmark231"/>
      <w:bookmarkEnd w:id="241"/>
      <w:r w:rsidRPr="00DD1F97">
        <w:rPr>
          <w:rFonts w:ascii="Cambria" w:hAnsi="Cambria"/>
        </w:rPr>
        <w:t>Compensation for default by the Authority</w:t>
      </w:r>
    </w:p>
    <w:p w:rsidR="00300EF7" w:rsidRPr="0009606E" w:rsidRDefault="00300EF7" w:rsidP="00300EF7">
      <w:pPr>
        <w:pStyle w:val="BodyText"/>
        <w:spacing w:before="8"/>
        <w:rPr>
          <w:rFonts w:ascii="Cambria" w:hAnsi="Cambria"/>
          <w:b/>
          <w:sz w:val="6"/>
          <w:szCs w:val="2"/>
        </w:rPr>
      </w:pPr>
    </w:p>
    <w:p w:rsidR="00300EF7" w:rsidRPr="0009606E" w:rsidRDefault="00300EF7" w:rsidP="00300EF7">
      <w:pPr>
        <w:pStyle w:val="BodyText"/>
        <w:spacing w:line="276" w:lineRule="auto"/>
        <w:ind w:left="980" w:right="214"/>
        <w:jc w:val="both"/>
        <w:rPr>
          <w:rFonts w:ascii="Cambria" w:hAnsi="Cambria"/>
          <w:sz w:val="20"/>
          <w:szCs w:val="20"/>
        </w:rPr>
      </w:pPr>
      <w:r w:rsidRPr="0009606E">
        <w:rPr>
          <w:rFonts w:ascii="Cambria" w:hAnsi="Cambria"/>
          <w:sz w:val="20"/>
          <w:szCs w:val="20"/>
        </w:rPr>
        <w:t xml:space="preserve">In the event of the Authority being in material default or breach of this Agreement at any time after the Appointed Date, it shall pay to the Service Provider by way of compensation, all direct costs suffered or incurred by the Service Provider as a consequence of such material default </w:t>
      </w:r>
      <w:r w:rsidRPr="0009606E">
        <w:rPr>
          <w:rFonts w:ascii="Cambria" w:hAnsi="Cambria"/>
          <w:spacing w:val="2"/>
          <w:sz w:val="20"/>
          <w:szCs w:val="20"/>
        </w:rPr>
        <w:t xml:space="preserve">or </w:t>
      </w:r>
      <w:r w:rsidRPr="0009606E">
        <w:rPr>
          <w:rFonts w:ascii="Cambria" w:hAnsi="Cambria"/>
          <w:sz w:val="20"/>
          <w:szCs w:val="20"/>
        </w:rPr>
        <w:t>breach within 30 (thirty) days of receipt of the demand supported by necessary particulars thereof; provided that no such compensation shall be payable for any material breach or default in respect of which Damages have been expressly specified in this Agreement. For the avoidance of doubt, compensation payable may include interest payments on debt, O&amp;M Expenses, any increase in capital costs on account of inflation and all other costs directly attributable to such material default but shall not include loss of income or debt repayment obligations or other consequential</w:t>
      </w:r>
      <w:r w:rsidR="0009606E">
        <w:rPr>
          <w:rFonts w:ascii="Cambria" w:hAnsi="Cambria"/>
          <w:sz w:val="20"/>
          <w:szCs w:val="20"/>
        </w:rPr>
        <w:t xml:space="preserve"> </w:t>
      </w:r>
      <w:r w:rsidRPr="0009606E">
        <w:rPr>
          <w:rFonts w:ascii="Cambria" w:hAnsi="Cambria"/>
          <w:sz w:val="20"/>
          <w:szCs w:val="20"/>
        </w:rPr>
        <w:t>losses.</w:t>
      </w:r>
    </w:p>
    <w:p w:rsidR="00300EF7" w:rsidRPr="0009606E" w:rsidRDefault="00300EF7" w:rsidP="00300EF7">
      <w:pPr>
        <w:pStyle w:val="BodyText"/>
        <w:spacing w:before="3"/>
        <w:rPr>
          <w:rFonts w:ascii="Cambria" w:hAnsi="Cambria"/>
          <w:sz w:val="8"/>
          <w:szCs w:val="8"/>
        </w:rPr>
      </w:pPr>
    </w:p>
    <w:p w:rsidR="00300EF7" w:rsidRPr="00DD1F97" w:rsidRDefault="00300EF7" w:rsidP="00300EF7">
      <w:pPr>
        <w:pStyle w:val="Heading1"/>
        <w:numPr>
          <w:ilvl w:val="1"/>
          <w:numId w:val="58"/>
        </w:numPr>
        <w:tabs>
          <w:tab w:val="left" w:pos="980"/>
          <w:tab w:val="left" w:pos="981"/>
        </w:tabs>
        <w:ind w:hanging="721"/>
        <w:rPr>
          <w:rFonts w:ascii="Cambria" w:hAnsi="Cambria"/>
        </w:rPr>
      </w:pPr>
      <w:bookmarkStart w:id="242" w:name="_bookmark232"/>
      <w:bookmarkEnd w:id="242"/>
      <w:r w:rsidRPr="00DD1F97">
        <w:rPr>
          <w:rFonts w:ascii="Cambria" w:hAnsi="Cambria"/>
        </w:rPr>
        <w:t>Extension of Contract Period</w:t>
      </w:r>
    </w:p>
    <w:p w:rsidR="00300EF7" w:rsidRPr="0009606E" w:rsidRDefault="00300EF7" w:rsidP="00300EF7">
      <w:pPr>
        <w:pStyle w:val="BodyText"/>
        <w:spacing w:before="8"/>
        <w:rPr>
          <w:rFonts w:ascii="Cambria" w:hAnsi="Cambria"/>
          <w:b/>
          <w:sz w:val="10"/>
          <w:szCs w:val="6"/>
        </w:rPr>
      </w:pPr>
    </w:p>
    <w:p w:rsidR="00300EF7" w:rsidRPr="0009606E" w:rsidRDefault="00300EF7" w:rsidP="00300EF7">
      <w:pPr>
        <w:pStyle w:val="BodyText"/>
        <w:spacing w:line="276" w:lineRule="auto"/>
        <w:ind w:left="980" w:right="214"/>
        <w:jc w:val="both"/>
        <w:rPr>
          <w:rFonts w:ascii="Cambria" w:hAnsi="Cambria"/>
          <w:sz w:val="20"/>
          <w:szCs w:val="20"/>
        </w:rPr>
      </w:pPr>
      <w:r w:rsidRPr="0009606E">
        <w:rPr>
          <w:rFonts w:ascii="Cambria" w:hAnsi="Cambria"/>
          <w:sz w:val="20"/>
          <w:szCs w:val="20"/>
        </w:rPr>
        <w:t>Subject to the provisions of Clause 30.5, in the event that a material default or breach of this Agreement set forth in Clause 30.2 causes delay in achieving COD, the Authority shall, in addition to payment of compensation under Clause 30.2, extend the Contract Period, such extension being equal in duration to the period by which COD was delayed.</w:t>
      </w:r>
    </w:p>
    <w:p w:rsidR="00300EF7" w:rsidRPr="0009606E" w:rsidRDefault="00300EF7" w:rsidP="00300EF7">
      <w:pPr>
        <w:pStyle w:val="BodyText"/>
        <w:spacing w:before="3"/>
        <w:rPr>
          <w:rFonts w:ascii="Cambria" w:hAnsi="Cambria"/>
          <w:sz w:val="20"/>
          <w:szCs w:val="20"/>
        </w:rPr>
      </w:pPr>
    </w:p>
    <w:p w:rsidR="00300EF7" w:rsidRPr="00DD1F97" w:rsidRDefault="00300EF7" w:rsidP="00300EF7">
      <w:pPr>
        <w:pStyle w:val="Heading1"/>
        <w:numPr>
          <w:ilvl w:val="1"/>
          <w:numId w:val="58"/>
        </w:numPr>
        <w:tabs>
          <w:tab w:val="left" w:pos="980"/>
          <w:tab w:val="left" w:pos="981"/>
        </w:tabs>
        <w:ind w:hanging="721"/>
        <w:rPr>
          <w:rFonts w:ascii="Cambria" w:hAnsi="Cambria"/>
        </w:rPr>
      </w:pPr>
      <w:bookmarkStart w:id="243" w:name="_bookmark233"/>
      <w:bookmarkEnd w:id="243"/>
      <w:r w:rsidRPr="00DD1F97">
        <w:rPr>
          <w:rFonts w:ascii="Cambria" w:hAnsi="Cambria"/>
        </w:rPr>
        <w:t>Compensation to be in addition</w:t>
      </w:r>
    </w:p>
    <w:p w:rsidR="00300EF7" w:rsidRPr="00DD1F97" w:rsidRDefault="00300EF7" w:rsidP="00300EF7">
      <w:pPr>
        <w:pStyle w:val="BodyText"/>
        <w:spacing w:before="6"/>
        <w:rPr>
          <w:rFonts w:ascii="Cambria" w:hAnsi="Cambria"/>
          <w:b/>
          <w:sz w:val="28"/>
        </w:rPr>
      </w:pPr>
    </w:p>
    <w:p w:rsidR="00300EF7" w:rsidRPr="0009606E" w:rsidRDefault="00300EF7" w:rsidP="00300EF7">
      <w:pPr>
        <w:pStyle w:val="BodyText"/>
        <w:spacing w:line="276" w:lineRule="auto"/>
        <w:ind w:left="980" w:right="214"/>
        <w:jc w:val="both"/>
        <w:rPr>
          <w:rFonts w:ascii="Cambria" w:hAnsi="Cambria"/>
          <w:sz w:val="20"/>
          <w:szCs w:val="20"/>
        </w:rPr>
      </w:pPr>
      <w:r w:rsidRPr="0009606E">
        <w:rPr>
          <w:rFonts w:ascii="Cambria" w:hAnsi="Cambria"/>
          <w:sz w:val="20"/>
          <w:szCs w:val="20"/>
        </w:rPr>
        <w:t>Compensation payable under this Article 30 shall be in addition to, and without prejudice to, the other rights and remedies of the Parties under this Agreement including Termination thereof.</w:t>
      </w:r>
    </w:p>
    <w:p w:rsidR="00300EF7" w:rsidRPr="00DD1F97" w:rsidRDefault="00300EF7" w:rsidP="00300EF7">
      <w:pPr>
        <w:pStyle w:val="BodyText"/>
        <w:spacing w:before="4"/>
        <w:rPr>
          <w:rFonts w:ascii="Cambria" w:hAnsi="Cambria"/>
          <w:sz w:val="25"/>
        </w:rPr>
      </w:pPr>
    </w:p>
    <w:p w:rsidR="00300EF7" w:rsidRPr="00DD1F97" w:rsidRDefault="00300EF7" w:rsidP="00300EF7">
      <w:pPr>
        <w:pStyle w:val="Heading1"/>
        <w:numPr>
          <w:ilvl w:val="1"/>
          <w:numId w:val="58"/>
        </w:numPr>
        <w:tabs>
          <w:tab w:val="left" w:pos="980"/>
          <w:tab w:val="left" w:pos="981"/>
        </w:tabs>
        <w:spacing w:before="1"/>
        <w:ind w:hanging="721"/>
        <w:rPr>
          <w:rFonts w:ascii="Cambria" w:hAnsi="Cambria"/>
        </w:rPr>
      </w:pPr>
      <w:bookmarkStart w:id="244" w:name="_bookmark234"/>
      <w:bookmarkEnd w:id="244"/>
      <w:r w:rsidRPr="00DD1F97">
        <w:rPr>
          <w:rFonts w:ascii="Cambria" w:hAnsi="Cambria"/>
        </w:rPr>
        <w:t>Mitigation of costs and damage</w:t>
      </w:r>
    </w:p>
    <w:p w:rsidR="00300EF7" w:rsidRPr="00DD1F97" w:rsidRDefault="00300EF7" w:rsidP="00300EF7">
      <w:pPr>
        <w:pStyle w:val="BodyText"/>
        <w:spacing w:before="8"/>
        <w:rPr>
          <w:rFonts w:ascii="Cambria" w:hAnsi="Cambria"/>
          <w:b/>
          <w:sz w:val="28"/>
        </w:rPr>
      </w:pPr>
    </w:p>
    <w:p w:rsidR="00300EF7" w:rsidRPr="0009606E" w:rsidRDefault="00300EF7" w:rsidP="00300EF7">
      <w:pPr>
        <w:pStyle w:val="BodyText"/>
        <w:spacing w:line="276" w:lineRule="auto"/>
        <w:ind w:left="980" w:right="216"/>
        <w:jc w:val="both"/>
        <w:rPr>
          <w:rFonts w:ascii="Cambria" w:hAnsi="Cambria"/>
          <w:sz w:val="20"/>
          <w:szCs w:val="20"/>
        </w:rPr>
      </w:pPr>
      <w:r w:rsidRPr="0009606E">
        <w:rPr>
          <w:rFonts w:ascii="Cambria" w:hAnsi="Cambria"/>
          <w:sz w:val="20"/>
          <w:szCs w:val="20"/>
        </w:rPr>
        <w:t>The affected Party shall make all reasonable efforts to mitigate or limit the costs and damage arising out of or as a result of breach of Agreement by the other Party.</w:t>
      </w:r>
    </w:p>
    <w:p w:rsidR="00300EF7" w:rsidRPr="00DD1F97" w:rsidRDefault="00300EF7" w:rsidP="00300EF7">
      <w:pPr>
        <w:spacing w:line="276" w:lineRule="auto"/>
        <w:jc w:val="both"/>
        <w:rPr>
          <w:rFonts w:ascii="Cambria" w:hAnsi="Cambria"/>
        </w:rPr>
        <w:sectPr w:rsidR="00300EF7" w:rsidRPr="00DD1F97">
          <w:pgSz w:w="11910" w:h="16840"/>
          <w:pgMar w:top="1340" w:right="1220" w:bottom="1200" w:left="1180" w:header="0" w:footer="848" w:gutter="0"/>
          <w:cols w:space="720"/>
        </w:sectPr>
      </w:pPr>
    </w:p>
    <w:p w:rsidR="00300EF7" w:rsidRPr="00DD1F97" w:rsidRDefault="00300EF7" w:rsidP="00300EF7">
      <w:pPr>
        <w:spacing w:line="253" w:lineRule="exact"/>
        <w:ind w:left="1377" w:right="1337"/>
        <w:jc w:val="center"/>
        <w:rPr>
          <w:rFonts w:ascii="Cambria" w:hAnsi="Cambria"/>
          <w:b/>
        </w:rPr>
      </w:pPr>
      <w:bookmarkStart w:id="245" w:name="_bookmark235"/>
      <w:bookmarkEnd w:id="245"/>
      <w:r w:rsidRPr="00DD1F97">
        <w:rPr>
          <w:rFonts w:ascii="Cambria" w:hAnsi="Cambria"/>
          <w:b/>
        </w:rPr>
        <w:t>ARTICLE  31</w:t>
      </w:r>
      <w:bookmarkStart w:id="246" w:name="_bookmark236"/>
      <w:bookmarkEnd w:id="246"/>
    </w:p>
    <w:p w:rsidR="00300EF7" w:rsidRPr="00DD1F97" w:rsidRDefault="00300EF7" w:rsidP="00300EF7">
      <w:pPr>
        <w:spacing w:line="253" w:lineRule="exact"/>
        <w:ind w:left="1377" w:right="1337"/>
        <w:jc w:val="center"/>
        <w:rPr>
          <w:rFonts w:ascii="Cambria" w:hAnsi="Cambria"/>
          <w:b/>
        </w:rPr>
      </w:pPr>
      <w:r w:rsidRPr="00DD1F97">
        <w:rPr>
          <w:rFonts w:ascii="Cambria" w:hAnsi="Cambria"/>
          <w:b/>
        </w:rPr>
        <w:t>SUSPENSION OF SERVICE PROVIDER’S RIGHTS</w:t>
      </w:r>
    </w:p>
    <w:p w:rsidR="00300EF7" w:rsidRPr="004F5B28" w:rsidRDefault="00300EF7" w:rsidP="00300EF7">
      <w:pPr>
        <w:pStyle w:val="BodyText"/>
        <w:spacing w:before="2"/>
        <w:rPr>
          <w:rFonts w:ascii="Cambria" w:hAnsi="Cambria"/>
          <w:b/>
          <w:sz w:val="12"/>
          <w:szCs w:val="12"/>
        </w:rPr>
      </w:pPr>
    </w:p>
    <w:p w:rsidR="00300EF7" w:rsidRPr="00DD1F97" w:rsidRDefault="00300EF7" w:rsidP="00300EF7">
      <w:pPr>
        <w:pStyle w:val="Heading1"/>
        <w:numPr>
          <w:ilvl w:val="1"/>
          <w:numId w:val="57"/>
        </w:numPr>
        <w:tabs>
          <w:tab w:val="left" w:pos="980"/>
          <w:tab w:val="left" w:pos="981"/>
        </w:tabs>
        <w:ind w:hanging="721"/>
        <w:rPr>
          <w:rFonts w:ascii="Cambria" w:hAnsi="Cambria"/>
        </w:rPr>
      </w:pPr>
      <w:bookmarkStart w:id="247" w:name="_bookmark237"/>
      <w:bookmarkEnd w:id="247"/>
      <w:r w:rsidRPr="00DD1F97">
        <w:rPr>
          <w:rFonts w:ascii="Cambria" w:hAnsi="Cambria"/>
        </w:rPr>
        <w:t>Suspension upon Service Provider Default</w:t>
      </w:r>
    </w:p>
    <w:p w:rsidR="00300EF7" w:rsidRPr="004F5B28" w:rsidRDefault="00300EF7" w:rsidP="00300EF7">
      <w:pPr>
        <w:pStyle w:val="BodyText"/>
        <w:spacing w:before="8"/>
        <w:rPr>
          <w:rFonts w:ascii="Cambria" w:hAnsi="Cambria"/>
          <w:b/>
          <w:sz w:val="8"/>
          <w:szCs w:val="4"/>
        </w:rPr>
      </w:pPr>
    </w:p>
    <w:p w:rsidR="00300EF7" w:rsidRPr="0009606E" w:rsidRDefault="00300EF7" w:rsidP="00300EF7">
      <w:pPr>
        <w:pStyle w:val="BodyText"/>
        <w:spacing w:line="276" w:lineRule="auto"/>
        <w:ind w:left="980" w:right="214"/>
        <w:jc w:val="both"/>
        <w:rPr>
          <w:rFonts w:ascii="Cambria" w:hAnsi="Cambria"/>
          <w:sz w:val="20"/>
          <w:szCs w:val="20"/>
        </w:rPr>
      </w:pPr>
      <w:r w:rsidRPr="0009606E">
        <w:rPr>
          <w:rFonts w:ascii="Cambria" w:hAnsi="Cambria"/>
          <w:sz w:val="20"/>
          <w:szCs w:val="20"/>
        </w:rPr>
        <w:t>Upon occurrence of an Service Provider Default, the Authority shall be entitled, without prejudice to its other rights and remedies under this Agreement including its rights of Termination hereunder, to (a) suspend all rights of the Service Provider under this Agreement including the Service Provider’s right to receive Fee, and other payments pursuant hereto, and (b) exercise such rights itself and perform the o</w:t>
      </w:r>
      <w:r w:rsidR="0009606E">
        <w:rPr>
          <w:rFonts w:ascii="Cambria" w:hAnsi="Cambria"/>
          <w:sz w:val="20"/>
          <w:szCs w:val="20"/>
        </w:rPr>
        <w:t>bligations hereunder or authoriz</w:t>
      </w:r>
      <w:r w:rsidRPr="0009606E">
        <w:rPr>
          <w:rFonts w:ascii="Cambria" w:hAnsi="Cambria"/>
          <w:sz w:val="20"/>
          <w:szCs w:val="20"/>
        </w:rPr>
        <w:t>e any other person to exercise or perform the same on its behalf during such suspension (the “</w:t>
      </w:r>
      <w:r w:rsidRPr="0009606E">
        <w:rPr>
          <w:rFonts w:ascii="Cambria" w:hAnsi="Cambria"/>
          <w:b/>
          <w:sz w:val="20"/>
          <w:szCs w:val="20"/>
        </w:rPr>
        <w:t>Suspension</w:t>
      </w:r>
      <w:r w:rsidRPr="0009606E">
        <w:rPr>
          <w:rFonts w:ascii="Cambria" w:hAnsi="Cambria"/>
          <w:sz w:val="20"/>
          <w:szCs w:val="20"/>
        </w:rPr>
        <w:t>”). Suspension hereunder shall be effective forthwith upon issue of notice by the Authority to the Service Provider and may extend up to a period not exceeding 180 (one hundred and eighty) days from the date of issue of such notice.</w:t>
      </w:r>
    </w:p>
    <w:p w:rsidR="00300EF7" w:rsidRPr="004F5B28" w:rsidRDefault="00300EF7" w:rsidP="00300EF7">
      <w:pPr>
        <w:pStyle w:val="BodyText"/>
        <w:spacing w:before="4"/>
        <w:rPr>
          <w:rFonts w:ascii="Cambria" w:hAnsi="Cambria"/>
          <w:sz w:val="6"/>
          <w:szCs w:val="2"/>
        </w:rPr>
      </w:pPr>
    </w:p>
    <w:p w:rsidR="00300EF7" w:rsidRPr="00DD1F97" w:rsidRDefault="00300EF7" w:rsidP="00300EF7">
      <w:pPr>
        <w:pStyle w:val="Heading1"/>
        <w:numPr>
          <w:ilvl w:val="1"/>
          <w:numId w:val="57"/>
        </w:numPr>
        <w:tabs>
          <w:tab w:val="left" w:pos="980"/>
          <w:tab w:val="left" w:pos="981"/>
        </w:tabs>
        <w:ind w:hanging="721"/>
        <w:rPr>
          <w:rFonts w:ascii="Cambria" w:hAnsi="Cambria"/>
        </w:rPr>
      </w:pPr>
      <w:bookmarkStart w:id="248" w:name="_bookmark238"/>
      <w:bookmarkEnd w:id="248"/>
      <w:r w:rsidRPr="00DD1F97">
        <w:rPr>
          <w:rFonts w:ascii="Cambria" w:hAnsi="Cambria"/>
        </w:rPr>
        <w:t>Authority to act on behalf of Service Provider</w:t>
      </w:r>
    </w:p>
    <w:p w:rsidR="00300EF7" w:rsidRPr="004F5B28" w:rsidRDefault="00300EF7" w:rsidP="00300EF7">
      <w:pPr>
        <w:pStyle w:val="BodyText"/>
        <w:spacing w:before="6"/>
        <w:rPr>
          <w:rFonts w:ascii="Cambria" w:hAnsi="Cambria"/>
          <w:b/>
          <w:sz w:val="6"/>
          <w:szCs w:val="2"/>
        </w:rPr>
      </w:pPr>
    </w:p>
    <w:p w:rsidR="00300EF7" w:rsidRPr="00DD1F97" w:rsidRDefault="00300EF7" w:rsidP="004F5B28">
      <w:pPr>
        <w:pStyle w:val="ListParagraph"/>
        <w:numPr>
          <w:ilvl w:val="2"/>
          <w:numId w:val="57"/>
        </w:numPr>
        <w:tabs>
          <w:tab w:val="left" w:pos="981"/>
        </w:tabs>
        <w:spacing w:line="276" w:lineRule="auto"/>
        <w:ind w:right="215" w:hanging="554"/>
        <w:jc w:val="both"/>
        <w:rPr>
          <w:rFonts w:ascii="Cambria" w:hAnsi="Cambria"/>
        </w:rPr>
      </w:pPr>
      <w:r w:rsidRPr="00DD1F97">
        <w:rPr>
          <w:rFonts w:ascii="Cambria" w:hAnsi="Cambria"/>
        </w:rPr>
        <w:t>During the period of Suspension, the Authority may, at its option and at the risk and cost of the Service Provider, remedy and rectify the cause of Suspension. The Authority shall be entitled to make deductions from the Fee for meeting the costs incurred by it for remedying and rectifying the cause of Suspension, and for defraying the expenses on operation and maintenance of Buses.</w:t>
      </w:r>
    </w:p>
    <w:p w:rsidR="00300EF7" w:rsidRPr="00DD1F97" w:rsidRDefault="00300EF7" w:rsidP="004F5B28">
      <w:pPr>
        <w:pStyle w:val="BodyText"/>
        <w:spacing w:before="5"/>
        <w:ind w:hanging="554"/>
        <w:rPr>
          <w:rFonts w:ascii="Cambria" w:hAnsi="Cambria"/>
          <w:sz w:val="10"/>
          <w:szCs w:val="6"/>
        </w:rPr>
      </w:pPr>
    </w:p>
    <w:p w:rsidR="00300EF7" w:rsidRPr="00DD1F97" w:rsidRDefault="00300EF7" w:rsidP="004F5B28">
      <w:pPr>
        <w:pStyle w:val="ListParagraph"/>
        <w:numPr>
          <w:ilvl w:val="2"/>
          <w:numId w:val="57"/>
        </w:numPr>
        <w:tabs>
          <w:tab w:val="left" w:pos="981"/>
        </w:tabs>
        <w:spacing w:line="276" w:lineRule="auto"/>
        <w:ind w:right="212" w:hanging="554"/>
        <w:jc w:val="both"/>
        <w:rPr>
          <w:rFonts w:ascii="Cambria" w:hAnsi="Cambria"/>
        </w:rPr>
      </w:pPr>
      <w:r w:rsidRPr="00DD1F97">
        <w:rPr>
          <w:rFonts w:ascii="Cambria" w:hAnsi="Cambria"/>
        </w:rPr>
        <w:t>During the period of Suspension hereunder, all assets and liabilities in relation to the operation and maintenance of Buses, including the Maintenance Depots, shall continue to vest in the Service Provider in accordance with the provisions of this Agreement and all things done or actions taken, including expenditure incurred by the Authority for discharging the obligations of the Service Provider under and in accordance with this Agreement, shall be deemed to have been done or taken for and on behalf of the Service Provider and the Service Provider undertakes to indemnify the Authority for all costs incurred during such period. The Service Provider hereby licenses and sub- licenses respectively, the Authority or any other person authorised by it under Clause 31.1 to use during Suspension, all Intellectual Property belonging to or licensed to the Service Provider for and in respect of operation and maintenance of Buses.</w:t>
      </w:r>
    </w:p>
    <w:p w:rsidR="00300EF7" w:rsidRPr="00DD1F97" w:rsidRDefault="00300EF7" w:rsidP="00300EF7">
      <w:pPr>
        <w:pStyle w:val="BodyText"/>
        <w:spacing w:before="3"/>
        <w:rPr>
          <w:rFonts w:ascii="Cambria" w:hAnsi="Cambria"/>
          <w:sz w:val="10"/>
          <w:szCs w:val="6"/>
        </w:rPr>
      </w:pPr>
    </w:p>
    <w:p w:rsidR="00300EF7" w:rsidRPr="00DD1F97" w:rsidRDefault="00300EF7" w:rsidP="00300EF7">
      <w:pPr>
        <w:pStyle w:val="Heading1"/>
        <w:numPr>
          <w:ilvl w:val="1"/>
          <w:numId w:val="57"/>
        </w:numPr>
        <w:tabs>
          <w:tab w:val="left" w:pos="980"/>
          <w:tab w:val="left" w:pos="981"/>
        </w:tabs>
        <w:ind w:hanging="721"/>
        <w:rPr>
          <w:rFonts w:ascii="Cambria" w:hAnsi="Cambria"/>
        </w:rPr>
      </w:pPr>
      <w:bookmarkStart w:id="249" w:name="_bookmark239"/>
      <w:bookmarkEnd w:id="249"/>
      <w:r w:rsidRPr="00DD1F97">
        <w:rPr>
          <w:rFonts w:ascii="Cambria" w:hAnsi="Cambria"/>
        </w:rPr>
        <w:t>Revocation of Suspension</w:t>
      </w:r>
    </w:p>
    <w:p w:rsidR="00300EF7" w:rsidRPr="004F5B28" w:rsidRDefault="00300EF7" w:rsidP="00300EF7">
      <w:pPr>
        <w:pStyle w:val="BodyText"/>
        <w:spacing w:before="6"/>
        <w:rPr>
          <w:rFonts w:ascii="Cambria" w:hAnsi="Cambria"/>
          <w:b/>
          <w:sz w:val="4"/>
          <w:szCs w:val="2"/>
        </w:rPr>
      </w:pPr>
    </w:p>
    <w:p w:rsidR="00300EF7" w:rsidRPr="00DD1F97" w:rsidRDefault="00300EF7" w:rsidP="004F5B28">
      <w:pPr>
        <w:pStyle w:val="ListParagraph"/>
        <w:numPr>
          <w:ilvl w:val="2"/>
          <w:numId w:val="57"/>
        </w:numPr>
        <w:tabs>
          <w:tab w:val="left" w:pos="981"/>
        </w:tabs>
        <w:spacing w:line="276" w:lineRule="auto"/>
        <w:ind w:right="214" w:hanging="554"/>
        <w:jc w:val="both"/>
        <w:rPr>
          <w:rFonts w:ascii="Cambria" w:hAnsi="Cambria"/>
        </w:rPr>
      </w:pPr>
      <w:r w:rsidRPr="00DD1F97">
        <w:rPr>
          <w:rFonts w:ascii="Cambria" w:hAnsi="Cambria"/>
        </w:rPr>
        <w:t>In the event that the Authority shall have rectified or removed the cause of Suspension within a period not exceeding 90 (ninety) days from the date of Suspension, it shall revoke the Suspension forthwith and restore all rights of the Service Provider under this Agreement. For the avoidance of doubt, the Parties expressly agree that the Authority may, in its discretion, revoke the Suspension at any time, whether or not the cause of Suspension has been rectified or removed hereunder.</w:t>
      </w:r>
    </w:p>
    <w:p w:rsidR="00300EF7" w:rsidRPr="004F5B28" w:rsidRDefault="00300EF7" w:rsidP="004F5B28">
      <w:pPr>
        <w:pStyle w:val="BodyText"/>
        <w:spacing w:before="5"/>
        <w:ind w:hanging="554"/>
        <w:rPr>
          <w:rFonts w:ascii="Cambria" w:hAnsi="Cambria"/>
          <w:sz w:val="2"/>
          <w:szCs w:val="2"/>
        </w:rPr>
      </w:pPr>
    </w:p>
    <w:p w:rsidR="00300EF7" w:rsidRPr="00DD1F97" w:rsidRDefault="00300EF7" w:rsidP="004F5B28">
      <w:pPr>
        <w:pStyle w:val="ListParagraph"/>
        <w:numPr>
          <w:ilvl w:val="2"/>
          <w:numId w:val="57"/>
        </w:numPr>
        <w:tabs>
          <w:tab w:val="left" w:pos="981"/>
        </w:tabs>
        <w:spacing w:line="276" w:lineRule="auto"/>
        <w:ind w:right="213" w:hanging="554"/>
        <w:jc w:val="both"/>
        <w:rPr>
          <w:rFonts w:ascii="Cambria" w:hAnsi="Cambria"/>
        </w:rPr>
      </w:pPr>
      <w:r w:rsidRPr="00DD1F97">
        <w:rPr>
          <w:rFonts w:ascii="Cambria" w:hAnsi="Cambria"/>
        </w:rPr>
        <w:t>Upon the Service Provider having cured the Service Provider Default within a period not exceeding 90 (ninety) days from the date of Suspension, the Authority shall revoke the Suspension forthwith and restore all rights of the Service Provider under this Agreement. For the avoidance of doubt, the Authority shall provide access to the Maintenance Depots and Buses, as the case may be, to enable the Service Provider to cure the Service Provider Default hereunder.</w:t>
      </w:r>
    </w:p>
    <w:p w:rsidR="00300EF7" w:rsidRPr="004F5B28" w:rsidRDefault="00300EF7" w:rsidP="004F5B28">
      <w:pPr>
        <w:pStyle w:val="ListParagraph"/>
        <w:ind w:hanging="554"/>
        <w:rPr>
          <w:rFonts w:ascii="Cambria" w:hAnsi="Cambria"/>
          <w:sz w:val="2"/>
          <w:szCs w:val="6"/>
        </w:rPr>
      </w:pPr>
    </w:p>
    <w:p w:rsidR="00300EF7" w:rsidRPr="00DD1F97" w:rsidRDefault="00300EF7" w:rsidP="00300EF7">
      <w:pPr>
        <w:pStyle w:val="Heading1"/>
        <w:numPr>
          <w:ilvl w:val="1"/>
          <w:numId w:val="57"/>
        </w:numPr>
        <w:tabs>
          <w:tab w:val="left" w:pos="980"/>
          <w:tab w:val="left" w:pos="981"/>
        </w:tabs>
        <w:spacing w:before="62"/>
        <w:ind w:hanging="721"/>
        <w:rPr>
          <w:rFonts w:ascii="Cambria" w:hAnsi="Cambria"/>
        </w:rPr>
      </w:pPr>
      <w:bookmarkStart w:id="250" w:name="_bookmark240"/>
      <w:bookmarkEnd w:id="250"/>
      <w:r w:rsidRPr="00DD1F97">
        <w:rPr>
          <w:rFonts w:ascii="Cambria" w:hAnsi="Cambria"/>
        </w:rPr>
        <w:t>Termination</w:t>
      </w:r>
    </w:p>
    <w:p w:rsidR="00300EF7" w:rsidRPr="004F5B28" w:rsidRDefault="00300EF7" w:rsidP="00300EF7">
      <w:pPr>
        <w:pStyle w:val="BodyText"/>
        <w:spacing w:before="6"/>
        <w:rPr>
          <w:rFonts w:ascii="Cambria" w:hAnsi="Cambria"/>
          <w:b/>
          <w:sz w:val="2"/>
          <w:szCs w:val="2"/>
        </w:rPr>
      </w:pPr>
    </w:p>
    <w:p w:rsidR="00300EF7" w:rsidRPr="00DD1F97" w:rsidRDefault="00300EF7" w:rsidP="004F5B28">
      <w:pPr>
        <w:pStyle w:val="ListParagraph"/>
        <w:numPr>
          <w:ilvl w:val="2"/>
          <w:numId w:val="57"/>
        </w:numPr>
        <w:tabs>
          <w:tab w:val="left" w:pos="981"/>
        </w:tabs>
        <w:spacing w:before="1" w:line="276" w:lineRule="auto"/>
        <w:ind w:right="214" w:hanging="554"/>
        <w:jc w:val="both"/>
        <w:rPr>
          <w:rFonts w:ascii="Cambria" w:hAnsi="Cambria"/>
        </w:rPr>
      </w:pPr>
      <w:r w:rsidRPr="00DD1F97">
        <w:rPr>
          <w:rFonts w:ascii="Cambria" w:hAnsi="Cambria"/>
        </w:rPr>
        <w:t>At any time during the period of Suspension under this Article 31, the Service Provider may by notice require the Authority to revoke the Suspension and issue a Termination Notice. The Authority shall, within 15 (fifteen) days of receipt of such notice, terminate this Agreement under and in accordance with Article 32 as if it is an Service Provider Default under Clause32.1.</w:t>
      </w:r>
    </w:p>
    <w:p w:rsidR="00300EF7" w:rsidRPr="004F5B28" w:rsidRDefault="00300EF7" w:rsidP="004F5B28">
      <w:pPr>
        <w:pStyle w:val="BodyText"/>
        <w:spacing w:before="5"/>
        <w:ind w:hanging="554"/>
        <w:rPr>
          <w:rFonts w:ascii="Cambria" w:hAnsi="Cambria"/>
          <w:sz w:val="2"/>
          <w:szCs w:val="2"/>
        </w:rPr>
      </w:pPr>
    </w:p>
    <w:p w:rsidR="00300EF7" w:rsidRPr="00DD1F97" w:rsidRDefault="00300EF7" w:rsidP="004F5B28">
      <w:pPr>
        <w:pStyle w:val="ListParagraph"/>
        <w:numPr>
          <w:ilvl w:val="2"/>
          <w:numId w:val="57"/>
        </w:numPr>
        <w:tabs>
          <w:tab w:val="left" w:pos="981"/>
        </w:tabs>
        <w:spacing w:line="276" w:lineRule="auto"/>
        <w:ind w:right="213" w:hanging="554"/>
        <w:jc w:val="both"/>
        <w:rPr>
          <w:rFonts w:ascii="Cambria" w:hAnsi="Cambria"/>
        </w:rPr>
      </w:pPr>
      <w:r w:rsidRPr="00DD1F97">
        <w:rPr>
          <w:rFonts w:ascii="Cambria" w:hAnsi="Cambria"/>
        </w:rPr>
        <w:t xml:space="preserve">Notwithstanding anything to the contrary contained in this Agreement, in the event that Suspension is not revoked within 180 (one hundred and eighty) days from the date of Suspension hereunder, the Agreement shall, upon expiry of the aforesaid period, be deemed to have been terminated by mutual agreement of the Parties and all the provisions of this Agreement shall apply, </w:t>
      </w:r>
      <w:r w:rsidRPr="00DD1F97">
        <w:rPr>
          <w:rFonts w:ascii="Cambria" w:hAnsi="Cambria"/>
          <w:i/>
        </w:rPr>
        <w:t>mutatis mutandis</w:t>
      </w:r>
      <w:r w:rsidRPr="00DD1F97">
        <w:rPr>
          <w:rFonts w:ascii="Cambria" w:hAnsi="Cambria"/>
        </w:rPr>
        <w:t>, to such Termination as if a Termination Notice had been issued by the Authority upon occurrence of an Service Provider Default.</w:t>
      </w:r>
    </w:p>
    <w:p w:rsidR="00300EF7" w:rsidRPr="00DD1F97" w:rsidRDefault="00300EF7" w:rsidP="00300EF7">
      <w:pPr>
        <w:spacing w:line="276" w:lineRule="auto"/>
        <w:jc w:val="both"/>
        <w:rPr>
          <w:rFonts w:ascii="Cambria" w:hAnsi="Cambria"/>
        </w:rPr>
        <w:sectPr w:rsidR="00300EF7" w:rsidRPr="00DD1F97" w:rsidSect="004F5B28">
          <w:pgSz w:w="11910" w:h="16840"/>
          <w:pgMar w:top="1134" w:right="1220" w:bottom="1200" w:left="1180" w:header="0" w:footer="848" w:gutter="0"/>
          <w:cols w:space="720"/>
        </w:sectPr>
      </w:pPr>
    </w:p>
    <w:p w:rsidR="00300EF7" w:rsidRPr="00DD1F97" w:rsidRDefault="00300EF7" w:rsidP="00300EF7">
      <w:pPr>
        <w:pStyle w:val="Heading1"/>
        <w:spacing w:before="80"/>
        <w:ind w:left="3961" w:right="3917" w:hanging="1"/>
        <w:jc w:val="center"/>
        <w:rPr>
          <w:rFonts w:ascii="Cambria" w:hAnsi="Cambria"/>
        </w:rPr>
      </w:pPr>
      <w:bookmarkStart w:id="251" w:name="_bookmark241"/>
      <w:bookmarkEnd w:id="251"/>
      <w:r w:rsidRPr="00DD1F97">
        <w:rPr>
          <w:rFonts w:ascii="Cambria" w:hAnsi="Cambria"/>
        </w:rPr>
        <w:t>ARTICLE 32</w:t>
      </w:r>
      <w:bookmarkStart w:id="252" w:name="_bookmark242"/>
      <w:bookmarkEnd w:id="252"/>
      <w:r w:rsidRPr="00DD1F97">
        <w:rPr>
          <w:rFonts w:ascii="Cambria" w:hAnsi="Cambria"/>
        </w:rPr>
        <w:t xml:space="preserve"> TERMINATION</w:t>
      </w:r>
    </w:p>
    <w:p w:rsidR="00300EF7" w:rsidRPr="00DD1F97" w:rsidRDefault="00300EF7" w:rsidP="00300EF7">
      <w:pPr>
        <w:pStyle w:val="BodyText"/>
        <w:spacing w:before="2"/>
        <w:rPr>
          <w:rFonts w:ascii="Cambria" w:hAnsi="Cambria"/>
          <w:b/>
        </w:rPr>
      </w:pPr>
    </w:p>
    <w:p w:rsidR="00300EF7" w:rsidRPr="00DD1F97" w:rsidRDefault="00300EF7" w:rsidP="00300EF7">
      <w:pPr>
        <w:pStyle w:val="Heading1"/>
        <w:numPr>
          <w:ilvl w:val="1"/>
          <w:numId w:val="56"/>
        </w:numPr>
        <w:tabs>
          <w:tab w:val="left" w:pos="980"/>
          <w:tab w:val="left" w:pos="981"/>
        </w:tabs>
        <w:ind w:hanging="721"/>
        <w:rPr>
          <w:rFonts w:ascii="Cambria" w:hAnsi="Cambria"/>
        </w:rPr>
      </w:pPr>
      <w:bookmarkStart w:id="253" w:name="_bookmark243"/>
      <w:bookmarkEnd w:id="253"/>
      <w:r w:rsidRPr="00DD1F97">
        <w:rPr>
          <w:rFonts w:ascii="Cambria" w:hAnsi="Cambria"/>
        </w:rPr>
        <w:t>Termination for Service Provider Default</w:t>
      </w:r>
    </w:p>
    <w:p w:rsidR="00300EF7" w:rsidRPr="00A23C61" w:rsidRDefault="00300EF7" w:rsidP="00300EF7">
      <w:pPr>
        <w:pStyle w:val="BodyText"/>
        <w:spacing w:before="8"/>
        <w:rPr>
          <w:rFonts w:ascii="Cambria" w:hAnsi="Cambria"/>
          <w:b/>
          <w:sz w:val="4"/>
          <w:szCs w:val="2"/>
        </w:rPr>
      </w:pPr>
    </w:p>
    <w:p w:rsidR="00300EF7" w:rsidRPr="00DD1F97" w:rsidRDefault="00300EF7" w:rsidP="00A23C61">
      <w:pPr>
        <w:pStyle w:val="ListParagraph"/>
        <w:numPr>
          <w:ilvl w:val="2"/>
          <w:numId w:val="56"/>
        </w:numPr>
        <w:tabs>
          <w:tab w:val="left" w:pos="981"/>
        </w:tabs>
        <w:spacing w:line="276" w:lineRule="auto"/>
        <w:ind w:right="214" w:hanging="554"/>
        <w:jc w:val="both"/>
        <w:rPr>
          <w:rFonts w:ascii="Cambria" w:hAnsi="Cambria"/>
        </w:rPr>
      </w:pPr>
      <w:r w:rsidRPr="00DD1F97">
        <w:rPr>
          <w:rFonts w:ascii="Cambria" w:hAnsi="Cambria"/>
        </w:rPr>
        <w:t>Save as otherwise provided in this Agreement, in the event that any of the defaults specified below shall have occurred, and the Service Provider fails to cure the default within the Cure Period set forth below, or where no Cure Period is specified, then within a Cure Period of 120 (one hundred and twenty)] days, the Service Provider shall be deemed to be in default of this Agreement (the “</w:t>
      </w:r>
      <w:r w:rsidRPr="00DD1F97">
        <w:rPr>
          <w:rFonts w:ascii="Cambria" w:hAnsi="Cambria"/>
          <w:b/>
        </w:rPr>
        <w:t>Service Provider Default</w:t>
      </w:r>
      <w:r w:rsidRPr="00DD1F97">
        <w:rPr>
          <w:rFonts w:ascii="Cambria" w:hAnsi="Cambria"/>
        </w:rPr>
        <w:t>”), unless the default has occurred as a result of any breach of this Agreement by the Authority or due to Force Majeure. The defaults referred to herein shall mean and include the</w:t>
      </w:r>
      <w:r w:rsidR="00A23C61">
        <w:rPr>
          <w:rFonts w:ascii="Cambria" w:hAnsi="Cambria"/>
        </w:rPr>
        <w:t xml:space="preserve"> </w:t>
      </w:r>
      <w:r w:rsidRPr="00DD1F97">
        <w:rPr>
          <w:rFonts w:ascii="Cambria" w:hAnsi="Cambria"/>
        </w:rPr>
        <w:t>following:</w:t>
      </w:r>
    </w:p>
    <w:p w:rsidR="00300EF7" w:rsidRPr="00A23C61" w:rsidRDefault="00300EF7" w:rsidP="00300EF7">
      <w:pPr>
        <w:pStyle w:val="BodyText"/>
        <w:spacing w:before="2"/>
        <w:rPr>
          <w:rFonts w:ascii="Cambria" w:hAnsi="Cambria"/>
          <w:sz w:val="8"/>
          <w:szCs w:val="4"/>
        </w:rPr>
      </w:pPr>
    </w:p>
    <w:p w:rsidR="00300EF7" w:rsidRPr="00DD1F97" w:rsidRDefault="00300EF7" w:rsidP="00A23C61">
      <w:pPr>
        <w:pStyle w:val="ListParagraph"/>
        <w:numPr>
          <w:ilvl w:val="3"/>
          <w:numId w:val="56"/>
        </w:numPr>
        <w:tabs>
          <w:tab w:val="left" w:pos="1418"/>
        </w:tabs>
        <w:spacing w:before="1" w:line="276" w:lineRule="auto"/>
        <w:ind w:left="1418" w:right="214" w:hanging="425"/>
        <w:jc w:val="both"/>
        <w:rPr>
          <w:rFonts w:ascii="Cambria" w:hAnsi="Cambria"/>
        </w:rPr>
      </w:pPr>
      <w:r w:rsidRPr="00DD1F97">
        <w:rPr>
          <w:rFonts w:ascii="Cambria" w:hAnsi="Cambria"/>
        </w:rPr>
        <w:t>The Performance Security has been encashed and appropriated in accordance with Clause 9.2, and the Service Provider fails to replenish or provide fresh Performance Security, within a Cure Period of 30 (thirty)days;</w:t>
      </w:r>
    </w:p>
    <w:p w:rsidR="00300EF7" w:rsidRPr="00A23C61" w:rsidRDefault="00300EF7" w:rsidP="00A23C61">
      <w:pPr>
        <w:pStyle w:val="BodyText"/>
        <w:tabs>
          <w:tab w:val="left" w:pos="1418"/>
        </w:tabs>
        <w:spacing w:before="3"/>
        <w:ind w:left="1418" w:hanging="425"/>
        <w:rPr>
          <w:rFonts w:ascii="Cambria" w:hAnsi="Cambria"/>
          <w:sz w:val="4"/>
          <w:szCs w:val="2"/>
        </w:rPr>
      </w:pPr>
    </w:p>
    <w:p w:rsidR="00300EF7" w:rsidRPr="00DD1F97" w:rsidRDefault="00300EF7" w:rsidP="00A23C61">
      <w:pPr>
        <w:pStyle w:val="ListParagraph"/>
        <w:numPr>
          <w:ilvl w:val="3"/>
          <w:numId w:val="56"/>
        </w:numPr>
        <w:tabs>
          <w:tab w:val="left" w:pos="1418"/>
        </w:tabs>
        <w:spacing w:line="276" w:lineRule="auto"/>
        <w:ind w:left="1418" w:right="214" w:hanging="425"/>
        <w:jc w:val="both"/>
        <w:rPr>
          <w:rFonts w:ascii="Cambria" w:hAnsi="Cambria"/>
        </w:rPr>
      </w:pPr>
      <w:r w:rsidRPr="00DD1F97">
        <w:rPr>
          <w:rFonts w:ascii="Cambria" w:hAnsi="Cambria"/>
        </w:rPr>
        <w:t>subsequent to the replenishment or furnishing of fresh Performance Security in accordance with Clause 9.2, the Service Provider fails to cure, within a Cure Period of 120 (one hundred and twenty) days, the Service Provider Default for which whole or part of the Performance Security was appropriated;</w:t>
      </w:r>
    </w:p>
    <w:p w:rsidR="00300EF7" w:rsidRPr="00A23C61" w:rsidRDefault="00300EF7" w:rsidP="00A23C61">
      <w:pPr>
        <w:pStyle w:val="BodyText"/>
        <w:tabs>
          <w:tab w:val="left" w:pos="1418"/>
        </w:tabs>
        <w:spacing w:before="3"/>
        <w:ind w:left="1418" w:hanging="425"/>
        <w:rPr>
          <w:rFonts w:ascii="Cambria" w:hAnsi="Cambria"/>
          <w:sz w:val="6"/>
          <w:szCs w:val="2"/>
        </w:rPr>
      </w:pPr>
    </w:p>
    <w:p w:rsidR="00300EF7" w:rsidRPr="00DD1F97" w:rsidRDefault="00300EF7" w:rsidP="00A23C61">
      <w:pPr>
        <w:pStyle w:val="ListParagraph"/>
        <w:numPr>
          <w:ilvl w:val="3"/>
          <w:numId w:val="56"/>
        </w:numPr>
        <w:tabs>
          <w:tab w:val="left" w:pos="1418"/>
        </w:tabs>
        <w:spacing w:before="1"/>
        <w:ind w:left="1418" w:hanging="425"/>
        <w:rPr>
          <w:rFonts w:ascii="Cambria" w:hAnsi="Cambria"/>
        </w:rPr>
      </w:pPr>
      <w:r w:rsidRPr="00DD1F97">
        <w:rPr>
          <w:rFonts w:ascii="Cambria" w:hAnsi="Cambria"/>
        </w:rPr>
        <w:t>the Service Provider fails to supply the Prototypes within the period specified in Clause13.6;</w:t>
      </w:r>
    </w:p>
    <w:p w:rsidR="00300EF7" w:rsidRPr="00A23C61" w:rsidRDefault="00300EF7" w:rsidP="00A23C61">
      <w:pPr>
        <w:pStyle w:val="BodyText"/>
        <w:tabs>
          <w:tab w:val="left" w:pos="1418"/>
        </w:tabs>
        <w:spacing w:before="8"/>
        <w:ind w:left="1418" w:hanging="425"/>
        <w:rPr>
          <w:rFonts w:ascii="Cambria" w:hAnsi="Cambria"/>
          <w:sz w:val="6"/>
          <w:szCs w:val="2"/>
        </w:rPr>
      </w:pPr>
    </w:p>
    <w:p w:rsidR="00300EF7" w:rsidRPr="00DD1F97" w:rsidRDefault="00300EF7" w:rsidP="00A23C61">
      <w:pPr>
        <w:pStyle w:val="ListParagraph"/>
        <w:numPr>
          <w:ilvl w:val="3"/>
          <w:numId w:val="56"/>
        </w:numPr>
        <w:tabs>
          <w:tab w:val="left" w:pos="1418"/>
        </w:tabs>
        <w:spacing w:line="276" w:lineRule="auto"/>
        <w:ind w:left="1418" w:right="218" w:hanging="425"/>
        <w:jc w:val="both"/>
        <w:rPr>
          <w:rFonts w:ascii="Cambria" w:hAnsi="Cambria"/>
        </w:rPr>
      </w:pPr>
      <w:r w:rsidRPr="00DD1F97">
        <w:rPr>
          <w:rFonts w:ascii="Cambria" w:hAnsi="Cambria"/>
        </w:rPr>
        <w:t>the Service Provider is in material breach of the Operation Obligations, Maintenance Obligations or the Safety Requirements, as the case maybe;</w:t>
      </w:r>
    </w:p>
    <w:p w:rsidR="00300EF7" w:rsidRPr="00A23C61" w:rsidRDefault="00300EF7" w:rsidP="00A23C61">
      <w:pPr>
        <w:pStyle w:val="BodyText"/>
        <w:tabs>
          <w:tab w:val="left" w:pos="1418"/>
        </w:tabs>
        <w:spacing w:before="4"/>
        <w:ind w:left="1418" w:hanging="425"/>
        <w:rPr>
          <w:rFonts w:ascii="Cambria" w:hAnsi="Cambria"/>
          <w:sz w:val="6"/>
          <w:szCs w:val="2"/>
        </w:rPr>
      </w:pPr>
    </w:p>
    <w:p w:rsidR="00300EF7" w:rsidRPr="00DD1F97" w:rsidRDefault="00300EF7" w:rsidP="00A23C61">
      <w:pPr>
        <w:pStyle w:val="ListParagraph"/>
        <w:numPr>
          <w:ilvl w:val="3"/>
          <w:numId w:val="56"/>
        </w:numPr>
        <w:tabs>
          <w:tab w:val="left" w:pos="1418"/>
        </w:tabs>
        <w:spacing w:before="1" w:line="276" w:lineRule="auto"/>
        <w:ind w:left="1418" w:right="215" w:hanging="425"/>
        <w:jc w:val="both"/>
        <w:rPr>
          <w:rFonts w:ascii="Cambria" w:hAnsi="Cambria"/>
        </w:rPr>
      </w:pPr>
      <w:r w:rsidRPr="00DD1F97">
        <w:rPr>
          <w:rFonts w:ascii="Cambria" w:hAnsi="Cambria"/>
        </w:rPr>
        <w:t>the Service Provider has failed to make any payment to the Authority within the period specified in this Agreement;</w:t>
      </w:r>
    </w:p>
    <w:p w:rsidR="00300EF7" w:rsidRPr="00A23C61" w:rsidRDefault="00300EF7" w:rsidP="00A23C61">
      <w:pPr>
        <w:pStyle w:val="BodyText"/>
        <w:tabs>
          <w:tab w:val="left" w:pos="1418"/>
        </w:tabs>
        <w:spacing w:before="8"/>
        <w:ind w:left="1418" w:hanging="425"/>
        <w:rPr>
          <w:rFonts w:ascii="Cambria" w:hAnsi="Cambria"/>
          <w:sz w:val="2"/>
          <w:szCs w:val="4"/>
        </w:rPr>
      </w:pPr>
    </w:p>
    <w:p w:rsidR="00300EF7" w:rsidRPr="00DD1F97" w:rsidRDefault="00300EF7" w:rsidP="00A23C61">
      <w:pPr>
        <w:pStyle w:val="ListParagraph"/>
        <w:numPr>
          <w:ilvl w:val="3"/>
          <w:numId w:val="56"/>
        </w:numPr>
        <w:tabs>
          <w:tab w:val="left" w:pos="1418"/>
        </w:tabs>
        <w:spacing w:before="1" w:line="276" w:lineRule="auto"/>
        <w:ind w:left="1418" w:right="220" w:hanging="425"/>
        <w:jc w:val="both"/>
        <w:rPr>
          <w:rFonts w:ascii="Cambria" w:hAnsi="Cambria"/>
        </w:rPr>
      </w:pPr>
      <w:r w:rsidRPr="00DD1F97">
        <w:rPr>
          <w:rFonts w:ascii="Cambria" w:hAnsi="Cambria"/>
        </w:rPr>
        <w:t>a material breach of any of the Project Agreements by the Service Provider has caused a Material Adverse Effect;</w:t>
      </w:r>
    </w:p>
    <w:p w:rsidR="00300EF7" w:rsidRPr="00A23C61" w:rsidRDefault="00300EF7" w:rsidP="00A23C61">
      <w:pPr>
        <w:pStyle w:val="BodyText"/>
        <w:tabs>
          <w:tab w:val="left" w:pos="1418"/>
        </w:tabs>
        <w:spacing w:before="8"/>
        <w:ind w:left="1418" w:hanging="425"/>
        <w:rPr>
          <w:rFonts w:ascii="Cambria" w:hAnsi="Cambria"/>
          <w:sz w:val="2"/>
          <w:szCs w:val="2"/>
        </w:rPr>
      </w:pPr>
    </w:p>
    <w:p w:rsidR="00300EF7" w:rsidRPr="00DD1F97" w:rsidRDefault="00300EF7" w:rsidP="00A23C61">
      <w:pPr>
        <w:pStyle w:val="ListParagraph"/>
        <w:numPr>
          <w:ilvl w:val="3"/>
          <w:numId w:val="56"/>
        </w:numPr>
        <w:tabs>
          <w:tab w:val="left" w:pos="1418"/>
        </w:tabs>
        <w:spacing w:before="1"/>
        <w:ind w:left="1418" w:hanging="425"/>
        <w:rPr>
          <w:rFonts w:ascii="Cambria" w:hAnsi="Cambria"/>
        </w:rPr>
      </w:pPr>
      <w:r w:rsidRPr="00DD1F97">
        <w:rPr>
          <w:rFonts w:ascii="Cambria" w:hAnsi="Cambria"/>
        </w:rPr>
        <w:t>the Service Provider creates any Encumbrance in breach of this Agreement;</w:t>
      </w:r>
    </w:p>
    <w:p w:rsidR="00300EF7" w:rsidRPr="00A23C61" w:rsidRDefault="00300EF7" w:rsidP="00A23C61">
      <w:pPr>
        <w:pStyle w:val="BodyText"/>
        <w:tabs>
          <w:tab w:val="left" w:pos="1418"/>
        </w:tabs>
        <w:spacing w:before="3"/>
        <w:ind w:left="1418" w:hanging="425"/>
        <w:rPr>
          <w:rFonts w:ascii="Cambria" w:hAnsi="Cambria"/>
          <w:sz w:val="8"/>
          <w:szCs w:val="6"/>
        </w:rPr>
      </w:pPr>
    </w:p>
    <w:p w:rsidR="00300EF7" w:rsidRPr="00DD1F97" w:rsidRDefault="00300EF7" w:rsidP="00A23C61">
      <w:pPr>
        <w:pStyle w:val="ListParagraph"/>
        <w:numPr>
          <w:ilvl w:val="3"/>
          <w:numId w:val="56"/>
        </w:numPr>
        <w:tabs>
          <w:tab w:val="left" w:pos="1418"/>
        </w:tabs>
        <w:spacing w:line="276" w:lineRule="auto"/>
        <w:ind w:left="1418" w:right="214" w:hanging="425"/>
        <w:jc w:val="both"/>
        <w:rPr>
          <w:rFonts w:ascii="Cambria" w:hAnsi="Cambria"/>
        </w:rPr>
      </w:pPr>
      <w:r w:rsidRPr="00DD1F97">
        <w:rPr>
          <w:rFonts w:ascii="Cambria" w:hAnsi="Cambria"/>
        </w:rPr>
        <w:t>the Service Provider repudiates this Agreement or otherwise takes any action or evidences or conveys an intention not to be bound by the Agreement;</w:t>
      </w:r>
    </w:p>
    <w:p w:rsidR="00300EF7" w:rsidRPr="00A23C61" w:rsidRDefault="00300EF7" w:rsidP="00A23C61">
      <w:pPr>
        <w:pStyle w:val="BodyText"/>
        <w:tabs>
          <w:tab w:val="left" w:pos="1418"/>
        </w:tabs>
        <w:spacing w:before="10"/>
        <w:ind w:left="1418" w:hanging="425"/>
        <w:rPr>
          <w:rFonts w:ascii="Cambria" w:hAnsi="Cambria"/>
          <w:sz w:val="2"/>
          <w:szCs w:val="4"/>
        </w:rPr>
      </w:pPr>
    </w:p>
    <w:p w:rsidR="00300EF7" w:rsidRPr="00DD1F97" w:rsidRDefault="00300EF7" w:rsidP="00A23C61">
      <w:pPr>
        <w:pStyle w:val="ListParagraph"/>
        <w:numPr>
          <w:ilvl w:val="3"/>
          <w:numId w:val="56"/>
        </w:numPr>
        <w:tabs>
          <w:tab w:val="left" w:pos="1418"/>
        </w:tabs>
        <w:ind w:left="1418" w:hanging="425"/>
        <w:rPr>
          <w:rFonts w:ascii="Cambria" w:hAnsi="Cambria"/>
        </w:rPr>
      </w:pPr>
      <w:r w:rsidRPr="00DD1F97">
        <w:rPr>
          <w:rFonts w:ascii="Cambria" w:hAnsi="Cambria"/>
        </w:rPr>
        <w:t>a Change in Ownership has occurred in breach of the provisions of Clause5.3;</w:t>
      </w:r>
    </w:p>
    <w:p w:rsidR="00300EF7" w:rsidRPr="00A23C61" w:rsidRDefault="00300EF7" w:rsidP="00A23C61">
      <w:pPr>
        <w:pStyle w:val="BodyText"/>
        <w:tabs>
          <w:tab w:val="left" w:pos="1418"/>
        </w:tabs>
        <w:spacing w:before="1"/>
        <w:ind w:left="1418" w:hanging="425"/>
        <w:rPr>
          <w:rFonts w:ascii="Cambria" w:hAnsi="Cambria"/>
          <w:sz w:val="8"/>
          <w:szCs w:val="6"/>
        </w:rPr>
      </w:pPr>
    </w:p>
    <w:p w:rsidR="00300EF7" w:rsidRPr="00DD1F97" w:rsidRDefault="00300EF7" w:rsidP="00A23C61">
      <w:pPr>
        <w:pStyle w:val="ListParagraph"/>
        <w:numPr>
          <w:ilvl w:val="3"/>
          <w:numId w:val="56"/>
        </w:numPr>
        <w:tabs>
          <w:tab w:val="left" w:pos="1418"/>
        </w:tabs>
        <w:spacing w:line="276" w:lineRule="auto"/>
        <w:ind w:left="1418" w:right="216" w:hanging="425"/>
        <w:jc w:val="both"/>
        <w:rPr>
          <w:rFonts w:ascii="Cambria" w:hAnsi="Cambria"/>
        </w:rPr>
      </w:pPr>
      <w:r w:rsidRPr="00DD1F97">
        <w:rPr>
          <w:rFonts w:ascii="Cambria" w:hAnsi="Cambria"/>
        </w:rPr>
        <w:t>there is a Handover, pursuant to law either of (i) the rights and/or obligations of the Service Provider under any of the Project Agreements, or of (ii) all or part of the assets or undertaking of the Service Provider, and such transfer causes a Material Adverse Effect;</w:t>
      </w:r>
    </w:p>
    <w:p w:rsidR="00300EF7" w:rsidRPr="00A23C61" w:rsidRDefault="00300EF7" w:rsidP="00A23C61">
      <w:pPr>
        <w:pStyle w:val="BodyText"/>
        <w:tabs>
          <w:tab w:val="left" w:pos="1418"/>
        </w:tabs>
        <w:ind w:left="1418" w:hanging="425"/>
        <w:rPr>
          <w:rFonts w:ascii="Cambria" w:hAnsi="Cambria"/>
          <w:sz w:val="2"/>
          <w:szCs w:val="2"/>
        </w:rPr>
      </w:pPr>
    </w:p>
    <w:p w:rsidR="00300EF7" w:rsidRPr="00DD1F97" w:rsidRDefault="00300EF7" w:rsidP="00A23C61">
      <w:pPr>
        <w:pStyle w:val="ListParagraph"/>
        <w:numPr>
          <w:ilvl w:val="3"/>
          <w:numId w:val="56"/>
        </w:numPr>
        <w:tabs>
          <w:tab w:val="left" w:pos="1418"/>
        </w:tabs>
        <w:spacing w:line="276" w:lineRule="auto"/>
        <w:ind w:left="1418" w:right="216" w:hanging="425"/>
        <w:jc w:val="both"/>
        <w:rPr>
          <w:rFonts w:ascii="Cambria" w:hAnsi="Cambria"/>
        </w:rPr>
      </w:pPr>
      <w:r w:rsidRPr="00DD1F97">
        <w:rPr>
          <w:rFonts w:ascii="Cambria" w:hAnsi="Cambria"/>
        </w:rPr>
        <w:t>an execution levied on any of the assets of the Service Provider has caused a Material Adverse Effect;</w:t>
      </w:r>
    </w:p>
    <w:p w:rsidR="00300EF7" w:rsidRPr="00DD1F97" w:rsidRDefault="00300EF7" w:rsidP="00A23C61">
      <w:pPr>
        <w:pStyle w:val="ListParagraph"/>
        <w:numPr>
          <w:ilvl w:val="3"/>
          <w:numId w:val="56"/>
        </w:numPr>
        <w:tabs>
          <w:tab w:val="left" w:pos="1418"/>
        </w:tabs>
        <w:spacing w:before="62" w:line="276" w:lineRule="auto"/>
        <w:ind w:left="1418" w:right="219" w:hanging="425"/>
        <w:jc w:val="both"/>
        <w:rPr>
          <w:rFonts w:ascii="Cambria" w:hAnsi="Cambria"/>
        </w:rPr>
      </w:pPr>
      <w:r w:rsidRPr="00DD1F97">
        <w:rPr>
          <w:rFonts w:ascii="Cambria" w:hAnsi="Cambria"/>
        </w:rPr>
        <w:t>the Service Provider is adjudged bankrupt or insolvent, or if a trustee or receiver is appointed for the Service Provider or for the whole or material part of its assets that has a material bearing on the Project;</w:t>
      </w:r>
    </w:p>
    <w:p w:rsidR="00300EF7" w:rsidRPr="00A23C61" w:rsidRDefault="00300EF7" w:rsidP="00A23C61">
      <w:pPr>
        <w:pStyle w:val="BodyText"/>
        <w:tabs>
          <w:tab w:val="left" w:pos="1418"/>
        </w:tabs>
        <w:ind w:left="1418" w:hanging="425"/>
        <w:rPr>
          <w:rFonts w:ascii="Cambria" w:hAnsi="Cambria"/>
          <w:sz w:val="2"/>
          <w:szCs w:val="2"/>
        </w:rPr>
      </w:pPr>
    </w:p>
    <w:p w:rsidR="00300EF7" w:rsidRPr="00DD1F97" w:rsidRDefault="00300EF7" w:rsidP="00A23C61">
      <w:pPr>
        <w:pStyle w:val="ListParagraph"/>
        <w:numPr>
          <w:ilvl w:val="3"/>
          <w:numId w:val="56"/>
        </w:numPr>
        <w:tabs>
          <w:tab w:val="left" w:pos="1418"/>
        </w:tabs>
        <w:spacing w:line="276" w:lineRule="auto"/>
        <w:ind w:left="1418" w:right="214" w:hanging="425"/>
        <w:jc w:val="both"/>
        <w:rPr>
          <w:rFonts w:ascii="Cambria" w:hAnsi="Cambria"/>
        </w:rPr>
      </w:pPr>
      <w:r w:rsidRPr="00DD1F97">
        <w:rPr>
          <w:rFonts w:ascii="Cambria" w:hAnsi="Cambria"/>
        </w:rPr>
        <w:t>the Service Provider has been, or is in the process of being liquidated, dissolved, wound-up, amalgamated or reconstituted in a manner that would cause, in the reasonable opinion of the Authority, a Material Adverse Effect;</w:t>
      </w:r>
    </w:p>
    <w:p w:rsidR="00300EF7" w:rsidRPr="00A23C61" w:rsidRDefault="00300EF7" w:rsidP="00A23C61">
      <w:pPr>
        <w:pStyle w:val="BodyText"/>
        <w:tabs>
          <w:tab w:val="left" w:pos="1418"/>
        </w:tabs>
        <w:spacing w:before="8"/>
        <w:ind w:left="1418" w:hanging="425"/>
        <w:rPr>
          <w:rFonts w:ascii="Cambria" w:hAnsi="Cambria"/>
          <w:sz w:val="4"/>
          <w:szCs w:val="6"/>
        </w:rPr>
      </w:pPr>
    </w:p>
    <w:p w:rsidR="00300EF7" w:rsidRPr="00DD1F97" w:rsidRDefault="00300EF7" w:rsidP="00A23C61">
      <w:pPr>
        <w:pStyle w:val="ListParagraph"/>
        <w:numPr>
          <w:ilvl w:val="3"/>
          <w:numId w:val="56"/>
        </w:numPr>
        <w:tabs>
          <w:tab w:val="left" w:pos="1418"/>
        </w:tabs>
        <w:spacing w:line="276" w:lineRule="auto"/>
        <w:ind w:left="1418" w:right="217" w:hanging="425"/>
        <w:jc w:val="both"/>
        <w:rPr>
          <w:rFonts w:ascii="Cambria" w:hAnsi="Cambria"/>
        </w:rPr>
      </w:pPr>
      <w:r w:rsidRPr="00DD1F97">
        <w:rPr>
          <w:rFonts w:ascii="Cambria" w:hAnsi="Cambria"/>
        </w:rPr>
        <w:t>a resolution for winding up of the Service Provider is passed, or any petition/ application for winding up of the Service Provider or a corporate insolvency resolution process is admitted by a tribunal or court of competent jurisdiction and a provisional liquidator, receiver or an interim resolution professional is appointed and such order has not been set aside within 90 (ninety) days of the date thereof or the Service Provider is ordered to be liquidated or wound up by a tribunal or court except for the purpose of amalgamation or reconstruction; provided that, as part of such amalgamation or reconstruction, the entire property, assets and undertaking of the Service Provider are transferred to the amalgamated or reconstructed entity and that the amalgamated or reconstructed entity has unconditionally assumed the obligations of the Service Provider under this Agreement and the Project Agreements; and provided that:</w:t>
      </w:r>
    </w:p>
    <w:p w:rsidR="00300EF7" w:rsidRPr="00A23C61" w:rsidRDefault="00300EF7" w:rsidP="00300EF7">
      <w:pPr>
        <w:pStyle w:val="BodyText"/>
        <w:spacing w:before="1"/>
        <w:rPr>
          <w:rFonts w:ascii="Cambria" w:hAnsi="Cambria"/>
          <w:sz w:val="8"/>
          <w:szCs w:val="8"/>
        </w:rPr>
      </w:pPr>
    </w:p>
    <w:p w:rsidR="00300EF7" w:rsidRPr="00DD1F97" w:rsidRDefault="00300EF7" w:rsidP="00A23C61">
      <w:pPr>
        <w:pStyle w:val="ListParagraph"/>
        <w:numPr>
          <w:ilvl w:val="4"/>
          <w:numId w:val="56"/>
        </w:numPr>
        <w:tabs>
          <w:tab w:val="left" w:pos="1843"/>
        </w:tabs>
        <w:spacing w:line="276" w:lineRule="auto"/>
        <w:ind w:left="1843" w:right="211" w:hanging="425"/>
        <w:jc w:val="both"/>
        <w:rPr>
          <w:rFonts w:ascii="Cambria" w:hAnsi="Cambria"/>
        </w:rPr>
      </w:pPr>
      <w:r w:rsidRPr="00DD1F97">
        <w:rPr>
          <w:rFonts w:ascii="Cambria" w:hAnsi="Cambria"/>
        </w:rPr>
        <w:t>the amalgamated or reconstructed entity has the capability and operating experience necessary for the performance of its obligations under this Agreement and the Project Agreements;</w:t>
      </w:r>
    </w:p>
    <w:p w:rsidR="00300EF7" w:rsidRPr="00A23C61" w:rsidRDefault="00300EF7" w:rsidP="00A23C61">
      <w:pPr>
        <w:pStyle w:val="BodyText"/>
        <w:tabs>
          <w:tab w:val="left" w:pos="1843"/>
        </w:tabs>
        <w:spacing w:before="9"/>
        <w:ind w:left="1843" w:hanging="425"/>
        <w:rPr>
          <w:rFonts w:ascii="Cambria" w:hAnsi="Cambria"/>
          <w:sz w:val="2"/>
          <w:szCs w:val="4"/>
        </w:rPr>
      </w:pPr>
    </w:p>
    <w:p w:rsidR="00300EF7" w:rsidRPr="00DD1F97" w:rsidRDefault="00300EF7" w:rsidP="00A23C61">
      <w:pPr>
        <w:pStyle w:val="ListParagraph"/>
        <w:numPr>
          <w:ilvl w:val="4"/>
          <w:numId w:val="56"/>
        </w:numPr>
        <w:tabs>
          <w:tab w:val="left" w:pos="1843"/>
        </w:tabs>
        <w:spacing w:line="276" w:lineRule="auto"/>
        <w:ind w:left="1843" w:right="213" w:hanging="425"/>
        <w:jc w:val="both"/>
        <w:rPr>
          <w:rFonts w:ascii="Cambria" w:hAnsi="Cambria"/>
        </w:rPr>
      </w:pPr>
      <w:r w:rsidRPr="00DD1F97">
        <w:rPr>
          <w:rFonts w:ascii="Cambria" w:hAnsi="Cambria"/>
        </w:rPr>
        <w:t>the amalgamated or reconstructed entity has the financial standing to perform its obligations under this Agreement and the Project Agreements and has a credit worthiness at least as good as that of the Service Provider as at the Appointed Date; and</w:t>
      </w:r>
    </w:p>
    <w:p w:rsidR="00300EF7" w:rsidRPr="00A23C61" w:rsidRDefault="00300EF7" w:rsidP="00A23C61">
      <w:pPr>
        <w:pStyle w:val="BodyText"/>
        <w:tabs>
          <w:tab w:val="left" w:pos="1843"/>
        </w:tabs>
        <w:spacing w:before="10"/>
        <w:ind w:left="1843" w:hanging="425"/>
        <w:rPr>
          <w:rFonts w:ascii="Cambria" w:hAnsi="Cambria"/>
          <w:sz w:val="2"/>
          <w:szCs w:val="4"/>
        </w:rPr>
      </w:pPr>
    </w:p>
    <w:p w:rsidR="00300EF7" w:rsidRPr="00DD1F97" w:rsidRDefault="00300EF7" w:rsidP="00A23C61">
      <w:pPr>
        <w:pStyle w:val="ListParagraph"/>
        <w:numPr>
          <w:ilvl w:val="4"/>
          <w:numId w:val="56"/>
        </w:numPr>
        <w:tabs>
          <w:tab w:val="left" w:pos="1843"/>
        </w:tabs>
        <w:ind w:left="1843" w:hanging="425"/>
        <w:rPr>
          <w:rFonts w:ascii="Cambria" w:hAnsi="Cambria"/>
        </w:rPr>
      </w:pPr>
      <w:r w:rsidRPr="00DD1F97">
        <w:rPr>
          <w:rFonts w:ascii="Cambria" w:hAnsi="Cambria"/>
        </w:rPr>
        <w:t>each of the Project Agreements remains in full force and effect.</w:t>
      </w:r>
    </w:p>
    <w:p w:rsidR="00300EF7" w:rsidRPr="00A23C61" w:rsidRDefault="00300EF7" w:rsidP="00A23C61">
      <w:pPr>
        <w:pStyle w:val="BodyText"/>
        <w:tabs>
          <w:tab w:val="left" w:pos="1843"/>
        </w:tabs>
        <w:spacing w:before="1"/>
        <w:ind w:left="1843" w:hanging="425"/>
        <w:rPr>
          <w:rFonts w:ascii="Cambria" w:hAnsi="Cambria"/>
          <w:sz w:val="10"/>
          <w:szCs w:val="8"/>
        </w:rPr>
      </w:pPr>
    </w:p>
    <w:p w:rsidR="00300EF7" w:rsidRPr="00DD1F97" w:rsidRDefault="00300EF7" w:rsidP="00A23C61">
      <w:pPr>
        <w:pStyle w:val="ListParagraph"/>
        <w:numPr>
          <w:ilvl w:val="3"/>
          <w:numId w:val="56"/>
        </w:numPr>
        <w:tabs>
          <w:tab w:val="left" w:pos="1418"/>
        </w:tabs>
        <w:spacing w:before="1" w:line="276" w:lineRule="auto"/>
        <w:ind w:left="1418" w:right="214" w:hanging="438"/>
        <w:jc w:val="both"/>
        <w:rPr>
          <w:rFonts w:ascii="Cambria" w:hAnsi="Cambria"/>
        </w:rPr>
      </w:pPr>
      <w:r w:rsidRPr="00DD1F97">
        <w:rPr>
          <w:rFonts w:ascii="Cambria" w:hAnsi="Cambria"/>
        </w:rPr>
        <w:t xml:space="preserve">any representation or warranty of the Service Provider herein contained which is, </w:t>
      </w:r>
      <w:r w:rsidRPr="00DD1F97">
        <w:rPr>
          <w:rFonts w:ascii="Cambria" w:hAnsi="Cambria"/>
          <w:spacing w:val="3"/>
        </w:rPr>
        <w:t xml:space="preserve">as </w:t>
      </w:r>
      <w:r w:rsidRPr="00DD1F97">
        <w:rPr>
          <w:rFonts w:ascii="Cambria" w:hAnsi="Cambria"/>
        </w:rPr>
        <w:t>of the date hereof, found to be materially false or the Service Provider is at any time hereafter found to be in breach thereof;</w:t>
      </w:r>
    </w:p>
    <w:p w:rsidR="00300EF7" w:rsidRPr="00DD1F97" w:rsidRDefault="00300EF7" w:rsidP="00A23C61">
      <w:pPr>
        <w:pStyle w:val="BodyText"/>
        <w:tabs>
          <w:tab w:val="left" w:pos="1418"/>
        </w:tabs>
        <w:spacing w:before="10"/>
        <w:ind w:left="1418" w:hanging="438"/>
        <w:rPr>
          <w:rFonts w:ascii="Cambria" w:hAnsi="Cambria"/>
          <w:sz w:val="6"/>
          <w:szCs w:val="8"/>
        </w:rPr>
      </w:pPr>
    </w:p>
    <w:p w:rsidR="00300EF7" w:rsidRPr="00DD1F97" w:rsidRDefault="00300EF7" w:rsidP="00A23C61">
      <w:pPr>
        <w:pStyle w:val="ListParagraph"/>
        <w:numPr>
          <w:ilvl w:val="3"/>
          <w:numId w:val="56"/>
        </w:numPr>
        <w:tabs>
          <w:tab w:val="left" w:pos="1418"/>
        </w:tabs>
        <w:spacing w:line="276" w:lineRule="auto"/>
        <w:ind w:left="1418" w:right="216" w:hanging="438"/>
        <w:jc w:val="both"/>
        <w:rPr>
          <w:rFonts w:ascii="Cambria" w:hAnsi="Cambria"/>
        </w:rPr>
      </w:pPr>
      <w:r w:rsidRPr="00DD1F97">
        <w:rPr>
          <w:rFonts w:ascii="Cambria" w:hAnsi="Cambria"/>
        </w:rPr>
        <w:t>the Service Provider submits to the Authority any statement, notice or other document, in written or electronic form, which has a material effect on the Authority’s rights, obligations or interests and which is false in material particulars;</w:t>
      </w:r>
    </w:p>
    <w:p w:rsidR="00300EF7" w:rsidRPr="00DD1F97" w:rsidRDefault="00300EF7" w:rsidP="00A23C61">
      <w:pPr>
        <w:pStyle w:val="BodyText"/>
        <w:tabs>
          <w:tab w:val="left" w:pos="1418"/>
        </w:tabs>
        <w:ind w:left="1418" w:hanging="438"/>
        <w:rPr>
          <w:rFonts w:ascii="Cambria" w:hAnsi="Cambria"/>
          <w:sz w:val="10"/>
          <w:szCs w:val="10"/>
        </w:rPr>
      </w:pPr>
    </w:p>
    <w:p w:rsidR="00300EF7" w:rsidRPr="00DD1F97" w:rsidRDefault="00300EF7" w:rsidP="00A23C61">
      <w:pPr>
        <w:pStyle w:val="ListParagraph"/>
        <w:numPr>
          <w:ilvl w:val="3"/>
          <w:numId w:val="56"/>
        </w:numPr>
        <w:tabs>
          <w:tab w:val="left" w:pos="1418"/>
        </w:tabs>
        <w:spacing w:line="276" w:lineRule="auto"/>
        <w:ind w:left="1418" w:right="214" w:hanging="438"/>
        <w:jc w:val="both"/>
        <w:rPr>
          <w:rFonts w:ascii="Cambria" w:hAnsi="Cambria"/>
        </w:rPr>
      </w:pPr>
      <w:r w:rsidRPr="00DD1F97">
        <w:rPr>
          <w:rFonts w:ascii="Cambria" w:hAnsi="Cambria"/>
        </w:rPr>
        <w:t>the Service Provider has failed to fulfill any obligation, for which failure Termination has been specified in this Agreement;</w:t>
      </w:r>
    </w:p>
    <w:p w:rsidR="00300EF7" w:rsidRPr="00DD1F97" w:rsidRDefault="00300EF7" w:rsidP="00A23C61">
      <w:pPr>
        <w:pStyle w:val="BodyText"/>
        <w:tabs>
          <w:tab w:val="left" w:pos="1418"/>
        </w:tabs>
        <w:spacing w:before="9"/>
        <w:ind w:left="1418" w:hanging="438"/>
        <w:rPr>
          <w:rFonts w:ascii="Cambria" w:hAnsi="Cambria"/>
          <w:sz w:val="8"/>
          <w:szCs w:val="10"/>
        </w:rPr>
      </w:pPr>
    </w:p>
    <w:p w:rsidR="00300EF7" w:rsidRPr="00DD1F97" w:rsidRDefault="00300EF7" w:rsidP="00A23C61">
      <w:pPr>
        <w:pStyle w:val="ListParagraph"/>
        <w:numPr>
          <w:ilvl w:val="3"/>
          <w:numId w:val="56"/>
        </w:numPr>
        <w:tabs>
          <w:tab w:val="left" w:pos="1418"/>
        </w:tabs>
        <w:spacing w:line="276" w:lineRule="auto"/>
        <w:ind w:left="1418" w:right="219" w:hanging="438"/>
        <w:jc w:val="both"/>
        <w:rPr>
          <w:rFonts w:ascii="Cambria" w:hAnsi="Cambria"/>
        </w:rPr>
      </w:pPr>
      <w:r w:rsidRPr="00DD1F97">
        <w:rPr>
          <w:rFonts w:ascii="Cambria" w:hAnsi="Cambria"/>
        </w:rPr>
        <w:t>the Service Provider issues a Termination Notice in violation of the provisions of this Agreement; or</w:t>
      </w:r>
    </w:p>
    <w:p w:rsidR="00300EF7" w:rsidRPr="00A23C61" w:rsidRDefault="00300EF7" w:rsidP="00A23C61">
      <w:pPr>
        <w:pStyle w:val="BodyText"/>
        <w:tabs>
          <w:tab w:val="left" w:pos="1418"/>
        </w:tabs>
        <w:ind w:left="1418" w:hanging="438"/>
        <w:rPr>
          <w:rFonts w:ascii="Cambria" w:hAnsi="Cambria"/>
          <w:sz w:val="4"/>
          <w:szCs w:val="4"/>
        </w:rPr>
      </w:pPr>
    </w:p>
    <w:p w:rsidR="00300EF7" w:rsidRPr="00DD1F97" w:rsidRDefault="00300EF7" w:rsidP="00A23C61">
      <w:pPr>
        <w:pStyle w:val="ListParagraph"/>
        <w:numPr>
          <w:ilvl w:val="3"/>
          <w:numId w:val="56"/>
        </w:numPr>
        <w:tabs>
          <w:tab w:val="left" w:pos="1418"/>
        </w:tabs>
        <w:spacing w:line="276" w:lineRule="auto"/>
        <w:ind w:left="1418" w:right="218" w:hanging="438"/>
        <w:jc w:val="both"/>
        <w:rPr>
          <w:rFonts w:ascii="Cambria" w:hAnsi="Cambria"/>
        </w:rPr>
      </w:pPr>
      <w:r w:rsidRPr="00DD1F97">
        <w:rPr>
          <w:rFonts w:ascii="Cambria" w:hAnsi="Cambria"/>
        </w:rPr>
        <w:t>the Service Provider commits a default in complying with any other provision of this Agreement if such default causes a Material Adverse Effect on the Authority and the Service Provider fails to cure such default in a Cure Period of 90 (Ninety)days.</w:t>
      </w:r>
    </w:p>
    <w:p w:rsidR="00300EF7" w:rsidRPr="00DD1F97" w:rsidRDefault="00300EF7" w:rsidP="00A23C61">
      <w:pPr>
        <w:pStyle w:val="ListParagraph"/>
        <w:numPr>
          <w:ilvl w:val="2"/>
          <w:numId w:val="56"/>
        </w:numPr>
        <w:tabs>
          <w:tab w:val="left" w:pos="981"/>
        </w:tabs>
        <w:spacing w:before="62" w:line="276" w:lineRule="auto"/>
        <w:ind w:right="214" w:hanging="554"/>
        <w:jc w:val="both"/>
        <w:rPr>
          <w:rFonts w:ascii="Cambria" w:hAnsi="Cambria"/>
        </w:rPr>
      </w:pPr>
      <w:r w:rsidRPr="00DD1F97">
        <w:rPr>
          <w:rFonts w:ascii="Cambria" w:hAnsi="Cambria"/>
        </w:rPr>
        <w:t xml:space="preserve">Without prejudice to any other rights or remedies which </w:t>
      </w:r>
      <w:r w:rsidRPr="00DD1F97">
        <w:rPr>
          <w:rFonts w:ascii="Cambria" w:hAnsi="Cambria"/>
          <w:spacing w:val="2"/>
        </w:rPr>
        <w:t xml:space="preserve">the </w:t>
      </w:r>
      <w:r w:rsidRPr="00DD1F97">
        <w:rPr>
          <w:rFonts w:ascii="Cambria" w:hAnsi="Cambria"/>
        </w:rPr>
        <w:t xml:space="preserve">Authority may have under this Agreement, upon occurrence of an Service Provider Default, the Authority shall be entitled to terminate this Agreement by issuing a Termination Notice to the Service Provider; provided that before issuing the Termination Notice, the Authority shall by a notice inform the Service Provider of its intention to issue such Termination Notice and grant 15 (fifteen) days to the Service Provider to make a representation, and may after the expiry of such 15 (fifteen) days, whether or not it  is in receipt of such representation, issue the Termination Notice subject to the provisions </w:t>
      </w:r>
      <w:r w:rsidRPr="00DD1F97">
        <w:rPr>
          <w:rFonts w:ascii="Cambria" w:hAnsi="Cambria"/>
          <w:spacing w:val="-3"/>
        </w:rPr>
        <w:t xml:space="preserve">of </w:t>
      </w:r>
      <w:r w:rsidRPr="00DD1F97">
        <w:rPr>
          <w:rFonts w:ascii="Cambria" w:hAnsi="Cambria"/>
        </w:rPr>
        <w:t>Clause31.4.</w:t>
      </w:r>
    </w:p>
    <w:p w:rsidR="00300EF7" w:rsidRPr="00A23C61" w:rsidRDefault="00300EF7" w:rsidP="00A23C61">
      <w:pPr>
        <w:pStyle w:val="BodyText"/>
        <w:spacing w:before="4"/>
        <w:ind w:hanging="554"/>
        <w:rPr>
          <w:rFonts w:ascii="Cambria" w:hAnsi="Cambria"/>
          <w:sz w:val="4"/>
          <w:szCs w:val="2"/>
        </w:rPr>
      </w:pPr>
    </w:p>
    <w:p w:rsidR="00300EF7" w:rsidRPr="00DD1F97" w:rsidRDefault="00300EF7" w:rsidP="00A23C61">
      <w:pPr>
        <w:pStyle w:val="ListParagraph"/>
        <w:numPr>
          <w:ilvl w:val="2"/>
          <w:numId w:val="56"/>
        </w:numPr>
        <w:tabs>
          <w:tab w:val="left" w:pos="981"/>
        </w:tabs>
        <w:spacing w:line="276" w:lineRule="auto"/>
        <w:ind w:right="213" w:hanging="554"/>
        <w:jc w:val="both"/>
        <w:rPr>
          <w:rFonts w:ascii="Cambria" w:hAnsi="Cambria"/>
        </w:rPr>
      </w:pPr>
      <w:r w:rsidRPr="00DD1F97">
        <w:rPr>
          <w:rFonts w:ascii="Cambria" w:hAnsi="Cambria"/>
        </w:rPr>
        <w:t xml:space="preserve">The Authority shall, if there be Senior Lenders, send a copy of its notice of intention to issue a Termination Notice referred to in Clause 31.4 to inform the Lenders’ Representative and grant 15 (fifteen) days to the Lenders’ Representative, for making a representation on behalf of the Senior Lenders stating the intention to substitute the Service Provider in accordance with the Substitution Agreement. In the event the Authority receives such representation on behalf </w:t>
      </w:r>
      <w:r w:rsidRPr="00DD1F97">
        <w:rPr>
          <w:rFonts w:ascii="Cambria" w:hAnsi="Cambria"/>
          <w:spacing w:val="-3"/>
        </w:rPr>
        <w:t xml:space="preserve">of </w:t>
      </w:r>
      <w:r w:rsidRPr="00DD1F97">
        <w:rPr>
          <w:rFonts w:ascii="Cambria" w:hAnsi="Cambria"/>
        </w:rPr>
        <w:t>Senior Lenders, it shall, in its discretion, either withhold Termination for a period not exceeding 180 (one hundred and eighty) days from the date of such representation or exercise its right of Suspension, as the case may be, for enabling the Lenders’ Representative to exercise the Senior Lenders’ right of substitution in accordance with the Substitution Agreement:</w:t>
      </w:r>
    </w:p>
    <w:p w:rsidR="00300EF7" w:rsidRPr="00A23C61" w:rsidRDefault="00300EF7" w:rsidP="00300EF7">
      <w:pPr>
        <w:pStyle w:val="BodyText"/>
        <w:spacing w:before="3"/>
        <w:rPr>
          <w:rFonts w:ascii="Cambria" w:hAnsi="Cambria"/>
          <w:sz w:val="6"/>
          <w:szCs w:val="2"/>
        </w:rPr>
      </w:pPr>
    </w:p>
    <w:p w:rsidR="00300EF7" w:rsidRPr="00A23C61" w:rsidRDefault="00300EF7" w:rsidP="00300EF7">
      <w:pPr>
        <w:pStyle w:val="BodyText"/>
        <w:spacing w:line="276" w:lineRule="auto"/>
        <w:ind w:left="980" w:right="214"/>
        <w:jc w:val="both"/>
        <w:rPr>
          <w:rFonts w:ascii="Cambria" w:hAnsi="Cambria"/>
          <w:sz w:val="20"/>
          <w:szCs w:val="20"/>
        </w:rPr>
      </w:pPr>
      <w:r w:rsidRPr="00A23C61">
        <w:rPr>
          <w:rFonts w:ascii="Cambria" w:hAnsi="Cambria"/>
          <w:sz w:val="20"/>
          <w:szCs w:val="20"/>
        </w:rPr>
        <w:t>Provided that the Lenders’ Representative may, instead of exercising the Senior Lenders’ right of substitution, procure that the default specified in the notice is cured within the aforesaid period of 180 (one hundred and eighty) days, and upon such curing thereof, the Authority shall withdraw its notice referred to above and restore all the rights of the Service Provider:</w:t>
      </w:r>
    </w:p>
    <w:p w:rsidR="00300EF7" w:rsidRPr="00A23C61" w:rsidRDefault="00300EF7" w:rsidP="00300EF7">
      <w:pPr>
        <w:pStyle w:val="BodyText"/>
        <w:spacing w:before="4"/>
        <w:rPr>
          <w:rFonts w:ascii="Cambria" w:hAnsi="Cambria"/>
          <w:sz w:val="10"/>
          <w:szCs w:val="10"/>
        </w:rPr>
      </w:pPr>
    </w:p>
    <w:p w:rsidR="00300EF7" w:rsidRPr="00A23C61" w:rsidRDefault="00300EF7" w:rsidP="00300EF7">
      <w:pPr>
        <w:pStyle w:val="BodyText"/>
        <w:spacing w:line="276" w:lineRule="auto"/>
        <w:ind w:left="980" w:right="213"/>
        <w:jc w:val="both"/>
        <w:rPr>
          <w:rFonts w:ascii="Cambria" w:hAnsi="Cambria"/>
          <w:sz w:val="20"/>
          <w:szCs w:val="20"/>
        </w:rPr>
      </w:pPr>
      <w:r w:rsidRPr="00A23C61">
        <w:rPr>
          <w:rFonts w:ascii="Cambria" w:hAnsi="Cambria"/>
          <w:sz w:val="20"/>
          <w:szCs w:val="20"/>
        </w:rPr>
        <w:t>Provided further that upon written request from the Lenders’ Representative, the Authority shall extend the aforesaid period of 180 (one hundred and eighty) days by such further period not exceeding 90 (ninety) days, as the Authority may deem appropriate.</w:t>
      </w:r>
    </w:p>
    <w:p w:rsidR="00300EF7" w:rsidRPr="00DD1F97" w:rsidRDefault="00300EF7" w:rsidP="00300EF7">
      <w:pPr>
        <w:pStyle w:val="Heading1"/>
        <w:numPr>
          <w:ilvl w:val="1"/>
          <w:numId w:val="56"/>
        </w:numPr>
        <w:tabs>
          <w:tab w:val="left" w:pos="980"/>
          <w:tab w:val="left" w:pos="981"/>
        </w:tabs>
        <w:spacing w:before="1"/>
        <w:ind w:hanging="721"/>
        <w:rPr>
          <w:rFonts w:ascii="Cambria" w:hAnsi="Cambria"/>
        </w:rPr>
      </w:pPr>
      <w:bookmarkStart w:id="254" w:name="_bookmark244"/>
      <w:bookmarkEnd w:id="254"/>
      <w:r w:rsidRPr="00DD1F97">
        <w:rPr>
          <w:rFonts w:ascii="Cambria" w:hAnsi="Cambria"/>
        </w:rPr>
        <w:t>Termination for Authority Default</w:t>
      </w:r>
    </w:p>
    <w:p w:rsidR="00300EF7" w:rsidRPr="00A23C61" w:rsidRDefault="00300EF7" w:rsidP="00300EF7">
      <w:pPr>
        <w:pStyle w:val="BodyText"/>
        <w:spacing w:before="8"/>
        <w:rPr>
          <w:rFonts w:ascii="Cambria" w:hAnsi="Cambria"/>
          <w:b/>
          <w:sz w:val="8"/>
          <w:szCs w:val="4"/>
        </w:rPr>
      </w:pPr>
    </w:p>
    <w:p w:rsidR="00300EF7" w:rsidRPr="00DD1F97" w:rsidRDefault="00300EF7" w:rsidP="00A56032">
      <w:pPr>
        <w:pStyle w:val="ListParagraph"/>
        <w:numPr>
          <w:ilvl w:val="2"/>
          <w:numId w:val="56"/>
        </w:numPr>
        <w:tabs>
          <w:tab w:val="left" w:pos="981"/>
        </w:tabs>
        <w:spacing w:line="276" w:lineRule="auto"/>
        <w:ind w:right="216" w:hanging="554"/>
        <w:jc w:val="both"/>
        <w:rPr>
          <w:rFonts w:ascii="Cambria" w:hAnsi="Cambria"/>
        </w:rPr>
      </w:pPr>
      <w:r w:rsidRPr="00DD1F97">
        <w:rPr>
          <w:rFonts w:ascii="Cambria" w:hAnsi="Cambria"/>
        </w:rPr>
        <w:t>In the event that any of the defaults specified below shall have occurred, and the Authority fails to cure such default within a Cure Period of 90 days or such longer period as has been expressly provided in this Agreement, the Authority shall be deemed to be in default of this Agreement (the “</w:t>
      </w:r>
      <w:r w:rsidRPr="00DD1F97">
        <w:rPr>
          <w:rFonts w:ascii="Cambria" w:hAnsi="Cambria"/>
          <w:b/>
        </w:rPr>
        <w:t>Authority Default</w:t>
      </w:r>
      <w:r w:rsidRPr="00DD1F97">
        <w:rPr>
          <w:rFonts w:ascii="Cambria" w:hAnsi="Cambria"/>
        </w:rPr>
        <w:t xml:space="preserve">”) unless the default has occurred as a result of any breach of this Agreement by the Service Provider or due </w:t>
      </w:r>
      <w:r w:rsidRPr="00DD1F97">
        <w:rPr>
          <w:rFonts w:ascii="Cambria" w:hAnsi="Cambria"/>
          <w:spacing w:val="3"/>
        </w:rPr>
        <w:t xml:space="preserve">to </w:t>
      </w:r>
      <w:r w:rsidRPr="00DD1F97">
        <w:rPr>
          <w:rFonts w:ascii="Cambria" w:hAnsi="Cambria"/>
        </w:rPr>
        <w:t>Force Majeure. The defaults referred to herein shall mean and include the following:</w:t>
      </w:r>
    </w:p>
    <w:p w:rsidR="00300EF7" w:rsidRPr="00A23C61" w:rsidRDefault="00300EF7" w:rsidP="00A56032">
      <w:pPr>
        <w:pStyle w:val="BodyText"/>
        <w:spacing w:before="10"/>
        <w:ind w:hanging="554"/>
        <w:rPr>
          <w:rFonts w:ascii="Cambria" w:hAnsi="Cambria"/>
          <w:sz w:val="6"/>
          <w:szCs w:val="8"/>
        </w:rPr>
      </w:pPr>
    </w:p>
    <w:p w:rsidR="00300EF7" w:rsidRPr="00DD1F97" w:rsidRDefault="00300EF7" w:rsidP="00A56032">
      <w:pPr>
        <w:pStyle w:val="ListParagraph"/>
        <w:numPr>
          <w:ilvl w:val="3"/>
          <w:numId w:val="56"/>
        </w:numPr>
        <w:tabs>
          <w:tab w:val="left" w:pos="1418"/>
        </w:tabs>
        <w:spacing w:line="276" w:lineRule="auto"/>
        <w:ind w:left="1418" w:right="217" w:hanging="554"/>
        <w:jc w:val="both"/>
        <w:rPr>
          <w:rFonts w:ascii="Cambria" w:hAnsi="Cambria"/>
        </w:rPr>
      </w:pPr>
      <w:r w:rsidRPr="00DD1F97">
        <w:rPr>
          <w:rFonts w:ascii="Cambria" w:hAnsi="Cambria"/>
        </w:rPr>
        <w:t>the Authority commits a material default in complying with any of the provisions of this Agreement and such default has a Material Adverse Effect on theService Provider;</w:t>
      </w:r>
    </w:p>
    <w:p w:rsidR="00300EF7" w:rsidRPr="00A23C61" w:rsidRDefault="00300EF7" w:rsidP="00A56032">
      <w:pPr>
        <w:pStyle w:val="BodyText"/>
        <w:tabs>
          <w:tab w:val="left" w:pos="1418"/>
        </w:tabs>
        <w:spacing w:before="11"/>
        <w:ind w:left="1418" w:hanging="554"/>
        <w:jc w:val="both"/>
        <w:rPr>
          <w:rFonts w:ascii="Cambria" w:hAnsi="Cambria"/>
          <w:sz w:val="8"/>
          <w:szCs w:val="10"/>
        </w:rPr>
      </w:pPr>
    </w:p>
    <w:p w:rsidR="00300EF7" w:rsidRPr="00DD1F97" w:rsidRDefault="00300EF7" w:rsidP="00A56032">
      <w:pPr>
        <w:pStyle w:val="ListParagraph"/>
        <w:numPr>
          <w:ilvl w:val="3"/>
          <w:numId w:val="56"/>
        </w:numPr>
        <w:tabs>
          <w:tab w:val="left" w:pos="1418"/>
        </w:tabs>
        <w:spacing w:line="276" w:lineRule="auto"/>
        <w:ind w:left="1418" w:right="213" w:hanging="554"/>
        <w:jc w:val="both"/>
        <w:rPr>
          <w:rFonts w:ascii="Cambria" w:hAnsi="Cambria"/>
        </w:rPr>
      </w:pPr>
      <w:r w:rsidRPr="00DD1F97">
        <w:rPr>
          <w:rFonts w:ascii="Cambria" w:hAnsi="Cambria"/>
        </w:rPr>
        <w:t>the Authority has failed to make any payment to the Service Provider within the period specified in this Agreement; or</w:t>
      </w:r>
    </w:p>
    <w:p w:rsidR="00300EF7" w:rsidRPr="00A23C61" w:rsidRDefault="00300EF7" w:rsidP="00A56032">
      <w:pPr>
        <w:pStyle w:val="BodyText"/>
        <w:tabs>
          <w:tab w:val="left" w:pos="1418"/>
        </w:tabs>
        <w:spacing w:before="9"/>
        <w:ind w:left="1418" w:hanging="554"/>
        <w:jc w:val="both"/>
        <w:rPr>
          <w:rFonts w:ascii="Cambria" w:hAnsi="Cambria"/>
          <w:sz w:val="4"/>
          <w:szCs w:val="6"/>
        </w:rPr>
      </w:pPr>
    </w:p>
    <w:p w:rsidR="00300EF7" w:rsidRPr="00DD1F97" w:rsidRDefault="00300EF7" w:rsidP="00A56032">
      <w:pPr>
        <w:pStyle w:val="ListParagraph"/>
        <w:numPr>
          <w:ilvl w:val="3"/>
          <w:numId w:val="56"/>
        </w:numPr>
        <w:tabs>
          <w:tab w:val="left" w:pos="1418"/>
        </w:tabs>
        <w:spacing w:line="276" w:lineRule="auto"/>
        <w:ind w:left="1418" w:right="217" w:hanging="554"/>
        <w:jc w:val="both"/>
        <w:rPr>
          <w:rFonts w:ascii="Cambria" w:hAnsi="Cambria"/>
        </w:rPr>
      </w:pPr>
      <w:r w:rsidRPr="00DD1F97">
        <w:rPr>
          <w:rFonts w:ascii="Cambria" w:hAnsi="Cambria"/>
        </w:rPr>
        <w:t>the Authority repudiates this Agreement or otherwise takes any action that amounts to or manifests an irrevocable intention not to be bound by this Agreement.</w:t>
      </w:r>
    </w:p>
    <w:p w:rsidR="00300EF7" w:rsidRPr="00A23C61" w:rsidRDefault="00300EF7" w:rsidP="00A56032">
      <w:pPr>
        <w:spacing w:line="276" w:lineRule="auto"/>
        <w:ind w:hanging="554"/>
        <w:rPr>
          <w:rFonts w:ascii="Cambria" w:hAnsi="Cambria"/>
          <w:sz w:val="4"/>
          <w:szCs w:val="4"/>
        </w:rPr>
      </w:pPr>
    </w:p>
    <w:p w:rsidR="00300EF7" w:rsidRPr="00DD1F97" w:rsidRDefault="00300EF7" w:rsidP="00A56032">
      <w:pPr>
        <w:pStyle w:val="ListParagraph"/>
        <w:numPr>
          <w:ilvl w:val="2"/>
          <w:numId w:val="56"/>
        </w:numPr>
        <w:tabs>
          <w:tab w:val="left" w:pos="981"/>
        </w:tabs>
        <w:spacing w:before="62" w:line="276" w:lineRule="auto"/>
        <w:ind w:right="216" w:hanging="554"/>
        <w:jc w:val="both"/>
        <w:rPr>
          <w:rFonts w:ascii="Cambria" w:hAnsi="Cambria"/>
        </w:rPr>
      </w:pPr>
      <w:r w:rsidRPr="00DD1F97">
        <w:rPr>
          <w:rFonts w:ascii="Cambria" w:hAnsi="Cambria"/>
        </w:rPr>
        <w:t>Without prejudice to any other right or remedy which the Service Provider may have under this Agreement, upon occurrence of a Authority Default, the Service Provider shall be entitled to terminate this Agreement by issuing a Termination Notice to the Authority; provided that before issuing the Termination Notice, the Service Provider shall by a notice inform the Authority of its intention to issue the Termination Notice and grant 15 (fifteen) days to the Authority to make a representation, and may after the expiry of such 15 (fifteen) days, whether or not it  is in receipt of such representation, issue the Termination Notice.</w:t>
      </w:r>
    </w:p>
    <w:p w:rsidR="00300EF7" w:rsidRPr="00A56032" w:rsidRDefault="00300EF7" w:rsidP="00300EF7">
      <w:pPr>
        <w:pStyle w:val="BodyText"/>
        <w:spacing w:before="5"/>
        <w:rPr>
          <w:rFonts w:ascii="Cambria" w:hAnsi="Cambria"/>
          <w:sz w:val="10"/>
          <w:szCs w:val="6"/>
        </w:rPr>
      </w:pPr>
    </w:p>
    <w:p w:rsidR="00300EF7" w:rsidRPr="00DD1F97" w:rsidRDefault="00300EF7" w:rsidP="00300EF7">
      <w:pPr>
        <w:pStyle w:val="Heading1"/>
        <w:numPr>
          <w:ilvl w:val="1"/>
          <w:numId w:val="56"/>
        </w:numPr>
        <w:tabs>
          <w:tab w:val="left" w:pos="980"/>
          <w:tab w:val="left" w:pos="981"/>
        </w:tabs>
        <w:ind w:hanging="721"/>
        <w:rPr>
          <w:rFonts w:ascii="Cambria" w:hAnsi="Cambria"/>
        </w:rPr>
      </w:pPr>
      <w:bookmarkStart w:id="255" w:name="_bookmark245"/>
      <w:bookmarkEnd w:id="255"/>
      <w:r w:rsidRPr="00DD1F97">
        <w:rPr>
          <w:rFonts w:ascii="Cambria" w:hAnsi="Cambria"/>
        </w:rPr>
        <w:t>Termination Payment</w:t>
      </w:r>
    </w:p>
    <w:p w:rsidR="00300EF7" w:rsidRPr="00905989" w:rsidRDefault="00300EF7" w:rsidP="00300EF7">
      <w:pPr>
        <w:pStyle w:val="BodyText"/>
        <w:spacing w:before="5"/>
        <w:rPr>
          <w:rFonts w:ascii="Cambria" w:hAnsi="Cambria"/>
          <w:b/>
          <w:sz w:val="4"/>
          <w:szCs w:val="2"/>
        </w:rPr>
      </w:pPr>
    </w:p>
    <w:p w:rsidR="00300EF7" w:rsidRDefault="00300EF7" w:rsidP="00A56032">
      <w:pPr>
        <w:pStyle w:val="BodyText"/>
        <w:numPr>
          <w:ilvl w:val="2"/>
          <w:numId w:val="56"/>
        </w:numPr>
        <w:spacing w:before="3"/>
        <w:ind w:left="1134" w:hanging="708"/>
        <w:jc w:val="both"/>
        <w:rPr>
          <w:rFonts w:ascii="Cambria" w:hAnsi="Cambria"/>
          <w:sz w:val="20"/>
          <w:szCs w:val="20"/>
        </w:rPr>
      </w:pPr>
      <w:r w:rsidRPr="00A56032">
        <w:rPr>
          <w:rFonts w:ascii="Cambria" w:hAnsi="Cambria"/>
          <w:sz w:val="20"/>
          <w:szCs w:val="20"/>
        </w:rPr>
        <w:t>The payment pursuant to termination of this Agreement shall become due and payable to the Successful Bidder by authority within Ninety (90) days of a demand being made by the Successful Bidder with the necessary particulars as required by authority.</w:t>
      </w:r>
    </w:p>
    <w:p w:rsidR="00E70E2C" w:rsidRPr="00905989" w:rsidRDefault="00E70E2C" w:rsidP="00E70E2C">
      <w:pPr>
        <w:pStyle w:val="BodyText"/>
        <w:spacing w:before="3"/>
        <w:ind w:left="1134"/>
        <w:jc w:val="both"/>
        <w:rPr>
          <w:rFonts w:ascii="Cambria" w:hAnsi="Cambria"/>
          <w:sz w:val="4"/>
          <w:szCs w:val="4"/>
        </w:rPr>
      </w:pPr>
    </w:p>
    <w:p w:rsidR="00300EF7" w:rsidRDefault="00905989" w:rsidP="00905989">
      <w:pPr>
        <w:pStyle w:val="NormalWeb"/>
        <w:numPr>
          <w:ilvl w:val="2"/>
          <w:numId w:val="56"/>
        </w:numPr>
        <w:spacing w:before="0" w:after="0"/>
        <w:ind w:hanging="554"/>
        <w:jc w:val="both"/>
        <w:rPr>
          <w:rFonts w:ascii="Cambria" w:hAnsi="Cambria"/>
          <w:kern w:val="0"/>
          <w:sz w:val="20"/>
          <w:szCs w:val="20"/>
          <w:u w:val="single"/>
          <w:lang w:val="en-US" w:eastAsia="en-US" w:bidi="en-US"/>
        </w:rPr>
      </w:pPr>
      <w:r>
        <w:rPr>
          <w:rFonts w:ascii="Cambria" w:hAnsi="Cambria"/>
          <w:kern w:val="0"/>
          <w:sz w:val="20"/>
          <w:szCs w:val="20"/>
          <w:u w:val="single"/>
          <w:lang w:val="en-US" w:eastAsia="en-US" w:bidi="en-US"/>
        </w:rPr>
        <w:t xml:space="preserve"> </w:t>
      </w:r>
      <w:r w:rsidR="00300EF7" w:rsidRPr="00A56032">
        <w:rPr>
          <w:rFonts w:ascii="Cambria" w:hAnsi="Cambria"/>
          <w:kern w:val="0"/>
          <w:sz w:val="20"/>
          <w:szCs w:val="20"/>
          <w:u w:val="single"/>
          <w:lang w:val="en-US" w:eastAsia="en-US" w:bidi="en-US"/>
        </w:rPr>
        <w:t>In case of Successful Bidder Default</w:t>
      </w:r>
    </w:p>
    <w:p w:rsidR="00E70E2C" w:rsidRPr="00E70E2C" w:rsidRDefault="00E70E2C" w:rsidP="00E70E2C">
      <w:pPr>
        <w:pStyle w:val="NormalWeb"/>
        <w:spacing w:before="0" w:after="0"/>
        <w:jc w:val="both"/>
        <w:rPr>
          <w:rFonts w:ascii="Cambria" w:hAnsi="Cambria"/>
          <w:kern w:val="0"/>
          <w:sz w:val="6"/>
          <w:szCs w:val="6"/>
          <w:u w:val="single"/>
          <w:lang w:val="en-US" w:eastAsia="en-US" w:bidi="en-US"/>
        </w:rPr>
      </w:pPr>
      <w:r>
        <w:rPr>
          <w:rFonts w:ascii="Cambria" w:hAnsi="Cambria"/>
          <w:kern w:val="0"/>
          <w:sz w:val="20"/>
          <w:szCs w:val="20"/>
          <w:u w:val="single"/>
          <w:lang w:val="en-US" w:eastAsia="en-US" w:bidi="en-US"/>
        </w:rPr>
        <w:t xml:space="preserve">  </w:t>
      </w:r>
    </w:p>
    <w:p w:rsidR="00300EF7" w:rsidRDefault="00300EF7" w:rsidP="00E70E2C">
      <w:pPr>
        <w:pStyle w:val="NormalWeb"/>
        <w:spacing w:before="0" w:after="0"/>
        <w:ind w:left="992"/>
        <w:jc w:val="both"/>
        <w:rPr>
          <w:rFonts w:ascii="Cambria" w:hAnsi="Cambria"/>
          <w:kern w:val="0"/>
          <w:sz w:val="20"/>
          <w:szCs w:val="20"/>
          <w:lang w:val="en-US" w:eastAsia="en-US" w:bidi="en-US"/>
        </w:rPr>
      </w:pPr>
      <w:r w:rsidRPr="00A56032">
        <w:rPr>
          <w:rFonts w:ascii="Cambria" w:hAnsi="Cambria"/>
          <w:kern w:val="0"/>
          <w:sz w:val="20"/>
          <w:szCs w:val="20"/>
          <w:lang w:val="en-US" w:eastAsia="en-US" w:bidi="en-US"/>
        </w:rPr>
        <w:t xml:space="preserve">Upon Termination on account of successful bidder Default during the Contract Period, the BMTC shall pay to the successful bidder by way of Termination Payment, an amount equal to: </w:t>
      </w:r>
    </w:p>
    <w:p w:rsidR="00905989" w:rsidRPr="00905989" w:rsidRDefault="00905989" w:rsidP="00E70E2C">
      <w:pPr>
        <w:pStyle w:val="NormalWeb"/>
        <w:spacing w:before="0" w:after="0"/>
        <w:ind w:left="992"/>
        <w:jc w:val="both"/>
        <w:rPr>
          <w:rFonts w:ascii="Cambria" w:hAnsi="Cambria"/>
          <w:kern w:val="0"/>
          <w:sz w:val="8"/>
          <w:szCs w:val="8"/>
          <w:lang w:val="en-US" w:eastAsia="en-US" w:bidi="en-US"/>
        </w:rPr>
      </w:pPr>
    </w:p>
    <w:p w:rsidR="00300EF7" w:rsidRDefault="00300EF7" w:rsidP="00E70E2C">
      <w:pPr>
        <w:pStyle w:val="NormalWeb"/>
        <w:spacing w:before="0" w:after="0"/>
        <w:ind w:left="992"/>
        <w:jc w:val="both"/>
        <w:rPr>
          <w:rFonts w:ascii="Cambria" w:hAnsi="Cambria"/>
          <w:kern w:val="0"/>
          <w:sz w:val="20"/>
          <w:szCs w:val="20"/>
          <w:lang w:val="en-US" w:eastAsia="en-US" w:bidi="en-US"/>
        </w:rPr>
      </w:pPr>
      <w:r w:rsidRPr="00A56032">
        <w:rPr>
          <w:rFonts w:ascii="Cambria" w:hAnsi="Cambria"/>
          <w:kern w:val="0"/>
          <w:sz w:val="20"/>
          <w:szCs w:val="20"/>
          <w:lang w:val="en-US" w:eastAsia="en-US" w:bidi="en-US"/>
        </w:rPr>
        <w:t>90% (ninety per cent) of the Debt Due less Insurance Cover;</w:t>
      </w:r>
    </w:p>
    <w:p w:rsidR="00905989" w:rsidRPr="00905989" w:rsidRDefault="00905989" w:rsidP="00E70E2C">
      <w:pPr>
        <w:pStyle w:val="NormalWeb"/>
        <w:spacing w:before="0" w:after="0"/>
        <w:ind w:left="992"/>
        <w:jc w:val="both"/>
        <w:rPr>
          <w:rFonts w:ascii="Cambria" w:hAnsi="Cambria"/>
          <w:kern w:val="0"/>
          <w:sz w:val="6"/>
          <w:szCs w:val="6"/>
          <w:lang w:val="en-US" w:eastAsia="en-US" w:bidi="en-US"/>
        </w:rPr>
      </w:pPr>
    </w:p>
    <w:p w:rsidR="00300EF7" w:rsidRDefault="00300EF7" w:rsidP="00E70E2C">
      <w:pPr>
        <w:pStyle w:val="NormalWeb"/>
        <w:spacing w:before="0" w:after="0"/>
        <w:ind w:left="992"/>
        <w:jc w:val="both"/>
        <w:rPr>
          <w:rFonts w:ascii="Cambria" w:hAnsi="Cambria"/>
          <w:kern w:val="0"/>
          <w:sz w:val="20"/>
          <w:szCs w:val="20"/>
          <w:lang w:val="en-US" w:eastAsia="en-US" w:bidi="en-US"/>
        </w:rPr>
      </w:pPr>
      <w:r w:rsidRPr="00A56032">
        <w:rPr>
          <w:rFonts w:ascii="Cambria" w:hAnsi="Cambria"/>
          <w:kern w:val="0"/>
          <w:sz w:val="20"/>
          <w:szCs w:val="20"/>
          <w:lang w:val="en-US" w:eastAsia="en-US" w:bidi="en-US"/>
        </w:rPr>
        <w:t xml:space="preserve">Provided that if any insurance claims forming part of the Insurance Cover are not admitted and paid, then 80% (eighty per cent) of such unpaid claims shall be included in the computation of Debt Due. </w:t>
      </w:r>
    </w:p>
    <w:p w:rsidR="00905989" w:rsidRPr="00905989" w:rsidRDefault="00905989" w:rsidP="00E70E2C">
      <w:pPr>
        <w:pStyle w:val="NormalWeb"/>
        <w:spacing w:before="0" w:after="0"/>
        <w:ind w:left="992"/>
        <w:jc w:val="both"/>
        <w:rPr>
          <w:rFonts w:ascii="Cambria" w:hAnsi="Cambria"/>
          <w:kern w:val="0"/>
          <w:sz w:val="2"/>
          <w:szCs w:val="2"/>
          <w:lang w:val="en-US" w:eastAsia="en-US" w:bidi="en-US"/>
        </w:rPr>
      </w:pPr>
    </w:p>
    <w:p w:rsidR="00300EF7" w:rsidRDefault="00300EF7" w:rsidP="00905989">
      <w:pPr>
        <w:pStyle w:val="NormalWeb"/>
        <w:spacing w:before="120" w:after="0" w:line="276" w:lineRule="auto"/>
        <w:ind w:left="992"/>
        <w:jc w:val="both"/>
        <w:rPr>
          <w:rFonts w:ascii="Cambria" w:hAnsi="Cambria"/>
          <w:kern w:val="0"/>
          <w:sz w:val="20"/>
          <w:szCs w:val="20"/>
          <w:lang w:val="en-US" w:eastAsia="en-US" w:bidi="en-US"/>
        </w:rPr>
      </w:pPr>
      <w:r w:rsidRPr="00A56032">
        <w:rPr>
          <w:rFonts w:ascii="Cambria" w:hAnsi="Cambria"/>
          <w:kern w:val="0"/>
          <w:sz w:val="20"/>
          <w:szCs w:val="20"/>
          <w:lang w:val="en-US" w:eastAsia="en-US" w:bidi="en-US"/>
        </w:rPr>
        <w:t xml:space="preserve">For the avoidance of doubt, the operator hereby acknowledges that no Termination Payment shall be due or payable on account of the operator Default occurring prior to COD. </w:t>
      </w:r>
    </w:p>
    <w:p w:rsidR="00905989" w:rsidRPr="00FE1FA1" w:rsidRDefault="00905989" w:rsidP="00905989">
      <w:pPr>
        <w:pStyle w:val="NormalWeb"/>
        <w:spacing w:before="120" w:after="0" w:line="276" w:lineRule="auto"/>
        <w:ind w:left="992"/>
        <w:jc w:val="both"/>
        <w:rPr>
          <w:rFonts w:ascii="Cambria" w:hAnsi="Cambria"/>
          <w:kern w:val="0"/>
          <w:sz w:val="2"/>
          <w:szCs w:val="2"/>
          <w:lang w:val="en-US" w:eastAsia="en-US" w:bidi="en-US"/>
        </w:rPr>
      </w:pPr>
    </w:p>
    <w:p w:rsidR="00300EF7" w:rsidRDefault="00300EF7" w:rsidP="00905989">
      <w:pPr>
        <w:pStyle w:val="NormalWeb"/>
        <w:numPr>
          <w:ilvl w:val="2"/>
          <w:numId w:val="56"/>
        </w:numPr>
        <w:spacing w:before="0" w:after="0" w:line="276" w:lineRule="auto"/>
        <w:jc w:val="both"/>
        <w:rPr>
          <w:rFonts w:ascii="Cambria" w:hAnsi="Cambria" w:cs="Arial"/>
          <w:sz w:val="20"/>
          <w:szCs w:val="20"/>
          <w:u w:val="single"/>
        </w:rPr>
      </w:pPr>
      <w:r w:rsidRPr="00A56032">
        <w:rPr>
          <w:rFonts w:ascii="Cambria" w:hAnsi="Cambria" w:cs="Arial"/>
          <w:sz w:val="20"/>
          <w:szCs w:val="20"/>
          <w:u w:val="single"/>
        </w:rPr>
        <w:t>In case of authority Default</w:t>
      </w:r>
    </w:p>
    <w:p w:rsidR="00905989" w:rsidRPr="00FE1FA1" w:rsidRDefault="00905989" w:rsidP="00905989">
      <w:pPr>
        <w:pStyle w:val="NormalWeb"/>
        <w:spacing w:before="0" w:after="0" w:line="276" w:lineRule="auto"/>
        <w:ind w:left="980"/>
        <w:jc w:val="both"/>
        <w:rPr>
          <w:rFonts w:ascii="Cambria" w:hAnsi="Cambria" w:cs="Arial"/>
          <w:sz w:val="2"/>
          <w:szCs w:val="2"/>
          <w:u w:val="single"/>
        </w:rPr>
      </w:pPr>
    </w:p>
    <w:p w:rsidR="00300EF7" w:rsidRPr="00A56032" w:rsidRDefault="00300EF7" w:rsidP="00905989">
      <w:pPr>
        <w:pStyle w:val="BodyText"/>
        <w:spacing w:line="276" w:lineRule="auto"/>
        <w:ind w:left="993"/>
        <w:jc w:val="both"/>
        <w:rPr>
          <w:rFonts w:ascii="Cambria" w:hAnsi="Cambria"/>
          <w:sz w:val="20"/>
          <w:szCs w:val="20"/>
        </w:rPr>
      </w:pPr>
      <w:r w:rsidRPr="00A56032">
        <w:rPr>
          <w:rFonts w:ascii="Cambria" w:hAnsi="Cambria"/>
          <w:sz w:val="20"/>
          <w:szCs w:val="20"/>
        </w:rPr>
        <w:t xml:space="preserve"> Upon Termination on account of BMTC Default, the BMTC shall pay to the successful bidder, by way of Termination Payment, an amount equal to: </w:t>
      </w:r>
    </w:p>
    <w:p w:rsidR="00300EF7" w:rsidRPr="00A56032" w:rsidRDefault="00300EF7" w:rsidP="00905989">
      <w:pPr>
        <w:pStyle w:val="BodyText"/>
        <w:spacing w:before="3" w:line="312" w:lineRule="auto"/>
        <w:ind w:left="993"/>
        <w:jc w:val="both"/>
        <w:rPr>
          <w:rFonts w:ascii="Cambria" w:hAnsi="Cambria"/>
          <w:sz w:val="20"/>
          <w:szCs w:val="20"/>
        </w:rPr>
      </w:pPr>
      <w:r w:rsidRPr="00A56032">
        <w:rPr>
          <w:rFonts w:ascii="Cambria" w:hAnsi="Cambria"/>
          <w:sz w:val="20"/>
          <w:szCs w:val="20"/>
        </w:rPr>
        <w:t>(a) Debt Due</w:t>
      </w:r>
    </w:p>
    <w:p w:rsidR="00300EF7" w:rsidRPr="00A56032" w:rsidRDefault="00300EF7" w:rsidP="00905989">
      <w:pPr>
        <w:pStyle w:val="BodyText"/>
        <w:spacing w:before="3" w:line="312" w:lineRule="auto"/>
        <w:ind w:left="993"/>
        <w:jc w:val="both"/>
        <w:rPr>
          <w:rFonts w:ascii="Cambria" w:hAnsi="Cambria"/>
          <w:sz w:val="20"/>
          <w:szCs w:val="20"/>
        </w:rPr>
      </w:pPr>
      <w:r w:rsidRPr="00A56032">
        <w:rPr>
          <w:rFonts w:ascii="Cambria" w:hAnsi="Cambria"/>
          <w:sz w:val="20"/>
          <w:szCs w:val="20"/>
        </w:rPr>
        <w:t>(b) 115% (one hundred and fifteen per cent) of the Adjusted Equity; and</w:t>
      </w:r>
    </w:p>
    <w:p w:rsidR="00300EF7" w:rsidRPr="00905989" w:rsidRDefault="00300EF7" w:rsidP="00905989">
      <w:pPr>
        <w:pStyle w:val="BodyText"/>
        <w:spacing w:before="3" w:line="312" w:lineRule="auto"/>
        <w:ind w:left="993"/>
        <w:jc w:val="both"/>
        <w:rPr>
          <w:rFonts w:ascii="Cambria" w:hAnsi="Cambria"/>
          <w:sz w:val="2"/>
          <w:szCs w:val="2"/>
        </w:rPr>
      </w:pPr>
    </w:p>
    <w:p w:rsidR="00300EF7" w:rsidRPr="00A56032" w:rsidRDefault="00300EF7" w:rsidP="00905989">
      <w:pPr>
        <w:pStyle w:val="BodyText"/>
        <w:spacing w:before="3" w:line="312" w:lineRule="auto"/>
        <w:ind w:left="993"/>
        <w:jc w:val="both"/>
        <w:rPr>
          <w:rFonts w:ascii="Cambria" w:hAnsi="Cambria"/>
          <w:sz w:val="20"/>
          <w:szCs w:val="20"/>
        </w:rPr>
      </w:pPr>
      <w:r w:rsidRPr="00A56032">
        <w:rPr>
          <w:rFonts w:ascii="Cambria" w:hAnsi="Cambria"/>
          <w:sz w:val="20"/>
          <w:szCs w:val="20"/>
        </w:rPr>
        <w:t>Termination Payment shall become due and payable to the Service provider within [90 (Ninety)] days of a demand being made by the Service Provider to the Authority with the necessary particulars, and in the event of any delay, the Authority shall pay interest at a rate equal to [1% (One per cent)] above the Bank Rate on the amount of Termination Payment remaining unpaid; provided that such delay shall not exceed [120 (One Twenty)] days; provided further that liability of the Authority to make the Termination Payment hereof is subject to the fulfilment of the Divestment Requirements in accordance with the provisions of Article 33 of this Agreement. For the avoidance of doubt, it is expressly agreed that Termination Payment shall constitute full discharge by the Authority of its payment obligations in respect thereof hereunder.</w:t>
      </w:r>
    </w:p>
    <w:p w:rsidR="00300EF7" w:rsidRPr="00A56032" w:rsidRDefault="00300EF7" w:rsidP="00FE1FA1">
      <w:pPr>
        <w:pStyle w:val="BodyText"/>
        <w:spacing w:before="3" w:line="312" w:lineRule="auto"/>
        <w:ind w:left="993"/>
        <w:jc w:val="both"/>
        <w:rPr>
          <w:rFonts w:ascii="Cambria" w:hAnsi="Cambria"/>
          <w:sz w:val="20"/>
          <w:szCs w:val="20"/>
        </w:rPr>
      </w:pPr>
      <w:r w:rsidRPr="00A56032">
        <w:rPr>
          <w:rFonts w:ascii="Cambria" w:hAnsi="Cambria"/>
          <w:sz w:val="20"/>
          <w:szCs w:val="20"/>
        </w:rPr>
        <w:t>Upon Termination on expiry of the Agreement Period by efflux of time, no Termination Payment shall be due and payable to the Service Provider; provided that in the event any assets and equipment at the Maintenance Depots, essential for the efficient, economic and safe operation of the Buses, shall have been acquired and installed after the [7th] anniversary of the Appointed Date, with prior written consent of the Authority, which consent shall not be unreasonably denied, a Termination Payment equal to [80% (eighty percent)] of the Adjusted Depreciated Value of such assets and equipment shall be deemed to be Debt Due for the purposes of Termination Payment.</w:t>
      </w:r>
    </w:p>
    <w:p w:rsidR="00300EF7" w:rsidRPr="00FE1FA1" w:rsidRDefault="00300EF7" w:rsidP="00FE1FA1">
      <w:pPr>
        <w:pStyle w:val="BodyText"/>
        <w:spacing w:before="3" w:line="312" w:lineRule="auto"/>
        <w:ind w:left="993"/>
        <w:jc w:val="both"/>
        <w:rPr>
          <w:rFonts w:ascii="Cambria" w:hAnsi="Cambria"/>
          <w:sz w:val="4"/>
          <w:szCs w:val="4"/>
        </w:rPr>
      </w:pPr>
    </w:p>
    <w:p w:rsidR="00300EF7" w:rsidRPr="00A56032" w:rsidRDefault="00300EF7" w:rsidP="00FE1FA1">
      <w:pPr>
        <w:pStyle w:val="BodyText"/>
        <w:spacing w:before="3" w:line="312" w:lineRule="auto"/>
        <w:ind w:left="993"/>
        <w:jc w:val="both"/>
        <w:rPr>
          <w:rFonts w:ascii="Cambria" w:hAnsi="Cambria"/>
          <w:sz w:val="20"/>
          <w:szCs w:val="20"/>
        </w:rPr>
      </w:pPr>
      <w:r w:rsidRPr="00A56032">
        <w:rPr>
          <w:rFonts w:ascii="Cambria" w:hAnsi="Cambria"/>
          <w:sz w:val="20"/>
          <w:szCs w:val="20"/>
        </w:rPr>
        <w:t>The Service Provider expressly agrees that Termination Payment under this Article 32 shall constitute a full and final settlement of all claims of the Service Provider on account of Termination of this Agreement for any reason whatsoever and that the Service Provider or any shareholder thereof shall not have any further right or claim under any law, treaty, convention, contract or otherwise.</w:t>
      </w:r>
    </w:p>
    <w:p w:rsidR="00300EF7" w:rsidRPr="00FE1FA1" w:rsidRDefault="00300EF7" w:rsidP="00300EF7">
      <w:pPr>
        <w:pStyle w:val="BodyText"/>
        <w:spacing w:before="3" w:line="312" w:lineRule="auto"/>
        <w:rPr>
          <w:rFonts w:ascii="Cambria" w:hAnsi="Cambria"/>
          <w:sz w:val="6"/>
          <w:szCs w:val="6"/>
        </w:rPr>
      </w:pPr>
    </w:p>
    <w:p w:rsidR="00300EF7" w:rsidRPr="00DD1F97" w:rsidRDefault="00300EF7" w:rsidP="00300EF7">
      <w:pPr>
        <w:pStyle w:val="Heading1"/>
        <w:numPr>
          <w:ilvl w:val="1"/>
          <w:numId w:val="56"/>
        </w:numPr>
        <w:tabs>
          <w:tab w:val="left" w:pos="980"/>
          <w:tab w:val="left" w:pos="981"/>
        </w:tabs>
        <w:rPr>
          <w:rFonts w:ascii="Cambria" w:hAnsi="Cambria"/>
        </w:rPr>
      </w:pPr>
      <w:bookmarkStart w:id="256" w:name="_bookmark246"/>
      <w:bookmarkStart w:id="257" w:name="_bookmark247"/>
      <w:bookmarkEnd w:id="256"/>
      <w:bookmarkEnd w:id="257"/>
      <w:r w:rsidRPr="00DD1F97">
        <w:rPr>
          <w:rFonts w:ascii="Cambria" w:hAnsi="Cambria"/>
        </w:rPr>
        <w:t>Other rights and obligations of the Authority</w:t>
      </w:r>
    </w:p>
    <w:p w:rsidR="00300EF7" w:rsidRPr="00FE1FA1" w:rsidRDefault="00300EF7" w:rsidP="00300EF7">
      <w:pPr>
        <w:pStyle w:val="BodyText"/>
        <w:spacing w:before="8"/>
        <w:rPr>
          <w:rFonts w:ascii="Cambria" w:hAnsi="Cambria"/>
          <w:b/>
          <w:sz w:val="10"/>
          <w:szCs w:val="6"/>
        </w:rPr>
      </w:pPr>
    </w:p>
    <w:p w:rsidR="00300EF7" w:rsidRPr="00FE1FA1" w:rsidRDefault="00300EF7" w:rsidP="00FE1FA1">
      <w:pPr>
        <w:pStyle w:val="BodyText"/>
        <w:ind w:left="980" w:firstLine="13"/>
        <w:jc w:val="both"/>
        <w:rPr>
          <w:rFonts w:ascii="Cambria" w:hAnsi="Cambria"/>
          <w:sz w:val="20"/>
          <w:szCs w:val="20"/>
        </w:rPr>
      </w:pPr>
      <w:r w:rsidRPr="00FE1FA1">
        <w:rPr>
          <w:rFonts w:ascii="Cambria" w:hAnsi="Cambria"/>
          <w:sz w:val="20"/>
          <w:szCs w:val="20"/>
        </w:rPr>
        <w:t>Upon Termination for any reason whatsoever, the Authority shall:</w:t>
      </w:r>
    </w:p>
    <w:p w:rsidR="00300EF7" w:rsidRPr="00FE1FA1" w:rsidRDefault="00300EF7" w:rsidP="00FE1FA1">
      <w:pPr>
        <w:pStyle w:val="BodyText"/>
        <w:spacing w:before="1"/>
        <w:ind w:firstLine="13"/>
        <w:rPr>
          <w:rFonts w:ascii="Cambria" w:hAnsi="Cambria"/>
          <w:sz w:val="8"/>
          <w:szCs w:val="8"/>
        </w:rPr>
      </w:pPr>
    </w:p>
    <w:p w:rsidR="00300EF7" w:rsidRPr="00FE1FA1" w:rsidRDefault="00300EF7" w:rsidP="00FE1FA1">
      <w:pPr>
        <w:pStyle w:val="ListParagraph"/>
        <w:numPr>
          <w:ilvl w:val="0"/>
          <w:numId w:val="55"/>
        </w:numPr>
        <w:spacing w:before="1"/>
        <w:ind w:left="1418" w:hanging="425"/>
        <w:rPr>
          <w:rFonts w:ascii="Cambria" w:hAnsi="Cambria"/>
        </w:rPr>
      </w:pPr>
      <w:r w:rsidRPr="00FE1FA1">
        <w:rPr>
          <w:rFonts w:ascii="Cambria" w:hAnsi="Cambria"/>
        </w:rPr>
        <w:t>take possession and control of the Buses and Maintenance Depots forthwith;</w:t>
      </w:r>
    </w:p>
    <w:p w:rsidR="00300EF7" w:rsidRPr="00FE1FA1" w:rsidRDefault="00300EF7" w:rsidP="00FE1FA1">
      <w:pPr>
        <w:pStyle w:val="BodyText"/>
        <w:spacing w:before="1"/>
        <w:ind w:left="1418" w:hanging="425"/>
        <w:rPr>
          <w:rFonts w:ascii="Cambria" w:hAnsi="Cambria"/>
          <w:sz w:val="8"/>
          <w:szCs w:val="8"/>
        </w:rPr>
      </w:pPr>
    </w:p>
    <w:p w:rsidR="00300EF7" w:rsidRPr="00FE1FA1" w:rsidRDefault="00300EF7" w:rsidP="00FE1FA1">
      <w:pPr>
        <w:pStyle w:val="ListParagraph"/>
        <w:numPr>
          <w:ilvl w:val="0"/>
          <w:numId w:val="55"/>
        </w:numPr>
        <w:spacing w:line="276" w:lineRule="auto"/>
        <w:ind w:left="1418" w:right="221" w:hanging="425"/>
        <w:jc w:val="both"/>
        <w:rPr>
          <w:rFonts w:ascii="Cambria" w:hAnsi="Cambria"/>
        </w:rPr>
      </w:pPr>
      <w:r w:rsidRPr="00FE1FA1">
        <w:rPr>
          <w:rFonts w:ascii="Cambria" w:hAnsi="Cambria"/>
        </w:rPr>
        <w:t>take possession and control of all materials, stores, implements, plants and equipment on or about the Maintenance Depots;</w:t>
      </w:r>
    </w:p>
    <w:p w:rsidR="00300EF7" w:rsidRPr="00FE1FA1" w:rsidRDefault="00300EF7" w:rsidP="00FE1FA1">
      <w:pPr>
        <w:pStyle w:val="BodyText"/>
        <w:ind w:left="1418" w:hanging="425"/>
        <w:rPr>
          <w:rFonts w:ascii="Cambria" w:hAnsi="Cambria"/>
          <w:sz w:val="6"/>
          <w:szCs w:val="6"/>
        </w:rPr>
      </w:pPr>
    </w:p>
    <w:p w:rsidR="00300EF7" w:rsidRPr="00FE1FA1" w:rsidRDefault="00300EF7" w:rsidP="00FE1FA1">
      <w:pPr>
        <w:pStyle w:val="ListParagraph"/>
        <w:numPr>
          <w:ilvl w:val="0"/>
          <w:numId w:val="55"/>
        </w:numPr>
        <w:spacing w:line="276" w:lineRule="auto"/>
        <w:ind w:left="1418" w:right="216" w:hanging="425"/>
        <w:jc w:val="both"/>
        <w:rPr>
          <w:rFonts w:ascii="Cambria" w:hAnsi="Cambria"/>
        </w:rPr>
      </w:pPr>
      <w:r w:rsidRPr="00FE1FA1">
        <w:rPr>
          <w:rFonts w:ascii="Cambria" w:hAnsi="Cambria"/>
        </w:rPr>
        <w:t>be entitled to restrain the Service Provider and any person claiming through or under the Service Provider from entering upon the Maintenance Depots or any part of the Authority premises;</w:t>
      </w:r>
    </w:p>
    <w:p w:rsidR="00300EF7" w:rsidRPr="00FE1FA1" w:rsidRDefault="00300EF7" w:rsidP="00FE1FA1">
      <w:pPr>
        <w:pStyle w:val="ListParagraph"/>
        <w:numPr>
          <w:ilvl w:val="0"/>
          <w:numId w:val="55"/>
        </w:numPr>
        <w:spacing w:before="62" w:line="276" w:lineRule="auto"/>
        <w:ind w:left="1418" w:right="219" w:hanging="425"/>
        <w:jc w:val="both"/>
        <w:rPr>
          <w:rFonts w:ascii="Cambria" w:hAnsi="Cambria"/>
        </w:rPr>
      </w:pPr>
      <w:r w:rsidRPr="00FE1FA1">
        <w:rPr>
          <w:rFonts w:ascii="Cambria" w:hAnsi="Cambria"/>
        </w:rPr>
        <w:t>require the Service Provider to comply with the Divestment Requirements set forth in Clause 33.1;and</w:t>
      </w:r>
    </w:p>
    <w:p w:rsidR="00300EF7" w:rsidRPr="00FE1FA1" w:rsidRDefault="00300EF7" w:rsidP="00FE1FA1">
      <w:pPr>
        <w:pStyle w:val="BodyText"/>
        <w:spacing w:before="9"/>
        <w:ind w:left="1418" w:hanging="425"/>
        <w:rPr>
          <w:rFonts w:ascii="Cambria" w:hAnsi="Cambria"/>
          <w:sz w:val="6"/>
          <w:szCs w:val="6"/>
        </w:rPr>
      </w:pPr>
    </w:p>
    <w:p w:rsidR="00300EF7" w:rsidRPr="00FE1FA1" w:rsidRDefault="00300EF7" w:rsidP="00FE1FA1">
      <w:pPr>
        <w:pStyle w:val="ListParagraph"/>
        <w:numPr>
          <w:ilvl w:val="0"/>
          <w:numId w:val="55"/>
        </w:numPr>
        <w:spacing w:before="1" w:line="276" w:lineRule="auto"/>
        <w:ind w:left="1418" w:right="214" w:hanging="425"/>
        <w:jc w:val="both"/>
        <w:rPr>
          <w:rFonts w:ascii="Cambria" w:hAnsi="Cambria"/>
        </w:rPr>
      </w:pPr>
      <w:r w:rsidRPr="00FE1FA1">
        <w:rPr>
          <w:rFonts w:ascii="Cambria" w:hAnsi="Cambria"/>
        </w:rPr>
        <w:t>succeed upon election by the Authority, without the necessity of any further action by the Service Provider, to the interests of the Service Provider under such of the Project Agreements as the Authority may in its discretion deem appropriate, and shall upon such election be liable to the Contractors only for compensation accruing and becoming due and payable to them under the terms of their respective Project Agreements from and after the date the Authority elects to succeed to the interests of the Service Provider. For the avoidance of doubt, the Service Provider acknowledges and agrees that all sums claimed by such Contractors as being due and owing for works and services performed or accruing on account of any act, omission or event prior to such date shall constitute debt between the Service Provider and such Contractors, and the Authority shall not in any manner be liable for such sums. It is further agreed that in the event the Authority elects to cure any outstanding defaults under such Project Agreements, the amount expended by the Authority for this purpose shall be deducted from the Termination Payment.</w:t>
      </w:r>
    </w:p>
    <w:p w:rsidR="00300EF7" w:rsidRPr="00FE1FA1" w:rsidRDefault="00300EF7" w:rsidP="00FE1FA1">
      <w:pPr>
        <w:pStyle w:val="BodyText"/>
        <w:spacing w:before="5"/>
        <w:ind w:firstLine="13"/>
        <w:rPr>
          <w:rFonts w:ascii="Cambria" w:hAnsi="Cambria"/>
          <w:sz w:val="20"/>
          <w:szCs w:val="20"/>
        </w:rPr>
      </w:pPr>
    </w:p>
    <w:p w:rsidR="00300EF7" w:rsidRPr="00DD1F97" w:rsidRDefault="00300EF7" w:rsidP="00300EF7">
      <w:pPr>
        <w:pStyle w:val="Heading1"/>
        <w:numPr>
          <w:ilvl w:val="1"/>
          <w:numId w:val="56"/>
        </w:numPr>
        <w:tabs>
          <w:tab w:val="left" w:pos="980"/>
          <w:tab w:val="left" w:pos="981"/>
        </w:tabs>
        <w:ind w:hanging="721"/>
        <w:rPr>
          <w:rFonts w:ascii="Cambria" w:hAnsi="Cambria"/>
        </w:rPr>
      </w:pPr>
      <w:bookmarkStart w:id="258" w:name="_bookmark248"/>
      <w:bookmarkEnd w:id="258"/>
      <w:r w:rsidRPr="00DD1F97">
        <w:rPr>
          <w:rFonts w:ascii="Cambria" w:hAnsi="Cambria"/>
        </w:rPr>
        <w:t>Survival of rights</w:t>
      </w:r>
    </w:p>
    <w:p w:rsidR="00300EF7" w:rsidRPr="00FE1FA1" w:rsidRDefault="00300EF7" w:rsidP="00300EF7">
      <w:pPr>
        <w:pStyle w:val="BodyText"/>
        <w:spacing w:before="6"/>
        <w:rPr>
          <w:rFonts w:ascii="Cambria" w:hAnsi="Cambria"/>
          <w:b/>
          <w:sz w:val="12"/>
          <w:szCs w:val="8"/>
        </w:rPr>
      </w:pPr>
    </w:p>
    <w:p w:rsidR="00300EF7" w:rsidRPr="00FE1FA1" w:rsidRDefault="00300EF7" w:rsidP="00300EF7">
      <w:pPr>
        <w:pStyle w:val="BodyText"/>
        <w:spacing w:line="276" w:lineRule="auto"/>
        <w:ind w:left="980" w:right="214"/>
        <w:jc w:val="both"/>
        <w:rPr>
          <w:rFonts w:ascii="Cambria" w:hAnsi="Cambria"/>
          <w:sz w:val="20"/>
          <w:szCs w:val="20"/>
        </w:rPr>
      </w:pPr>
      <w:r w:rsidRPr="00FE1FA1">
        <w:rPr>
          <w:rFonts w:ascii="Cambria" w:hAnsi="Cambria"/>
          <w:sz w:val="20"/>
          <w:szCs w:val="20"/>
        </w:rPr>
        <w:t>Notwithstanding anything to the contrary contained in this Agreement, but subject to the provisions of Clause 32.3.6, any Termination pursuant to the provisions of this Agreement shall be without prejudice to the accrued rights of either Party including its right to claim and recover money damages, insurance proceeds, security deposits, and other rights and remedies, which it may have in law or contract. All rights and obligations of either Party under this Agreement, including Termination Payments and Divestment Requirements, shall survive the Termination to the extent such survival is necessary for giving effect to such rights and obligations.</w:t>
      </w:r>
    </w:p>
    <w:p w:rsidR="00300EF7" w:rsidRPr="00DD1F97" w:rsidRDefault="00300EF7" w:rsidP="00300EF7">
      <w:pPr>
        <w:spacing w:line="276" w:lineRule="auto"/>
        <w:jc w:val="both"/>
        <w:rPr>
          <w:rFonts w:ascii="Cambria" w:hAnsi="Cambria"/>
        </w:rPr>
        <w:sectPr w:rsidR="00300EF7" w:rsidRPr="00DD1F97">
          <w:pgSz w:w="11910" w:h="16840"/>
          <w:pgMar w:top="1360" w:right="1220" w:bottom="1200" w:left="1180" w:header="0" w:footer="922" w:gutter="0"/>
          <w:cols w:space="720"/>
        </w:sectPr>
      </w:pPr>
    </w:p>
    <w:p w:rsidR="00300EF7" w:rsidRPr="00DD1F97" w:rsidRDefault="00300EF7" w:rsidP="00300EF7">
      <w:pPr>
        <w:pStyle w:val="Heading1"/>
        <w:spacing w:before="80" w:line="253" w:lineRule="exact"/>
        <w:ind w:left="1377" w:right="1336" w:firstLine="0"/>
        <w:jc w:val="center"/>
        <w:rPr>
          <w:rFonts w:ascii="Cambria" w:hAnsi="Cambria"/>
        </w:rPr>
      </w:pPr>
      <w:bookmarkStart w:id="259" w:name="_bookmark249"/>
      <w:bookmarkEnd w:id="259"/>
      <w:r w:rsidRPr="00DD1F97">
        <w:rPr>
          <w:rFonts w:ascii="Cambria" w:hAnsi="Cambria"/>
        </w:rPr>
        <w:t>ARTICLE 33</w:t>
      </w:r>
    </w:p>
    <w:p w:rsidR="00300EF7" w:rsidRPr="00DD1F97" w:rsidRDefault="00300EF7" w:rsidP="00300EF7">
      <w:pPr>
        <w:spacing w:line="253" w:lineRule="exact"/>
        <w:ind w:left="1377" w:right="1341"/>
        <w:jc w:val="center"/>
        <w:rPr>
          <w:rFonts w:ascii="Cambria" w:hAnsi="Cambria"/>
          <w:b/>
        </w:rPr>
      </w:pPr>
      <w:bookmarkStart w:id="260" w:name="_bookmark250"/>
      <w:bookmarkEnd w:id="260"/>
      <w:r w:rsidRPr="00DD1F97">
        <w:rPr>
          <w:rFonts w:ascii="Cambria" w:hAnsi="Cambria"/>
          <w:b/>
        </w:rPr>
        <w:t>DIVESTMENT OF RIGHTS AND INTEREST</w:t>
      </w:r>
    </w:p>
    <w:p w:rsidR="00300EF7" w:rsidRPr="00DD1F97" w:rsidRDefault="00300EF7" w:rsidP="00300EF7">
      <w:pPr>
        <w:pStyle w:val="BodyText"/>
        <w:spacing w:before="3"/>
        <w:rPr>
          <w:rFonts w:ascii="Cambria" w:hAnsi="Cambria"/>
          <w:b/>
        </w:rPr>
      </w:pPr>
    </w:p>
    <w:p w:rsidR="00300EF7" w:rsidRPr="00DD1F97" w:rsidRDefault="00300EF7" w:rsidP="00300EF7">
      <w:pPr>
        <w:pStyle w:val="Heading1"/>
        <w:numPr>
          <w:ilvl w:val="1"/>
          <w:numId w:val="54"/>
        </w:numPr>
        <w:tabs>
          <w:tab w:val="left" w:pos="980"/>
          <w:tab w:val="left" w:pos="981"/>
        </w:tabs>
        <w:ind w:hanging="721"/>
        <w:rPr>
          <w:rFonts w:ascii="Cambria" w:hAnsi="Cambria"/>
        </w:rPr>
      </w:pPr>
      <w:bookmarkStart w:id="261" w:name="_bookmark251"/>
      <w:bookmarkEnd w:id="261"/>
      <w:r w:rsidRPr="00DD1F97">
        <w:rPr>
          <w:rFonts w:ascii="Cambria" w:hAnsi="Cambria"/>
        </w:rPr>
        <w:t>Divestment requirements upon expiry of the Agreement Period</w:t>
      </w:r>
    </w:p>
    <w:p w:rsidR="00300EF7" w:rsidRPr="00FE1FA1" w:rsidRDefault="00300EF7" w:rsidP="00300EF7">
      <w:pPr>
        <w:pStyle w:val="BodyText"/>
        <w:spacing w:before="4"/>
        <w:rPr>
          <w:rFonts w:ascii="Cambria" w:hAnsi="Cambria"/>
          <w:b/>
          <w:sz w:val="6"/>
          <w:szCs w:val="2"/>
        </w:rPr>
      </w:pPr>
    </w:p>
    <w:p w:rsidR="00300EF7" w:rsidRPr="00DD1F97" w:rsidRDefault="00300EF7" w:rsidP="00FE1FA1">
      <w:pPr>
        <w:pStyle w:val="ListParagraph"/>
        <w:numPr>
          <w:ilvl w:val="2"/>
          <w:numId w:val="54"/>
        </w:numPr>
        <w:tabs>
          <w:tab w:val="left" w:pos="981"/>
        </w:tabs>
        <w:spacing w:line="276" w:lineRule="auto"/>
        <w:ind w:right="215" w:hanging="554"/>
        <w:jc w:val="both"/>
        <w:rPr>
          <w:rFonts w:ascii="Cambria" w:hAnsi="Cambria"/>
        </w:rPr>
      </w:pPr>
      <w:r w:rsidRPr="00DD1F97">
        <w:rPr>
          <w:rFonts w:ascii="Cambria" w:hAnsi="Cambria"/>
        </w:rPr>
        <w:t>Upon expiry of the Contract Period, the Service Provider shall comply with and conform to the following divestment requirements (the “</w:t>
      </w:r>
      <w:r w:rsidRPr="00DD1F97">
        <w:rPr>
          <w:rFonts w:ascii="Cambria" w:hAnsi="Cambria"/>
          <w:b/>
        </w:rPr>
        <w:t>Divestment Requirements</w:t>
      </w:r>
      <w:r w:rsidRPr="00DD1F97">
        <w:rPr>
          <w:rFonts w:ascii="Cambria" w:hAnsi="Cambria"/>
        </w:rPr>
        <w:t>”), no later than 15 (fifteen) days from the date of expiry of the Agreement Period:</w:t>
      </w:r>
    </w:p>
    <w:p w:rsidR="00300EF7" w:rsidRPr="00FE1FA1" w:rsidRDefault="00300EF7" w:rsidP="00FE1FA1">
      <w:pPr>
        <w:pStyle w:val="BodyText"/>
        <w:spacing w:before="4"/>
        <w:ind w:hanging="554"/>
        <w:rPr>
          <w:rFonts w:ascii="Cambria" w:hAnsi="Cambria"/>
          <w:sz w:val="8"/>
          <w:szCs w:val="4"/>
        </w:rPr>
      </w:pPr>
    </w:p>
    <w:p w:rsidR="00300EF7" w:rsidRPr="00DD1F97" w:rsidRDefault="00300EF7" w:rsidP="00FE1FA1">
      <w:pPr>
        <w:pStyle w:val="ListParagraph"/>
        <w:numPr>
          <w:ilvl w:val="3"/>
          <w:numId w:val="54"/>
        </w:numPr>
        <w:spacing w:line="276" w:lineRule="auto"/>
        <w:ind w:left="1418" w:right="214" w:hanging="425"/>
        <w:jc w:val="both"/>
        <w:rPr>
          <w:rFonts w:ascii="Cambria" w:hAnsi="Cambria"/>
        </w:rPr>
      </w:pPr>
      <w:r w:rsidRPr="00DD1F97">
        <w:rPr>
          <w:rFonts w:ascii="Cambria" w:hAnsi="Cambria"/>
        </w:rPr>
        <w:t>deliver forthwith the actual or constructive possession of the Maintenance Depots along with the infrastructure therein, free and clear of all Encumbrances;</w:t>
      </w:r>
    </w:p>
    <w:p w:rsidR="00300EF7" w:rsidRPr="00FE1FA1" w:rsidRDefault="00300EF7" w:rsidP="00FE1FA1">
      <w:pPr>
        <w:pStyle w:val="BodyText"/>
        <w:spacing w:before="9"/>
        <w:ind w:left="1418" w:hanging="425"/>
        <w:rPr>
          <w:rFonts w:ascii="Cambria" w:hAnsi="Cambria"/>
          <w:sz w:val="4"/>
          <w:szCs w:val="6"/>
        </w:rPr>
      </w:pPr>
    </w:p>
    <w:p w:rsidR="00300EF7" w:rsidRPr="00DD1F97" w:rsidRDefault="00300EF7" w:rsidP="00FE1FA1">
      <w:pPr>
        <w:pStyle w:val="ListParagraph"/>
        <w:numPr>
          <w:ilvl w:val="3"/>
          <w:numId w:val="54"/>
        </w:numPr>
        <w:spacing w:line="276" w:lineRule="auto"/>
        <w:ind w:left="1418" w:right="216" w:hanging="425"/>
        <w:jc w:val="both"/>
        <w:rPr>
          <w:rFonts w:ascii="Cambria" w:hAnsi="Cambria"/>
        </w:rPr>
      </w:pPr>
      <w:r w:rsidRPr="00DD1F97">
        <w:rPr>
          <w:rFonts w:ascii="Cambria" w:hAnsi="Cambria"/>
        </w:rPr>
        <w:t>cure all Buses of all defects and deficiencies so that the Buses are compliant with the Maintenance Obligations; provided that if such defects and deficiencies have arisen on account of accident, vandalism, arson, riot or natural calamity occurring no earlier than 120 (one hundred and twenty) days prior to such Termination or expiry of the Agreement Period, the Authority shall grant to the Service Provider such additional time, not exceeding 240 (two hundred forty) days, as may be reasonably required for repair and rectification thereof;</w:t>
      </w:r>
    </w:p>
    <w:p w:rsidR="00300EF7" w:rsidRPr="00FE1FA1" w:rsidRDefault="00300EF7" w:rsidP="00FE1FA1">
      <w:pPr>
        <w:pStyle w:val="ListParagraph"/>
        <w:ind w:left="1418" w:hanging="425"/>
        <w:rPr>
          <w:rFonts w:ascii="Cambria" w:hAnsi="Cambria"/>
          <w:sz w:val="4"/>
          <w:szCs w:val="4"/>
        </w:rPr>
      </w:pPr>
    </w:p>
    <w:p w:rsidR="00300EF7" w:rsidRPr="00DD1F97" w:rsidRDefault="00300EF7" w:rsidP="00FE1FA1">
      <w:pPr>
        <w:pStyle w:val="ListParagraph"/>
        <w:numPr>
          <w:ilvl w:val="3"/>
          <w:numId w:val="54"/>
        </w:numPr>
        <w:spacing w:line="276" w:lineRule="auto"/>
        <w:ind w:left="1418" w:right="216" w:hanging="425"/>
        <w:jc w:val="both"/>
        <w:rPr>
          <w:rFonts w:ascii="Cambria" w:hAnsi="Cambria"/>
        </w:rPr>
      </w:pPr>
      <w:r w:rsidRPr="00DD1F97">
        <w:rPr>
          <w:rFonts w:ascii="Cambria" w:hAnsi="Cambria"/>
        </w:rPr>
        <w:t>cure all the equipment at the Maintenance Depots of any defect or deficiency such that it can continue to be used efficiently and economically in accordance with Good Industry Practice;</w:t>
      </w:r>
    </w:p>
    <w:p w:rsidR="00300EF7" w:rsidRPr="00FE1FA1" w:rsidRDefault="00300EF7" w:rsidP="00FE1FA1">
      <w:pPr>
        <w:pStyle w:val="BodyText"/>
        <w:ind w:left="1418" w:hanging="425"/>
        <w:rPr>
          <w:rFonts w:ascii="Cambria" w:hAnsi="Cambria"/>
          <w:sz w:val="4"/>
          <w:szCs w:val="4"/>
        </w:rPr>
      </w:pPr>
    </w:p>
    <w:p w:rsidR="00300EF7" w:rsidRPr="00DD1F97" w:rsidRDefault="00300EF7" w:rsidP="00FE1FA1">
      <w:pPr>
        <w:pStyle w:val="ListParagraph"/>
        <w:numPr>
          <w:ilvl w:val="3"/>
          <w:numId w:val="54"/>
        </w:numPr>
        <w:spacing w:line="276" w:lineRule="auto"/>
        <w:ind w:left="1418" w:right="214" w:hanging="425"/>
        <w:jc w:val="both"/>
        <w:rPr>
          <w:rFonts w:ascii="Cambria" w:hAnsi="Cambria"/>
        </w:rPr>
      </w:pPr>
      <w:r w:rsidRPr="00DD1F97">
        <w:rPr>
          <w:rFonts w:ascii="Cambria" w:hAnsi="Cambria"/>
        </w:rPr>
        <w:t>deliver and transfer relevant records, reports and Intellectual Property pertaining to the Buses and Maintenance Depots including all software and manuals pertaining thereto, and complete ‘as built’ Drawings as on the Handover Date so as to enable the Authority to operate and maintain the Buses and Maintenance Depots, and execute such deeds of conveyance, documents and other writings as the Authority may reasonably require in connection therewith. For the avoidance of doubt, the Service Provider represents and warrants that the Intellectual Property shall be adequate and complete for the operation and maintenance of the Bus and shall be assigned or licensed to the Authority free of any Encumbrance;</w:t>
      </w:r>
    </w:p>
    <w:p w:rsidR="00300EF7" w:rsidRPr="00FE1FA1" w:rsidRDefault="00300EF7" w:rsidP="00FE1FA1">
      <w:pPr>
        <w:pStyle w:val="BodyText"/>
        <w:spacing w:before="10"/>
        <w:ind w:left="1418" w:hanging="425"/>
        <w:rPr>
          <w:rFonts w:ascii="Cambria" w:hAnsi="Cambria"/>
          <w:sz w:val="2"/>
          <w:szCs w:val="4"/>
        </w:rPr>
      </w:pPr>
    </w:p>
    <w:p w:rsidR="00300EF7" w:rsidRPr="00DD1F97" w:rsidRDefault="00300EF7" w:rsidP="00FE1FA1">
      <w:pPr>
        <w:pStyle w:val="ListParagraph"/>
        <w:numPr>
          <w:ilvl w:val="3"/>
          <w:numId w:val="54"/>
        </w:numPr>
        <w:spacing w:line="276" w:lineRule="auto"/>
        <w:ind w:left="1418" w:right="214" w:hanging="425"/>
        <w:jc w:val="both"/>
        <w:rPr>
          <w:rFonts w:ascii="Cambria" w:hAnsi="Cambria"/>
        </w:rPr>
      </w:pPr>
      <w:r w:rsidRPr="00DD1F97">
        <w:rPr>
          <w:rFonts w:ascii="Cambria" w:hAnsi="Cambria"/>
        </w:rPr>
        <w:t>transfer and/or deliver all Applicable Permits in respect of the Maintenance Depots and Depot Sites, and Buses to the extent permissible under Applicable Laws;</w:t>
      </w:r>
    </w:p>
    <w:p w:rsidR="00300EF7" w:rsidRPr="00FE1FA1" w:rsidRDefault="00300EF7" w:rsidP="00FE1FA1">
      <w:pPr>
        <w:pStyle w:val="BodyText"/>
        <w:spacing w:before="9"/>
        <w:ind w:left="1418" w:hanging="425"/>
        <w:rPr>
          <w:rFonts w:ascii="Cambria" w:hAnsi="Cambria"/>
          <w:sz w:val="4"/>
          <w:szCs w:val="6"/>
        </w:rPr>
      </w:pPr>
    </w:p>
    <w:p w:rsidR="00300EF7" w:rsidRPr="00DD1F97" w:rsidRDefault="00300EF7" w:rsidP="00FE1FA1">
      <w:pPr>
        <w:pStyle w:val="ListParagraph"/>
        <w:numPr>
          <w:ilvl w:val="3"/>
          <w:numId w:val="54"/>
        </w:numPr>
        <w:spacing w:line="276" w:lineRule="auto"/>
        <w:ind w:left="1418" w:right="214" w:hanging="425"/>
        <w:jc w:val="both"/>
        <w:rPr>
          <w:rFonts w:ascii="Cambria" w:hAnsi="Cambria"/>
        </w:rPr>
      </w:pPr>
      <w:r w:rsidRPr="00DD1F97">
        <w:rPr>
          <w:rFonts w:ascii="Cambria" w:hAnsi="Cambria"/>
        </w:rPr>
        <w:t>execute such deeds of conveyance, documents and other writings as the Authority     may reasonably require for conveying, divesting and assigning all the rights, title and interest of the Service Provider in respect of the outstanding insurance claims to the extent due and payable to the Authority;</w:t>
      </w:r>
    </w:p>
    <w:p w:rsidR="00300EF7" w:rsidRPr="00FE1FA1" w:rsidRDefault="00300EF7" w:rsidP="00FE1FA1">
      <w:pPr>
        <w:pStyle w:val="ListParagraph"/>
        <w:spacing w:line="276" w:lineRule="auto"/>
        <w:ind w:left="1418" w:right="214" w:hanging="425"/>
        <w:jc w:val="both"/>
        <w:rPr>
          <w:rFonts w:ascii="Cambria" w:hAnsi="Cambria"/>
          <w:sz w:val="6"/>
          <w:szCs w:val="6"/>
        </w:rPr>
      </w:pPr>
    </w:p>
    <w:p w:rsidR="00300EF7" w:rsidRPr="00DD1F97" w:rsidRDefault="00300EF7" w:rsidP="00FE1FA1">
      <w:pPr>
        <w:pStyle w:val="ListParagraph"/>
        <w:numPr>
          <w:ilvl w:val="3"/>
          <w:numId w:val="54"/>
        </w:numPr>
        <w:spacing w:line="276" w:lineRule="auto"/>
        <w:ind w:left="1418" w:right="214" w:hanging="425"/>
        <w:jc w:val="both"/>
        <w:rPr>
          <w:rFonts w:ascii="Cambria" w:hAnsi="Cambria"/>
        </w:rPr>
      </w:pPr>
      <w:r w:rsidRPr="00DD1F97">
        <w:rPr>
          <w:rFonts w:ascii="Cambria" w:hAnsi="Cambria"/>
        </w:rPr>
        <w:t>execute such deeds of conveyance, documents and other writings as the Authority may reasonably require for conveying, divesting and assigning all the rights, title and interest of the Service Provider in the Maintenance Depots and Buses; and</w:t>
      </w:r>
    </w:p>
    <w:p w:rsidR="00300EF7" w:rsidRPr="00FE1FA1" w:rsidRDefault="00300EF7" w:rsidP="00FE1FA1">
      <w:pPr>
        <w:pStyle w:val="ListParagraph"/>
        <w:spacing w:line="276" w:lineRule="auto"/>
        <w:ind w:left="1418" w:right="214" w:hanging="425"/>
        <w:jc w:val="both"/>
        <w:rPr>
          <w:rFonts w:ascii="Cambria" w:hAnsi="Cambria"/>
          <w:sz w:val="4"/>
          <w:szCs w:val="4"/>
        </w:rPr>
      </w:pPr>
    </w:p>
    <w:p w:rsidR="00300EF7" w:rsidRPr="00DD1F97" w:rsidRDefault="00300EF7" w:rsidP="00FE1FA1">
      <w:pPr>
        <w:pStyle w:val="ListParagraph"/>
        <w:numPr>
          <w:ilvl w:val="3"/>
          <w:numId w:val="54"/>
        </w:numPr>
        <w:spacing w:line="276" w:lineRule="auto"/>
        <w:ind w:left="1418" w:right="214" w:hanging="425"/>
        <w:jc w:val="both"/>
        <w:rPr>
          <w:rFonts w:ascii="Cambria" w:hAnsi="Cambria"/>
        </w:rPr>
      </w:pPr>
      <w:r w:rsidRPr="00DD1F97">
        <w:rPr>
          <w:rFonts w:ascii="Cambria" w:hAnsi="Cambria"/>
        </w:rPr>
        <w:t>comply with all other requirements as may be prescribed or required under Applicable Laws for completing the divestment and assignment of all rights, title and interest of the Service Provider in the Maintenance Depots and Insurance Cover, free from all Encumbrances, absolutely unto the Authority or to its nominee.</w:t>
      </w:r>
    </w:p>
    <w:p w:rsidR="00300EF7" w:rsidRPr="00FE1FA1" w:rsidRDefault="00300EF7" w:rsidP="00FE1FA1">
      <w:pPr>
        <w:pStyle w:val="ListParagraph"/>
        <w:ind w:hanging="554"/>
        <w:rPr>
          <w:rFonts w:ascii="Cambria" w:hAnsi="Cambria"/>
          <w:sz w:val="4"/>
          <w:szCs w:val="4"/>
        </w:rPr>
      </w:pPr>
    </w:p>
    <w:p w:rsidR="00300EF7" w:rsidRPr="00DD1F97" w:rsidRDefault="00300EF7" w:rsidP="00FE1FA1">
      <w:pPr>
        <w:pStyle w:val="ListParagraph"/>
        <w:numPr>
          <w:ilvl w:val="2"/>
          <w:numId w:val="54"/>
        </w:numPr>
        <w:tabs>
          <w:tab w:val="left" w:pos="981"/>
        </w:tabs>
        <w:spacing w:line="276" w:lineRule="auto"/>
        <w:ind w:right="215" w:hanging="554"/>
        <w:jc w:val="both"/>
        <w:rPr>
          <w:rFonts w:ascii="Cambria" w:hAnsi="Cambria"/>
        </w:rPr>
      </w:pPr>
      <w:r w:rsidRPr="00DD1F97">
        <w:rPr>
          <w:rFonts w:ascii="Cambria" w:hAnsi="Cambria"/>
        </w:rPr>
        <w:t>Subject to the exercise by the Authority of its rights under this Agreement or any of the Project Agreements to perform or procure the performance by a third party of any of the obligations of the Service Provider, the Parties shall continue to perform their obligations under this Agreement notwithstanding the giving of any Termination Notice until the Termination of this Agreement becomes effective in accordance with its terms.</w:t>
      </w:r>
    </w:p>
    <w:p w:rsidR="00300EF7" w:rsidRDefault="00300EF7" w:rsidP="00FE1FA1">
      <w:pPr>
        <w:pStyle w:val="BodyText"/>
        <w:spacing w:before="3"/>
        <w:ind w:hanging="554"/>
        <w:rPr>
          <w:rFonts w:ascii="Cambria" w:hAnsi="Cambria"/>
          <w:sz w:val="25"/>
        </w:rPr>
      </w:pPr>
    </w:p>
    <w:p w:rsidR="00FE1FA1" w:rsidRDefault="00FE1FA1" w:rsidP="00FE1FA1">
      <w:pPr>
        <w:pStyle w:val="BodyText"/>
        <w:spacing w:before="3"/>
        <w:ind w:hanging="554"/>
        <w:rPr>
          <w:rFonts w:ascii="Cambria" w:hAnsi="Cambria"/>
          <w:sz w:val="25"/>
        </w:rPr>
      </w:pPr>
    </w:p>
    <w:p w:rsidR="00FE1FA1" w:rsidRPr="00DD1F97" w:rsidRDefault="00FE1FA1" w:rsidP="00FE1FA1">
      <w:pPr>
        <w:pStyle w:val="BodyText"/>
        <w:spacing w:before="3"/>
        <w:ind w:hanging="554"/>
        <w:rPr>
          <w:rFonts w:ascii="Cambria" w:hAnsi="Cambria"/>
          <w:sz w:val="25"/>
        </w:rPr>
      </w:pPr>
    </w:p>
    <w:p w:rsidR="00300EF7" w:rsidRPr="00DD1F97" w:rsidRDefault="00300EF7" w:rsidP="00300EF7">
      <w:pPr>
        <w:pStyle w:val="Heading1"/>
        <w:numPr>
          <w:ilvl w:val="1"/>
          <w:numId w:val="54"/>
        </w:numPr>
        <w:tabs>
          <w:tab w:val="left" w:pos="980"/>
          <w:tab w:val="left" w:pos="981"/>
        </w:tabs>
        <w:ind w:hanging="721"/>
        <w:rPr>
          <w:rFonts w:ascii="Cambria" w:hAnsi="Cambria"/>
        </w:rPr>
      </w:pPr>
      <w:bookmarkStart w:id="262" w:name="_bookmark252"/>
      <w:bookmarkEnd w:id="262"/>
      <w:r w:rsidRPr="00DD1F97">
        <w:rPr>
          <w:rFonts w:ascii="Cambria" w:hAnsi="Cambria"/>
        </w:rPr>
        <w:t>Inspection and cure</w:t>
      </w:r>
    </w:p>
    <w:p w:rsidR="00300EF7" w:rsidRPr="00FE1FA1" w:rsidRDefault="00300EF7" w:rsidP="00300EF7">
      <w:pPr>
        <w:pStyle w:val="BodyText"/>
        <w:spacing w:before="62" w:line="276" w:lineRule="auto"/>
        <w:ind w:left="980" w:right="215"/>
        <w:jc w:val="both"/>
        <w:rPr>
          <w:rFonts w:ascii="Cambria" w:hAnsi="Cambria"/>
          <w:sz w:val="2"/>
          <w:szCs w:val="2"/>
        </w:rPr>
      </w:pPr>
    </w:p>
    <w:p w:rsidR="00300EF7" w:rsidRPr="00FE1FA1" w:rsidRDefault="00300EF7" w:rsidP="00300EF7">
      <w:pPr>
        <w:pStyle w:val="BodyText"/>
        <w:spacing w:before="62" w:line="276" w:lineRule="auto"/>
        <w:ind w:left="980" w:right="215"/>
        <w:jc w:val="both"/>
        <w:rPr>
          <w:rFonts w:ascii="Cambria" w:hAnsi="Cambria"/>
          <w:sz w:val="20"/>
          <w:szCs w:val="20"/>
        </w:rPr>
      </w:pPr>
      <w:r w:rsidRPr="00FE1FA1">
        <w:rPr>
          <w:rFonts w:ascii="Cambria" w:hAnsi="Cambria"/>
          <w:sz w:val="20"/>
          <w:szCs w:val="20"/>
        </w:rPr>
        <w:t xml:space="preserve">Not earlier than 90 (ninety) days prior to expiry but not later than 15 (fifteen) days prior to the effective date of such expiry, the Authority shall verify, after giving due notice to the Service Provider specifying the time, date and place of such verification and/or inspection, compliance by the Service Provider with the Maintenance Obligations, and if required, cause appropriate tests to be carried out at the Service Provider’s cost for this purpose. The Service Provider shall at its own cost and expense, cure defaults if any, in the Maintenance Obligations and the provisions of Article 32 shall apply, </w:t>
      </w:r>
      <w:r w:rsidRPr="00FE1FA1">
        <w:rPr>
          <w:rFonts w:ascii="Cambria" w:hAnsi="Cambria"/>
          <w:i/>
          <w:sz w:val="20"/>
          <w:szCs w:val="20"/>
        </w:rPr>
        <w:t>mutatis mutandis</w:t>
      </w:r>
      <w:r w:rsidRPr="00FE1FA1">
        <w:rPr>
          <w:rFonts w:ascii="Cambria" w:hAnsi="Cambria"/>
          <w:sz w:val="20"/>
          <w:szCs w:val="20"/>
        </w:rPr>
        <w:t>, in relation to curing of defects or deficiencies under this Article 33.</w:t>
      </w:r>
    </w:p>
    <w:p w:rsidR="00300EF7" w:rsidRPr="00FE1FA1" w:rsidRDefault="00300EF7" w:rsidP="00300EF7">
      <w:pPr>
        <w:pStyle w:val="BodyText"/>
        <w:spacing w:before="4"/>
        <w:rPr>
          <w:rFonts w:ascii="Cambria" w:hAnsi="Cambria"/>
          <w:sz w:val="12"/>
          <w:szCs w:val="8"/>
        </w:rPr>
      </w:pPr>
    </w:p>
    <w:p w:rsidR="00300EF7" w:rsidRDefault="00300EF7" w:rsidP="00300EF7">
      <w:pPr>
        <w:pStyle w:val="Heading1"/>
        <w:numPr>
          <w:ilvl w:val="1"/>
          <w:numId w:val="54"/>
        </w:numPr>
        <w:tabs>
          <w:tab w:val="left" w:pos="980"/>
          <w:tab w:val="left" w:pos="981"/>
        </w:tabs>
        <w:ind w:hanging="721"/>
        <w:rPr>
          <w:rFonts w:ascii="Cambria" w:hAnsi="Cambria"/>
        </w:rPr>
      </w:pPr>
      <w:bookmarkStart w:id="263" w:name="_bookmark253"/>
      <w:bookmarkEnd w:id="263"/>
      <w:r w:rsidRPr="00DD1F97">
        <w:rPr>
          <w:rFonts w:ascii="Cambria" w:hAnsi="Cambria"/>
        </w:rPr>
        <w:t>Cooperation and assistance on handover of Maintenance Depots</w:t>
      </w:r>
    </w:p>
    <w:p w:rsidR="00B576F3" w:rsidRPr="00B576F3" w:rsidRDefault="00B576F3" w:rsidP="00B576F3">
      <w:pPr>
        <w:pStyle w:val="Heading1"/>
        <w:tabs>
          <w:tab w:val="left" w:pos="980"/>
          <w:tab w:val="left" w:pos="981"/>
        </w:tabs>
        <w:ind w:firstLine="0"/>
        <w:rPr>
          <w:rFonts w:ascii="Cambria" w:hAnsi="Cambria"/>
          <w:sz w:val="8"/>
          <w:szCs w:val="8"/>
        </w:rPr>
      </w:pPr>
    </w:p>
    <w:p w:rsidR="00300EF7" w:rsidRPr="00B576F3" w:rsidRDefault="00300EF7" w:rsidP="00300EF7">
      <w:pPr>
        <w:pStyle w:val="BodyText"/>
        <w:spacing w:before="8"/>
        <w:rPr>
          <w:rFonts w:ascii="Cambria" w:hAnsi="Cambria"/>
          <w:b/>
          <w:sz w:val="6"/>
          <w:szCs w:val="2"/>
        </w:rPr>
      </w:pPr>
    </w:p>
    <w:p w:rsidR="00300EF7" w:rsidRPr="00DD1F97" w:rsidRDefault="00300EF7" w:rsidP="00FE1FA1">
      <w:pPr>
        <w:pStyle w:val="ListParagraph"/>
        <w:numPr>
          <w:ilvl w:val="2"/>
          <w:numId w:val="54"/>
        </w:numPr>
        <w:spacing w:line="276" w:lineRule="auto"/>
        <w:ind w:right="214" w:hanging="554"/>
        <w:jc w:val="both"/>
        <w:rPr>
          <w:rFonts w:ascii="Cambria" w:hAnsi="Cambria"/>
        </w:rPr>
      </w:pPr>
      <w:r w:rsidRPr="00DD1F97">
        <w:rPr>
          <w:rFonts w:ascii="Cambria" w:hAnsi="Cambria"/>
        </w:rPr>
        <w:t>The Parties shall cooperate on a best effort basis and take all necessary measures, in good faith, to achieve a smooth handover of the assets specified in Clause 33.1.1 in accordance with the provisions of this Agreement so as to protect the safety of and avoid undue delay or inconvenience to the users, other members of the public or the lawful occupiers of any part of the Depot Sites.</w:t>
      </w:r>
    </w:p>
    <w:p w:rsidR="00300EF7" w:rsidRPr="00B576F3" w:rsidRDefault="00300EF7" w:rsidP="00FE1FA1">
      <w:pPr>
        <w:pStyle w:val="ListParagraph"/>
        <w:spacing w:line="276" w:lineRule="auto"/>
        <w:ind w:right="214" w:hanging="554"/>
        <w:jc w:val="both"/>
        <w:rPr>
          <w:rFonts w:ascii="Cambria" w:hAnsi="Cambria"/>
          <w:sz w:val="8"/>
          <w:szCs w:val="8"/>
        </w:rPr>
      </w:pPr>
    </w:p>
    <w:p w:rsidR="00300EF7" w:rsidRPr="00DD1F97" w:rsidRDefault="00300EF7" w:rsidP="00FE1FA1">
      <w:pPr>
        <w:pStyle w:val="ListParagraph"/>
        <w:numPr>
          <w:ilvl w:val="2"/>
          <w:numId w:val="54"/>
        </w:numPr>
        <w:spacing w:line="276" w:lineRule="auto"/>
        <w:ind w:right="214" w:hanging="554"/>
        <w:jc w:val="both"/>
        <w:rPr>
          <w:rFonts w:ascii="Cambria" w:hAnsi="Cambria"/>
        </w:rPr>
      </w:pPr>
      <w:r w:rsidRPr="00DD1F97">
        <w:rPr>
          <w:rFonts w:ascii="Cambria" w:hAnsi="Cambria"/>
        </w:rPr>
        <w:t>The Parties shall provide to each other, 9 (nine) months prior to the Handover Date in the event of Termination by efflux of time and immediately in the event of either Party conveying to the other Party its intent to issue a Termination Notice, as the case may be, as much information and advice as is reasonably practicable regarding the proposed arrangements for operation of the Project following the Handover Date. The Service Provider shall further provide such reasonable advice and assistance as the Authority, its nominee or agent may reasonably require for operation of the Project until the expiry of 6 (six) months after the Handover Date.</w:t>
      </w:r>
    </w:p>
    <w:p w:rsidR="00300EF7" w:rsidRPr="00B576F3" w:rsidRDefault="00300EF7" w:rsidP="00FE1FA1">
      <w:pPr>
        <w:pStyle w:val="BodyText"/>
        <w:spacing w:before="3"/>
        <w:ind w:hanging="554"/>
        <w:rPr>
          <w:rFonts w:ascii="Cambria" w:hAnsi="Cambria"/>
          <w:sz w:val="10"/>
          <w:szCs w:val="6"/>
        </w:rPr>
      </w:pPr>
    </w:p>
    <w:p w:rsidR="00300EF7" w:rsidRPr="00DD1F97" w:rsidRDefault="00300EF7" w:rsidP="00FE1FA1">
      <w:pPr>
        <w:pStyle w:val="ListParagraph"/>
        <w:numPr>
          <w:ilvl w:val="2"/>
          <w:numId w:val="54"/>
        </w:numPr>
        <w:spacing w:before="1" w:line="276" w:lineRule="auto"/>
        <w:ind w:right="214" w:hanging="554"/>
        <w:jc w:val="both"/>
        <w:rPr>
          <w:rFonts w:ascii="Cambria" w:hAnsi="Cambria"/>
        </w:rPr>
      </w:pPr>
      <w:r w:rsidRPr="00DD1F97">
        <w:rPr>
          <w:rFonts w:ascii="Cambria" w:hAnsi="Cambria"/>
        </w:rPr>
        <w:t>The Authority shall have the option to purchase or hire from the Service Provider at a fair market value and free from any Encumbrance all or any part of the plant and machinery used in connectionwiththeProjectbutwhichdoesnotformpartoftheassetsspecifiedinClause33.1.1 and is reasonably required in connection with operation of the Maintenance Depots. For the avoidance of doubt, in the event of dispute or difference relating to fair market value, the Dispute Resolution Procedure shall apply.</w:t>
      </w:r>
    </w:p>
    <w:p w:rsidR="00300EF7" w:rsidRPr="00B576F3" w:rsidRDefault="00300EF7" w:rsidP="00FE1FA1">
      <w:pPr>
        <w:pStyle w:val="BodyText"/>
        <w:spacing w:before="1"/>
        <w:ind w:hanging="554"/>
        <w:rPr>
          <w:rFonts w:ascii="Cambria" w:hAnsi="Cambria"/>
          <w:sz w:val="14"/>
          <w:szCs w:val="10"/>
        </w:rPr>
      </w:pPr>
    </w:p>
    <w:p w:rsidR="00300EF7" w:rsidRPr="00DD1F97" w:rsidRDefault="00300EF7" w:rsidP="00300EF7">
      <w:pPr>
        <w:pStyle w:val="Heading1"/>
        <w:numPr>
          <w:ilvl w:val="1"/>
          <w:numId w:val="54"/>
        </w:numPr>
        <w:tabs>
          <w:tab w:val="left" w:pos="980"/>
          <w:tab w:val="left" w:pos="981"/>
        </w:tabs>
        <w:ind w:hanging="721"/>
        <w:rPr>
          <w:rFonts w:ascii="Cambria" w:hAnsi="Cambria"/>
        </w:rPr>
      </w:pPr>
      <w:bookmarkStart w:id="264" w:name="_bookmark254"/>
      <w:bookmarkStart w:id="265" w:name="_bookmark255"/>
      <w:bookmarkStart w:id="266" w:name="_bookmark256"/>
      <w:bookmarkEnd w:id="264"/>
      <w:bookmarkEnd w:id="265"/>
      <w:bookmarkEnd w:id="266"/>
      <w:r w:rsidRPr="00DD1F97">
        <w:rPr>
          <w:rFonts w:ascii="Cambria" w:hAnsi="Cambria"/>
        </w:rPr>
        <w:t>Certificate</w:t>
      </w:r>
    </w:p>
    <w:p w:rsidR="00300EF7" w:rsidRPr="00B576F3" w:rsidRDefault="00300EF7" w:rsidP="00300EF7">
      <w:pPr>
        <w:pStyle w:val="BodyText"/>
        <w:spacing w:before="1"/>
        <w:rPr>
          <w:rFonts w:ascii="Cambria" w:hAnsi="Cambria"/>
          <w:b/>
          <w:sz w:val="10"/>
          <w:szCs w:val="8"/>
        </w:rPr>
      </w:pPr>
    </w:p>
    <w:p w:rsidR="00300EF7" w:rsidRPr="00B576F3" w:rsidRDefault="00300EF7" w:rsidP="00300EF7">
      <w:pPr>
        <w:pStyle w:val="BodyText"/>
        <w:spacing w:line="276" w:lineRule="auto"/>
        <w:ind w:left="980" w:right="213"/>
        <w:jc w:val="both"/>
        <w:rPr>
          <w:rFonts w:ascii="Cambria" w:hAnsi="Cambria"/>
          <w:sz w:val="20"/>
          <w:szCs w:val="20"/>
        </w:rPr>
      </w:pPr>
      <w:r w:rsidRPr="00B576F3">
        <w:rPr>
          <w:rFonts w:ascii="Cambria" w:hAnsi="Cambria"/>
          <w:sz w:val="20"/>
          <w:szCs w:val="20"/>
        </w:rPr>
        <w:t xml:space="preserve">The divestment of all rights, title and interest in the assets specified in Clause 33.1.1 shall </w:t>
      </w:r>
      <w:r w:rsidRPr="00B576F3">
        <w:rPr>
          <w:rFonts w:ascii="Cambria" w:hAnsi="Cambria"/>
          <w:spacing w:val="-3"/>
          <w:sz w:val="20"/>
          <w:szCs w:val="20"/>
        </w:rPr>
        <w:t xml:space="preserve">be </w:t>
      </w:r>
      <w:r w:rsidRPr="00B576F3">
        <w:rPr>
          <w:rFonts w:ascii="Cambria" w:hAnsi="Cambria"/>
          <w:sz w:val="20"/>
          <w:szCs w:val="20"/>
        </w:rPr>
        <w:t>deemed to be complete on the date on which all of the Divestment Requirements have been fulfilled, and the Authority shall, without unreasonable delay, thereupon issue a certificate substantially in the form set forth in Schedule-P (the “</w:t>
      </w:r>
      <w:r w:rsidRPr="00B576F3">
        <w:rPr>
          <w:rFonts w:ascii="Cambria" w:hAnsi="Cambria"/>
          <w:b/>
          <w:sz w:val="20"/>
          <w:szCs w:val="20"/>
        </w:rPr>
        <w:t>Vesting Certificate</w:t>
      </w:r>
      <w:r w:rsidRPr="00B576F3">
        <w:rPr>
          <w:rFonts w:ascii="Cambria" w:hAnsi="Cambria"/>
          <w:sz w:val="20"/>
          <w:szCs w:val="20"/>
        </w:rPr>
        <w:t>”), which will have the effect of constituting evidence of divestment by the Service Provider of all of its rights, title and interest in such assets, and their vesting in the Authority pursuant hereto. It is expressly agreed that any defect or deficiency in the Divestment Requirements shall not in any manner be construed or interpreted as restricting the exercise of any rights by the Authority or its nominee on, or in respect of, the Buses and Maintenance Depots on the footing that all Divestment Requirements have been complied with by the Service Provider.</w:t>
      </w:r>
    </w:p>
    <w:p w:rsidR="00300EF7" w:rsidRPr="00B576F3" w:rsidRDefault="00300EF7" w:rsidP="00300EF7">
      <w:pPr>
        <w:pStyle w:val="BodyText"/>
        <w:spacing w:before="8"/>
        <w:rPr>
          <w:rFonts w:ascii="Cambria" w:hAnsi="Cambria"/>
          <w:sz w:val="12"/>
          <w:szCs w:val="14"/>
        </w:rPr>
      </w:pPr>
    </w:p>
    <w:p w:rsidR="00300EF7" w:rsidRPr="00DD1F97" w:rsidRDefault="00300EF7" w:rsidP="00300EF7">
      <w:pPr>
        <w:pStyle w:val="Heading1"/>
        <w:numPr>
          <w:ilvl w:val="1"/>
          <w:numId w:val="54"/>
        </w:numPr>
        <w:tabs>
          <w:tab w:val="left" w:pos="980"/>
          <w:tab w:val="left" w:pos="981"/>
        </w:tabs>
        <w:ind w:hanging="721"/>
        <w:rPr>
          <w:rFonts w:ascii="Cambria" w:hAnsi="Cambria"/>
        </w:rPr>
      </w:pPr>
      <w:bookmarkStart w:id="267" w:name="_bookmark257"/>
      <w:bookmarkEnd w:id="267"/>
      <w:r w:rsidRPr="00DD1F97">
        <w:rPr>
          <w:rFonts w:ascii="Cambria" w:hAnsi="Cambria"/>
        </w:rPr>
        <w:t>Divestment costs etc.</w:t>
      </w:r>
    </w:p>
    <w:p w:rsidR="00300EF7" w:rsidRPr="00B576F3" w:rsidRDefault="00300EF7" w:rsidP="00300EF7">
      <w:pPr>
        <w:pStyle w:val="BodyText"/>
        <w:spacing w:before="1"/>
        <w:rPr>
          <w:rFonts w:ascii="Cambria" w:hAnsi="Cambria"/>
          <w:b/>
          <w:sz w:val="8"/>
          <w:szCs w:val="6"/>
        </w:rPr>
      </w:pPr>
    </w:p>
    <w:p w:rsidR="00300EF7" w:rsidRPr="00B576F3" w:rsidRDefault="00300EF7" w:rsidP="00300EF7">
      <w:pPr>
        <w:pStyle w:val="ListParagraph"/>
        <w:numPr>
          <w:ilvl w:val="2"/>
          <w:numId w:val="54"/>
        </w:numPr>
        <w:tabs>
          <w:tab w:val="left" w:pos="981"/>
        </w:tabs>
        <w:spacing w:before="1" w:line="276" w:lineRule="auto"/>
        <w:ind w:right="214"/>
        <w:jc w:val="both"/>
        <w:rPr>
          <w:rFonts w:ascii="Cambria" w:hAnsi="Cambria"/>
        </w:rPr>
      </w:pPr>
      <w:r w:rsidRPr="00B576F3">
        <w:rPr>
          <w:rFonts w:ascii="Cambria" w:hAnsi="Cambria"/>
        </w:rPr>
        <w:t>Upon expiry of the Contract Period, the Parties shall bear and pay equally, all costs incidental to divestment of all of the rights, title and interest of the Service Provider in the Buses and Maintenance Depots in favour of the Authority.</w:t>
      </w:r>
    </w:p>
    <w:p w:rsidR="00300EF7" w:rsidRPr="00B576F3" w:rsidRDefault="00300EF7" w:rsidP="00300EF7">
      <w:pPr>
        <w:pStyle w:val="ListParagraph"/>
        <w:tabs>
          <w:tab w:val="left" w:pos="981"/>
        </w:tabs>
        <w:spacing w:before="1" w:line="276" w:lineRule="auto"/>
        <w:ind w:right="214" w:firstLine="0"/>
        <w:jc w:val="both"/>
        <w:rPr>
          <w:rFonts w:ascii="Cambria" w:hAnsi="Cambria"/>
          <w:sz w:val="2"/>
          <w:szCs w:val="2"/>
        </w:rPr>
      </w:pPr>
    </w:p>
    <w:p w:rsidR="00300EF7" w:rsidRPr="00B576F3" w:rsidRDefault="00300EF7" w:rsidP="00300EF7">
      <w:pPr>
        <w:pStyle w:val="ListParagraph"/>
        <w:numPr>
          <w:ilvl w:val="2"/>
          <w:numId w:val="54"/>
        </w:numPr>
        <w:tabs>
          <w:tab w:val="left" w:pos="981"/>
        </w:tabs>
        <w:spacing w:before="62" w:line="276" w:lineRule="auto"/>
        <w:ind w:right="215"/>
        <w:jc w:val="both"/>
        <w:rPr>
          <w:rFonts w:ascii="Cambria" w:hAnsi="Cambria"/>
        </w:rPr>
      </w:pPr>
      <w:r w:rsidRPr="00B576F3">
        <w:rPr>
          <w:rFonts w:ascii="Cambria" w:hAnsi="Cambria"/>
        </w:rPr>
        <w:t>In the event of Termination attributable to the Service Provider, it shall bear and pay all costs incidental to divestment of all of the rights, title and interest of the Service Provider in the Buses and Maintenance Depots in favour of the Authority upon such Termination.</w:t>
      </w:r>
    </w:p>
    <w:p w:rsidR="00300EF7" w:rsidRPr="00B576F3" w:rsidRDefault="00300EF7" w:rsidP="00300EF7">
      <w:pPr>
        <w:pStyle w:val="BodyText"/>
        <w:spacing w:before="9"/>
        <w:rPr>
          <w:rFonts w:ascii="Cambria" w:hAnsi="Cambria"/>
          <w:sz w:val="20"/>
          <w:szCs w:val="20"/>
        </w:rPr>
      </w:pPr>
    </w:p>
    <w:p w:rsidR="00300EF7" w:rsidRPr="00B576F3" w:rsidRDefault="00300EF7" w:rsidP="00300EF7">
      <w:pPr>
        <w:pStyle w:val="ListParagraph"/>
        <w:numPr>
          <w:ilvl w:val="2"/>
          <w:numId w:val="54"/>
        </w:numPr>
        <w:tabs>
          <w:tab w:val="left" w:pos="981"/>
        </w:tabs>
        <w:spacing w:line="276" w:lineRule="auto"/>
        <w:ind w:right="217"/>
        <w:jc w:val="both"/>
        <w:rPr>
          <w:rFonts w:ascii="Cambria" w:hAnsi="Cambria"/>
        </w:rPr>
      </w:pPr>
      <w:r w:rsidRPr="00B576F3">
        <w:rPr>
          <w:rFonts w:ascii="Cambria" w:hAnsi="Cambria"/>
        </w:rPr>
        <w:t>In the event of Termination attributable to the Authority, it shall bear and pay all costs incidental to divestment of all of the rights, title and interest of the Service Provider in the Buses and Maintenance Depots in favour of the Authority upon such Termination.</w:t>
      </w:r>
    </w:p>
    <w:p w:rsidR="00300EF7" w:rsidRPr="00B576F3" w:rsidRDefault="00300EF7" w:rsidP="00300EF7">
      <w:pPr>
        <w:pStyle w:val="BodyText"/>
        <w:spacing w:before="4"/>
        <w:rPr>
          <w:rFonts w:ascii="Cambria" w:hAnsi="Cambria"/>
          <w:sz w:val="20"/>
          <w:szCs w:val="20"/>
        </w:rPr>
      </w:pPr>
    </w:p>
    <w:p w:rsidR="00300EF7" w:rsidRPr="00B576F3" w:rsidRDefault="00300EF7" w:rsidP="00300EF7">
      <w:pPr>
        <w:pStyle w:val="ListParagraph"/>
        <w:numPr>
          <w:ilvl w:val="2"/>
          <w:numId w:val="54"/>
        </w:numPr>
        <w:tabs>
          <w:tab w:val="left" w:pos="981"/>
        </w:tabs>
        <w:spacing w:line="276" w:lineRule="auto"/>
        <w:ind w:right="214"/>
        <w:jc w:val="both"/>
        <w:rPr>
          <w:rFonts w:ascii="Cambria" w:hAnsi="Cambria"/>
        </w:rPr>
      </w:pPr>
      <w:r w:rsidRPr="00B576F3">
        <w:rPr>
          <w:rFonts w:ascii="Cambria" w:hAnsi="Cambria"/>
        </w:rPr>
        <w:t>In the event of any dispute relating to matters covered by and under this Article 33, the Dispute Resolution Procedure shall apply.</w:t>
      </w:r>
    </w:p>
    <w:p w:rsidR="00300EF7" w:rsidRPr="00DD1F97" w:rsidRDefault="00300EF7" w:rsidP="00300EF7">
      <w:pPr>
        <w:spacing w:line="276" w:lineRule="auto"/>
        <w:jc w:val="both"/>
        <w:rPr>
          <w:rFonts w:ascii="Cambria" w:hAnsi="Cambria"/>
        </w:rPr>
        <w:sectPr w:rsidR="00300EF7" w:rsidRPr="00DD1F97">
          <w:pgSz w:w="11910" w:h="16840"/>
          <w:pgMar w:top="1360" w:right="1220" w:bottom="1200" w:left="1180" w:header="0" w:footer="922" w:gutter="0"/>
          <w:cols w:space="720"/>
        </w:sectPr>
      </w:pPr>
    </w:p>
    <w:p w:rsidR="00300EF7" w:rsidRPr="00DD1F97" w:rsidRDefault="00300EF7" w:rsidP="00300EF7">
      <w:pPr>
        <w:pStyle w:val="Heading1"/>
        <w:spacing w:before="80" w:line="253" w:lineRule="exact"/>
        <w:ind w:left="1377" w:right="1336" w:firstLine="0"/>
        <w:jc w:val="center"/>
        <w:rPr>
          <w:rFonts w:ascii="Cambria" w:hAnsi="Cambria"/>
        </w:rPr>
      </w:pPr>
      <w:bookmarkStart w:id="268" w:name="_bookmark258"/>
      <w:bookmarkEnd w:id="268"/>
      <w:r w:rsidRPr="00DD1F97">
        <w:rPr>
          <w:rFonts w:ascii="Cambria" w:hAnsi="Cambria"/>
        </w:rPr>
        <w:t>ARTICLE 34</w:t>
      </w:r>
    </w:p>
    <w:p w:rsidR="00300EF7" w:rsidRPr="00DD1F97" w:rsidRDefault="00300EF7" w:rsidP="00300EF7">
      <w:pPr>
        <w:spacing w:line="253" w:lineRule="exact"/>
        <w:ind w:left="1377" w:right="1335"/>
        <w:jc w:val="center"/>
        <w:rPr>
          <w:rFonts w:ascii="Cambria" w:hAnsi="Cambria"/>
          <w:b/>
        </w:rPr>
      </w:pPr>
      <w:bookmarkStart w:id="269" w:name="_bookmark259"/>
      <w:bookmarkEnd w:id="269"/>
      <w:r w:rsidRPr="00DD1F97">
        <w:rPr>
          <w:rFonts w:ascii="Cambria" w:hAnsi="Cambria"/>
          <w:b/>
        </w:rPr>
        <w:t>DEFECTS LIABILITY AFTER TERMINATION</w:t>
      </w:r>
    </w:p>
    <w:p w:rsidR="00300EF7" w:rsidRPr="00DD1F97" w:rsidRDefault="00300EF7" w:rsidP="00300EF7">
      <w:pPr>
        <w:pStyle w:val="BodyText"/>
        <w:spacing w:before="3"/>
        <w:rPr>
          <w:rFonts w:ascii="Cambria" w:hAnsi="Cambria"/>
          <w:b/>
        </w:rPr>
      </w:pPr>
    </w:p>
    <w:p w:rsidR="00300EF7" w:rsidRPr="00DD1F97" w:rsidRDefault="00300EF7" w:rsidP="00300EF7">
      <w:pPr>
        <w:pStyle w:val="Heading1"/>
        <w:numPr>
          <w:ilvl w:val="1"/>
          <w:numId w:val="53"/>
        </w:numPr>
        <w:tabs>
          <w:tab w:val="left" w:pos="980"/>
          <w:tab w:val="left" w:pos="981"/>
        </w:tabs>
        <w:ind w:hanging="721"/>
        <w:rPr>
          <w:rFonts w:ascii="Cambria" w:hAnsi="Cambria"/>
        </w:rPr>
      </w:pPr>
      <w:bookmarkStart w:id="270" w:name="_bookmark260"/>
      <w:bookmarkEnd w:id="270"/>
      <w:r w:rsidRPr="00DD1F97">
        <w:rPr>
          <w:rFonts w:ascii="Cambria" w:hAnsi="Cambria"/>
        </w:rPr>
        <w:t>Liability for defects after Termination</w:t>
      </w:r>
    </w:p>
    <w:p w:rsidR="00300EF7" w:rsidRPr="00B576F3" w:rsidRDefault="00300EF7" w:rsidP="00300EF7">
      <w:pPr>
        <w:pStyle w:val="BodyText"/>
        <w:spacing w:before="8"/>
        <w:rPr>
          <w:rFonts w:ascii="Cambria" w:hAnsi="Cambria"/>
          <w:b/>
          <w:sz w:val="8"/>
          <w:szCs w:val="4"/>
        </w:rPr>
      </w:pPr>
    </w:p>
    <w:p w:rsidR="00300EF7" w:rsidRPr="00B576F3" w:rsidRDefault="00300EF7" w:rsidP="00300EF7">
      <w:pPr>
        <w:pStyle w:val="BodyText"/>
        <w:spacing w:line="276" w:lineRule="auto"/>
        <w:ind w:left="980" w:right="214"/>
        <w:jc w:val="both"/>
        <w:rPr>
          <w:rFonts w:ascii="Cambria" w:hAnsi="Cambria"/>
          <w:sz w:val="20"/>
          <w:szCs w:val="20"/>
        </w:rPr>
      </w:pPr>
      <w:r w:rsidRPr="00B576F3">
        <w:rPr>
          <w:rFonts w:ascii="Cambria" w:hAnsi="Cambria"/>
          <w:sz w:val="20"/>
          <w:szCs w:val="20"/>
        </w:rPr>
        <w:t>The Service Provider shall be responsible for all defects and deficiencies in the Buses and Maintenance Depot for a period of 180 (one hundred and eighty) days after Termination, and it shall have the obligation to repair or rectify, at its own cost, all defects and deficiencies observed by the Authority in the Buses during the aforesaid period. In the event that the Service Provider fails to repair or rectify such defect or deficiency within a period of 15 (fifteen) days from the date of notice issued by the Authority in this behalf, the Authority shall be entitled to get the same repaired or rectified at the Service Provider’s risk and cost so as to make the Buses conform to the Maintenance Obligations. All costs incurred by the Authority hereunder shall be reimbursed by the Service Provider to the Authority within 15 (fifteen) days of receipt of demand thereof, and in the event of default in reimbursing such costs, the Authority shall be entitled to recover the same from the Escrow Account.</w:t>
      </w:r>
    </w:p>
    <w:p w:rsidR="00300EF7" w:rsidRPr="00B576F3" w:rsidRDefault="00300EF7" w:rsidP="00300EF7">
      <w:pPr>
        <w:pStyle w:val="BodyText"/>
        <w:spacing w:before="2"/>
        <w:rPr>
          <w:rFonts w:ascii="Cambria" w:hAnsi="Cambria"/>
          <w:sz w:val="10"/>
          <w:szCs w:val="10"/>
        </w:rPr>
      </w:pPr>
    </w:p>
    <w:p w:rsidR="00300EF7" w:rsidRPr="00DD1F97" w:rsidRDefault="00300EF7" w:rsidP="00300EF7">
      <w:pPr>
        <w:pStyle w:val="Heading1"/>
        <w:numPr>
          <w:ilvl w:val="1"/>
          <w:numId w:val="53"/>
        </w:numPr>
        <w:tabs>
          <w:tab w:val="left" w:pos="980"/>
          <w:tab w:val="left" w:pos="981"/>
        </w:tabs>
        <w:spacing w:before="1"/>
        <w:ind w:hanging="721"/>
        <w:rPr>
          <w:rFonts w:ascii="Cambria" w:hAnsi="Cambria"/>
        </w:rPr>
      </w:pPr>
      <w:bookmarkStart w:id="271" w:name="_bookmark261"/>
      <w:bookmarkEnd w:id="271"/>
      <w:r w:rsidRPr="00DD1F97">
        <w:rPr>
          <w:rFonts w:ascii="Cambria" w:hAnsi="Cambria"/>
        </w:rPr>
        <w:t>Retention in Escrow Account</w:t>
      </w:r>
    </w:p>
    <w:p w:rsidR="00300EF7" w:rsidRPr="00B576F3" w:rsidRDefault="00300EF7" w:rsidP="00300EF7">
      <w:pPr>
        <w:pStyle w:val="BodyText"/>
        <w:spacing w:before="8"/>
        <w:rPr>
          <w:rFonts w:ascii="Cambria" w:hAnsi="Cambria"/>
          <w:b/>
          <w:sz w:val="6"/>
          <w:szCs w:val="2"/>
        </w:rPr>
      </w:pPr>
    </w:p>
    <w:p w:rsidR="00300EF7" w:rsidRPr="00DD1F97" w:rsidRDefault="00300EF7" w:rsidP="00300EF7">
      <w:pPr>
        <w:pStyle w:val="ListParagraph"/>
        <w:numPr>
          <w:ilvl w:val="2"/>
          <w:numId w:val="53"/>
        </w:numPr>
        <w:tabs>
          <w:tab w:val="left" w:pos="981"/>
        </w:tabs>
        <w:spacing w:line="276" w:lineRule="auto"/>
        <w:ind w:right="215"/>
        <w:jc w:val="both"/>
        <w:rPr>
          <w:rFonts w:ascii="Cambria" w:hAnsi="Cambria"/>
        </w:rPr>
      </w:pPr>
      <w:r w:rsidRPr="00DD1F97">
        <w:rPr>
          <w:rFonts w:ascii="Cambria" w:hAnsi="Cambria"/>
        </w:rPr>
        <w:t>Notwithstanding anything to the contrary contained in this Agreement, but subject to the provisions of Clause 34.2.3, a sum equal to 10% (ten per cent) of the total Fee in respect of the Accounting Year immediately preceding the Handover Date shall be retained by the Authority for a period of 150 (one hundred and fifty) days after Termination for meeting the liabilities, if any, arising out of or in connection with the provisions of Clause34.1.</w:t>
      </w:r>
    </w:p>
    <w:p w:rsidR="00300EF7" w:rsidRPr="00B576F3" w:rsidRDefault="00300EF7" w:rsidP="00300EF7">
      <w:pPr>
        <w:pStyle w:val="BodyText"/>
        <w:spacing w:before="3"/>
        <w:rPr>
          <w:rFonts w:ascii="Cambria" w:hAnsi="Cambria"/>
          <w:sz w:val="8"/>
          <w:szCs w:val="4"/>
        </w:rPr>
      </w:pPr>
    </w:p>
    <w:p w:rsidR="00300EF7" w:rsidRPr="00DD1F97" w:rsidRDefault="00300EF7" w:rsidP="00300EF7">
      <w:pPr>
        <w:pStyle w:val="ListParagraph"/>
        <w:numPr>
          <w:ilvl w:val="2"/>
          <w:numId w:val="53"/>
        </w:numPr>
        <w:tabs>
          <w:tab w:val="left" w:pos="981"/>
        </w:tabs>
        <w:spacing w:line="276" w:lineRule="auto"/>
        <w:ind w:right="215"/>
        <w:jc w:val="both"/>
        <w:rPr>
          <w:rFonts w:ascii="Cambria" w:hAnsi="Cambria"/>
        </w:rPr>
      </w:pPr>
      <w:r w:rsidRPr="00DD1F97">
        <w:rPr>
          <w:rFonts w:ascii="Cambria" w:hAnsi="Cambria"/>
        </w:rPr>
        <w:t>Without prejudice to the provisions of Clause 34.2.1, the Authority shall carry out an inspection of the Buses and Maintenance Depots at any time between 180 (one hundred and eighty) and 15 (fifteen) days prior to the Termination and if it determines that the status of the Buses is such that a sum larger than the amount stipulated in Clause 34.2.1 should be retained by the Authority and for a period longer than the aforesaid 180 (one hundred and eighty) days, the amount so determined, subject to a ceiling equivalent to twice the amount specified in Clause 34.2.1 shall be retained by the Authority for a period not exceeding 240 (two hundred and forty)days.</w:t>
      </w:r>
    </w:p>
    <w:p w:rsidR="00300EF7" w:rsidRPr="00B576F3" w:rsidRDefault="00300EF7" w:rsidP="00300EF7">
      <w:pPr>
        <w:pStyle w:val="BodyText"/>
        <w:spacing w:before="3"/>
        <w:rPr>
          <w:rFonts w:ascii="Cambria" w:hAnsi="Cambria"/>
          <w:sz w:val="8"/>
          <w:szCs w:val="4"/>
        </w:rPr>
      </w:pPr>
    </w:p>
    <w:p w:rsidR="00300EF7" w:rsidRPr="00DD1F97" w:rsidRDefault="00300EF7" w:rsidP="00300EF7">
      <w:pPr>
        <w:pStyle w:val="ListParagraph"/>
        <w:numPr>
          <w:ilvl w:val="2"/>
          <w:numId w:val="53"/>
        </w:numPr>
        <w:tabs>
          <w:tab w:val="left" w:pos="981"/>
        </w:tabs>
        <w:spacing w:before="1" w:line="276" w:lineRule="auto"/>
        <w:ind w:right="212"/>
        <w:jc w:val="both"/>
        <w:rPr>
          <w:rFonts w:ascii="Cambria" w:hAnsi="Cambria"/>
        </w:rPr>
      </w:pPr>
      <w:r w:rsidRPr="00DD1F97">
        <w:rPr>
          <w:rFonts w:ascii="Cambria" w:hAnsi="Cambria"/>
        </w:rPr>
        <w:t>The Service Provider may, for the performance of its obligations under this Article 34, provide to the Authority a guarantee from a Bank for a sum equivalent to the amount determined under Clause 34.2.1 or 34.2.2, as the case may be, and for the period specified therein, substantially in the form set forth in Schedule-D (the “</w:t>
      </w:r>
      <w:r w:rsidRPr="00DD1F97">
        <w:rPr>
          <w:rFonts w:ascii="Cambria" w:hAnsi="Cambria"/>
          <w:b/>
        </w:rPr>
        <w:t>Performance Security</w:t>
      </w:r>
      <w:r w:rsidRPr="00DD1F97">
        <w:rPr>
          <w:rFonts w:ascii="Cambria" w:hAnsi="Cambria"/>
        </w:rPr>
        <w:t xml:space="preserve">”), to be modified, </w:t>
      </w:r>
      <w:r w:rsidRPr="00DD1F97">
        <w:rPr>
          <w:rFonts w:ascii="Cambria" w:hAnsi="Cambria"/>
          <w:i/>
        </w:rPr>
        <w:t>mutatis mutandis</w:t>
      </w:r>
      <w:r w:rsidRPr="00DD1F97">
        <w:rPr>
          <w:rFonts w:ascii="Cambria" w:hAnsi="Cambria"/>
        </w:rPr>
        <w:t>, for this purpose, and the Authority shall, without prejudice to its other rights and remedies hereunder or in law, be entitled to encash and appropriate the required amounts from the Performance Guarantee for undertaking the repairs or rectification at the Service Provider’s risk and cost in accordance with the provisions of this Article 34. Upon furnishing of a Performance Guarantee under this Clause 34.2.3, the retention of funds in terms of Clause34.2.1 or 34.2.2, as the case may be, shall be dispensed with.</w:t>
      </w:r>
    </w:p>
    <w:p w:rsidR="00300EF7" w:rsidRPr="00DD1F97" w:rsidRDefault="00300EF7" w:rsidP="00300EF7">
      <w:pPr>
        <w:jc w:val="both"/>
        <w:rPr>
          <w:rFonts w:ascii="Cambria" w:hAnsi="Cambria"/>
        </w:rPr>
        <w:sectPr w:rsidR="00300EF7" w:rsidRPr="00DD1F97">
          <w:pgSz w:w="11910" w:h="16840"/>
          <w:pgMar w:top="1340" w:right="1220" w:bottom="1200" w:left="1180" w:header="0" w:footer="922" w:gutter="0"/>
          <w:cols w:space="720"/>
        </w:sectPr>
      </w:pPr>
    </w:p>
    <w:p w:rsidR="00300EF7" w:rsidRPr="00DD1F97" w:rsidRDefault="00300EF7" w:rsidP="00300EF7">
      <w:pPr>
        <w:pStyle w:val="BodyText"/>
        <w:rPr>
          <w:rFonts w:ascii="Cambria" w:hAnsi="Cambria"/>
          <w:sz w:val="20"/>
        </w:rPr>
      </w:pPr>
    </w:p>
    <w:p w:rsidR="00300EF7" w:rsidRPr="00DD1F97" w:rsidRDefault="00300EF7" w:rsidP="00300EF7">
      <w:pPr>
        <w:pStyle w:val="BodyText"/>
        <w:rPr>
          <w:rFonts w:ascii="Cambria" w:hAnsi="Cambria"/>
          <w:sz w:val="20"/>
        </w:rPr>
      </w:pPr>
    </w:p>
    <w:p w:rsidR="00300EF7" w:rsidRPr="00DD1F97" w:rsidRDefault="00300EF7" w:rsidP="00300EF7">
      <w:pPr>
        <w:pStyle w:val="BodyText"/>
        <w:rPr>
          <w:rFonts w:ascii="Cambria" w:hAnsi="Cambria"/>
          <w:sz w:val="20"/>
        </w:rPr>
      </w:pPr>
    </w:p>
    <w:p w:rsidR="00300EF7" w:rsidRPr="00DD1F97" w:rsidRDefault="00300EF7" w:rsidP="00300EF7">
      <w:pPr>
        <w:pStyle w:val="BodyText"/>
        <w:rPr>
          <w:rFonts w:ascii="Cambria" w:hAnsi="Cambria"/>
          <w:sz w:val="20"/>
        </w:rPr>
      </w:pPr>
    </w:p>
    <w:p w:rsidR="00300EF7" w:rsidRPr="00DD1F97" w:rsidRDefault="00300EF7" w:rsidP="00300EF7">
      <w:pPr>
        <w:pStyle w:val="BodyText"/>
        <w:rPr>
          <w:rFonts w:ascii="Cambria" w:hAnsi="Cambria"/>
          <w:sz w:val="20"/>
        </w:rPr>
      </w:pPr>
    </w:p>
    <w:p w:rsidR="00300EF7" w:rsidRPr="00DD1F97" w:rsidRDefault="00300EF7" w:rsidP="00300EF7">
      <w:pPr>
        <w:pStyle w:val="BodyText"/>
        <w:rPr>
          <w:rFonts w:ascii="Cambria" w:hAnsi="Cambria"/>
          <w:sz w:val="20"/>
        </w:rPr>
      </w:pPr>
    </w:p>
    <w:p w:rsidR="00300EF7" w:rsidRPr="00DD1F97" w:rsidRDefault="00300EF7" w:rsidP="00300EF7">
      <w:pPr>
        <w:pStyle w:val="BodyText"/>
        <w:rPr>
          <w:rFonts w:ascii="Cambria" w:hAnsi="Cambria"/>
          <w:sz w:val="20"/>
        </w:rPr>
      </w:pPr>
    </w:p>
    <w:p w:rsidR="00300EF7" w:rsidRPr="00DD1F97" w:rsidRDefault="00300EF7" w:rsidP="00300EF7">
      <w:pPr>
        <w:pStyle w:val="BodyText"/>
        <w:rPr>
          <w:rFonts w:ascii="Cambria" w:hAnsi="Cambria"/>
          <w:sz w:val="20"/>
        </w:rPr>
      </w:pPr>
    </w:p>
    <w:p w:rsidR="00300EF7" w:rsidRPr="00DD1F97" w:rsidRDefault="00300EF7" w:rsidP="00300EF7">
      <w:pPr>
        <w:pStyle w:val="BodyText"/>
        <w:rPr>
          <w:rFonts w:ascii="Cambria" w:hAnsi="Cambria"/>
          <w:sz w:val="20"/>
        </w:rPr>
      </w:pPr>
    </w:p>
    <w:p w:rsidR="00300EF7" w:rsidRPr="00DD1F97" w:rsidRDefault="00300EF7" w:rsidP="00300EF7">
      <w:pPr>
        <w:pStyle w:val="BodyText"/>
        <w:rPr>
          <w:rFonts w:ascii="Cambria" w:hAnsi="Cambria"/>
          <w:sz w:val="20"/>
        </w:rPr>
      </w:pPr>
    </w:p>
    <w:p w:rsidR="00300EF7" w:rsidRPr="00DD1F97" w:rsidRDefault="00300EF7" w:rsidP="00300EF7">
      <w:pPr>
        <w:pStyle w:val="BodyText"/>
        <w:rPr>
          <w:rFonts w:ascii="Cambria" w:hAnsi="Cambria"/>
          <w:sz w:val="20"/>
        </w:rPr>
      </w:pPr>
    </w:p>
    <w:p w:rsidR="00300EF7" w:rsidRPr="00DD1F97" w:rsidRDefault="00300EF7" w:rsidP="00300EF7">
      <w:pPr>
        <w:pStyle w:val="BodyText"/>
        <w:rPr>
          <w:rFonts w:ascii="Cambria" w:hAnsi="Cambria"/>
          <w:sz w:val="20"/>
        </w:rPr>
      </w:pPr>
    </w:p>
    <w:p w:rsidR="00300EF7" w:rsidRPr="00DD1F97" w:rsidRDefault="00300EF7" w:rsidP="00300EF7">
      <w:pPr>
        <w:pStyle w:val="BodyText"/>
        <w:rPr>
          <w:rFonts w:ascii="Cambria" w:hAnsi="Cambria"/>
          <w:sz w:val="20"/>
        </w:rPr>
      </w:pPr>
    </w:p>
    <w:p w:rsidR="00300EF7" w:rsidRPr="00DD1F97" w:rsidRDefault="00300EF7" w:rsidP="00300EF7">
      <w:pPr>
        <w:pStyle w:val="BodyText"/>
        <w:rPr>
          <w:rFonts w:ascii="Cambria" w:hAnsi="Cambria"/>
          <w:sz w:val="20"/>
        </w:rPr>
      </w:pPr>
    </w:p>
    <w:p w:rsidR="00300EF7" w:rsidRPr="00DD1F97" w:rsidRDefault="00300EF7" w:rsidP="00300EF7">
      <w:pPr>
        <w:pStyle w:val="BodyText"/>
        <w:rPr>
          <w:rFonts w:ascii="Cambria" w:hAnsi="Cambria"/>
          <w:sz w:val="20"/>
        </w:rPr>
      </w:pPr>
    </w:p>
    <w:p w:rsidR="00300EF7" w:rsidRPr="00DD1F97" w:rsidRDefault="00300EF7" w:rsidP="00300EF7">
      <w:pPr>
        <w:pStyle w:val="BodyText"/>
        <w:rPr>
          <w:rFonts w:ascii="Cambria" w:hAnsi="Cambria"/>
          <w:sz w:val="20"/>
        </w:rPr>
      </w:pPr>
    </w:p>
    <w:p w:rsidR="00300EF7" w:rsidRPr="00DD1F97" w:rsidRDefault="00300EF7" w:rsidP="00300EF7">
      <w:pPr>
        <w:pStyle w:val="BodyText"/>
        <w:rPr>
          <w:rFonts w:ascii="Cambria" w:hAnsi="Cambria"/>
          <w:sz w:val="20"/>
        </w:rPr>
      </w:pPr>
    </w:p>
    <w:p w:rsidR="00300EF7" w:rsidRPr="00DD1F97" w:rsidRDefault="00300EF7" w:rsidP="00300EF7">
      <w:pPr>
        <w:pStyle w:val="BodyText"/>
        <w:rPr>
          <w:rFonts w:ascii="Cambria" w:hAnsi="Cambria"/>
          <w:sz w:val="20"/>
        </w:rPr>
      </w:pPr>
    </w:p>
    <w:p w:rsidR="00300EF7" w:rsidRPr="00DD1F97" w:rsidRDefault="00300EF7" w:rsidP="00300EF7">
      <w:pPr>
        <w:pStyle w:val="BodyText"/>
        <w:rPr>
          <w:rFonts w:ascii="Cambria" w:hAnsi="Cambria"/>
          <w:sz w:val="20"/>
        </w:rPr>
      </w:pPr>
    </w:p>
    <w:p w:rsidR="00300EF7" w:rsidRPr="00DD1F97" w:rsidRDefault="00300EF7" w:rsidP="00300EF7">
      <w:pPr>
        <w:pStyle w:val="BodyText"/>
        <w:spacing w:before="4"/>
        <w:rPr>
          <w:rFonts w:ascii="Cambria" w:hAnsi="Cambria"/>
          <w:sz w:val="28"/>
        </w:rPr>
      </w:pPr>
    </w:p>
    <w:p w:rsidR="00300EF7" w:rsidRPr="00DD1F97" w:rsidRDefault="00300EF7" w:rsidP="00B576F3">
      <w:pPr>
        <w:pStyle w:val="Heading1"/>
        <w:spacing w:before="92"/>
        <w:ind w:left="0" w:right="12" w:firstLine="0"/>
        <w:jc w:val="center"/>
        <w:rPr>
          <w:rFonts w:ascii="Cambria" w:hAnsi="Cambria"/>
        </w:rPr>
      </w:pPr>
      <w:bookmarkStart w:id="272" w:name="_bookmark262"/>
      <w:bookmarkEnd w:id="272"/>
      <w:r w:rsidRPr="00DD1F97">
        <w:rPr>
          <w:rFonts w:ascii="Cambria" w:hAnsi="Cambria"/>
        </w:rPr>
        <w:t>Part VI</w:t>
      </w:r>
      <w:bookmarkStart w:id="273" w:name="_bookmark263"/>
      <w:bookmarkEnd w:id="273"/>
      <w:r w:rsidRPr="00DD1F97">
        <w:rPr>
          <w:rFonts w:ascii="Cambria" w:hAnsi="Cambria"/>
        </w:rPr>
        <w:t xml:space="preserve"> Other Provisions</w:t>
      </w:r>
    </w:p>
    <w:p w:rsidR="00300EF7" w:rsidRPr="00DD1F97" w:rsidRDefault="00300EF7" w:rsidP="00300EF7">
      <w:pPr>
        <w:pStyle w:val="BodyText"/>
        <w:spacing w:before="4"/>
        <w:rPr>
          <w:rFonts w:ascii="Cambria" w:hAnsi="Cambria"/>
          <w:sz w:val="17"/>
        </w:rPr>
      </w:pPr>
      <w:bookmarkStart w:id="274" w:name="_bookmark264"/>
      <w:bookmarkEnd w:id="274"/>
    </w:p>
    <w:p w:rsidR="00300EF7" w:rsidRPr="00DD1F97" w:rsidRDefault="00300EF7" w:rsidP="00300EF7">
      <w:pPr>
        <w:rPr>
          <w:rFonts w:ascii="Cambria" w:hAnsi="Cambria"/>
          <w:sz w:val="17"/>
        </w:rPr>
        <w:sectPr w:rsidR="00300EF7" w:rsidRPr="00DD1F97">
          <w:footerReference w:type="default" r:id="rId10"/>
          <w:pgSz w:w="11910" w:h="16840"/>
          <w:pgMar w:top="1580" w:right="1220" w:bottom="1120" w:left="1180" w:header="0" w:footer="922" w:gutter="0"/>
          <w:cols w:space="720"/>
        </w:sectPr>
      </w:pPr>
    </w:p>
    <w:p w:rsidR="00300EF7" w:rsidRPr="00DD1F97" w:rsidRDefault="00300EF7" w:rsidP="00300EF7">
      <w:pPr>
        <w:pStyle w:val="Heading1"/>
        <w:spacing w:before="80"/>
        <w:ind w:left="3198" w:right="3138" w:firstLine="938"/>
        <w:rPr>
          <w:rFonts w:ascii="Cambria" w:hAnsi="Cambria"/>
        </w:rPr>
      </w:pPr>
      <w:r w:rsidRPr="00DD1F97">
        <w:rPr>
          <w:rFonts w:ascii="Cambria" w:hAnsi="Cambria"/>
        </w:rPr>
        <w:t>ARTICLE 35</w:t>
      </w:r>
      <w:bookmarkStart w:id="275" w:name="_bookmark265"/>
      <w:bookmarkEnd w:id="275"/>
      <w:r w:rsidRPr="00DD1F97">
        <w:rPr>
          <w:rFonts w:ascii="Cambria" w:hAnsi="Cambria"/>
        </w:rPr>
        <w:t xml:space="preserve"> ASSIGNMENT AND CHARGES</w:t>
      </w:r>
    </w:p>
    <w:p w:rsidR="00300EF7" w:rsidRPr="00DD1F97" w:rsidRDefault="00300EF7" w:rsidP="00300EF7">
      <w:pPr>
        <w:pStyle w:val="BodyText"/>
        <w:spacing w:before="2"/>
        <w:rPr>
          <w:rFonts w:ascii="Cambria" w:hAnsi="Cambria"/>
          <w:b/>
        </w:rPr>
      </w:pPr>
    </w:p>
    <w:p w:rsidR="00300EF7" w:rsidRPr="00DD1F97" w:rsidRDefault="00300EF7" w:rsidP="00300EF7">
      <w:pPr>
        <w:pStyle w:val="Heading1"/>
        <w:numPr>
          <w:ilvl w:val="1"/>
          <w:numId w:val="52"/>
        </w:numPr>
        <w:tabs>
          <w:tab w:val="left" w:pos="980"/>
          <w:tab w:val="left" w:pos="981"/>
        </w:tabs>
        <w:ind w:hanging="721"/>
        <w:rPr>
          <w:rFonts w:ascii="Cambria" w:hAnsi="Cambria"/>
        </w:rPr>
      </w:pPr>
      <w:bookmarkStart w:id="276" w:name="_bookmark266"/>
      <w:bookmarkEnd w:id="276"/>
      <w:r w:rsidRPr="00DD1F97">
        <w:rPr>
          <w:rFonts w:ascii="Cambria" w:hAnsi="Cambria"/>
        </w:rPr>
        <w:t>Restrictions on assignment and charges</w:t>
      </w:r>
    </w:p>
    <w:p w:rsidR="00300EF7" w:rsidRPr="00B576F3" w:rsidRDefault="00300EF7" w:rsidP="00300EF7">
      <w:pPr>
        <w:pStyle w:val="BodyText"/>
        <w:spacing w:before="8"/>
        <w:rPr>
          <w:rFonts w:ascii="Cambria" w:hAnsi="Cambria"/>
          <w:b/>
          <w:sz w:val="14"/>
          <w:szCs w:val="10"/>
        </w:rPr>
      </w:pPr>
    </w:p>
    <w:p w:rsidR="00300EF7" w:rsidRPr="00DD1F97" w:rsidRDefault="00300EF7" w:rsidP="00B576F3">
      <w:pPr>
        <w:pStyle w:val="ListParagraph"/>
        <w:numPr>
          <w:ilvl w:val="2"/>
          <w:numId w:val="52"/>
        </w:numPr>
        <w:tabs>
          <w:tab w:val="left" w:pos="981"/>
        </w:tabs>
        <w:spacing w:line="276" w:lineRule="auto"/>
        <w:ind w:right="214" w:hanging="554"/>
        <w:jc w:val="both"/>
        <w:rPr>
          <w:rFonts w:ascii="Cambria" w:hAnsi="Cambria"/>
        </w:rPr>
      </w:pPr>
      <w:r w:rsidRPr="00DD1F97">
        <w:rPr>
          <w:rFonts w:ascii="Cambria" w:hAnsi="Cambria"/>
        </w:rPr>
        <w:t>Subject to Clause 35.2, this Agreement shall not be assigned by the Service Provider to any person, save and except with the prior consent in writing of the Authority, which consent the Authority shall be entitled to decline without assigning any reason.</w:t>
      </w:r>
    </w:p>
    <w:p w:rsidR="00300EF7" w:rsidRPr="00B576F3" w:rsidRDefault="00300EF7" w:rsidP="00B576F3">
      <w:pPr>
        <w:pStyle w:val="BodyText"/>
        <w:spacing w:before="4"/>
        <w:ind w:hanging="554"/>
        <w:rPr>
          <w:rFonts w:ascii="Cambria" w:hAnsi="Cambria"/>
          <w:sz w:val="10"/>
          <w:szCs w:val="6"/>
        </w:rPr>
      </w:pPr>
    </w:p>
    <w:p w:rsidR="00300EF7" w:rsidRPr="00DD1F97" w:rsidRDefault="00300EF7" w:rsidP="00B576F3">
      <w:pPr>
        <w:pStyle w:val="ListParagraph"/>
        <w:numPr>
          <w:ilvl w:val="2"/>
          <w:numId w:val="52"/>
        </w:numPr>
        <w:tabs>
          <w:tab w:val="left" w:pos="981"/>
        </w:tabs>
        <w:spacing w:line="276" w:lineRule="auto"/>
        <w:ind w:right="213" w:hanging="554"/>
        <w:jc w:val="both"/>
        <w:rPr>
          <w:rFonts w:ascii="Cambria" w:hAnsi="Cambria"/>
        </w:rPr>
      </w:pPr>
      <w:r w:rsidRPr="00DD1F97">
        <w:rPr>
          <w:rFonts w:ascii="Cambria" w:hAnsi="Cambria"/>
        </w:rPr>
        <w:t>Subject to the provisions of Clause 35.2, the Service Provider shall not create nor permit to subsist any Encumbrance, or otherwise transfer or dispose of all or any of its rights and benefits under this Agreement or any Project Agreement to which the Service Provider is a party except with prior consent in writing of the Authority, which consent the Authority shall be entitled to decline without assigning any reason.</w:t>
      </w:r>
    </w:p>
    <w:p w:rsidR="00300EF7" w:rsidRPr="00B576F3" w:rsidRDefault="00300EF7" w:rsidP="00B576F3">
      <w:pPr>
        <w:pStyle w:val="BodyText"/>
        <w:spacing w:before="3"/>
        <w:ind w:hanging="554"/>
        <w:rPr>
          <w:rFonts w:ascii="Cambria" w:hAnsi="Cambria"/>
          <w:sz w:val="14"/>
          <w:szCs w:val="10"/>
        </w:rPr>
      </w:pPr>
    </w:p>
    <w:p w:rsidR="00300EF7" w:rsidRPr="00DD1F97" w:rsidRDefault="00300EF7" w:rsidP="00300EF7">
      <w:pPr>
        <w:pStyle w:val="Heading1"/>
        <w:numPr>
          <w:ilvl w:val="1"/>
          <w:numId w:val="52"/>
        </w:numPr>
        <w:tabs>
          <w:tab w:val="left" w:pos="980"/>
          <w:tab w:val="left" w:pos="981"/>
        </w:tabs>
        <w:ind w:hanging="721"/>
        <w:rPr>
          <w:rFonts w:ascii="Cambria" w:hAnsi="Cambria"/>
        </w:rPr>
      </w:pPr>
      <w:bookmarkStart w:id="277" w:name="_bookmark267"/>
      <w:bookmarkEnd w:id="277"/>
      <w:r w:rsidRPr="00DD1F97">
        <w:rPr>
          <w:rFonts w:ascii="Cambria" w:hAnsi="Cambria"/>
        </w:rPr>
        <w:t>Permitted assignment and charges</w:t>
      </w:r>
    </w:p>
    <w:p w:rsidR="00300EF7" w:rsidRPr="00B576F3" w:rsidRDefault="00300EF7" w:rsidP="00300EF7">
      <w:pPr>
        <w:pStyle w:val="BodyText"/>
        <w:spacing w:before="6"/>
        <w:rPr>
          <w:rFonts w:ascii="Cambria" w:hAnsi="Cambria"/>
          <w:b/>
          <w:sz w:val="12"/>
          <w:szCs w:val="8"/>
        </w:rPr>
      </w:pPr>
    </w:p>
    <w:p w:rsidR="00300EF7" w:rsidRPr="00B576F3" w:rsidRDefault="00300EF7" w:rsidP="00300EF7">
      <w:pPr>
        <w:pStyle w:val="BodyText"/>
        <w:ind w:left="980"/>
        <w:rPr>
          <w:rFonts w:ascii="Cambria" w:hAnsi="Cambria"/>
          <w:sz w:val="20"/>
          <w:szCs w:val="20"/>
        </w:rPr>
      </w:pPr>
      <w:r w:rsidRPr="00B576F3">
        <w:rPr>
          <w:rFonts w:ascii="Cambria" w:hAnsi="Cambria"/>
          <w:sz w:val="20"/>
          <w:szCs w:val="20"/>
        </w:rPr>
        <w:t>The restraints set forth in Clause 35.1 shall not apply to:</w:t>
      </w:r>
    </w:p>
    <w:p w:rsidR="00300EF7" w:rsidRPr="00B576F3" w:rsidRDefault="00300EF7" w:rsidP="00300EF7">
      <w:pPr>
        <w:pStyle w:val="BodyText"/>
        <w:spacing w:before="8"/>
        <w:rPr>
          <w:rFonts w:ascii="Cambria" w:hAnsi="Cambria"/>
          <w:sz w:val="10"/>
          <w:szCs w:val="10"/>
        </w:rPr>
      </w:pPr>
    </w:p>
    <w:p w:rsidR="00300EF7" w:rsidRPr="00B576F3" w:rsidRDefault="00300EF7" w:rsidP="00B576F3">
      <w:pPr>
        <w:pStyle w:val="ListParagraph"/>
        <w:numPr>
          <w:ilvl w:val="0"/>
          <w:numId w:val="51"/>
        </w:numPr>
        <w:spacing w:before="1" w:line="276" w:lineRule="auto"/>
        <w:ind w:left="1418" w:right="221" w:hanging="425"/>
        <w:jc w:val="both"/>
        <w:rPr>
          <w:rFonts w:ascii="Cambria" w:hAnsi="Cambria"/>
        </w:rPr>
      </w:pPr>
      <w:r w:rsidRPr="00B576F3">
        <w:rPr>
          <w:rFonts w:ascii="Cambria" w:hAnsi="Cambria"/>
        </w:rPr>
        <w:t>liens arising by operation of law (or by an agreement evidencing the same) in the ordinary course of business of the Service Provider;</w:t>
      </w:r>
    </w:p>
    <w:p w:rsidR="00300EF7" w:rsidRPr="00B576F3" w:rsidRDefault="00300EF7" w:rsidP="00B576F3">
      <w:pPr>
        <w:pStyle w:val="BodyText"/>
        <w:spacing w:before="8"/>
        <w:ind w:left="1418" w:hanging="425"/>
        <w:rPr>
          <w:rFonts w:ascii="Cambria" w:hAnsi="Cambria"/>
          <w:sz w:val="6"/>
          <w:szCs w:val="6"/>
        </w:rPr>
      </w:pPr>
    </w:p>
    <w:p w:rsidR="00300EF7" w:rsidRPr="00B576F3" w:rsidRDefault="00300EF7" w:rsidP="00B576F3">
      <w:pPr>
        <w:pStyle w:val="ListParagraph"/>
        <w:numPr>
          <w:ilvl w:val="0"/>
          <w:numId w:val="51"/>
        </w:numPr>
        <w:spacing w:before="1" w:line="276" w:lineRule="auto"/>
        <w:ind w:left="1418" w:right="214" w:hanging="425"/>
        <w:jc w:val="both"/>
        <w:rPr>
          <w:rFonts w:ascii="Cambria" w:hAnsi="Cambria"/>
        </w:rPr>
      </w:pPr>
      <w:r w:rsidRPr="00B576F3">
        <w:rPr>
          <w:rFonts w:ascii="Cambria" w:hAnsi="Cambria"/>
        </w:rPr>
        <w:t xml:space="preserve">mortgages/pledges/hypothecation of goods/assets, and their related documents of title, arising or created in the ordinary course of business of the Service Provider, </w:t>
      </w:r>
      <w:r w:rsidRPr="00B576F3">
        <w:rPr>
          <w:rFonts w:ascii="Cambria" w:hAnsi="Cambria"/>
          <w:spacing w:val="2"/>
        </w:rPr>
        <w:t xml:space="preserve">and </w:t>
      </w:r>
      <w:r w:rsidRPr="00B576F3">
        <w:rPr>
          <w:rFonts w:ascii="Cambria" w:hAnsi="Cambria"/>
        </w:rPr>
        <w:t>as security only for indebtedness to the Senior Lenders under the Financing Agreements and/or for working capital arrangements for the Project;</w:t>
      </w:r>
    </w:p>
    <w:p w:rsidR="00300EF7" w:rsidRPr="00B576F3" w:rsidRDefault="00300EF7" w:rsidP="00B576F3">
      <w:pPr>
        <w:pStyle w:val="BodyText"/>
        <w:spacing w:before="10"/>
        <w:ind w:left="1418" w:hanging="425"/>
        <w:rPr>
          <w:rFonts w:ascii="Cambria" w:hAnsi="Cambria"/>
          <w:sz w:val="8"/>
          <w:szCs w:val="8"/>
        </w:rPr>
      </w:pPr>
    </w:p>
    <w:p w:rsidR="00300EF7" w:rsidRPr="00B576F3" w:rsidRDefault="00300EF7" w:rsidP="00B576F3">
      <w:pPr>
        <w:pStyle w:val="ListParagraph"/>
        <w:numPr>
          <w:ilvl w:val="0"/>
          <w:numId w:val="51"/>
        </w:numPr>
        <w:spacing w:line="276" w:lineRule="auto"/>
        <w:ind w:left="1418" w:right="214" w:hanging="425"/>
        <w:jc w:val="both"/>
        <w:rPr>
          <w:rFonts w:ascii="Cambria" w:hAnsi="Cambria"/>
        </w:rPr>
      </w:pPr>
      <w:r w:rsidRPr="00B576F3">
        <w:rPr>
          <w:rFonts w:ascii="Cambria" w:hAnsi="Cambria"/>
        </w:rPr>
        <w:t>assignment of rights, interest and obligations of the Service Provider to or in favour of the Lenders’ Representative as nominee and for the benefit the Senior Lenders, to the extent covered by an in accordance with the Substitution Agreement as security for financing provided by the Senior Lenders under the Financing Agreements; and</w:t>
      </w:r>
    </w:p>
    <w:p w:rsidR="00300EF7" w:rsidRPr="00B576F3" w:rsidRDefault="00300EF7" w:rsidP="00B576F3">
      <w:pPr>
        <w:pStyle w:val="BodyText"/>
        <w:spacing w:before="10"/>
        <w:ind w:left="1418" w:hanging="425"/>
        <w:rPr>
          <w:rFonts w:ascii="Cambria" w:hAnsi="Cambria"/>
          <w:sz w:val="6"/>
          <w:szCs w:val="6"/>
        </w:rPr>
      </w:pPr>
    </w:p>
    <w:p w:rsidR="00300EF7" w:rsidRPr="00B576F3" w:rsidRDefault="00300EF7" w:rsidP="00B576F3">
      <w:pPr>
        <w:pStyle w:val="ListParagraph"/>
        <w:numPr>
          <w:ilvl w:val="0"/>
          <w:numId w:val="51"/>
        </w:numPr>
        <w:spacing w:before="1"/>
        <w:ind w:left="1418" w:hanging="425"/>
        <w:rPr>
          <w:rFonts w:ascii="Cambria" w:hAnsi="Cambria"/>
        </w:rPr>
      </w:pPr>
      <w:r w:rsidRPr="00B576F3">
        <w:rPr>
          <w:rFonts w:ascii="Cambria" w:hAnsi="Cambria"/>
        </w:rPr>
        <w:t>liens or encumbrances required by any Applicable Law.</w:t>
      </w:r>
    </w:p>
    <w:p w:rsidR="00300EF7" w:rsidRPr="00B576F3" w:rsidRDefault="00300EF7" w:rsidP="00B576F3">
      <w:pPr>
        <w:pStyle w:val="BodyText"/>
        <w:spacing w:before="5"/>
        <w:ind w:left="1418" w:hanging="425"/>
        <w:rPr>
          <w:rFonts w:ascii="Cambria" w:hAnsi="Cambria"/>
          <w:sz w:val="18"/>
          <w:szCs w:val="14"/>
        </w:rPr>
      </w:pPr>
    </w:p>
    <w:p w:rsidR="00300EF7" w:rsidRPr="00DD1F97" w:rsidRDefault="00300EF7" w:rsidP="00300EF7">
      <w:pPr>
        <w:pStyle w:val="Heading1"/>
        <w:numPr>
          <w:ilvl w:val="1"/>
          <w:numId w:val="52"/>
        </w:numPr>
        <w:tabs>
          <w:tab w:val="left" w:pos="980"/>
          <w:tab w:val="left" w:pos="981"/>
        </w:tabs>
        <w:ind w:hanging="721"/>
        <w:rPr>
          <w:rFonts w:ascii="Cambria" w:hAnsi="Cambria"/>
        </w:rPr>
      </w:pPr>
      <w:r w:rsidRPr="00DD1F97">
        <w:rPr>
          <w:rFonts w:ascii="Cambria" w:hAnsi="Cambria"/>
        </w:rPr>
        <w:t>Substitution Agreement</w:t>
      </w:r>
    </w:p>
    <w:p w:rsidR="00300EF7" w:rsidRPr="00B576F3" w:rsidRDefault="00300EF7" w:rsidP="00300EF7">
      <w:pPr>
        <w:pStyle w:val="BodyText"/>
        <w:spacing w:before="9"/>
        <w:rPr>
          <w:rFonts w:ascii="Cambria" w:hAnsi="Cambria"/>
          <w:b/>
          <w:sz w:val="8"/>
          <w:szCs w:val="4"/>
        </w:rPr>
      </w:pPr>
    </w:p>
    <w:p w:rsidR="00300EF7" w:rsidRPr="00DD1F97" w:rsidRDefault="00300EF7" w:rsidP="00B576F3">
      <w:pPr>
        <w:pStyle w:val="ListParagraph"/>
        <w:numPr>
          <w:ilvl w:val="2"/>
          <w:numId w:val="52"/>
        </w:numPr>
        <w:tabs>
          <w:tab w:val="left" w:pos="981"/>
        </w:tabs>
        <w:spacing w:line="276" w:lineRule="auto"/>
        <w:ind w:right="214" w:hanging="554"/>
        <w:jc w:val="both"/>
        <w:rPr>
          <w:rFonts w:ascii="Cambria" w:hAnsi="Cambria"/>
        </w:rPr>
      </w:pPr>
      <w:r w:rsidRPr="00DD1F97">
        <w:rPr>
          <w:rFonts w:ascii="Cambria" w:hAnsi="Cambria"/>
        </w:rPr>
        <w:t>The Lenders’ Representative, on behalf of Senior Lenders, may exercise the right to substitute the Service Provider pursuant to the agreement for substitution of the Service Provider (the “</w:t>
      </w:r>
      <w:r w:rsidRPr="00DD1F97">
        <w:rPr>
          <w:rFonts w:ascii="Cambria" w:hAnsi="Cambria"/>
          <w:b/>
        </w:rPr>
        <w:t>Substitution Agreement</w:t>
      </w:r>
      <w:r w:rsidRPr="00DD1F97">
        <w:rPr>
          <w:rFonts w:ascii="Cambria" w:hAnsi="Cambria"/>
        </w:rPr>
        <w:t>”) to be entered into amongst the Service Provider, the Authority and the Lenders’ Representative, on behalf of Senior Lenders, substantially in the form set forth in Schedule-S.</w:t>
      </w:r>
    </w:p>
    <w:p w:rsidR="00300EF7" w:rsidRPr="00B576F3" w:rsidRDefault="00300EF7" w:rsidP="00B576F3">
      <w:pPr>
        <w:pStyle w:val="BodyText"/>
        <w:spacing w:before="3"/>
        <w:ind w:hanging="554"/>
        <w:rPr>
          <w:rFonts w:ascii="Cambria" w:hAnsi="Cambria"/>
          <w:sz w:val="8"/>
          <w:szCs w:val="4"/>
        </w:rPr>
      </w:pPr>
    </w:p>
    <w:p w:rsidR="00300EF7" w:rsidRPr="00DD1F97" w:rsidRDefault="00300EF7" w:rsidP="00B576F3">
      <w:pPr>
        <w:pStyle w:val="ListParagraph"/>
        <w:numPr>
          <w:ilvl w:val="2"/>
          <w:numId w:val="52"/>
        </w:numPr>
        <w:tabs>
          <w:tab w:val="left" w:pos="981"/>
        </w:tabs>
        <w:spacing w:line="276" w:lineRule="auto"/>
        <w:ind w:right="215" w:hanging="554"/>
        <w:jc w:val="both"/>
        <w:rPr>
          <w:rFonts w:ascii="Cambria" w:hAnsi="Cambria"/>
        </w:rPr>
      </w:pPr>
      <w:r w:rsidRPr="00DD1F97">
        <w:rPr>
          <w:rFonts w:ascii="Cambria" w:hAnsi="Cambria"/>
        </w:rPr>
        <w:t>Upon substitution of the Service Provider under and in accordance with the Substitution Agreement, the Nominated Company substituting the Service Provider shall be deemed to be the Service Provider under this Agreement and shall enjoy all rights and be responsible for all obligations of the Service Provider under this Agreement as if it were the Service Provider; provided that where the Service Provider is in breach of this Agreement on the date of such substitution, the Authority shall by notice grant a Cure Period of 120 (one hundred and twenty) days to the Service Provider for curing such breach.</w:t>
      </w:r>
    </w:p>
    <w:p w:rsidR="00300EF7" w:rsidRPr="00B576F3" w:rsidRDefault="00300EF7" w:rsidP="00B576F3">
      <w:pPr>
        <w:pStyle w:val="BodyText"/>
        <w:spacing w:before="5"/>
        <w:ind w:hanging="554"/>
        <w:rPr>
          <w:rFonts w:ascii="Cambria" w:hAnsi="Cambria"/>
          <w:sz w:val="4"/>
          <w:szCs w:val="2"/>
        </w:rPr>
      </w:pPr>
    </w:p>
    <w:p w:rsidR="00300EF7" w:rsidRPr="00DD1F97" w:rsidRDefault="00300EF7" w:rsidP="00300EF7">
      <w:pPr>
        <w:pStyle w:val="Heading1"/>
        <w:numPr>
          <w:ilvl w:val="1"/>
          <w:numId w:val="52"/>
        </w:numPr>
        <w:tabs>
          <w:tab w:val="left" w:pos="980"/>
          <w:tab w:val="left" w:pos="981"/>
        </w:tabs>
        <w:spacing w:before="62"/>
        <w:ind w:hanging="721"/>
        <w:rPr>
          <w:rFonts w:ascii="Cambria" w:hAnsi="Cambria"/>
        </w:rPr>
      </w:pPr>
      <w:bookmarkStart w:id="278" w:name="_bookmark268"/>
      <w:bookmarkStart w:id="279" w:name="_bookmark269"/>
      <w:bookmarkEnd w:id="278"/>
      <w:bookmarkEnd w:id="279"/>
      <w:r w:rsidRPr="00DD1F97">
        <w:rPr>
          <w:rFonts w:ascii="Cambria" w:hAnsi="Cambria"/>
        </w:rPr>
        <w:t>Assignment by the Government</w:t>
      </w:r>
    </w:p>
    <w:p w:rsidR="00300EF7" w:rsidRPr="00B576F3" w:rsidRDefault="00300EF7" w:rsidP="00300EF7">
      <w:pPr>
        <w:pStyle w:val="BodyText"/>
        <w:spacing w:before="6"/>
        <w:rPr>
          <w:rFonts w:ascii="Cambria" w:hAnsi="Cambria"/>
          <w:b/>
          <w:sz w:val="8"/>
          <w:szCs w:val="4"/>
        </w:rPr>
      </w:pPr>
    </w:p>
    <w:p w:rsidR="00300EF7" w:rsidRPr="00B576F3" w:rsidRDefault="00300EF7" w:rsidP="00300EF7">
      <w:pPr>
        <w:pStyle w:val="BodyText"/>
        <w:spacing w:before="1" w:line="276" w:lineRule="auto"/>
        <w:ind w:left="980" w:right="214"/>
        <w:jc w:val="both"/>
        <w:rPr>
          <w:rFonts w:ascii="Cambria" w:hAnsi="Cambria"/>
          <w:sz w:val="20"/>
          <w:szCs w:val="20"/>
        </w:rPr>
      </w:pPr>
      <w:r w:rsidRPr="00B576F3">
        <w:rPr>
          <w:rFonts w:ascii="Cambria" w:hAnsi="Cambria"/>
          <w:sz w:val="20"/>
          <w:szCs w:val="20"/>
        </w:rPr>
        <w:t>Notwithstanding anything to the contrary contained in this Agreement, the Authority may, after giving 60 (sixty) days’ notice to the Service Provider, assign and/ or transfer any of its rights and benefits and/or obligations under this Agreement to an assignee who is, in the reasonable opinion of the Authority, capable of fulfilling all of the Authority’s then outstanding obligations under this Agreement.</w:t>
      </w:r>
    </w:p>
    <w:p w:rsidR="00300EF7" w:rsidRPr="00DD1F97" w:rsidRDefault="00300EF7" w:rsidP="00300EF7">
      <w:pPr>
        <w:spacing w:line="276" w:lineRule="auto"/>
        <w:jc w:val="both"/>
        <w:rPr>
          <w:rFonts w:ascii="Cambria" w:hAnsi="Cambria"/>
        </w:rPr>
        <w:sectPr w:rsidR="00300EF7" w:rsidRPr="00DD1F97" w:rsidSect="00A23C61">
          <w:footerReference w:type="default" r:id="rId11"/>
          <w:pgSz w:w="11910" w:h="16840"/>
          <w:pgMar w:top="1360" w:right="1220" w:bottom="1200" w:left="1180" w:header="0" w:footer="1002" w:gutter="0"/>
          <w:cols w:space="720"/>
        </w:sectPr>
      </w:pPr>
    </w:p>
    <w:p w:rsidR="00300EF7" w:rsidRPr="00DD1F97" w:rsidRDefault="00300EF7" w:rsidP="00300EF7">
      <w:pPr>
        <w:pStyle w:val="Heading1"/>
        <w:spacing w:before="80"/>
        <w:ind w:left="3851" w:right="3810" w:firstLine="2"/>
        <w:jc w:val="center"/>
        <w:rPr>
          <w:rFonts w:ascii="Cambria" w:hAnsi="Cambria"/>
        </w:rPr>
      </w:pPr>
      <w:bookmarkStart w:id="280" w:name="_bookmark270"/>
      <w:bookmarkEnd w:id="280"/>
      <w:r w:rsidRPr="00DD1F97">
        <w:rPr>
          <w:rFonts w:ascii="Cambria" w:hAnsi="Cambria"/>
        </w:rPr>
        <w:t>ARTICLE 36</w:t>
      </w:r>
      <w:bookmarkStart w:id="281" w:name="_bookmark271"/>
      <w:bookmarkEnd w:id="281"/>
      <w:r w:rsidRPr="00DD1F97">
        <w:rPr>
          <w:rFonts w:ascii="Cambria" w:hAnsi="Cambria"/>
        </w:rPr>
        <w:t xml:space="preserve"> CHANGE IN LAW</w:t>
      </w:r>
    </w:p>
    <w:p w:rsidR="00300EF7" w:rsidRPr="00DD1F97" w:rsidRDefault="00300EF7" w:rsidP="00300EF7">
      <w:pPr>
        <w:pStyle w:val="BodyText"/>
        <w:spacing w:before="3"/>
        <w:rPr>
          <w:rFonts w:ascii="Cambria" w:hAnsi="Cambria"/>
          <w:b/>
          <w:sz w:val="14"/>
        </w:rPr>
      </w:pPr>
    </w:p>
    <w:p w:rsidR="00300EF7" w:rsidRPr="00DD1F97" w:rsidRDefault="00300EF7" w:rsidP="00300EF7">
      <w:pPr>
        <w:pStyle w:val="Heading1"/>
        <w:numPr>
          <w:ilvl w:val="1"/>
          <w:numId w:val="50"/>
        </w:numPr>
        <w:tabs>
          <w:tab w:val="left" w:pos="980"/>
          <w:tab w:val="left" w:pos="981"/>
        </w:tabs>
        <w:spacing w:before="91"/>
        <w:ind w:hanging="721"/>
        <w:rPr>
          <w:rFonts w:ascii="Cambria" w:hAnsi="Cambria"/>
        </w:rPr>
      </w:pPr>
      <w:bookmarkStart w:id="282" w:name="_bookmark272"/>
      <w:bookmarkEnd w:id="282"/>
      <w:r w:rsidRPr="00DD1F97">
        <w:rPr>
          <w:rFonts w:ascii="Cambria" w:hAnsi="Cambria"/>
        </w:rPr>
        <w:t>Increase in costs</w:t>
      </w:r>
    </w:p>
    <w:p w:rsidR="00300EF7" w:rsidRPr="006A6DDA" w:rsidRDefault="00300EF7" w:rsidP="00300EF7">
      <w:pPr>
        <w:pStyle w:val="BodyText"/>
        <w:spacing w:before="8"/>
        <w:rPr>
          <w:rFonts w:ascii="Cambria" w:hAnsi="Cambria"/>
          <w:b/>
          <w:sz w:val="8"/>
          <w:szCs w:val="4"/>
        </w:rPr>
      </w:pPr>
    </w:p>
    <w:p w:rsidR="00300EF7" w:rsidRPr="006A6DDA" w:rsidRDefault="00300EF7" w:rsidP="00300EF7">
      <w:pPr>
        <w:pStyle w:val="BodyText"/>
        <w:spacing w:line="276" w:lineRule="auto"/>
        <w:ind w:left="980" w:right="213"/>
        <w:jc w:val="both"/>
        <w:rPr>
          <w:rFonts w:ascii="Cambria" w:hAnsi="Cambria"/>
          <w:sz w:val="20"/>
          <w:szCs w:val="20"/>
        </w:rPr>
      </w:pPr>
      <w:r w:rsidRPr="006A6DDA">
        <w:rPr>
          <w:rFonts w:ascii="Cambria" w:hAnsi="Cambria"/>
          <w:sz w:val="20"/>
          <w:szCs w:val="20"/>
        </w:rPr>
        <w:t xml:space="preserve">If as a result of Change in Law, the Service Provider suffers an increase in costs or reduction in net after-tax return or other financial burden, the aggregate financial effect of which exceeds Rs. 2 crore (Rupees two crore) in any Accounting Year, the Service Provider may so notify the Authority and propose amendments to this Agreement so as to place the Service Provider in the same financial position as it would have enjoyed had there been no such Change in Law resulting in increased cost, reduction in return or other financial burden as aforesaid. Upon notice by </w:t>
      </w:r>
      <w:r w:rsidRPr="006A6DDA">
        <w:rPr>
          <w:rFonts w:ascii="Cambria" w:hAnsi="Cambria"/>
          <w:spacing w:val="2"/>
          <w:sz w:val="20"/>
          <w:szCs w:val="20"/>
        </w:rPr>
        <w:t xml:space="preserve">the </w:t>
      </w:r>
      <w:r w:rsidRPr="006A6DDA">
        <w:rPr>
          <w:rFonts w:ascii="Cambria" w:hAnsi="Cambria"/>
          <w:sz w:val="20"/>
          <w:szCs w:val="20"/>
        </w:rPr>
        <w:t>Service Provider, the Parties shall meet, as soon as reasonably practicable but no later than 30 (thirty) days from the date of notice, and either agree on amendments to this Agreement or  on any other mutually agreed arrangement:</w:t>
      </w:r>
    </w:p>
    <w:p w:rsidR="00300EF7" w:rsidRPr="006A6DDA" w:rsidRDefault="00300EF7" w:rsidP="00300EF7">
      <w:pPr>
        <w:pStyle w:val="BodyText"/>
        <w:spacing w:before="4"/>
        <w:rPr>
          <w:rFonts w:ascii="Cambria" w:hAnsi="Cambria"/>
          <w:sz w:val="8"/>
          <w:szCs w:val="8"/>
        </w:rPr>
      </w:pPr>
    </w:p>
    <w:p w:rsidR="00300EF7" w:rsidRPr="006A6DDA" w:rsidRDefault="00300EF7" w:rsidP="00300EF7">
      <w:pPr>
        <w:pStyle w:val="BodyText"/>
        <w:spacing w:line="276" w:lineRule="auto"/>
        <w:ind w:left="980" w:right="211"/>
        <w:jc w:val="both"/>
        <w:rPr>
          <w:rFonts w:ascii="Cambria" w:hAnsi="Cambria"/>
          <w:sz w:val="20"/>
          <w:szCs w:val="20"/>
        </w:rPr>
      </w:pPr>
      <w:r w:rsidRPr="006A6DDA">
        <w:rPr>
          <w:rFonts w:ascii="Cambria" w:hAnsi="Cambria"/>
          <w:sz w:val="20"/>
          <w:szCs w:val="20"/>
        </w:rPr>
        <w:t xml:space="preserve">Provided that if no agreement is reached within 90 (ninety) days of the aforesaid notice, the Service Provider may by notice require the Authority to pay an amount that would place </w:t>
      </w:r>
      <w:r w:rsidRPr="006A6DDA">
        <w:rPr>
          <w:rFonts w:ascii="Cambria" w:hAnsi="Cambria"/>
          <w:spacing w:val="2"/>
          <w:sz w:val="20"/>
          <w:szCs w:val="20"/>
        </w:rPr>
        <w:t xml:space="preserve">the </w:t>
      </w:r>
      <w:r w:rsidRPr="006A6DDA">
        <w:rPr>
          <w:rFonts w:ascii="Cambria" w:hAnsi="Cambria"/>
          <w:sz w:val="20"/>
          <w:szCs w:val="20"/>
        </w:rPr>
        <w:t>Service Provider in the same financial position that it would have enjoyed had there been no such Change in Law, and within 15 (fifteen) days of receipt of such notice, along with particulars thereof, the Authority shall pay the amount specified therein; provided that if the Authority shall dispute such claim of the Service Provider, the same shall be settled in accordance with the Dispute Resolution Procedure. For the avoidance of doubt, it is agreed that this Clause 36.1 shall be restricted to changes in law directly affecting the Service Provider’s costs of performing its obligations under this Agreement.</w:t>
      </w:r>
    </w:p>
    <w:p w:rsidR="00300EF7" w:rsidRPr="006A6DDA" w:rsidRDefault="00300EF7" w:rsidP="00300EF7">
      <w:pPr>
        <w:pStyle w:val="BodyText"/>
        <w:spacing w:before="3"/>
        <w:rPr>
          <w:rFonts w:ascii="Cambria" w:hAnsi="Cambria"/>
          <w:sz w:val="14"/>
          <w:szCs w:val="10"/>
        </w:rPr>
      </w:pPr>
    </w:p>
    <w:p w:rsidR="00300EF7" w:rsidRPr="00DD1F97" w:rsidRDefault="00300EF7" w:rsidP="00300EF7">
      <w:pPr>
        <w:pStyle w:val="Heading1"/>
        <w:numPr>
          <w:ilvl w:val="1"/>
          <w:numId w:val="50"/>
        </w:numPr>
        <w:tabs>
          <w:tab w:val="left" w:pos="980"/>
          <w:tab w:val="left" w:pos="981"/>
        </w:tabs>
        <w:ind w:hanging="721"/>
        <w:rPr>
          <w:rFonts w:ascii="Cambria" w:hAnsi="Cambria"/>
        </w:rPr>
      </w:pPr>
      <w:bookmarkStart w:id="283" w:name="_bookmark273"/>
      <w:bookmarkEnd w:id="283"/>
      <w:r w:rsidRPr="00DD1F97">
        <w:rPr>
          <w:rFonts w:ascii="Cambria" w:hAnsi="Cambria"/>
        </w:rPr>
        <w:t>Reduction in costs</w:t>
      </w:r>
    </w:p>
    <w:p w:rsidR="00300EF7" w:rsidRPr="006A6DDA" w:rsidRDefault="00300EF7" w:rsidP="00300EF7">
      <w:pPr>
        <w:pStyle w:val="BodyText"/>
        <w:spacing w:before="8"/>
        <w:rPr>
          <w:rFonts w:ascii="Cambria" w:hAnsi="Cambria"/>
          <w:b/>
          <w:sz w:val="10"/>
          <w:szCs w:val="6"/>
        </w:rPr>
      </w:pPr>
    </w:p>
    <w:p w:rsidR="00300EF7" w:rsidRPr="006A6DDA" w:rsidRDefault="00300EF7" w:rsidP="00300EF7">
      <w:pPr>
        <w:pStyle w:val="BodyText"/>
        <w:spacing w:before="1" w:line="276" w:lineRule="auto"/>
        <w:ind w:left="980" w:right="215"/>
        <w:jc w:val="both"/>
        <w:rPr>
          <w:rFonts w:ascii="Cambria" w:hAnsi="Cambria"/>
          <w:sz w:val="20"/>
          <w:szCs w:val="20"/>
        </w:rPr>
      </w:pPr>
      <w:r w:rsidRPr="006A6DDA">
        <w:rPr>
          <w:rFonts w:ascii="Cambria" w:hAnsi="Cambria"/>
          <w:sz w:val="20"/>
          <w:szCs w:val="20"/>
        </w:rPr>
        <w:t>If as a result of Change in Law, the Service Provider benefits from a reduction in costs or increase in net after-tax return or other financial gains, the aggregate financial effect of which exceeds Rs. 2 crore (Rupees two crore) in any Accounting Year, the Authority may so notify the Service Provider and propose amendments to this Agreement so as to place the Service Provider in the same financial position as it would have enjoyed had there been no such Change in Law resulting in decreased costs, increase in return or other financial gains as aforesaid. Upon notice by the Authority, the Parties shall meet, as soon as reasonably practicable but no later than 30 (thirty) days from the date of notice, and either agree on such amendments to this Agreement or on any other mutually agreed arrangement:</w:t>
      </w:r>
    </w:p>
    <w:p w:rsidR="00300EF7" w:rsidRPr="006A6DDA" w:rsidRDefault="00300EF7" w:rsidP="00300EF7">
      <w:pPr>
        <w:pStyle w:val="BodyText"/>
        <w:spacing w:before="3"/>
        <w:rPr>
          <w:rFonts w:ascii="Cambria" w:hAnsi="Cambria"/>
          <w:sz w:val="10"/>
          <w:szCs w:val="10"/>
        </w:rPr>
      </w:pPr>
    </w:p>
    <w:p w:rsidR="00300EF7" w:rsidRDefault="00300EF7" w:rsidP="00300EF7">
      <w:pPr>
        <w:pStyle w:val="BodyText"/>
        <w:spacing w:line="276" w:lineRule="auto"/>
        <w:ind w:left="980" w:right="214"/>
        <w:jc w:val="both"/>
        <w:rPr>
          <w:rFonts w:ascii="Cambria" w:hAnsi="Cambria"/>
          <w:sz w:val="20"/>
          <w:szCs w:val="20"/>
        </w:rPr>
      </w:pPr>
      <w:r w:rsidRPr="006A6DDA">
        <w:rPr>
          <w:rFonts w:ascii="Cambria" w:hAnsi="Cambria"/>
          <w:sz w:val="20"/>
          <w:szCs w:val="20"/>
        </w:rPr>
        <w:t>Provided that if no agreement is reached within 90 (ninety) days of the aforesaid notice, the Authority may by notice require the Service Provider to pay an amount that would place the Service Provider in the same financial position that it would have enjoyed had there been no such Change in Law, and within 15 (fifteen) days of receipt of such notice, along with particulars thereof, the Service Provider shall pay the amount specified therein to the Authority; provided that if the Service Provider shall dispute such claim of the Authority, the same shall be settled in accordance with the Dispute Resolution Procedure. For the avoidance of doubt, it is agreed that this Clause 36.2 shall be restricted to changes in law directly affecting the Service Provider’s costs of performing its obligations under this Agreement.</w:t>
      </w:r>
    </w:p>
    <w:p w:rsidR="006A6DDA" w:rsidRPr="006A6DDA" w:rsidRDefault="006A6DDA" w:rsidP="00300EF7">
      <w:pPr>
        <w:pStyle w:val="BodyText"/>
        <w:spacing w:line="276" w:lineRule="auto"/>
        <w:ind w:left="980" w:right="214"/>
        <w:jc w:val="both"/>
        <w:rPr>
          <w:rFonts w:ascii="Cambria" w:hAnsi="Cambria"/>
          <w:sz w:val="8"/>
          <w:szCs w:val="8"/>
        </w:rPr>
      </w:pPr>
    </w:p>
    <w:p w:rsidR="00300EF7" w:rsidRPr="00DD1F97" w:rsidRDefault="00300EF7" w:rsidP="00300EF7">
      <w:pPr>
        <w:pStyle w:val="Heading1"/>
        <w:numPr>
          <w:ilvl w:val="1"/>
          <w:numId w:val="50"/>
        </w:numPr>
        <w:tabs>
          <w:tab w:val="left" w:pos="980"/>
          <w:tab w:val="left" w:pos="981"/>
        </w:tabs>
        <w:spacing w:before="62"/>
        <w:ind w:hanging="721"/>
        <w:rPr>
          <w:rFonts w:ascii="Cambria" w:hAnsi="Cambria"/>
        </w:rPr>
      </w:pPr>
      <w:bookmarkStart w:id="284" w:name="_bookmark274"/>
      <w:bookmarkEnd w:id="284"/>
      <w:r w:rsidRPr="00DD1F97">
        <w:rPr>
          <w:rFonts w:ascii="Cambria" w:hAnsi="Cambria"/>
        </w:rPr>
        <w:t>Protection of NPV</w:t>
      </w:r>
    </w:p>
    <w:p w:rsidR="00300EF7" w:rsidRPr="006A6DDA" w:rsidRDefault="00300EF7" w:rsidP="00300EF7">
      <w:pPr>
        <w:pStyle w:val="BodyText"/>
        <w:spacing w:before="6"/>
        <w:rPr>
          <w:rFonts w:ascii="Cambria" w:hAnsi="Cambria"/>
          <w:b/>
          <w:sz w:val="6"/>
          <w:szCs w:val="2"/>
        </w:rPr>
      </w:pPr>
    </w:p>
    <w:p w:rsidR="00300EF7" w:rsidRPr="006A6DDA" w:rsidRDefault="00300EF7" w:rsidP="00300EF7">
      <w:pPr>
        <w:pStyle w:val="BodyText"/>
        <w:spacing w:before="1" w:line="276" w:lineRule="auto"/>
        <w:ind w:left="980" w:right="214"/>
        <w:jc w:val="both"/>
        <w:rPr>
          <w:rFonts w:ascii="Cambria" w:hAnsi="Cambria"/>
          <w:sz w:val="20"/>
          <w:szCs w:val="20"/>
        </w:rPr>
      </w:pPr>
      <w:r w:rsidRPr="006A6DDA">
        <w:rPr>
          <w:rFonts w:ascii="Cambria" w:hAnsi="Cambria"/>
          <w:sz w:val="20"/>
          <w:szCs w:val="20"/>
        </w:rPr>
        <w:t>Pursuant to the provisions of Clauses 38.1 and 38.2 and for the purposes of placing the Service Provider in the same financial position as it would have enjoyed had there been no Change in Law affecting the costs, returns or other financial burden or gains, the Parties shall endeavour to establish a net present value (the “</w:t>
      </w:r>
      <w:r w:rsidRPr="006A6DDA">
        <w:rPr>
          <w:rFonts w:ascii="Cambria" w:hAnsi="Cambria"/>
          <w:b/>
          <w:sz w:val="20"/>
          <w:szCs w:val="20"/>
        </w:rPr>
        <w:t>NPV</w:t>
      </w:r>
      <w:r w:rsidRPr="006A6DDA">
        <w:rPr>
          <w:rFonts w:ascii="Cambria" w:hAnsi="Cambria"/>
          <w:sz w:val="20"/>
          <w:szCs w:val="20"/>
        </w:rPr>
        <w:t>”) of the net cash flow and make necessary adjustments in costs, revenues, compensation or other relevant parameters, as the case may be, to procure that the NPV of the net cash flow is the same as it would have been if no Change in Law had occurred. For the avoidance of doubt, the Parties expressly agree that for determination of NPV, the discount rate to be used shall be equal to the weighted average rate of interest at which the Service Provider has raised its debt under its Financing Agreements.</w:t>
      </w:r>
    </w:p>
    <w:p w:rsidR="00300EF7" w:rsidRPr="006A6DDA" w:rsidRDefault="00300EF7" w:rsidP="00300EF7">
      <w:pPr>
        <w:pStyle w:val="BodyText"/>
        <w:spacing w:before="5"/>
        <w:rPr>
          <w:rFonts w:ascii="Cambria" w:hAnsi="Cambria"/>
          <w:sz w:val="14"/>
          <w:szCs w:val="10"/>
        </w:rPr>
      </w:pPr>
    </w:p>
    <w:p w:rsidR="00300EF7" w:rsidRPr="00DD1F97" w:rsidRDefault="00300EF7" w:rsidP="00300EF7">
      <w:pPr>
        <w:pStyle w:val="Heading1"/>
        <w:numPr>
          <w:ilvl w:val="1"/>
          <w:numId w:val="50"/>
        </w:numPr>
        <w:tabs>
          <w:tab w:val="left" w:pos="980"/>
          <w:tab w:val="left" w:pos="981"/>
        </w:tabs>
        <w:spacing w:before="1"/>
        <w:ind w:hanging="721"/>
        <w:rPr>
          <w:rFonts w:ascii="Cambria" w:hAnsi="Cambria"/>
        </w:rPr>
      </w:pPr>
      <w:bookmarkStart w:id="285" w:name="_bookmark275"/>
      <w:bookmarkEnd w:id="285"/>
      <w:r w:rsidRPr="00DD1F97">
        <w:rPr>
          <w:rFonts w:ascii="Cambria" w:hAnsi="Cambria"/>
        </w:rPr>
        <w:t>Restriction on cash compensation</w:t>
      </w:r>
    </w:p>
    <w:p w:rsidR="00300EF7" w:rsidRPr="006A6DDA" w:rsidRDefault="00300EF7" w:rsidP="00300EF7">
      <w:pPr>
        <w:pStyle w:val="BodyText"/>
        <w:spacing w:before="5"/>
        <w:rPr>
          <w:rFonts w:ascii="Cambria" w:hAnsi="Cambria"/>
          <w:b/>
          <w:sz w:val="10"/>
          <w:szCs w:val="6"/>
        </w:rPr>
      </w:pPr>
    </w:p>
    <w:p w:rsidR="00300EF7" w:rsidRPr="006A6DDA" w:rsidRDefault="00300EF7" w:rsidP="00300EF7">
      <w:pPr>
        <w:pStyle w:val="BodyText"/>
        <w:spacing w:line="276" w:lineRule="auto"/>
        <w:ind w:left="980" w:right="214"/>
        <w:jc w:val="both"/>
        <w:rPr>
          <w:rFonts w:ascii="Cambria" w:hAnsi="Cambria"/>
          <w:sz w:val="20"/>
          <w:szCs w:val="20"/>
        </w:rPr>
      </w:pPr>
      <w:r w:rsidRPr="006A6DDA">
        <w:rPr>
          <w:rFonts w:ascii="Cambria" w:hAnsi="Cambria"/>
          <w:sz w:val="20"/>
          <w:szCs w:val="20"/>
        </w:rPr>
        <w:t>The Parties acknowledge and agree that the demand for cash compensation under this Article 36 shall be restricted to the effect of Change in Law during the respective Accounting Year and shall be made at any time after commencement of such year, but no later than 1 (one) year from the close of such Accounting Year. Any demand for cash compensation payable for and in respect of any subsequent Accounting Year shall be made after the commencement of the Accounting Year to which the demand pertains, but no later than 2 (two) years from the close of such Accounting Year.</w:t>
      </w:r>
    </w:p>
    <w:p w:rsidR="00300EF7" w:rsidRPr="00DD1F97" w:rsidRDefault="00300EF7" w:rsidP="00300EF7">
      <w:pPr>
        <w:spacing w:line="276" w:lineRule="auto"/>
        <w:jc w:val="both"/>
        <w:rPr>
          <w:rFonts w:ascii="Cambria" w:hAnsi="Cambria"/>
        </w:rPr>
        <w:sectPr w:rsidR="00300EF7" w:rsidRPr="00DD1F97">
          <w:pgSz w:w="11910" w:h="16840"/>
          <w:pgMar w:top="1360" w:right="1220" w:bottom="1200" w:left="1180" w:header="0" w:footer="1002" w:gutter="0"/>
          <w:cols w:space="720"/>
        </w:sectPr>
      </w:pPr>
    </w:p>
    <w:p w:rsidR="00300EF7" w:rsidRPr="00DD1F97" w:rsidRDefault="00300EF7" w:rsidP="00300EF7">
      <w:pPr>
        <w:pStyle w:val="Heading1"/>
        <w:spacing w:before="80"/>
        <w:ind w:left="3246" w:right="3187" w:firstLine="890"/>
        <w:rPr>
          <w:rFonts w:ascii="Cambria" w:hAnsi="Cambria"/>
        </w:rPr>
      </w:pPr>
      <w:bookmarkStart w:id="286" w:name="_bookmark276"/>
      <w:bookmarkEnd w:id="286"/>
      <w:r w:rsidRPr="00DD1F97">
        <w:rPr>
          <w:rFonts w:ascii="Cambria" w:hAnsi="Cambria"/>
        </w:rPr>
        <w:t>ARTICLE 37</w:t>
      </w:r>
      <w:bookmarkStart w:id="287" w:name="_bookmark277"/>
      <w:bookmarkEnd w:id="287"/>
      <w:r w:rsidRPr="00DD1F97">
        <w:rPr>
          <w:rFonts w:ascii="Cambria" w:hAnsi="Cambria"/>
        </w:rPr>
        <w:t xml:space="preserve"> LIABILITY AND INDEMNITY</w:t>
      </w:r>
    </w:p>
    <w:p w:rsidR="00300EF7" w:rsidRPr="00DD1F97" w:rsidRDefault="00300EF7" w:rsidP="00300EF7">
      <w:pPr>
        <w:pStyle w:val="BodyText"/>
        <w:spacing w:before="3"/>
        <w:rPr>
          <w:rFonts w:ascii="Cambria" w:hAnsi="Cambria"/>
          <w:b/>
          <w:sz w:val="14"/>
        </w:rPr>
      </w:pPr>
    </w:p>
    <w:p w:rsidR="00300EF7" w:rsidRPr="00DD1F97" w:rsidRDefault="00300EF7" w:rsidP="00300EF7">
      <w:pPr>
        <w:pStyle w:val="Heading1"/>
        <w:numPr>
          <w:ilvl w:val="1"/>
          <w:numId w:val="49"/>
        </w:numPr>
        <w:tabs>
          <w:tab w:val="left" w:pos="980"/>
          <w:tab w:val="left" w:pos="981"/>
        </w:tabs>
        <w:spacing w:before="91"/>
        <w:ind w:hanging="721"/>
        <w:rPr>
          <w:rFonts w:ascii="Cambria" w:hAnsi="Cambria"/>
        </w:rPr>
      </w:pPr>
      <w:bookmarkStart w:id="288" w:name="_bookmark278"/>
      <w:bookmarkEnd w:id="288"/>
      <w:r w:rsidRPr="00DD1F97">
        <w:rPr>
          <w:rFonts w:ascii="Cambria" w:hAnsi="Cambria"/>
        </w:rPr>
        <w:t>General indemnity</w:t>
      </w:r>
    </w:p>
    <w:p w:rsidR="00300EF7" w:rsidRPr="00DD1F97" w:rsidRDefault="00300EF7" w:rsidP="00300EF7">
      <w:pPr>
        <w:pStyle w:val="BodyText"/>
        <w:spacing w:before="4"/>
        <w:rPr>
          <w:rFonts w:ascii="Cambria" w:hAnsi="Cambria"/>
          <w:b/>
          <w:sz w:val="25"/>
        </w:rPr>
      </w:pPr>
    </w:p>
    <w:p w:rsidR="00300EF7" w:rsidRPr="00DD1F97" w:rsidRDefault="00300EF7" w:rsidP="00300EF7">
      <w:pPr>
        <w:pStyle w:val="ListParagraph"/>
        <w:numPr>
          <w:ilvl w:val="2"/>
          <w:numId w:val="49"/>
        </w:numPr>
        <w:tabs>
          <w:tab w:val="left" w:pos="981"/>
        </w:tabs>
        <w:spacing w:before="1" w:line="276" w:lineRule="auto"/>
        <w:ind w:right="214"/>
        <w:jc w:val="both"/>
        <w:rPr>
          <w:rFonts w:ascii="Cambria" w:hAnsi="Cambria"/>
        </w:rPr>
      </w:pPr>
      <w:r w:rsidRPr="00DD1F97">
        <w:rPr>
          <w:rFonts w:ascii="Cambria" w:hAnsi="Cambria"/>
        </w:rPr>
        <w:t>The Service Provider shall indemnify, defend, save and hold harmless the Authority and its officers, servants, agents, Authority Instrumentalities and Authority owned and/or controlled entities/enterprises, (the “</w:t>
      </w:r>
      <w:r w:rsidRPr="00DD1F97">
        <w:rPr>
          <w:rFonts w:ascii="Cambria" w:hAnsi="Cambria"/>
          <w:b/>
        </w:rPr>
        <w:t>Authority Indemnified Persons</w:t>
      </w:r>
      <w:r w:rsidRPr="00DD1F97">
        <w:rPr>
          <w:rFonts w:ascii="Cambria" w:hAnsi="Cambria"/>
        </w:rPr>
        <w:t>”) against any and all suits, proceedings, actions, demands and third party claims for any loss, damage, cost and expense of whatever kind and nature, whether arising out of any breach by the Service Provider of any of its obligations under this Agreement or any related agreement or on account of any defect or deficiency in the provision of goods and services by the Service Provider to the Authority or to any person or from any negligence of the Service Provider under contract or tort or on any other ground whatsoever, except to the extent that any such suits, proceedings, actions, demands and claims have arisen due to any negligent act or omission, or breach or default of this Agreement on the part of the Authority Indemnified Persons.</w:t>
      </w:r>
    </w:p>
    <w:p w:rsidR="00300EF7" w:rsidRPr="00DD1F97" w:rsidRDefault="00300EF7" w:rsidP="00300EF7">
      <w:pPr>
        <w:pStyle w:val="BodyText"/>
        <w:spacing w:before="2"/>
        <w:rPr>
          <w:rFonts w:ascii="Cambria" w:hAnsi="Cambria"/>
          <w:sz w:val="25"/>
        </w:rPr>
      </w:pPr>
    </w:p>
    <w:p w:rsidR="00300EF7" w:rsidRPr="00DD1F97" w:rsidRDefault="00300EF7" w:rsidP="00300EF7">
      <w:pPr>
        <w:pStyle w:val="ListParagraph"/>
        <w:numPr>
          <w:ilvl w:val="2"/>
          <w:numId w:val="49"/>
        </w:numPr>
        <w:tabs>
          <w:tab w:val="left" w:pos="981"/>
        </w:tabs>
        <w:spacing w:line="276" w:lineRule="auto"/>
        <w:ind w:right="214"/>
        <w:jc w:val="both"/>
        <w:rPr>
          <w:rFonts w:ascii="Cambria" w:hAnsi="Cambria"/>
        </w:rPr>
      </w:pPr>
      <w:r w:rsidRPr="00DD1F97">
        <w:rPr>
          <w:rFonts w:ascii="Cambria" w:hAnsi="Cambria"/>
        </w:rPr>
        <w:t xml:space="preserve">The Authority shall indemnify, defend, save and hold harmless the Service Provider against any and all suits, proceedings, actions, demands and third party claims for any loss, damage, cost and expense of whatever kind and nature arising out of (a) defect in title and/or the rights of </w:t>
      </w:r>
      <w:r w:rsidRPr="00DD1F97">
        <w:rPr>
          <w:rFonts w:ascii="Cambria" w:hAnsi="Cambria"/>
          <w:spacing w:val="2"/>
        </w:rPr>
        <w:t xml:space="preserve">the </w:t>
      </w:r>
      <w:r w:rsidRPr="00DD1F97">
        <w:rPr>
          <w:rFonts w:ascii="Cambria" w:hAnsi="Cambria"/>
        </w:rPr>
        <w:t>Authority in the land comprised in the Site and Depot Sites, and/or (b) breach by the Authority of any of its obligations under this Agreement or any related agreement, which materially and adversely affect the performance by the Service Provider of its obligations under this Agreement, save and except that where any such claim, suit, proceeding, action, and/or demand has arisen due to a negligent act or omission, or breach of any of its obligations under any provision of this Agreement or any related agreement and/or breach of its statutory duty on the part of the Service Provider, its subsidiaries, affiliates, contractors, servants or agents, the same shall be the liability of the Service Provider.</w:t>
      </w:r>
    </w:p>
    <w:p w:rsidR="00300EF7" w:rsidRPr="00DD1F97" w:rsidRDefault="00300EF7" w:rsidP="00300EF7">
      <w:pPr>
        <w:pStyle w:val="BodyText"/>
        <w:spacing w:before="5"/>
        <w:rPr>
          <w:rFonts w:ascii="Cambria" w:hAnsi="Cambria"/>
          <w:sz w:val="25"/>
        </w:rPr>
      </w:pPr>
    </w:p>
    <w:p w:rsidR="00300EF7" w:rsidRPr="00DD1F97" w:rsidRDefault="00300EF7" w:rsidP="00300EF7">
      <w:pPr>
        <w:pStyle w:val="Heading1"/>
        <w:numPr>
          <w:ilvl w:val="1"/>
          <w:numId w:val="49"/>
        </w:numPr>
        <w:tabs>
          <w:tab w:val="left" w:pos="980"/>
          <w:tab w:val="left" w:pos="981"/>
        </w:tabs>
        <w:ind w:hanging="721"/>
        <w:rPr>
          <w:rFonts w:ascii="Cambria" w:hAnsi="Cambria"/>
        </w:rPr>
      </w:pPr>
      <w:bookmarkStart w:id="289" w:name="_bookmark279"/>
      <w:bookmarkEnd w:id="289"/>
      <w:r w:rsidRPr="00DD1F97">
        <w:rPr>
          <w:rFonts w:ascii="Cambria" w:hAnsi="Cambria"/>
        </w:rPr>
        <w:t>Indemnity by the Service Provider</w:t>
      </w:r>
    </w:p>
    <w:p w:rsidR="00300EF7" w:rsidRPr="00DD1F97" w:rsidRDefault="00300EF7" w:rsidP="00300EF7">
      <w:pPr>
        <w:pStyle w:val="BodyText"/>
        <w:spacing w:before="8"/>
        <w:rPr>
          <w:rFonts w:ascii="Cambria" w:hAnsi="Cambria"/>
          <w:b/>
          <w:sz w:val="28"/>
        </w:rPr>
      </w:pPr>
    </w:p>
    <w:p w:rsidR="00300EF7" w:rsidRPr="00DD1F97" w:rsidRDefault="00300EF7" w:rsidP="00300EF7">
      <w:pPr>
        <w:pStyle w:val="ListParagraph"/>
        <w:numPr>
          <w:ilvl w:val="2"/>
          <w:numId w:val="49"/>
        </w:numPr>
        <w:tabs>
          <w:tab w:val="left" w:pos="981"/>
        </w:tabs>
        <w:spacing w:line="276" w:lineRule="auto"/>
        <w:ind w:right="213"/>
        <w:jc w:val="both"/>
        <w:rPr>
          <w:rFonts w:ascii="Cambria" w:hAnsi="Cambria"/>
        </w:rPr>
      </w:pPr>
      <w:r w:rsidRPr="00DD1F97">
        <w:rPr>
          <w:rFonts w:ascii="Cambria" w:hAnsi="Cambria"/>
        </w:rPr>
        <w:t>Without limiting the generality of Clause 37.1, the Service Provider shall fully indemnify, hold harmless and defend the Authority and the Authority Indemnified Persons from and against any and all loss and/or damages arising out of or with respect to:</w:t>
      </w:r>
    </w:p>
    <w:p w:rsidR="00300EF7" w:rsidRPr="00DD1F97" w:rsidRDefault="00300EF7" w:rsidP="00300EF7">
      <w:pPr>
        <w:pStyle w:val="BodyText"/>
        <w:spacing w:before="9"/>
        <w:rPr>
          <w:rFonts w:ascii="Cambria" w:hAnsi="Cambria"/>
          <w:sz w:val="20"/>
        </w:rPr>
      </w:pPr>
    </w:p>
    <w:p w:rsidR="00300EF7" w:rsidRPr="00DD1F97" w:rsidRDefault="00300EF7" w:rsidP="00300EF7">
      <w:pPr>
        <w:pStyle w:val="ListParagraph"/>
        <w:numPr>
          <w:ilvl w:val="3"/>
          <w:numId w:val="49"/>
        </w:numPr>
        <w:tabs>
          <w:tab w:val="left" w:pos="1700"/>
          <w:tab w:val="left" w:pos="1701"/>
        </w:tabs>
        <w:ind w:hanging="721"/>
        <w:rPr>
          <w:rFonts w:ascii="Cambria" w:hAnsi="Cambria"/>
        </w:rPr>
      </w:pPr>
      <w:r w:rsidRPr="00DD1F97">
        <w:rPr>
          <w:rFonts w:ascii="Cambria" w:hAnsi="Cambria"/>
        </w:rPr>
        <w:t>failure of the Service Provider to comply with Applicable Laws and Applicable Permits;</w:t>
      </w:r>
    </w:p>
    <w:p w:rsidR="00300EF7" w:rsidRPr="00DD1F97" w:rsidRDefault="00300EF7" w:rsidP="00300EF7">
      <w:pPr>
        <w:pStyle w:val="BodyText"/>
        <w:spacing w:before="1"/>
        <w:rPr>
          <w:rFonts w:ascii="Cambria" w:hAnsi="Cambria"/>
          <w:sz w:val="24"/>
        </w:rPr>
      </w:pPr>
    </w:p>
    <w:p w:rsidR="00300EF7" w:rsidRPr="00DD1F97" w:rsidRDefault="00300EF7" w:rsidP="00300EF7">
      <w:pPr>
        <w:pStyle w:val="ListParagraph"/>
        <w:numPr>
          <w:ilvl w:val="3"/>
          <w:numId w:val="49"/>
        </w:numPr>
        <w:tabs>
          <w:tab w:val="left" w:pos="1701"/>
        </w:tabs>
        <w:spacing w:before="1" w:line="278" w:lineRule="auto"/>
        <w:ind w:right="218"/>
        <w:jc w:val="both"/>
        <w:rPr>
          <w:rFonts w:ascii="Cambria" w:hAnsi="Cambria"/>
        </w:rPr>
      </w:pPr>
      <w:r w:rsidRPr="00DD1F97">
        <w:rPr>
          <w:rFonts w:ascii="Cambria" w:hAnsi="Cambria"/>
        </w:rPr>
        <w:t>payment of taxes required to be made by the Service Provider in respect of the income or other taxes of the Service Provider’s contractors, suppliers and representatives; or</w:t>
      </w:r>
    </w:p>
    <w:p w:rsidR="00300EF7" w:rsidRPr="00DD1F97" w:rsidRDefault="00300EF7" w:rsidP="00300EF7">
      <w:pPr>
        <w:pStyle w:val="BodyText"/>
        <w:spacing w:before="6"/>
        <w:rPr>
          <w:rFonts w:ascii="Cambria" w:hAnsi="Cambria"/>
          <w:sz w:val="20"/>
        </w:rPr>
      </w:pPr>
    </w:p>
    <w:p w:rsidR="00300EF7" w:rsidRPr="00DD1F97" w:rsidRDefault="00300EF7" w:rsidP="00300EF7">
      <w:pPr>
        <w:pStyle w:val="ListParagraph"/>
        <w:numPr>
          <w:ilvl w:val="3"/>
          <w:numId w:val="49"/>
        </w:numPr>
        <w:tabs>
          <w:tab w:val="left" w:pos="1701"/>
        </w:tabs>
        <w:spacing w:line="276" w:lineRule="auto"/>
        <w:ind w:right="217"/>
        <w:jc w:val="both"/>
        <w:rPr>
          <w:rFonts w:ascii="Cambria" w:hAnsi="Cambria"/>
        </w:rPr>
      </w:pPr>
      <w:r w:rsidRPr="00DD1F97">
        <w:rPr>
          <w:rFonts w:ascii="Cambria" w:hAnsi="Cambria"/>
        </w:rPr>
        <w:t>non-payment of amounts due as a result of materials or services furnished to the Service Provider or any of its contractors which are payable by the Service Provider or any of its contractors.</w:t>
      </w:r>
    </w:p>
    <w:p w:rsidR="00300EF7" w:rsidRPr="00DD1F97" w:rsidRDefault="00300EF7" w:rsidP="00300EF7">
      <w:pPr>
        <w:pStyle w:val="BodyText"/>
        <w:spacing w:before="3"/>
        <w:rPr>
          <w:rFonts w:ascii="Cambria" w:hAnsi="Cambria"/>
          <w:sz w:val="25"/>
        </w:rPr>
      </w:pPr>
    </w:p>
    <w:p w:rsidR="00300EF7" w:rsidRPr="00DD1F97" w:rsidRDefault="00300EF7" w:rsidP="00300EF7">
      <w:pPr>
        <w:pStyle w:val="BodyText"/>
        <w:spacing w:before="62" w:line="276" w:lineRule="auto"/>
        <w:ind w:left="980" w:right="213"/>
        <w:jc w:val="both"/>
        <w:rPr>
          <w:rFonts w:ascii="Cambria" w:hAnsi="Cambria"/>
        </w:rPr>
      </w:pPr>
      <w:r w:rsidRPr="00DD1F97">
        <w:rPr>
          <w:rFonts w:ascii="Cambria" w:hAnsi="Cambria"/>
        </w:rPr>
        <w:t>Without limiting the generality of the provisions of this Article 37, the Service Provider shall fully indemnify, hold harmless and defend the Authority Indemnified Persons from and against any and all suits, proceedings, actions, claims, demands, liabilities and damages which the Authority Indemnified Persons may hereafter suffer, or pay by reason of any demands, claims,</w:t>
      </w:r>
      <w:r w:rsidR="003D7FEE">
        <w:rPr>
          <w:rFonts w:ascii="Cambria" w:hAnsi="Cambria"/>
        </w:rPr>
        <w:t xml:space="preserve"> </w:t>
      </w:r>
      <w:r w:rsidRPr="00DD1F97">
        <w:rPr>
          <w:rFonts w:ascii="Cambria" w:hAnsi="Cambria"/>
        </w:rPr>
        <w:t>suits</w:t>
      </w:r>
      <w:r w:rsidR="003D7FEE">
        <w:rPr>
          <w:rFonts w:ascii="Cambria" w:hAnsi="Cambria"/>
        </w:rPr>
        <w:t xml:space="preserve"> </w:t>
      </w:r>
      <w:r w:rsidRPr="00DD1F97">
        <w:rPr>
          <w:rFonts w:ascii="Cambria" w:hAnsi="Cambria"/>
        </w:rPr>
        <w:t>or</w:t>
      </w:r>
      <w:r w:rsidR="003D7FEE">
        <w:rPr>
          <w:rFonts w:ascii="Cambria" w:hAnsi="Cambria"/>
        </w:rPr>
        <w:t xml:space="preserve"> </w:t>
      </w:r>
      <w:r w:rsidRPr="00DD1F97">
        <w:rPr>
          <w:rFonts w:ascii="Cambria" w:hAnsi="Cambria"/>
        </w:rPr>
        <w:t>proceedings</w:t>
      </w:r>
      <w:r w:rsidR="003D7FEE">
        <w:rPr>
          <w:rFonts w:ascii="Cambria" w:hAnsi="Cambria"/>
        </w:rPr>
        <w:t xml:space="preserve"> </w:t>
      </w:r>
      <w:r w:rsidRPr="00DD1F97">
        <w:rPr>
          <w:rFonts w:ascii="Cambria" w:hAnsi="Cambria"/>
        </w:rPr>
        <w:t>arising</w:t>
      </w:r>
      <w:r w:rsidR="003D7FEE">
        <w:rPr>
          <w:rFonts w:ascii="Cambria" w:hAnsi="Cambria"/>
        </w:rPr>
        <w:t xml:space="preserve"> </w:t>
      </w:r>
      <w:r w:rsidRPr="00DD1F97">
        <w:rPr>
          <w:rFonts w:ascii="Cambria" w:hAnsi="Cambria"/>
        </w:rPr>
        <w:t>out</w:t>
      </w:r>
      <w:r w:rsidR="003D7FEE">
        <w:rPr>
          <w:rFonts w:ascii="Cambria" w:hAnsi="Cambria"/>
        </w:rPr>
        <w:t xml:space="preserve"> </w:t>
      </w:r>
      <w:r w:rsidRPr="00DD1F97">
        <w:rPr>
          <w:rFonts w:ascii="Cambria" w:hAnsi="Cambria"/>
        </w:rPr>
        <w:t>of</w:t>
      </w:r>
      <w:r w:rsidR="003D7FEE">
        <w:rPr>
          <w:rFonts w:ascii="Cambria" w:hAnsi="Cambria"/>
        </w:rPr>
        <w:t xml:space="preserve"> </w:t>
      </w:r>
      <w:r w:rsidRPr="00DD1F97">
        <w:rPr>
          <w:rFonts w:ascii="Cambria" w:hAnsi="Cambria"/>
        </w:rPr>
        <w:t>claims</w:t>
      </w:r>
      <w:r w:rsidR="003D7FEE">
        <w:rPr>
          <w:rFonts w:ascii="Cambria" w:hAnsi="Cambria"/>
        </w:rPr>
        <w:t xml:space="preserve"> </w:t>
      </w:r>
      <w:r w:rsidRPr="00DD1F97">
        <w:rPr>
          <w:rFonts w:ascii="Cambria" w:hAnsi="Cambria"/>
        </w:rPr>
        <w:t>of</w:t>
      </w:r>
      <w:r w:rsidR="003D7FEE">
        <w:rPr>
          <w:rFonts w:ascii="Cambria" w:hAnsi="Cambria"/>
        </w:rPr>
        <w:t xml:space="preserve"> </w:t>
      </w:r>
      <w:r w:rsidRPr="00DD1F97">
        <w:rPr>
          <w:rFonts w:ascii="Cambria" w:hAnsi="Cambria"/>
        </w:rPr>
        <w:t>in</w:t>
      </w:r>
      <w:r w:rsidR="003D7FEE">
        <w:rPr>
          <w:rFonts w:ascii="Cambria" w:hAnsi="Cambria"/>
        </w:rPr>
        <w:t xml:space="preserve"> </w:t>
      </w:r>
      <w:r w:rsidRPr="00DD1F97">
        <w:rPr>
          <w:rFonts w:ascii="Cambria" w:hAnsi="Cambria"/>
        </w:rPr>
        <w:t>fringement</w:t>
      </w:r>
      <w:r w:rsidR="003D7FEE">
        <w:rPr>
          <w:rFonts w:ascii="Cambria" w:hAnsi="Cambria"/>
        </w:rPr>
        <w:t xml:space="preserve"> </w:t>
      </w:r>
      <w:r w:rsidRPr="00DD1F97">
        <w:rPr>
          <w:rFonts w:ascii="Cambria" w:hAnsi="Cambria"/>
        </w:rPr>
        <w:t>of</w:t>
      </w:r>
      <w:r w:rsidR="003D7FEE">
        <w:rPr>
          <w:rFonts w:ascii="Cambria" w:hAnsi="Cambria"/>
        </w:rPr>
        <w:t xml:space="preserve"> </w:t>
      </w:r>
      <w:r w:rsidRPr="00DD1F97">
        <w:rPr>
          <w:rFonts w:ascii="Cambria" w:hAnsi="Cambria"/>
        </w:rPr>
        <w:t>any</w:t>
      </w:r>
      <w:r w:rsidR="003D7FEE">
        <w:rPr>
          <w:rFonts w:ascii="Cambria" w:hAnsi="Cambria"/>
        </w:rPr>
        <w:t xml:space="preserve"> </w:t>
      </w:r>
      <w:r w:rsidRPr="00DD1F97">
        <w:rPr>
          <w:rFonts w:ascii="Cambria" w:hAnsi="Cambria"/>
        </w:rPr>
        <w:t>domestic</w:t>
      </w:r>
      <w:r w:rsidR="003D7FEE">
        <w:rPr>
          <w:rFonts w:ascii="Cambria" w:hAnsi="Cambria"/>
        </w:rPr>
        <w:t xml:space="preserve"> </w:t>
      </w:r>
      <w:r w:rsidRPr="00DD1F97">
        <w:rPr>
          <w:rFonts w:ascii="Cambria" w:hAnsi="Cambria"/>
        </w:rPr>
        <w:t>or</w:t>
      </w:r>
      <w:r w:rsidR="003D7FEE">
        <w:rPr>
          <w:rFonts w:ascii="Cambria" w:hAnsi="Cambria"/>
        </w:rPr>
        <w:t xml:space="preserve"> </w:t>
      </w:r>
      <w:r w:rsidRPr="00DD1F97">
        <w:rPr>
          <w:rFonts w:ascii="Cambria" w:hAnsi="Cambria"/>
        </w:rPr>
        <w:t>foreign</w:t>
      </w:r>
      <w:r w:rsidR="003D7FEE">
        <w:rPr>
          <w:rFonts w:ascii="Cambria" w:hAnsi="Cambria"/>
        </w:rPr>
        <w:t xml:space="preserve"> </w:t>
      </w:r>
      <w:r w:rsidRPr="00DD1F97">
        <w:rPr>
          <w:rFonts w:ascii="Cambria" w:hAnsi="Cambria"/>
        </w:rPr>
        <w:t xml:space="preserve">patent rights, copyrights or other intellectual property, proprietary or confidentiality rights with respect to any materials, information, design or process used by the Service Provider or by </w:t>
      </w:r>
      <w:r w:rsidRPr="00DD1F97">
        <w:rPr>
          <w:rFonts w:ascii="Cambria" w:hAnsi="Cambria"/>
          <w:spacing w:val="3"/>
        </w:rPr>
        <w:t xml:space="preserve">the </w:t>
      </w:r>
      <w:r w:rsidRPr="00DD1F97">
        <w:rPr>
          <w:rFonts w:ascii="Cambria" w:hAnsi="Cambria"/>
        </w:rPr>
        <w:t>Service Provider’s Contractors in performing the Service Provider’s obligations or in any way incorporated in or related to the Project. If in any such suit, action, claim or proceedings, a temporary restraint order or preliminary injunction is granted, the Service Provider shall make every reasonable effort, by giving a satisfactory bond or otherwise, to secure the revocation or suspension of the injunction or restraint order. If, in any such suit, action, claim or proceedings, the Maintenance Depots or Buses, as the case may be, or any part thereof or comprised therein, are held to constitute an infringement and their use is permanently enjoined, the Service Provider shall promptly make every reasonable effort to secure for the Authority a licence, at no cost to the Authority, authorising continued use of the infringing work. If the Service Provider is unable to secure such licence within a reasonable time, the Service Provider shall, at its own expense, and without impairing the Specifications and Standards, either replace the affected work, or part, or process thereof with non-infringing work or part or process, or modify the same so that they become non-infringing.</w:t>
      </w:r>
    </w:p>
    <w:p w:rsidR="00300EF7" w:rsidRPr="00DD1F97" w:rsidRDefault="00300EF7" w:rsidP="00300EF7">
      <w:pPr>
        <w:pStyle w:val="BodyText"/>
        <w:spacing w:before="6"/>
        <w:rPr>
          <w:rFonts w:ascii="Cambria" w:hAnsi="Cambria"/>
          <w:sz w:val="10"/>
          <w:szCs w:val="6"/>
        </w:rPr>
      </w:pPr>
    </w:p>
    <w:p w:rsidR="00300EF7" w:rsidRPr="00DD1F97" w:rsidRDefault="00300EF7" w:rsidP="00300EF7">
      <w:pPr>
        <w:pStyle w:val="Heading1"/>
        <w:numPr>
          <w:ilvl w:val="1"/>
          <w:numId w:val="49"/>
        </w:numPr>
        <w:tabs>
          <w:tab w:val="left" w:pos="980"/>
          <w:tab w:val="left" w:pos="981"/>
        </w:tabs>
        <w:ind w:hanging="721"/>
        <w:rPr>
          <w:rFonts w:ascii="Cambria" w:hAnsi="Cambria"/>
        </w:rPr>
      </w:pPr>
      <w:bookmarkStart w:id="290" w:name="_bookmark280"/>
      <w:bookmarkEnd w:id="290"/>
      <w:r w:rsidRPr="00DD1F97">
        <w:rPr>
          <w:rFonts w:ascii="Cambria" w:hAnsi="Cambria"/>
        </w:rPr>
        <w:t>Notice and contest of claims</w:t>
      </w:r>
    </w:p>
    <w:p w:rsidR="00300EF7" w:rsidRPr="00DD1F97" w:rsidRDefault="00300EF7" w:rsidP="00300EF7">
      <w:pPr>
        <w:pStyle w:val="BodyText"/>
        <w:spacing w:before="6"/>
        <w:rPr>
          <w:rFonts w:ascii="Cambria" w:hAnsi="Cambria"/>
          <w:b/>
          <w:sz w:val="12"/>
          <w:szCs w:val="8"/>
        </w:rPr>
      </w:pPr>
    </w:p>
    <w:p w:rsidR="00300EF7" w:rsidRPr="00DD1F97" w:rsidRDefault="00300EF7" w:rsidP="00300EF7">
      <w:pPr>
        <w:pStyle w:val="BodyText"/>
        <w:spacing w:line="276" w:lineRule="auto"/>
        <w:ind w:left="980" w:right="214"/>
        <w:jc w:val="both"/>
        <w:rPr>
          <w:rFonts w:ascii="Cambria" w:hAnsi="Cambria"/>
        </w:rPr>
      </w:pPr>
      <w:r w:rsidRPr="00DD1F97">
        <w:rPr>
          <w:rFonts w:ascii="Cambria" w:hAnsi="Cambria"/>
        </w:rPr>
        <w:t>In the event that either Party receives a claim or demand from a third party in respect of which it is entitled to the benefit of an indemnity under this Article 37 (the “</w:t>
      </w:r>
      <w:r w:rsidRPr="00DD1F97">
        <w:rPr>
          <w:rFonts w:ascii="Cambria" w:hAnsi="Cambria"/>
          <w:b/>
        </w:rPr>
        <w:t>Indemnified Party</w:t>
      </w:r>
      <w:r w:rsidRPr="00DD1F97">
        <w:rPr>
          <w:rFonts w:ascii="Cambria" w:hAnsi="Cambria"/>
        </w:rPr>
        <w:t>”) it shall notify the other Party (the “</w:t>
      </w:r>
      <w:r w:rsidRPr="00DD1F97">
        <w:rPr>
          <w:rFonts w:ascii="Cambria" w:hAnsi="Cambria"/>
          <w:b/>
        </w:rPr>
        <w:t>Indemnifying Party</w:t>
      </w:r>
      <w:r w:rsidRPr="00DD1F97">
        <w:rPr>
          <w:rFonts w:ascii="Cambria" w:hAnsi="Cambria"/>
        </w:rPr>
        <w:t>”) within 15 (fifteen) days of receipt of the claim or demand and shall not settle or pay the claim without the prior approval of the Indemnifying Party, which approval shall not be unreasonably withheld or delayed. In the event that the Indemnifying Party wishes to contest or dispute the claim or demand, it may conduct the proceedings in the name of the Indemnified Party, subject to the Indemnified Party being secured against any costs involved, to its reasonable satisfaction.</w:t>
      </w:r>
    </w:p>
    <w:p w:rsidR="00300EF7" w:rsidRPr="00DD1F97" w:rsidRDefault="00300EF7" w:rsidP="00300EF7">
      <w:pPr>
        <w:pStyle w:val="BodyText"/>
        <w:spacing w:before="4"/>
        <w:rPr>
          <w:rFonts w:ascii="Cambria" w:hAnsi="Cambria"/>
          <w:sz w:val="10"/>
          <w:szCs w:val="6"/>
        </w:rPr>
      </w:pPr>
    </w:p>
    <w:p w:rsidR="00300EF7" w:rsidRPr="00DD1F97" w:rsidRDefault="00300EF7" w:rsidP="00300EF7">
      <w:pPr>
        <w:pStyle w:val="Heading1"/>
        <w:numPr>
          <w:ilvl w:val="1"/>
          <w:numId w:val="49"/>
        </w:numPr>
        <w:tabs>
          <w:tab w:val="left" w:pos="980"/>
          <w:tab w:val="left" w:pos="981"/>
        </w:tabs>
        <w:ind w:hanging="721"/>
        <w:rPr>
          <w:rFonts w:ascii="Cambria" w:hAnsi="Cambria"/>
        </w:rPr>
      </w:pPr>
      <w:bookmarkStart w:id="291" w:name="_bookmark281"/>
      <w:bookmarkEnd w:id="291"/>
      <w:r w:rsidRPr="00DD1F97">
        <w:rPr>
          <w:rFonts w:ascii="Cambria" w:hAnsi="Cambria"/>
        </w:rPr>
        <w:t>Defense of claims</w:t>
      </w:r>
    </w:p>
    <w:p w:rsidR="00300EF7" w:rsidRPr="00DD1F97" w:rsidRDefault="00300EF7" w:rsidP="00300EF7">
      <w:pPr>
        <w:pStyle w:val="BodyText"/>
        <w:spacing w:before="5"/>
        <w:rPr>
          <w:rFonts w:ascii="Cambria" w:hAnsi="Cambria"/>
          <w:b/>
          <w:sz w:val="14"/>
          <w:szCs w:val="10"/>
        </w:rPr>
      </w:pPr>
    </w:p>
    <w:p w:rsidR="00300EF7" w:rsidRPr="00DD1F97" w:rsidRDefault="00300EF7" w:rsidP="00300EF7">
      <w:pPr>
        <w:pStyle w:val="ListParagraph"/>
        <w:numPr>
          <w:ilvl w:val="2"/>
          <w:numId w:val="49"/>
        </w:numPr>
        <w:tabs>
          <w:tab w:val="left" w:pos="981"/>
        </w:tabs>
        <w:spacing w:before="1" w:line="276" w:lineRule="auto"/>
        <w:ind w:right="213"/>
        <w:jc w:val="both"/>
        <w:rPr>
          <w:rFonts w:ascii="Cambria" w:hAnsi="Cambria"/>
        </w:rPr>
      </w:pPr>
      <w:r w:rsidRPr="00DD1F97">
        <w:rPr>
          <w:rFonts w:ascii="Cambria" w:hAnsi="Cambria"/>
        </w:rPr>
        <w:t>The Indemnified Party shall have the right, but not the obligation, to contest, defend and litigate any claim, action, suit or proceeding by any third party alleged or asserted against such Party in respect of, resulting from, related to or arising out of any matter for which it is entitled to be indemnified hereunder, and reasonable costs and expenses thereof shall be indemnified by the Indemnifying Party. If the Indemnifying Party acknowledges in writing its obligation to indemnify the Indemnified Party in respect of loss to the full extent provided by this Article 37, the Indemnifying Party shall be entitled, at its option, to assume and control the defence of such claim, action, suit or proceeding, liabilities, payments and obligations at its expense and through the counsel of its choice; provided it gives prompt notice of its intention to do so to the Indemnified Party and reimburses the Indemnified Party for the reasonable cost and expenses incurred by the Indemnified Party prior to the assumption by the Indemnifying Party of such defence. The Indemnifying Party shall not be entitled to settle or compromise any claim, demand, action, suit or proceeding without the prior written consent of the Indemnified Party, unless the Indemnifying Party provides such security to the Indemnified Party as shall be reasonably required by the Indemnified Party to secure the loss to be indemnified hereunder to the extent so compromised orsettled.</w:t>
      </w:r>
    </w:p>
    <w:p w:rsidR="00300EF7" w:rsidRPr="00DD1F97" w:rsidRDefault="00300EF7" w:rsidP="00300EF7">
      <w:pPr>
        <w:pStyle w:val="BodyText"/>
        <w:spacing w:before="5"/>
        <w:rPr>
          <w:rFonts w:ascii="Cambria" w:hAnsi="Cambria"/>
          <w:sz w:val="14"/>
          <w:szCs w:val="10"/>
        </w:rPr>
      </w:pPr>
    </w:p>
    <w:p w:rsidR="00300EF7" w:rsidRPr="00DD1F97" w:rsidRDefault="00300EF7" w:rsidP="00300EF7">
      <w:pPr>
        <w:pStyle w:val="ListParagraph"/>
        <w:numPr>
          <w:ilvl w:val="2"/>
          <w:numId w:val="49"/>
        </w:numPr>
        <w:tabs>
          <w:tab w:val="left" w:pos="981"/>
        </w:tabs>
        <w:spacing w:line="276" w:lineRule="auto"/>
        <w:ind w:right="215"/>
        <w:jc w:val="both"/>
        <w:rPr>
          <w:rFonts w:ascii="Cambria" w:hAnsi="Cambria"/>
        </w:rPr>
      </w:pPr>
      <w:r w:rsidRPr="00DD1F97">
        <w:rPr>
          <w:rFonts w:ascii="Cambria" w:hAnsi="Cambria"/>
        </w:rPr>
        <w:t>If the Indemnifying Party has exercised its rights under Clause 37.3, the Indemnified Party shallnotbeentitledtosettleorcompromiseanyclaim,action,suitorproceedingwithoutthe</w:t>
      </w:r>
    </w:p>
    <w:p w:rsidR="00300EF7" w:rsidRPr="00DD1F97" w:rsidRDefault="00300EF7" w:rsidP="00300EF7">
      <w:pPr>
        <w:spacing w:line="276" w:lineRule="auto"/>
        <w:jc w:val="both"/>
        <w:rPr>
          <w:rFonts w:ascii="Cambria" w:hAnsi="Cambria"/>
        </w:rPr>
        <w:sectPr w:rsidR="00300EF7" w:rsidRPr="00DD1F97">
          <w:pgSz w:w="11910" w:h="16840"/>
          <w:pgMar w:top="1360" w:right="1220" w:bottom="1200" w:left="1180" w:header="0" w:footer="1002" w:gutter="0"/>
          <w:cols w:space="720"/>
        </w:sectPr>
      </w:pPr>
    </w:p>
    <w:p w:rsidR="00300EF7" w:rsidRPr="00DD1F97" w:rsidRDefault="00300EF7" w:rsidP="00300EF7">
      <w:pPr>
        <w:pStyle w:val="BodyText"/>
        <w:spacing w:before="62" w:line="276" w:lineRule="auto"/>
        <w:ind w:left="980" w:right="215"/>
        <w:jc w:val="both"/>
        <w:rPr>
          <w:rFonts w:ascii="Cambria" w:hAnsi="Cambria"/>
        </w:rPr>
      </w:pPr>
      <w:r w:rsidRPr="00DD1F97">
        <w:rPr>
          <w:rFonts w:ascii="Cambria" w:hAnsi="Cambria"/>
        </w:rPr>
        <w:t>prior written consent of the Indemnifying Party (which consent shall not be unreasonably withheld or delayed).</w:t>
      </w:r>
    </w:p>
    <w:p w:rsidR="00300EF7" w:rsidRPr="00DD1F97" w:rsidRDefault="00300EF7" w:rsidP="00300EF7">
      <w:pPr>
        <w:pStyle w:val="BodyText"/>
        <w:spacing w:before="5"/>
        <w:rPr>
          <w:rFonts w:ascii="Cambria" w:hAnsi="Cambria"/>
          <w:sz w:val="10"/>
          <w:szCs w:val="6"/>
        </w:rPr>
      </w:pPr>
    </w:p>
    <w:p w:rsidR="00300EF7" w:rsidRPr="00DD1F97" w:rsidRDefault="00300EF7" w:rsidP="00300EF7">
      <w:pPr>
        <w:pStyle w:val="ListParagraph"/>
        <w:numPr>
          <w:ilvl w:val="2"/>
          <w:numId w:val="49"/>
        </w:numPr>
        <w:tabs>
          <w:tab w:val="left" w:pos="981"/>
        </w:tabs>
        <w:spacing w:line="276" w:lineRule="auto"/>
        <w:ind w:right="214"/>
        <w:jc w:val="both"/>
        <w:rPr>
          <w:rFonts w:ascii="Cambria" w:hAnsi="Cambria"/>
        </w:rPr>
      </w:pPr>
      <w:r w:rsidRPr="00DD1F97">
        <w:rPr>
          <w:rFonts w:ascii="Cambria" w:hAnsi="Cambria"/>
        </w:rPr>
        <w:t>If the Indemnifying Party exercises its rights under Clause 37.3, the Indemnified Party shall nevertheless have the right to employ its own counsel, and such counsel may participate in such action, but the fees and expenses of such counsel shall be at the expense of the Indemnified Party, when and as incurred, unless:</w:t>
      </w:r>
    </w:p>
    <w:p w:rsidR="00300EF7" w:rsidRPr="00DD1F97" w:rsidRDefault="00300EF7" w:rsidP="00300EF7">
      <w:pPr>
        <w:pStyle w:val="BodyText"/>
        <w:spacing w:before="3"/>
        <w:rPr>
          <w:rFonts w:ascii="Cambria" w:hAnsi="Cambria"/>
          <w:sz w:val="10"/>
          <w:szCs w:val="6"/>
        </w:rPr>
      </w:pPr>
    </w:p>
    <w:p w:rsidR="00300EF7" w:rsidRPr="00DD1F97" w:rsidRDefault="00300EF7" w:rsidP="00300EF7">
      <w:pPr>
        <w:pStyle w:val="ListParagraph"/>
        <w:numPr>
          <w:ilvl w:val="3"/>
          <w:numId w:val="49"/>
        </w:numPr>
        <w:tabs>
          <w:tab w:val="left" w:pos="1701"/>
        </w:tabs>
        <w:spacing w:line="276" w:lineRule="auto"/>
        <w:ind w:right="219"/>
        <w:jc w:val="both"/>
        <w:rPr>
          <w:rFonts w:ascii="Cambria" w:hAnsi="Cambria"/>
        </w:rPr>
      </w:pPr>
      <w:r w:rsidRPr="00DD1F97">
        <w:rPr>
          <w:rFonts w:ascii="Cambria" w:hAnsi="Cambria"/>
        </w:rPr>
        <w:t>the employment of counsel by such party has been authorised in writing by the Indemnifying Party;</w:t>
      </w:r>
    </w:p>
    <w:p w:rsidR="00300EF7" w:rsidRPr="00DD1F97" w:rsidRDefault="00300EF7" w:rsidP="00300EF7">
      <w:pPr>
        <w:pStyle w:val="BodyText"/>
        <w:spacing w:before="9"/>
        <w:rPr>
          <w:rFonts w:ascii="Cambria" w:hAnsi="Cambria"/>
          <w:sz w:val="6"/>
          <w:szCs w:val="8"/>
        </w:rPr>
      </w:pPr>
    </w:p>
    <w:p w:rsidR="00300EF7" w:rsidRPr="00DD1F97" w:rsidRDefault="00300EF7" w:rsidP="00300EF7">
      <w:pPr>
        <w:pStyle w:val="ListParagraph"/>
        <w:numPr>
          <w:ilvl w:val="3"/>
          <w:numId w:val="49"/>
        </w:numPr>
        <w:tabs>
          <w:tab w:val="left" w:pos="1701"/>
        </w:tabs>
        <w:spacing w:line="276" w:lineRule="auto"/>
        <w:ind w:right="219"/>
        <w:jc w:val="both"/>
        <w:rPr>
          <w:rFonts w:ascii="Cambria" w:hAnsi="Cambria"/>
        </w:rPr>
      </w:pPr>
      <w:r w:rsidRPr="00DD1F97">
        <w:rPr>
          <w:rFonts w:ascii="Cambria" w:hAnsi="Cambria"/>
        </w:rPr>
        <w:t>the Indemnified Party shall have reasonably concluded that there may be a conflict of interest between the Indemnifying Party and the Indemnified Party in the conduct of the defence of such action;</w:t>
      </w:r>
    </w:p>
    <w:p w:rsidR="00300EF7" w:rsidRPr="00DD1F97" w:rsidRDefault="00300EF7" w:rsidP="00300EF7">
      <w:pPr>
        <w:pStyle w:val="BodyText"/>
        <w:rPr>
          <w:rFonts w:ascii="Cambria" w:hAnsi="Cambria"/>
          <w:sz w:val="8"/>
          <w:szCs w:val="8"/>
        </w:rPr>
      </w:pPr>
    </w:p>
    <w:p w:rsidR="00300EF7" w:rsidRPr="00DD1F97" w:rsidRDefault="00300EF7" w:rsidP="00300EF7">
      <w:pPr>
        <w:pStyle w:val="ListParagraph"/>
        <w:numPr>
          <w:ilvl w:val="3"/>
          <w:numId w:val="49"/>
        </w:numPr>
        <w:tabs>
          <w:tab w:val="left" w:pos="1701"/>
        </w:tabs>
        <w:spacing w:line="276" w:lineRule="auto"/>
        <w:ind w:right="214"/>
        <w:jc w:val="both"/>
        <w:rPr>
          <w:rFonts w:ascii="Cambria" w:hAnsi="Cambria"/>
        </w:rPr>
      </w:pPr>
      <w:r w:rsidRPr="00DD1F97">
        <w:rPr>
          <w:rFonts w:ascii="Cambria" w:hAnsi="Cambria"/>
        </w:rPr>
        <w:t>the Indemnifying Party shall not, in fact, have employed independent counsel reasonably satisfactory to the Indemnified Party, to assume the defence of such action and shall have been so notified by the Indemnified Party; or</w:t>
      </w:r>
    </w:p>
    <w:p w:rsidR="00300EF7" w:rsidRPr="00DD1F97" w:rsidRDefault="00300EF7" w:rsidP="00300EF7">
      <w:pPr>
        <w:pStyle w:val="BodyText"/>
        <w:spacing w:before="11"/>
        <w:rPr>
          <w:rFonts w:ascii="Cambria" w:hAnsi="Cambria"/>
          <w:sz w:val="6"/>
          <w:szCs w:val="8"/>
        </w:rPr>
      </w:pPr>
    </w:p>
    <w:p w:rsidR="00300EF7" w:rsidRPr="00DD1F97" w:rsidRDefault="00300EF7" w:rsidP="00300EF7">
      <w:pPr>
        <w:pStyle w:val="ListParagraph"/>
        <w:numPr>
          <w:ilvl w:val="3"/>
          <w:numId w:val="49"/>
        </w:numPr>
        <w:tabs>
          <w:tab w:val="left" w:pos="1701"/>
        </w:tabs>
        <w:spacing w:line="276" w:lineRule="auto"/>
        <w:ind w:right="211"/>
        <w:jc w:val="both"/>
        <w:rPr>
          <w:rFonts w:ascii="Cambria" w:hAnsi="Cambria"/>
        </w:rPr>
      </w:pPr>
      <w:r w:rsidRPr="00DD1F97">
        <w:rPr>
          <w:rFonts w:ascii="Cambria" w:hAnsi="Cambria"/>
        </w:rPr>
        <w:t>the Indemnified Party shall have reasonably concluded and specifically notified the Indemnifying Party either:</w:t>
      </w:r>
    </w:p>
    <w:p w:rsidR="00300EF7" w:rsidRPr="00DD1F97" w:rsidRDefault="00300EF7" w:rsidP="00300EF7">
      <w:pPr>
        <w:pStyle w:val="BodyText"/>
        <w:spacing w:before="9"/>
        <w:rPr>
          <w:rFonts w:ascii="Cambria" w:hAnsi="Cambria"/>
          <w:sz w:val="6"/>
          <w:szCs w:val="8"/>
        </w:rPr>
      </w:pPr>
    </w:p>
    <w:p w:rsidR="00300EF7" w:rsidRPr="00DD1F97" w:rsidRDefault="00300EF7" w:rsidP="00300EF7">
      <w:pPr>
        <w:pStyle w:val="ListParagraph"/>
        <w:numPr>
          <w:ilvl w:val="4"/>
          <w:numId w:val="49"/>
        </w:numPr>
        <w:tabs>
          <w:tab w:val="left" w:pos="2386"/>
          <w:tab w:val="left" w:pos="2387"/>
        </w:tabs>
        <w:spacing w:line="276" w:lineRule="auto"/>
        <w:ind w:right="216" w:hanging="720"/>
        <w:rPr>
          <w:rFonts w:ascii="Cambria" w:hAnsi="Cambria"/>
        </w:rPr>
      </w:pPr>
      <w:r w:rsidRPr="00DD1F97">
        <w:rPr>
          <w:rFonts w:ascii="Cambria" w:hAnsi="Cambria"/>
        </w:rPr>
        <w:t>that there may be specific defences available to it which are different from or additional to those available to the Indemnifying Party; or</w:t>
      </w:r>
    </w:p>
    <w:p w:rsidR="00300EF7" w:rsidRPr="00DD1F97" w:rsidRDefault="00300EF7" w:rsidP="00300EF7">
      <w:pPr>
        <w:pStyle w:val="BodyText"/>
        <w:spacing w:before="9"/>
        <w:rPr>
          <w:rFonts w:ascii="Cambria" w:hAnsi="Cambria"/>
          <w:sz w:val="6"/>
          <w:szCs w:val="8"/>
        </w:rPr>
      </w:pPr>
    </w:p>
    <w:p w:rsidR="00300EF7" w:rsidRPr="00DD1F97" w:rsidRDefault="00300EF7" w:rsidP="00300EF7">
      <w:pPr>
        <w:pStyle w:val="ListParagraph"/>
        <w:numPr>
          <w:ilvl w:val="4"/>
          <w:numId w:val="49"/>
        </w:numPr>
        <w:tabs>
          <w:tab w:val="left" w:pos="2420"/>
          <w:tab w:val="left" w:pos="2421"/>
        </w:tabs>
        <w:spacing w:line="278" w:lineRule="auto"/>
        <w:ind w:right="212" w:hanging="720"/>
        <w:rPr>
          <w:rFonts w:ascii="Cambria" w:hAnsi="Cambria"/>
        </w:rPr>
      </w:pPr>
      <w:r w:rsidRPr="00DD1F97">
        <w:rPr>
          <w:rFonts w:ascii="Cambria" w:hAnsi="Cambria"/>
        </w:rPr>
        <w:t>that such claim, action, suit or proceeding involves or could have a material adverse effect upon it beyond the scope of this Agreement:</w:t>
      </w:r>
    </w:p>
    <w:p w:rsidR="00300EF7" w:rsidRPr="00DD1F97" w:rsidRDefault="00300EF7" w:rsidP="00300EF7">
      <w:pPr>
        <w:pStyle w:val="BodyText"/>
        <w:spacing w:before="11"/>
        <w:rPr>
          <w:rFonts w:ascii="Cambria" w:hAnsi="Cambria"/>
          <w:sz w:val="10"/>
          <w:szCs w:val="8"/>
        </w:rPr>
      </w:pPr>
    </w:p>
    <w:p w:rsidR="00300EF7" w:rsidRPr="00DD1F97" w:rsidRDefault="00300EF7" w:rsidP="00300EF7">
      <w:pPr>
        <w:pStyle w:val="BodyText"/>
        <w:spacing w:line="276" w:lineRule="auto"/>
        <w:ind w:left="980" w:right="216"/>
        <w:jc w:val="both"/>
        <w:rPr>
          <w:rFonts w:ascii="Cambria" w:hAnsi="Cambria"/>
        </w:rPr>
      </w:pPr>
      <w:r w:rsidRPr="00DD1F97">
        <w:rPr>
          <w:rFonts w:ascii="Cambria" w:hAnsi="Cambria"/>
        </w:rPr>
        <w:t>Provided that if Sub-clauses (b), (c) or (d) of this Clause 37.4.3 shall be applicable, the counsel for the Indemnified Party shall have the right to direct the defence of such claim, demand, action, suit or proceeding on behalf of the Indemnified Party, and the reasonable fees and disbursements of such counsel shall constitute legal or other expenses hereunder.</w:t>
      </w:r>
    </w:p>
    <w:p w:rsidR="00300EF7" w:rsidRPr="00DD1F97" w:rsidRDefault="00300EF7" w:rsidP="00300EF7">
      <w:pPr>
        <w:pStyle w:val="BodyText"/>
        <w:spacing w:before="3"/>
        <w:rPr>
          <w:rFonts w:ascii="Cambria" w:hAnsi="Cambria"/>
          <w:sz w:val="6"/>
          <w:szCs w:val="2"/>
        </w:rPr>
      </w:pPr>
    </w:p>
    <w:p w:rsidR="00300EF7" w:rsidRPr="00DD1F97" w:rsidRDefault="00300EF7" w:rsidP="00300EF7">
      <w:pPr>
        <w:pStyle w:val="Heading1"/>
        <w:numPr>
          <w:ilvl w:val="1"/>
          <w:numId w:val="49"/>
        </w:numPr>
        <w:tabs>
          <w:tab w:val="left" w:pos="980"/>
          <w:tab w:val="left" w:pos="981"/>
        </w:tabs>
        <w:ind w:hanging="721"/>
        <w:rPr>
          <w:rFonts w:ascii="Cambria" w:hAnsi="Cambria"/>
        </w:rPr>
      </w:pPr>
      <w:bookmarkStart w:id="292" w:name="_bookmark282"/>
      <w:bookmarkEnd w:id="292"/>
      <w:r w:rsidRPr="00DD1F97">
        <w:rPr>
          <w:rFonts w:ascii="Cambria" w:hAnsi="Cambria"/>
        </w:rPr>
        <w:t>No consequential claims</w:t>
      </w:r>
    </w:p>
    <w:p w:rsidR="00300EF7" w:rsidRPr="00DD1F97" w:rsidRDefault="00300EF7" w:rsidP="00300EF7">
      <w:pPr>
        <w:pStyle w:val="BodyText"/>
        <w:spacing w:before="8"/>
        <w:rPr>
          <w:rFonts w:ascii="Cambria" w:hAnsi="Cambria"/>
          <w:b/>
          <w:sz w:val="14"/>
          <w:szCs w:val="10"/>
        </w:rPr>
      </w:pPr>
    </w:p>
    <w:p w:rsidR="00300EF7" w:rsidRPr="00DD1F97" w:rsidRDefault="00300EF7" w:rsidP="00300EF7">
      <w:pPr>
        <w:pStyle w:val="BodyText"/>
        <w:spacing w:line="276" w:lineRule="auto"/>
        <w:ind w:left="980" w:right="214"/>
        <w:jc w:val="both"/>
        <w:rPr>
          <w:rFonts w:ascii="Cambria" w:hAnsi="Cambria"/>
        </w:rPr>
      </w:pPr>
      <w:r w:rsidRPr="00DD1F97">
        <w:rPr>
          <w:rFonts w:ascii="Cambria" w:hAnsi="Cambria"/>
        </w:rPr>
        <w:t>Notwithstanding anything to the contrary contained in this Article 37, the indemnities herein provided shall not include any claim or recovery in respect of any cost, expense, loss or damage of an indirect, incidental or consequential nature, including loss of profit, except as expressly provided in this Agreement.</w:t>
      </w:r>
    </w:p>
    <w:p w:rsidR="00300EF7" w:rsidRPr="00DD1F97" w:rsidRDefault="00300EF7" w:rsidP="00300EF7">
      <w:pPr>
        <w:pStyle w:val="BodyText"/>
        <w:spacing w:before="4"/>
        <w:rPr>
          <w:rFonts w:ascii="Cambria" w:hAnsi="Cambria"/>
          <w:sz w:val="8"/>
          <w:szCs w:val="4"/>
        </w:rPr>
      </w:pPr>
    </w:p>
    <w:p w:rsidR="00300EF7" w:rsidRPr="00DD1F97" w:rsidRDefault="00300EF7" w:rsidP="00300EF7">
      <w:pPr>
        <w:pStyle w:val="Heading1"/>
        <w:numPr>
          <w:ilvl w:val="1"/>
          <w:numId w:val="49"/>
        </w:numPr>
        <w:tabs>
          <w:tab w:val="left" w:pos="980"/>
          <w:tab w:val="left" w:pos="981"/>
        </w:tabs>
        <w:ind w:hanging="721"/>
        <w:rPr>
          <w:rFonts w:ascii="Cambria" w:hAnsi="Cambria"/>
        </w:rPr>
      </w:pPr>
      <w:bookmarkStart w:id="293" w:name="_bookmark283"/>
      <w:bookmarkEnd w:id="293"/>
      <w:r w:rsidRPr="00DD1F97">
        <w:rPr>
          <w:rFonts w:ascii="Cambria" w:hAnsi="Cambria"/>
        </w:rPr>
        <w:t>Limitation of Liability</w:t>
      </w:r>
    </w:p>
    <w:p w:rsidR="00300EF7" w:rsidRPr="00DD1F97" w:rsidRDefault="00300EF7" w:rsidP="00300EF7">
      <w:pPr>
        <w:pStyle w:val="BodyText"/>
        <w:spacing w:before="6"/>
        <w:rPr>
          <w:rFonts w:ascii="Cambria" w:hAnsi="Cambria"/>
          <w:b/>
          <w:sz w:val="16"/>
          <w:szCs w:val="12"/>
        </w:rPr>
      </w:pPr>
    </w:p>
    <w:p w:rsidR="00300EF7" w:rsidRPr="00DD1F97" w:rsidRDefault="00300EF7" w:rsidP="00300EF7">
      <w:pPr>
        <w:pStyle w:val="ListParagraph"/>
        <w:numPr>
          <w:ilvl w:val="2"/>
          <w:numId w:val="49"/>
        </w:numPr>
        <w:tabs>
          <w:tab w:val="left" w:pos="981"/>
        </w:tabs>
        <w:spacing w:line="276" w:lineRule="auto"/>
        <w:ind w:right="213"/>
        <w:jc w:val="both"/>
        <w:rPr>
          <w:rFonts w:ascii="Cambria" w:hAnsi="Cambria"/>
        </w:rPr>
      </w:pPr>
      <w:r w:rsidRPr="00DD1F97">
        <w:rPr>
          <w:rFonts w:ascii="Cambria" w:hAnsi="Cambria"/>
        </w:rPr>
        <w:t>Notwithstanding anything to the contrary in this Agreement, the liability of one Party towards the other Party for any damages or compensation of any nature whatsoever under this Agreement, save and except Termination Payment, shall not exceed Rs. 250 crore (Rupees Two hundred fifty crore ). For the avoidance of doubt, the limitation hereunder shall not apply to any or all liabilities in respect of third parties.</w:t>
      </w:r>
    </w:p>
    <w:p w:rsidR="00300EF7" w:rsidRPr="00DD1F97" w:rsidRDefault="00300EF7" w:rsidP="00300EF7">
      <w:pPr>
        <w:pStyle w:val="ListParagraph"/>
        <w:numPr>
          <w:ilvl w:val="2"/>
          <w:numId w:val="49"/>
        </w:numPr>
        <w:tabs>
          <w:tab w:val="left" w:pos="981"/>
        </w:tabs>
        <w:spacing w:before="62" w:line="276" w:lineRule="auto"/>
        <w:ind w:right="216"/>
        <w:jc w:val="both"/>
        <w:rPr>
          <w:rFonts w:ascii="Cambria" w:hAnsi="Cambria"/>
        </w:rPr>
      </w:pPr>
      <w:r w:rsidRPr="00DD1F97">
        <w:rPr>
          <w:rFonts w:ascii="Cambria" w:hAnsi="Cambria"/>
        </w:rPr>
        <w:t>Except as otherwise provided in this Agreement, neither Party shall be liable to the other Party for any loss of profit or for any other indirect or consequential damages or losses that may be suffered in connection with this Agreement.</w:t>
      </w:r>
    </w:p>
    <w:p w:rsidR="00300EF7" w:rsidRPr="00DD1F97" w:rsidRDefault="00300EF7" w:rsidP="00300EF7">
      <w:pPr>
        <w:pStyle w:val="BodyText"/>
        <w:spacing w:before="4"/>
        <w:rPr>
          <w:rFonts w:ascii="Cambria" w:hAnsi="Cambria"/>
          <w:sz w:val="25"/>
        </w:rPr>
      </w:pPr>
    </w:p>
    <w:p w:rsidR="00300EF7" w:rsidRPr="00DD1F97" w:rsidRDefault="00300EF7" w:rsidP="00300EF7">
      <w:pPr>
        <w:pStyle w:val="Heading1"/>
        <w:numPr>
          <w:ilvl w:val="1"/>
          <w:numId w:val="49"/>
        </w:numPr>
        <w:tabs>
          <w:tab w:val="left" w:pos="980"/>
          <w:tab w:val="left" w:pos="981"/>
        </w:tabs>
        <w:ind w:hanging="721"/>
        <w:rPr>
          <w:rFonts w:ascii="Cambria" w:hAnsi="Cambria"/>
        </w:rPr>
      </w:pPr>
      <w:bookmarkStart w:id="294" w:name="_bookmark284"/>
      <w:bookmarkEnd w:id="294"/>
      <w:r w:rsidRPr="00DD1F97">
        <w:rPr>
          <w:rFonts w:ascii="Cambria" w:hAnsi="Cambria"/>
        </w:rPr>
        <w:t>Survival on Termination</w:t>
      </w:r>
    </w:p>
    <w:p w:rsidR="00300EF7" w:rsidRPr="00DD1F97" w:rsidRDefault="00300EF7" w:rsidP="00300EF7">
      <w:pPr>
        <w:pStyle w:val="BodyText"/>
        <w:spacing w:before="6"/>
        <w:rPr>
          <w:rFonts w:ascii="Cambria" w:hAnsi="Cambria"/>
          <w:b/>
          <w:sz w:val="28"/>
        </w:rPr>
      </w:pPr>
    </w:p>
    <w:p w:rsidR="00300EF7" w:rsidRPr="00DD1F97" w:rsidRDefault="00300EF7" w:rsidP="00300EF7">
      <w:pPr>
        <w:pStyle w:val="BodyText"/>
        <w:ind w:left="980"/>
        <w:rPr>
          <w:rFonts w:ascii="Cambria" w:hAnsi="Cambria"/>
        </w:rPr>
      </w:pPr>
      <w:r w:rsidRPr="00DD1F97">
        <w:rPr>
          <w:rFonts w:ascii="Cambria" w:hAnsi="Cambria"/>
        </w:rPr>
        <w:t>The provisions of this Article 37 shall survive Termination.</w:t>
      </w:r>
    </w:p>
    <w:p w:rsidR="00300EF7" w:rsidRPr="00DD1F97" w:rsidRDefault="00300EF7" w:rsidP="00300EF7">
      <w:pPr>
        <w:rPr>
          <w:rFonts w:ascii="Cambria" w:hAnsi="Cambria"/>
        </w:rPr>
        <w:sectPr w:rsidR="00300EF7" w:rsidRPr="00DD1F97">
          <w:pgSz w:w="11910" w:h="16840"/>
          <w:pgMar w:top="1360" w:right="1220" w:bottom="1200" w:left="1180" w:header="0" w:footer="1002" w:gutter="0"/>
          <w:cols w:space="720"/>
        </w:sectPr>
      </w:pPr>
    </w:p>
    <w:p w:rsidR="00300EF7" w:rsidRPr="00DD1F97" w:rsidRDefault="00300EF7" w:rsidP="00300EF7">
      <w:pPr>
        <w:pStyle w:val="Heading1"/>
        <w:spacing w:before="80" w:line="253" w:lineRule="exact"/>
        <w:ind w:left="1377" w:right="1336" w:firstLine="0"/>
        <w:jc w:val="center"/>
        <w:rPr>
          <w:rFonts w:ascii="Cambria" w:hAnsi="Cambria"/>
        </w:rPr>
      </w:pPr>
      <w:bookmarkStart w:id="295" w:name="_bookmark285"/>
      <w:bookmarkEnd w:id="295"/>
      <w:r w:rsidRPr="00DD1F97">
        <w:rPr>
          <w:rFonts w:ascii="Cambria" w:hAnsi="Cambria"/>
        </w:rPr>
        <w:t>ARTICLE 38</w:t>
      </w:r>
    </w:p>
    <w:p w:rsidR="00300EF7" w:rsidRPr="00DD1F97" w:rsidRDefault="00300EF7" w:rsidP="00300EF7">
      <w:pPr>
        <w:spacing w:line="253" w:lineRule="exact"/>
        <w:ind w:left="1377" w:right="1336"/>
        <w:jc w:val="center"/>
        <w:rPr>
          <w:rFonts w:ascii="Cambria" w:hAnsi="Cambria"/>
          <w:b/>
        </w:rPr>
      </w:pPr>
      <w:bookmarkStart w:id="296" w:name="_bookmark286"/>
      <w:bookmarkEnd w:id="296"/>
      <w:r w:rsidRPr="00DD1F97">
        <w:rPr>
          <w:rFonts w:ascii="Cambria" w:hAnsi="Cambria"/>
          <w:b/>
        </w:rPr>
        <w:t>RIGHTS AND TITLE OVER SITES</w:t>
      </w:r>
    </w:p>
    <w:p w:rsidR="00300EF7" w:rsidRPr="00DD1F97" w:rsidRDefault="00300EF7" w:rsidP="00300EF7">
      <w:pPr>
        <w:pStyle w:val="BodyText"/>
        <w:spacing w:before="3"/>
        <w:rPr>
          <w:rFonts w:ascii="Cambria" w:hAnsi="Cambria"/>
          <w:b/>
          <w:sz w:val="14"/>
        </w:rPr>
      </w:pPr>
    </w:p>
    <w:p w:rsidR="00300EF7" w:rsidRPr="00DD1F97" w:rsidRDefault="00300EF7" w:rsidP="00300EF7">
      <w:pPr>
        <w:pStyle w:val="Heading1"/>
        <w:numPr>
          <w:ilvl w:val="1"/>
          <w:numId w:val="48"/>
        </w:numPr>
        <w:tabs>
          <w:tab w:val="left" w:pos="980"/>
          <w:tab w:val="left" w:pos="981"/>
        </w:tabs>
        <w:spacing w:before="92"/>
        <w:ind w:hanging="721"/>
        <w:rPr>
          <w:rFonts w:ascii="Cambria" w:hAnsi="Cambria"/>
        </w:rPr>
      </w:pPr>
      <w:bookmarkStart w:id="297" w:name="_bookmark287"/>
      <w:bookmarkEnd w:id="297"/>
      <w:r w:rsidRPr="00DD1F97">
        <w:rPr>
          <w:rFonts w:ascii="Cambria" w:hAnsi="Cambria"/>
        </w:rPr>
        <w:t>Service Provider’s rights</w:t>
      </w:r>
    </w:p>
    <w:p w:rsidR="00300EF7" w:rsidRPr="00DD1F97" w:rsidRDefault="00300EF7" w:rsidP="00300EF7">
      <w:pPr>
        <w:pStyle w:val="BodyText"/>
        <w:spacing w:before="8"/>
        <w:rPr>
          <w:rFonts w:ascii="Cambria" w:hAnsi="Cambria"/>
          <w:b/>
          <w:sz w:val="28"/>
        </w:rPr>
      </w:pPr>
    </w:p>
    <w:p w:rsidR="00300EF7" w:rsidRPr="00DD1F97" w:rsidRDefault="00300EF7" w:rsidP="00300EF7">
      <w:pPr>
        <w:pStyle w:val="BodyText"/>
        <w:spacing w:line="276" w:lineRule="auto"/>
        <w:ind w:left="980" w:right="214"/>
        <w:jc w:val="both"/>
        <w:rPr>
          <w:rFonts w:ascii="Cambria" w:hAnsi="Cambria"/>
        </w:rPr>
      </w:pPr>
      <w:r w:rsidRPr="00DD1F97">
        <w:rPr>
          <w:rFonts w:ascii="Cambria" w:hAnsi="Cambria"/>
        </w:rPr>
        <w:t>For the purpose of this Agreement, the Service Provider shall have rights to the use of the Depot Sites as sole licensee, subject to and in accordance with this Agreement, and to this end, it may regulate the entry and use of the Depot Sites by third parties in accordance with and subject to the provisions of this Agreement.</w:t>
      </w:r>
    </w:p>
    <w:p w:rsidR="00300EF7" w:rsidRPr="00DD1F97" w:rsidRDefault="00300EF7" w:rsidP="00300EF7">
      <w:pPr>
        <w:pStyle w:val="BodyText"/>
        <w:spacing w:before="3"/>
        <w:rPr>
          <w:rFonts w:ascii="Cambria" w:hAnsi="Cambria"/>
          <w:sz w:val="25"/>
        </w:rPr>
      </w:pPr>
    </w:p>
    <w:p w:rsidR="00300EF7" w:rsidRPr="00DD1F97" w:rsidRDefault="00300EF7" w:rsidP="00300EF7">
      <w:pPr>
        <w:pStyle w:val="Heading1"/>
        <w:numPr>
          <w:ilvl w:val="1"/>
          <w:numId w:val="48"/>
        </w:numPr>
        <w:tabs>
          <w:tab w:val="left" w:pos="980"/>
          <w:tab w:val="left" w:pos="981"/>
        </w:tabs>
        <w:ind w:hanging="721"/>
        <w:rPr>
          <w:rFonts w:ascii="Cambria" w:hAnsi="Cambria"/>
        </w:rPr>
      </w:pPr>
      <w:bookmarkStart w:id="298" w:name="_bookmark288"/>
      <w:bookmarkEnd w:id="298"/>
      <w:r w:rsidRPr="00DD1F97">
        <w:rPr>
          <w:rFonts w:ascii="Cambria" w:hAnsi="Cambria"/>
        </w:rPr>
        <w:t>Access rights of the Authority and others</w:t>
      </w:r>
    </w:p>
    <w:p w:rsidR="00300EF7" w:rsidRPr="00DD1F97" w:rsidRDefault="00300EF7" w:rsidP="00300EF7">
      <w:pPr>
        <w:pStyle w:val="BodyText"/>
        <w:spacing w:before="6"/>
        <w:rPr>
          <w:rFonts w:ascii="Cambria" w:hAnsi="Cambria"/>
          <w:b/>
          <w:sz w:val="28"/>
        </w:rPr>
      </w:pPr>
    </w:p>
    <w:p w:rsidR="00300EF7" w:rsidRPr="00DD1F97" w:rsidRDefault="00300EF7" w:rsidP="00300EF7">
      <w:pPr>
        <w:pStyle w:val="ListParagraph"/>
        <w:numPr>
          <w:ilvl w:val="2"/>
          <w:numId w:val="48"/>
        </w:numPr>
        <w:tabs>
          <w:tab w:val="left" w:pos="981"/>
        </w:tabs>
        <w:spacing w:before="1" w:line="276" w:lineRule="auto"/>
        <w:ind w:right="216"/>
        <w:jc w:val="both"/>
        <w:rPr>
          <w:rFonts w:ascii="Cambria" w:hAnsi="Cambria"/>
        </w:rPr>
      </w:pPr>
      <w:r w:rsidRPr="00DD1F97">
        <w:rPr>
          <w:rFonts w:ascii="Cambria" w:hAnsi="Cambria"/>
        </w:rPr>
        <w:t>The Service Provider shall allow free access to the Depot Sites at all times for the authorised representatives of the Authority and for the persons duly authorised by any Government Instrumentality to inspect the Maintenance Depots, and to investigate any matter within their authority, and upon reasonable notice, the Service Provider shall provide to such persons reasonable assistance necessary to carry out their respective duties and functions.</w:t>
      </w:r>
    </w:p>
    <w:p w:rsidR="00300EF7" w:rsidRPr="00DD1F97" w:rsidRDefault="00300EF7" w:rsidP="00300EF7">
      <w:pPr>
        <w:pStyle w:val="BodyText"/>
        <w:spacing w:before="5"/>
        <w:rPr>
          <w:rFonts w:ascii="Cambria" w:hAnsi="Cambria"/>
          <w:sz w:val="25"/>
        </w:rPr>
      </w:pPr>
    </w:p>
    <w:p w:rsidR="00300EF7" w:rsidRPr="00DD1F97" w:rsidRDefault="00300EF7" w:rsidP="00300EF7">
      <w:pPr>
        <w:pStyle w:val="ListParagraph"/>
        <w:numPr>
          <w:ilvl w:val="2"/>
          <w:numId w:val="48"/>
        </w:numPr>
        <w:tabs>
          <w:tab w:val="left" w:pos="981"/>
        </w:tabs>
        <w:spacing w:line="276" w:lineRule="auto"/>
        <w:ind w:right="218"/>
        <w:jc w:val="both"/>
        <w:rPr>
          <w:rFonts w:ascii="Cambria" w:hAnsi="Cambria"/>
        </w:rPr>
      </w:pPr>
      <w:r w:rsidRPr="00DD1F97">
        <w:rPr>
          <w:rFonts w:ascii="Cambria" w:hAnsi="Cambria"/>
        </w:rPr>
        <w:t>The Service Provider shall, for the purpose of operation and maintenance of any utility allow free access to the Depot Sites, as the case may be, at all times for the authorised persons and vehicles of the controlling body of such utility.</w:t>
      </w:r>
    </w:p>
    <w:p w:rsidR="00300EF7" w:rsidRPr="00DD1F97" w:rsidRDefault="00300EF7" w:rsidP="00300EF7">
      <w:pPr>
        <w:pStyle w:val="BodyText"/>
        <w:spacing w:before="1"/>
        <w:rPr>
          <w:rFonts w:ascii="Cambria" w:hAnsi="Cambria"/>
          <w:sz w:val="25"/>
        </w:rPr>
      </w:pPr>
    </w:p>
    <w:p w:rsidR="00300EF7" w:rsidRPr="00DD1F97" w:rsidRDefault="00300EF7" w:rsidP="00300EF7">
      <w:pPr>
        <w:pStyle w:val="Heading1"/>
        <w:numPr>
          <w:ilvl w:val="1"/>
          <w:numId w:val="48"/>
        </w:numPr>
        <w:tabs>
          <w:tab w:val="left" w:pos="980"/>
          <w:tab w:val="left" w:pos="981"/>
        </w:tabs>
        <w:ind w:hanging="721"/>
        <w:rPr>
          <w:rFonts w:ascii="Cambria" w:hAnsi="Cambria"/>
        </w:rPr>
      </w:pPr>
      <w:bookmarkStart w:id="299" w:name="_bookmark289"/>
      <w:bookmarkEnd w:id="299"/>
      <w:r w:rsidRPr="00DD1F97">
        <w:rPr>
          <w:rFonts w:ascii="Cambria" w:hAnsi="Cambria"/>
        </w:rPr>
        <w:t>Property taxes</w:t>
      </w:r>
    </w:p>
    <w:p w:rsidR="00300EF7" w:rsidRPr="00DD1F97" w:rsidRDefault="00300EF7" w:rsidP="00300EF7">
      <w:pPr>
        <w:pStyle w:val="BodyText"/>
        <w:spacing w:before="9"/>
        <w:rPr>
          <w:rFonts w:ascii="Cambria" w:hAnsi="Cambria"/>
          <w:b/>
          <w:sz w:val="28"/>
        </w:rPr>
      </w:pPr>
    </w:p>
    <w:p w:rsidR="00300EF7" w:rsidRPr="00DD1F97" w:rsidRDefault="00300EF7" w:rsidP="00300EF7">
      <w:pPr>
        <w:pStyle w:val="ListParagraph"/>
        <w:numPr>
          <w:ilvl w:val="2"/>
          <w:numId w:val="48"/>
        </w:numPr>
        <w:tabs>
          <w:tab w:val="left" w:pos="981"/>
        </w:tabs>
        <w:spacing w:line="276" w:lineRule="auto"/>
        <w:ind w:right="212"/>
        <w:jc w:val="both"/>
        <w:rPr>
          <w:rFonts w:ascii="Cambria" w:hAnsi="Cambria"/>
        </w:rPr>
      </w:pPr>
      <w:r w:rsidRPr="00DD1F97">
        <w:rPr>
          <w:rFonts w:ascii="Cambria" w:hAnsi="Cambria"/>
        </w:rPr>
        <w:t>All property taxes on the Depot Sites shall be payable by the Authority as owner of the Depot Sites; provided, however, that any such taxes payable by the Service Provider under Applicable Laws for use of the Depot Sites shall not be reimbursed or payable by the Authority. For the avoidance of doubt, the Parties agree that stamp duties, if any, due and payable on the grant of licence comprising this Agreement shall be paid by the Authority. Provided, however, that the Authority may require the Service Provider to pay such stamp duties, which shall be reimbursed by the Authority to the Service Provider within 15 (fifteen) days of receiving the demand therefor.</w:t>
      </w:r>
    </w:p>
    <w:p w:rsidR="00300EF7" w:rsidRPr="00DD1F97" w:rsidRDefault="00300EF7" w:rsidP="00300EF7">
      <w:pPr>
        <w:pStyle w:val="BodyText"/>
        <w:spacing w:before="4"/>
        <w:rPr>
          <w:rFonts w:ascii="Cambria" w:hAnsi="Cambria"/>
          <w:sz w:val="25"/>
        </w:rPr>
      </w:pPr>
    </w:p>
    <w:p w:rsidR="00300EF7" w:rsidRPr="00DD1F97" w:rsidRDefault="00300EF7" w:rsidP="00300EF7">
      <w:pPr>
        <w:pStyle w:val="Heading1"/>
        <w:numPr>
          <w:ilvl w:val="1"/>
          <w:numId w:val="48"/>
        </w:numPr>
        <w:tabs>
          <w:tab w:val="left" w:pos="980"/>
          <w:tab w:val="left" w:pos="981"/>
        </w:tabs>
        <w:ind w:hanging="721"/>
        <w:rPr>
          <w:rFonts w:ascii="Cambria" w:hAnsi="Cambria"/>
        </w:rPr>
      </w:pPr>
      <w:bookmarkStart w:id="300" w:name="_bookmark290"/>
      <w:bookmarkEnd w:id="300"/>
      <w:r w:rsidRPr="00DD1F97">
        <w:rPr>
          <w:rFonts w:ascii="Cambria" w:hAnsi="Cambria"/>
        </w:rPr>
        <w:t>Restriction on sub-letting</w:t>
      </w:r>
    </w:p>
    <w:p w:rsidR="00300EF7" w:rsidRPr="00DD1F97" w:rsidRDefault="00300EF7" w:rsidP="00300EF7">
      <w:pPr>
        <w:pStyle w:val="BodyText"/>
        <w:spacing w:before="5"/>
        <w:rPr>
          <w:rFonts w:ascii="Cambria" w:hAnsi="Cambria"/>
          <w:b/>
          <w:sz w:val="28"/>
        </w:rPr>
      </w:pPr>
    </w:p>
    <w:p w:rsidR="00300EF7" w:rsidRPr="00DD1F97" w:rsidRDefault="00300EF7" w:rsidP="00300EF7">
      <w:pPr>
        <w:pStyle w:val="BodyText"/>
        <w:spacing w:before="1" w:line="276" w:lineRule="auto"/>
        <w:ind w:left="980" w:right="215"/>
        <w:jc w:val="both"/>
        <w:rPr>
          <w:rFonts w:ascii="Cambria" w:hAnsi="Cambria"/>
        </w:rPr>
      </w:pPr>
      <w:r w:rsidRPr="00DD1F97">
        <w:rPr>
          <w:rFonts w:ascii="Cambria" w:hAnsi="Cambria"/>
        </w:rPr>
        <w:t>The Service Provider shall not sublicense or sublet the whole or any part of Depot Sites, save and except as may be expressly set forth in this Agreement; provided that nothing contained herein shall be construed or interpreted as restricting the right of the Service Provider to appoint Contractors for the performance of its obligations hereunder including for operation and maintenance of all or any part of the Depot Sites.</w:t>
      </w:r>
    </w:p>
    <w:p w:rsidR="00300EF7" w:rsidRPr="00DD1F97" w:rsidRDefault="00300EF7" w:rsidP="00300EF7">
      <w:pPr>
        <w:spacing w:line="276" w:lineRule="auto"/>
        <w:jc w:val="both"/>
        <w:rPr>
          <w:rFonts w:ascii="Cambria" w:hAnsi="Cambria"/>
        </w:rPr>
        <w:sectPr w:rsidR="00300EF7" w:rsidRPr="00DD1F97">
          <w:pgSz w:w="11910" w:h="16840"/>
          <w:pgMar w:top="1340" w:right="1220" w:bottom="1200" w:left="1180" w:header="0" w:footer="1002" w:gutter="0"/>
          <w:cols w:space="720"/>
        </w:sectPr>
      </w:pPr>
    </w:p>
    <w:p w:rsidR="00300EF7" w:rsidRPr="00DD1F97" w:rsidRDefault="00300EF7" w:rsidP="00300EF7">
      <w:pPr>
        <w:pStyle w:val="Heading1"/>
        <w:spacing w:before="80"/>
        <w:ind w:left="3537" w:right="3477" w:firstLine="600"/>
        <w:rPr>
          <w:rFonts w:ascii="Cambria" w:hAnsi="Cambria"/>
        </w:rPr>
      </w:pPr>
      <w:bookmarkStart w:id="301" w:name="_bookmark291"/>
      <w:bookmarkEnd w:id="301"/>
      <w:r w:rsidRPr="00DD1F97">
        <w:rPr>
          <w:rFonts w:ascii="Cambria" w:hAnsi="Cambria"/>
        </w:rPr>
        <w:t>ARTICLE 39</w:t>
      </w:r>
      <w:bookmarkStart w:id="302" w:name="_bookmark292"/>
      <w:bookmarkEnd w:id="302"/>
      <w:r w:rsidRPr="00DD1F97">
        <w:rPr>
          <w:rFonts w:ascii="Cambria" w:hAnsi="Cambria"/>
        </w:rPr>
        <w:t xml:space="preserve"> DISPUTE RESOLUTION</w:t>
      </w:r>
    </w:p>
    <w:p w:rsidR="00300EF7" w:rsidRPr="00DD1F97" w:rsidRDefault="00300EF7" w:rsidP="00300EF7">
      <w:pPr>
        <w:pStyle w:val="BodyText"/>
        <w:spacing w:before="3"/>
        <w:rPr>
          <w:rFonts w:ascii="Cambria" w:hAnsi="Cambria"/>
          <w:b/>
          <w:sz w:val="14"/>
        </w:rPr>
      </w:pPr>
    </w:p>
    <w:p w:rsidR="00300EF7" w:rsidRPr="00DD1F97" w:rsidRDefault="00300EF7" w:rsidP="00300EF7">
      <w:pPr>
        <w:pStyle w:val="Heading1"/>
        <w:numPr>
          <w:ilvl w:val="1"/>
          <w:numId w:val="47"/>
        </w:numPr>
        <w:tabs>
          <w:tab w:val="left" w:pos="980"/>
          <w:tab w:val="left" w:pos="981"/>
        </w:tabs>
        <w:spacing w:before="91"/>
        <w:ind w:hanging="721"/>
        <w:rPr>
          <w:rFonts w:ascii="Cambria" w:hAnsi="Cambria"/>
        </w:rPr>
      </w:pPr>
      <w:bookmarkStart w:id="303" w:name="_bookmark293"/>
      <w:bookmarkEnd w:id="303"/>
      <w:r w:rsidRPr="00DD1F97">
        <w:rPr>
          <w:rFonts w:ascii="Cambria" w:hAnsi="Cambria"/>
        </w:rPr>
        <w:t>Dispute resolution</w:t>
      </w:r>
    </w:p>
    <w:p w:rsidR="00300EF7" w:rsidRPr="00DD1F97" w:rsidRDefault="00300EF7" w:rsidP="00300EF7">
      <w:pPr>
        <w:pStyle w:val="BodyText"/>
        <w:spacing w:before="8"/>
        <w:rPr>
          <w:rFonts w:ascii="Cambria" w:hAnsi="Cambria"/>
          <w:b/>
          <w:sz w:val="28"/>
        </w:rPr>
      </w:pPr>
    </w:p>
    <w:p w:rsidR="00300EF7" w:rsidRPr="00DD1F97" w:rsidRDefault="00300EF7" w:rsidP="00300EF7">
      <w:pPr>
        <w:pStyle w:val="ListParagraph"/>
        <w:numPr>
          <w:ilvl w:val="2"/>
          <w:numId w:val="47"/>
        </w:numPr>
        <w:tabs>
          <w:tab w:val="left" w:pos="981"/>
        </w:tabs>
        <w:spacing w:line="276" w:lineRule="auto"/>
        <w:ind w:right="215"/>
        <w:jc w:val="both"/>
        <w:rPr>
          <w:rFonts w:ascii="Cambria" w:hAnsi="Cambria"/>
        </w:rPr>
      </w:pPr>
      <w:r w:rsidRPr="00DD1F97">
        <w:rPr>
          <w:rFonts w:ascii="Cambria" w:hAnsi="Cambria"/>
        </w:rPr>
        <w:t>Any dispute, difference or controversy of whatever nature howsoever arising under or out of or in relation to this Agreement (including its interpretation) between the Parties, and so notified in writing by either Party to the other Party (the “</w:t>
      </w:r>
      <w:r w:rsidRPr="00DD1F97">
        <w:rPr>
          <w:rFonts w:ascii="Cambria" w:hAnsi="Cambria"/>
          <w:b/>
        </w:rPr>
        <w:t>Dispute</w:t>
      </w:r>
      <w:r w:rsidRPr="00DD1F97">
        <w:rPr>
          <w:rFonts w:ascii="Cambria" w:hAnsi="Cambria"/>
        </w:rPr>
        <w:t>”) shall, in the first instance, be attempted to be resolved amicably in accordance with the conciliation procedure set forth in Clause39.2.</w:t>
      </w:r>
    </w:p>
    <w:p w:rsidR="00300EF7" w:rsidRPr="00DD1F97" w:rsidRDefault="00300EF7" w:rsidP="00300EF7">
      <w:pPr>
        <w:pStyle w:val="BodyText"/>
        <w:spacing w:before="3"/>
        <w:rPr>
          <w:rFonts w:ascii="Cambria" w:hAnsi="Cambria"/>
          <w:sz w:val="12"/>
          <w:szCs w:val="8"/>
        </w:rPr>
      </w:pPr>
    </w:p>
    <w:p w:rsidR="00300EF7" w:rsidRPr="00DD1F97" w:rsidRDefault="00300EF7" w:rsidP="00300EF7">
      <w:pPr>
        <w:pStyle w:val="ListParagraph"/>
        <w:numPr>
          <w:ilvl w:val="2"/>
          <w:numId w:val="47"/>
        </w:numPr>
        <w:tabs>
          <w:tab w:val="left" w:pos="981"/>
        </w:tabs>
        <w:spacing w:line="276" w:lineRule="auto"/>
        <w:ind w:right="214"/>
        <w:jc w:val="both"/>
        <w:rPr>
          <w:rFonts w:ascii="Cambria" w:hAnsi="Cambria"/>
        </w:rPr>
      </w:pPr>
      <w:r w:rsidRPr="00DD1F97">
        <w:rPr>
          <w:rFonts w:ascii="Cambria" w:hAnsi="Cambria"/>
        </w:rPr>
        <w:t>The Parties agree to use their best efforts for resolving all Disputes arising under or in respect of this Agreement promptly, equitably and in good faith, and further agree to provide each other with reasonable access during normal business hours to all non-privileged records, information and data pertaining to any Dispute.</w:t>
      </w:r>
    </w:p>
    <w:p w:rsidR="00300EF7" w:rsidRPr="00DD1F97" w:rsidRDefault="00300EF7" w:rsidP="00300EF7">
      <w:pPr>
        <w:pStyle w:val="BodyText"/>
        <w:spacing w:before="4"/>
        <w:rPr>
          <w:rFonts w:ascii="Cambria" w:hAnsi="Cambria"/>
          <w:sz w:val="10"/>
          <w:szCs w:val="6"/>
        </w:rPr>
      </w:pPr>
    </w:p>
    <w:p w:rsidR="00300EF7" w:rsidRPr="00DD1F97" w:rsidRDefault="00300EF7" w:rsidP="00300EF7">
      <w:pPr>
        <w:pStyle w:val="Heading1"/>
        <w:numPr>
          <w:ilvl w:val="1"/>
          <w:numId w:val="47"/>
        </w:numPr>
        <w:tabs>
          <w:tab w:val="left" w:pos="980"/>
          <w:tab w:val="left" w:pos="981"/>
        </w:tabs>
        <w:ind w:hanging="721"/>
        <w:rPr>
          <w:rFonts w:ascii="Cambria" w:hAnsi="Cambria"/>
        </w:rPr>
      </w:pPr>
      <w:bookmarkStart w:id="304" w:name="_bookmark294"/>
      <w:bookmarkEnd w:id="304"/>
      <w:r w:rsidRPr="00DD1F97">
        <w:rPr>
          <w:rFonts w:ascii="Cambria" w:hAnsi="Cambria"/>
        </w:rPr>
        <w:t>Conciliation</w:t>
      </w:r>
    </w:p>
    <w:p w:rsidR="00300EF7" w:rsidRPr="00DD1F97" w:rsidRDefault="00300EF7" w:rsidP="00300EF7">
      <w:pPr>
        <w:pStyle w:val="BodyText"/>
        <w:spacing w:before="8"/>
        <w:rPr>
          <w:rFonts w:ascii="Cambria" w:hAnsi="Cambria"/>
          <w:b/>
          <w:sz w:val="12"/>
          <w:szCs w:val="8"/>
        </w:rPr>
      </w:pPr>
    </w:p>
    <w:p w:rsidR="00300EF7" w:rsidRPr="00DD1F97" w:rsidRDefault="00300EF7" w:rsidP="00300EF7">
      <w:pPr>
        <w:pStyle w:val="BodyText"/>
        <w:spacing w:line="276" w:lineRule="auto"/>
        <w:ind w:left="980" w:right="213"/>
        <w:jc w:val="both"/>
        <w:rPr>
          <w:rFonts w:ascii="Cambria" w:hAnsi="Cambria"/>
        </w:rPr>
      </w:pPr>
      <w:r w:rsidRPr="00DD1F97">
        <w:rPr>
          <w:rFonts w:ascii="Cambria" w:hAnsi="Cambria"/>
        </w:rPr>
        <w:t>In the event of any Dispute between the Parties, either Party may call upon a mutually accepted person to mediate and assist the Parties in arriving at an amicable settlement thereof. Failing mediation by such person or without the intervention of such person, either Party may require such Dispute to be referred to the Managing Director of Bangalore Metropolitan Transport Corporation (BMTC) and the Chairman of the Board of Directors of the Service Provider for amicable settlement, and upon such reference, the said persons shall meet no later than 7 (seven) days from the date of reference to discuss and attempt to amicably resolve the Dispute. If such meeting does not take place within the 7 (seven) day period or the Dispute is not amicably settled within 15 (fifteen) days of the meeting or the Dispute is not resolved as evidenced by the signing of written terms of settlement within 30 (thirty) days of the notice in writing referred to in Clause 39.1.1 or  such longer period as may be mutually agreed by the Parties, either Party may refer the Dispute to arbitration in accordance with the provisions of Clause39.3.</w:t>
      </w:r>
    </w:p>
    <w:p w:rsidR="00300EF7" w:rsidRPr="00DD1F97" w:rsidRDefault="00300EF7" w:rsidP="00300EF7">
      <w:pPr>
        <w:pStyle w:val="BodyText"/>
        <w:spacing w:before="2"/>
        <w:rPr>
          <w:rFonts w:ascii="Cambria" w:hAnsi="Cambria"/>
          <w:sz w:val="10"/>
          <w:szCs w:val="6"/>
        </w:rPr>
      </w:pPr>
    </w:p>
    <w:p w:rsidR="00300EF7" w:rsidRPr="00DD1F97" w:rsidRDefault="00300EF7" w:rsidP="00300EF7">
      <w:pPr>
        <w:pStyle w:val="Heading1"/>
        <w:numPr>
          <w:ilvl w:val="1"/>
          <w:numId w:val="47"/>
        </w:numPr>
        <w:tabs>
          <w:tab w:val="left" w:pos="980"/>
          <w:tab w:val="left" w:pos="981"/>
        </w:tabs>
        <w:ind w:hanging="721"/>
        <w:rPr>
          <w:rFonts w:ascii="Cambria" w:hAnsi="Cambria"/>
        </w:rPr>
      </w:pPr>
      <w:bookmarkStart w:id="305" w:name="_bookmark295"/>
      <w:bookmarkEnd w:id="305"/>
      <w:r w:rsidRPr="00DD1F97">
        <w:rPr>
          <w:rFonts w:ascii="Cambria" w:hAnsi="Cambria"/>
        </w:rPr>
        <w:t>Arbitration</w:t>
      </w:r>
    </w:p>
    <w:p w:rsidR="00300EF7" w:rsidRPr="00DD1F97" w:rsidRDefault="00300EF7" w:rsidP="00300EF7">
      <w:pPr>
        <w:pStyle w:val="BodyText"/>
        <w:spacing w:before="8"/>
        <w:rPr>
          <w:rFonts w:ascii="Cambria" w:hAnsi="Cambria"/>
          <w:b/>
          <w:sz w:val="14"/>
          <w:szCs w:val="10"/>
        </w:rPr>
      </w:pPr>
    </w:p>
    <w:p w:rsidR="00300EF7" w:rsidRPr="00DD1F97" w:rsidRDefault="00300EF7" w:rsidP="00300EF7">
      <w:pPr>
        <w:spacing w:line="360" w:lineRule="auto"/>
        <w:ind w:left="993" w:hanging="709"/>
        <w:jc w:val="both"/>
        <w:rPr>
          <w:rFonts w:ascii="Cambria" w:hAnsi="Cambria"/>
        </w:rPr>
      </w:pPr>
      <w:r w:rsidRPr="00DD1F97">
        <w:rPr>
          <w:rFonts w:ascii="Cambria" w:hAnsi="Cambria"/>
        </w:rPr>
        <w:t>39.3.1 If any dispute arises in the matter concerning with the tender or agreement terms the decision of the Managing Director, BMTC shall be final and binding.</w:t>
      </w:r>
    </w:p>
    <w:p w:rsidR="00300EF7" w:rsidRPr="00DD1F97" w:rsidRDefault="00300EF7" w:rsidP="00866391">
      <w:pPr>
        <w:pStyle w:val="ListParagraph"/>
        <w:numPr>
          <w:ilvl w:val="2"/>
          <w:numId w:val="149"/>
        </w:numPr>
        <w:tabs>
          <w:tab w:val="left" w:pos="981"/>
        </w:tabs>
        <w:spacing w:line="360" w:lineRule="auto"/>
        <w:ind w:left="993" w:right="214" w:hanging="709"/>
        <w:jc w:val="both"/>
        <w:rPr>
          <w:rFonts w:ascii="Cambria" w:hAnsi="Cambria"/>
          <w:sz w:val="22"/>
          <w:szCs w:val="22"/>
        </w:rPr>
      </w:pPr>
      <w:r w:rsidRPr="00DD1F97">
        <w:rPr>
          <w:rFonts w:ascii="Cambria" w:hAnsi="Cambria"/>
          <w:sz w:val="22"/>
          <w:szCs w:val="22"/>
        </w:rPr>
        <w:t>In case any litigation in the matter concerning with the tender or agreement terms the same shall lie within the jurisdiction of civil courts only at Bengaluru City.</w:t>
      </w:r>
    </w:p>
    <w:p w:rsidR="00300EF7" w:rsidRPr="00DD1F97" w:rsidRDefault="00300EF7" w:rsidP="00300EF7">
      <w:pPr>
        <w:pStyle w:val="BodyText"/>
        <w:spacing w:before="10"/>
        <w:rPr>
          <w:rFonts w:ascii="Cambria" w:hAnsi="Cambria"/>
          <w:sz w:val="24"/>
        </w:rPr>
      </w:pPr>
    </w:p>
    <w:p w:rsidR="00300EF7" w:rsidRPr="00DD1F97" w:rsidRDefault="00300EF7" w:rsidP="00866391">
      <w:pPr>
        <w:pStyle w:val="Heading1"/>
        <w:numPr>
          <w:ilvl w:val="1"/>
          <w:numId w:val="149"/>
        </w:numPr>
        <w:tabs>
          <w:tab w:val="left" w:pos="980"/>
          <w:tab w:val="left" w:pos="981"/>
        </w:tabs>
        <w:spacing w:before="1"/>
        <w:ind w:hanging="721"/>
        <w:rPr>
          <w:rFonts w:ascii="Cambria" w:hAnsi="Cambria"/>
        </w:rPr>
      </w:pPr>
      <w:bookmarkStart w:id="306" w:name="_bookmark296"/>
      <w:bookmarkEnd w:id="306"/>
      <w:r w:rsidRPr="00DD1F97">
        <w:rPr>
          <w:rFonts w:ascii="Cambria" w:hAnsi="Cambria"/>
        </w:rPr>
        <w:t>Adjudication by a tribunal</w:t>
      </w:r>
    </w:p>
    <w:p w:rsidR="00300EF7" w:rsidRPr="00DD1F97" w:rsidRDefault="00300EF7" w:rsidP="00300EF7">
      <w:pPr>
        <w:pStyle w:val="BodyText"/>
        <w:spacing w:before="5"/>
        <w:rPr>
          <w:rFonts w:ascii="Cambria" w:hAnsi="Cambria"/>
          <w:b/>
          <w:sz w:val="28"/>
        </w:rPr>
      </w:pPr>
    </w:p>
    <w:p w:rsidR="00300EF7" w:rsidRPr="00DD1F97" w:rsidRDefault="00300EF7" w:rsidP="00300EF7">
      <w:pPr>
        <w:pStyle w:val="BodyText"/>
        <w:spacing w:line="276" w:lineRule="auto"/>
        <w:ind w:left="980" w:right="213"/>
        <w:jc w:val="both"/>
        <w:rPr>
          <w:rFonts w:ascii="Cambria" w:hAnsi="Cambria"/>
        </w:rPr>
      </w:pPr>
      <w:r w:rsidRPr="00DD1F97">
        <w:rPr>
          <w:rFonts w:ascii="Cambria" w:hAnsi="Cambria"/>
        </w:rPr>
        <w:t>In the event of constitution of a statutory tribunal or other forum with powers to adjudicate upon disputes between the Service Provider and the Authority, all Disputes arising after such constitution shall, instead of reference to arbitration under Clause 39.3, be adjudicated upon by such tribunal or other forum in accordance with Applicable Laws and all references to Dispute Resolution Procedure shall be construed accordingly.</w:t>
      </w:r>
    </w:p>
    <w:p w:rsidR="00300EF7" w:rsidRPr="00DD1F97" w:rsidRDefault="00300EF7" w:rsidP="00300EF7">
      <w:pPr>
        <w:spacing w:line="276" w:lineRule="auto"/>
        <w:jc w:val="both"/>
        <w:rPr>
          <w:rFonts w:ascii="Cambria" w:hAnsi="Cambria"/>
        </w:rPr>
        <w:sectPr w:rsidR="00300EF7" w:rsidRPr="00DD1F97">
          <w:pgSz w:w="11910" w:h="16840"/>
          <w:pgMar w:top="1360" w:right="1220" w:bottom="1200" w:left="1180" w:header="0" w:footer="1002" w:gutter="0"/>
          <w:cols w:space="720"/>
        </w:sectPr>
      </w:pPr>
    </w:p>
    <w:p w:rsidR="00300EF7" w:rsidRPr="00DD1F97" w:rsidRDefault="00300EF7" w:rsidP="00300EF7">
      <w:pPr>
        <w:pStyle w:val="Heading1"/>
        <w:spacing w:before="80"/>
        <w:ind w:left="4060" w:right="4015" w:hanging="1"/>
        <w:jc w:val="center"/>
        <w:rPr>
          <w:rFonts w:ascii="Cambria" w:hAnsi="Cambria"/>
        </w:rPr>
      </w:pPr>
      <w:bookmarkStart w:id="307" w:name="_bookmark297"/>
      <w:bookmarkEnd w:id="307"/>
      <w:r w:rsidRPr="00DD1F97">
        <w:rPr>
          <w:rFonts w:ascii="Cambria" w:hAnsi="Cambria"/>
        </w:rPr>
        <w:t>ARTICLE 40</w:t>
      </w:r>
      <w:bookmarkStart w:id="308" w:name="_bookmark298"/>
      <w:bookmarkEnd w:id="308"/>
      <w:r w:rsidRPr="00DD1F97">
        <w:rPr>
          <w:rFonts w:ascii="Cambria" w:hAnsi="Cambria"/>
        </w:rPr>
        <w:t xml:space="preserve"> DISCLOSURE</w:t>
      </w:r>
    </w:p>
    <w:p w:rsidR="00300EF7" w:rsidRPr="00DD1F97" w:rsidRDefault="00300EF7" w:rsidP="00300EF7">
      <w:pPr>
        <w:pStyle w:val="BodyText"/>
        <w:spacing w:before="6"/>
        <w:rPr>
          <w:rFonts w:ascii="Cambria" w:hAnsi="Cambria"/>
          <w:b/>
          <w:sz w:val="25"/>
        </w:rPr>
      </w:pPr>
    </w:p>
    <w:p w:rsidR="00300EF7" w:rsidRPr="00DD1F97" w:rsidRDefault="00300EF7" w:rsidP="00300EF7">
      <w:pPr>
        <w:pStyle w:val="Heading1"/>
        <w:numPr>
          <w:ilvl w:val="1"/>
          <w:numId w:val="46"/>
        </w:numPr>
        <w:tabs>
          <w:tab w:val="left" w:pos="980"/>
          <w:tab w:val="left" w:pos="981"/>
        </w:tabs>
        <w:ind w:hanging="721"/>
        <w:rPr>
          <w:rFonts w:ascii="Cambria" w:hAnsi="Cambria"/>
        </w:rPr>
      </w:pPr>
      <w:bookmarkStart w:id="309" w:name="_bookmark299"/>
      <w:bookmarkEnd w:id="309"/>
      <w:r w:rsidRPr="00DD1F97">
        <w:rPr>
          <w:rFonts w:ascii="Cambria" w:hAnsi="Cambria"/>
        </w:rPr>
        <w:t>Disclosure of Specified Documents</w:t>
      </w:r>
    </w:p>
    <w:p w:rsidR="00300EF7" w:rsidRPr="00DD1F97" w:rsidRDefault="00300EF7" w:rsidP="00300EF7">
      <w:pPr>
        <w:pStyle w:val="BodyText"/>
        <w:spacing w:before="6"/>
        <w:rPr>
          <w:rFonts w:ascii="Cambria" w:hAnsi="Cambria"/>
          <w:b/>
          <w:sz w:val="28"/>
        </w:rPr>
      </w:pPr>
    </w:p>
    <w:p w:rsidR="00300EF7" w:rsidRPr="00DD1F97" w:rsidRDefault="00300EF7" w:rsidP="00300EF7">
      <w:pPr>
        <w:pStyle w:val="BodyText"/>
        <w:spacing w:line="276" w:lineRule="auto"/>
        <w:ind w:left="980" w:right="214"/>
        <w:jc w:val="both"/>
        <w:rPr>
          <w:rFonts w:ascii="Cambria" w:hAnsi="Cambria"/>
        </w:rPr>
      </w:pPr>
      <w:r w:rsidRPr="00DD1F97">
        <w:rPr>
          <w:rFonts w:ascii="Cambria" w:hAnsi="Cambria"/>
        </w:rPr>
        <w:t>The Service Provider shall make available for inspection by any person, copies of this Agreement, the Maintenance Manual, the Safety Requirements and the Manual of Specifications and Standards (hereinafter collectively referred to as the “</w:t>
      </w:r>
      <w:r w:rsidRPr="00DD1F97">
        <w:rPr>
          <w:rFonts w:ascii="Cambria" w:hAnsi="Cambria"/>
          <w:b/>
        </w:rPr>
        <w:t>Specified Documents</w:t>
      </w:r>
      <w:r w:rsidRPr="00DD1F97">
        <w:rPr>
          <w:rFonts w:ascii="Cambria" w:hAnsi="Cambria"/>
        </w:rPr>
        <w:t>”), free of charge, during normal business hours on all working days at the Service Provider’s Registered Office. The Service Provider shall prominently display at the Maintenance Depots, public notices stating the availability of the Specified Documents for such inspection, and shall make copies of the same available to any person upon payment of copying charges on a ‘no profit no loss’ basis.</w:t>
      </w:r>
    </w:p>
    <w:p w:rsidR="00300EF7" w:rsidRPr="00DD1F97" w:rsidRDefault="00300EF7" w:rsidP="00300EF7">
      <w:pPr>
        <w:pStyle w:val="BodyText"/>
        <w:spacing w:before="4"/>
        <w:rPr>
          <w:rFonts w:ascii="Cambria" w:hAnsi="Cambria"/>
          <w:sz w:val="25"/>
        </w:rPr>
      </w:pPr>
    </w:p>
    <w:p w:rsidR="00300EF7" w:rsidRPr="00DD1F97" w:rsidRDefault="00300EF7" w:rsidP="00300EF7">
      <w:pPr>
        <w:pStyle w:val="Heading1"/>
        <w:numPr>
          <w:ilvl w:val="1"/>
          <w:numId w:val="46"/>
        </w:numPr>
        <w:tabs>
          <w:tab w:val="left" w:pos="980"/>
          <w:tab w:val="left" w:pos="981"/>
        </w:tabs>
        <w:spacing w:before="1"/>
        <w:ind w:hanging="721"/>
        <w:rPr>
          <w:rFonts w:ascii="Cambria" w:hAnsi="Cambria"/>
        </w:rPr>
      </w:pPr>
      <w:bookmarkStart w:id="310" w:name="_bookmark300"/>
      <w:bookmarkEnd w:id="310"/>
      <w:r w:rsidRPr="00DD1F97">
        <w:rPr>
          <w:rFonts w:ascii="Cambria" w:hAnsi="Cambria"/>
        </w:rPr>
        <w:t>Disclosure of Documents relating to safety</w:t>
      </w:r>
    </w:p>
    <w:p w:rsidR="00300EF7" w:rsidRPr="00DD1F97" w:rsidRDefault="00300EF7" w:rsidP="00300EF7">
      <w:pPr>
        <w:pStyle w:val="BodyText"/>
        <w:spacing w:before="8"/>
        <w:rPr>
          <w:rFonts w:ascii="Cambria" w:hAnsi="Cambria"/>
          <w:b/>
          <w:sz w:val="28"/>
        </w:rPr>
      </w:pPr>
    </w:p>
    <w:p w:rsidR="00300EF7" w:rsidRPr="00DD1F97" w:rsidRDefault="00300EF7" w:rsidP="00300EF7">
      <w:pPr>
        <w:pStyle w:val="BodyText"/>
        <w:spacing w:line="276" w:lineRule="auto"/>
        <w:ind w:left="980" w:right="214"/>
        <w:jc w:val="both"/>
        <w:rPr>
          <w:rFonts w:ascii="Cambria" w:hAnsi="Cambria"/>
        </w:rPr>
      </w:pPr>
      <w:r w:rsidRPr="00DD1F97">
        <w:rPr>
          <w:rFonts w:ascii="Cambria" w:hAnsi="Cambria"/>
        </w:rPr>
        <w:t>The Service Provider shall make available for inspection by any person copies of all Documents and data relating to safety of the Buses, free of charge, during normal business hours on all working days, at the Service Provider’s Registered Office. The Service Provider shall make copies of the same available to any person upon payment of copying charges on a ‘no profit no loss’basis.</w:t>
      </w:r>
    </w:p>
    <w:p w:rsidR="00300EF7" w:rsidRPr="00DD1F97" w:rsidRDefault="00300EF7" w:rsidP="00300EF7">
      <w:pPr>
        <w:pStyle w:val="BodyText"/>
        <w:spacing w:before="3"/>
        <w:rPr>
          <w:rFonts w:ascii="Cambria" w:hAnsi="Cambria"/>
          <w:sz w:val="25"/>
        </w:rPr>
      </w:pPr>
    </w:p>
    <w:p w:rsidR="00300EF7" w:rsidRPr="00DD1F97" w:rsidRDefault="00300EF7" w:rsidP="00300EF7">
      <w:pPr>
        <w:pStyle w:val="Heading1"/>
        <w:numPr>
          <w:ilvl w:val="1"/>
          <w:numId w:val="46"/>
        </w:numPr>
        <w:tabs>
          <w:tab w:val="left" w:pos="980"/>
          <w:tab w:val="left" w:pos="981"/>
        </w:tabs>
        <w:ind w:hanging="721"/>
        <w:rPr>
          <w:rFonts w:ascii="Cambria" w:hAnsi="Cambria"/>
        </w:rPr>
      </w:pPr>
      <w:bookmarkStart w:id="311" w:name="_bookmark301"/>
      <w:bookmarkEnd w:id="311"/>
      <w:r w:rsidRPr="00DD1F97">
        <w:rPr>
          <w:rFonts w:ascii="Cambria" w:hAnsi="Cambria"/>
        </w:rPr>
        <w:t>Withholding disclosure of Protected Documents</w:t>
      </w:r>
    </w:p>
    <w:p w:rsidR="00300EF7" w:rsidRPr="00DD1F97" w:rsidRDefault="00300EF7" w:rsidP="00300EF7">
      <w:pPr>
        <w:pStyle w:val="BodyText"/>
        <w:spacing w:before="6"/>
        <w:rPr>
          <w:rFonts w:ascii="Cambria" w:hAnsi="Cambria"/>
          <w:b/>
          <w:sz w:val="28"/>
        </w:rPr>
      </w:pPr>
    </w:p>
    <w:p w:rsidR="00300EF7" w:rsidRPr="00DD1F97" w:rsidRDefault="00300EF7" w:rsidP="00300EF7">
      <w:pPr>
        <w:pStyle w:val="BodyText"/>
        <w:spacing w:line="276" w:lineRule="auto"/>
        <w:ind w:left="980" w:right="216"/>
        <w:jc w:val="both"/>
        <w:rPr>
          <w:rFonts w:ascii="Cambria" w:hAnsi="Cambria"/>
        </w:rPr>
      </w:pPr>
      <w:r w:rsidRPr="00DD1F97">
        <w:rPr>
          <w:rFonts w:ascii="Cambria" w:hAnsi="Cambria"/>
        </w:rPr>
        <w:t>Notwithstanding the provisions of Clauses 42.1 and 42.2, the Authority shall be entitled to direct the Service Provider, from time to time, to withhold the disclosure of Protected Documents (as defined herein below) to any person in pursuance of the aforesaid Clauses.</w:t>
      </w:r>
    </w:p>
    <w:p w:rsidR="00300EF7" w:rsidRPr="00DD1F97" w:rsidRDefault="00300EF7" w:rsidP="00300EF7">
      <w:pPr>
        <w:pStyle w:val="BodyText"/>
        <w:spacing w:before="4"/>
        <w:rPr>
          <w:rFonts w:ascii="Cambria" w:hAnsi="Cambria"/>
          <w:sz w:val="25"/>
        </w:rPr>
      </w:pPr>
    </w:p>
    <w:p w:rsidR="00300EF7" w:rsidRPr="00DD1F97" w:rsidRDefault="00300EF7" w:rsidP="00300EF7">
      <w:pPr>
        <w:ind w:left="980"/>
        <w:rPr>
          <w:rFonts w:ascii="Cambria" w:hAnsi="Cambria"/>
          <w:i/>
        </w:rPr>
      </w:pPr>
      <w:r w:rsidRPr="00DD1F97">
        <w:rPr>
          <w:rFonts w:ascii="Cambria" w:hAnsi="Cambria"/>
          <w:i/>
        </w:rPr>
        <w:t>Explanation:</w:t>
      </w:r>
    </w:p>
    <w:p w:rsidR="00300EF7" w:rsidRPr="00DD1F97" w:rsidRDefault="00300EF7" w:rsidP="00300EF7">
      <w:pPr>
        <w:pStyle w:val="BodyText"/>
        <w:spacing w:before="8"/>
        <w:rPr>
          <w:rFonts w:ascii="Cambria" w:hAnsi="Cambria"/>
          <w:i/>
          <w:sz w:val="28"/>
        </w:rPr>
      </w:pPr>
    </w:p>
    <w:p w:rsidR="00300EF7" w:rsidRPr="00DD1F97" w:rsidRDefault="00300EF7" w:rsidP="00300EF7">
      <w:pPr>
        <w:pStyle w:val="BodyText"/>
        <w:spacing w:line="276" w:lineRule="auto"/>
        <w:ind w:left="980" w:right="213"/>
        <w:jc w:val="both"/>
        <w:rPr>
          <w:rFonts w:ascii="Cambria" w:hAnsi="Cambria"/>
        </w:rPr>
      </w:pPr>
      <w:r w:rsidRPr="00DD1F97">
        <w:rPr>
          <w:rFonts w:ascii="Cambria" w:hAnsi="Cambria"/>
        </w:rPr>
        <w:t>The expression Protected Documents shall mean such of the Specified Documents or documents referred to in Clauses 42.1 and 42.2, or portions thereof, the disclosure of which the Authority is entitled to withhold under the provisions of the Right to Information Act, 2005.</w:t>
      </w:r>
    </w:p>
    <w:p w:rsidR="00300EF7" w:rsidRPr="00DD1F97" w:rsidRDefault="00300EF7" w:rsidP="00300EF7">
      <w:pPr>
        <w:spacing w:line="276" w:lineRule="auto"/>
        <w:jc w:val="both"/>
        <w:rPr>
          <w:rFonts w:ascii="Cambria" w:hAnsi="Cambria"/>
        </w:rPr>
        <w:sectPr w:rsidR="00300EF7" w:rsidRPr="00DD1F97">
          <w:pgSz w:w="11910" w:h="16840"/>
          <w:pgMar w:top="1340" w:right="1220" w:bottom="1200" w:left="1180" w:header="0" w:footer="1002" w:gutter="0"/>
          <w:pgNumType w:start="131"/>
          <w:cols w:space="720"/>
        </w:sectPr>
      </w:pPr>
    </w:p>
    <w:p w:rsidR="00300EF7" w:rsidRPr="00DD1F97" w:rsidRDefault="00300EF7" w:rsidP="00300EF7">
      <w:pPr>
        <w:pStyle w:val="Heading1"/>
        <w:spacing w:before="80"/>
        <w:ind w:left="3162" w:right="3100" w:firstLine="1000"/>
        <w:rPr>
          <w:rFonts w:ascii="Cambria" w:hAnsi="Cambria"/>
        </w:rPr>
      </w:pPr>
      <w:bookmarkStart w:id="312" w:name="_bookmark302"/>
      <w:bookmarkEnd w:id="312"/>
      <w:r w:rsidRPr="00DD1F97">
        <w:rPr>
          <w:rFonts w:ascii="Cambria" w:hAnsi="Cambria"/>
        </w:rPr>
        <w:t>ARTICLE 41</w:t>
      </w:r>
      <w:bookmarkStart w:id="313" w:name="_bookmark303"/>
      <w:bookmarkEnd w:id="313"/>
      <w:r w:rsidRPr="00DD1F97">
        <w:rPr>
          <w:rFonts w:ascii="Cambria" w:hAnsi="Cambria"/>
        </w:rPr>
        <w:t xml:space="preserve"> REDRESSAL OF COMPLAINTS</w:t>
      </w:r>
    </w:p>
    <w:p w:rsidR="00300EF7" w:rsidRPr="00DD1F97" w:rsidRDefault="00300EF7" w:rsidP="00300EF7">
      <w:pPr>
        <w:pStyle w:val="BodyText"/>
        <w:spacing w:before="3"/>
        <w:rPr>
          <w:rFonts w:ascii="Cambria" w:hAnsi="Cambria"/>
          <w:b/>
          <w:sz w:val="14"/>
        </w:rPr>
      </w:pPr>
    </w:p>
    <w:p w:rsidR="00300EF7" w:rsidRPr="00DD1F97" w:rsidRDefault="00300EF7" w:rsidP="00300EF7">
      <w:pPr>
        <w:pStyle w:val="Heading1"/>
        <w:numPr>
          <w:ilvl w:val="1"/>
          <w:numId w:val="45"/>
        </w:numPr>
        <w:tabs>
          <w:tab w:val="left" w:pos="980"/>
          <w:tab w:val="left" w:pos="981"/>
        </w:tabs>
        <w:spacing w:before="91"/>
        <w:ind w:hanging="721"/>
        <w:rPr>
          <w:rFonts w:ascii="Cambria" w:hAnsi="Cambria"/>
        </w:rPr>
      </w:pPr>
      <w:bookmarkStart w:id="314" w:name="_bookmark304"/>
      <w:bookmarkEnd w:id="314"/>
      <w:r w:rsidRPr="00DD1F97">
        <w:rPr>
          <w:rFonts w:ascii="Cambria" w:hAnsi="Cambria"/>
        </w:rPr>
        <w:t>Complaint Register</w:t>
      </w:r>
    </w:p>
    <w:p w:rsidR="00300EF7" w:rsidRPr="00DD1F97" w:rsidRDefault="00300EF7" w:rsidP="00300EF7">
      <w:pPr>
        <w:pStyle w:val="BodyText"/>
        <w:spacing w:before="8"/>
        <w:rPr>
          <w:rFonts w:ascii="Cambria" w:hAnsi="Cambria"/>
          <w:b/>
          <w:sz w:val="28"/>
        </w:rPr>
      </w:pPr>
    </w:p>
    <w:p w:rsidR="00300EF7" w:rsidRPr="00DD1F97" w:rsidRDefault="00300EF7" w:rsidP="00300EF7">
      <w:pPr>
        <w:pStyle w:val="ListParagraph"/>
        <w:numPr>
          <w:ilvl w:val="2"/>
          <w:numId w:val="45"/>
        </w:numPr>
        <w:tabs>
          <w:tab w:val="left" w:pos="981"/>
        </w:tabs>
        <w:spacing w:line="276" w:lineRule="auto"/>
        <w:ind w:right="213"/>
        <w:jc w:val="both"/>
        <w:rPr>
          <w:rFonts w:ascii="Cambria" w:hAnsi="Cambria"/>
        </w:rPr>
      </w:pPr>
      <w:r w:rsidRPr="00DD1F97">
        <w:rPr>
          <w:rFonts w:ascii="Cambria" w:hAnsi="Cambria"/>
        </w:rPr>
        <w:t>The Service Provider shall keep one register (the “</w:t>
      </w:r>
      <w:r w:rsidRPr="00DD1F97">
        <w:rPr>
          <w:rFonts w:ascii="Cambria" w:hAnsi="Cambria"/>
          <w:b/>
        </w:rPr>
        <w:t>Complaint Register</w:t>
      </w:r>
      <w:r w:rsidRPr="00DD1F97">
        <w:rPr>
          <w:rFonts w:ascii="Cambria" w:hAnsi="Cambria"/>
        </w:rPr>
        <w:t>”) in every Bus for recording of complaints by passengers and another for recording of complaints by drivers and maintenance staff.</w:t>
      </w:r>
    </w:p>
    <w:p w:rsidR="00300EF7" w:rsidRPr="00DD1F97" w:rsidRDefault="00300EF7" w:rsidP="00300EF7">
      <w:pPr>
        <w:pStyle w:val="BodyText"/>
        <w:spacing w:before="4"/>
        <w:rPr>
          <w:rFonts w:ascii="Cambria" w:hAnsi="Cambria"/>
          <w:sz w:val="25"/>
        </w:rPr>
      </w:pPr>
    </w:p>
    <w:p w:rsidR="00300EF7" w:rsidRPr="00DD1F97" w:rsidRDefault="00300EF7" w:rsidP="00300EF7">
      <w:pPr>
        <w:pStyle w:val="ListParagraph"/>
        <w:numPr>
          <w:ilvl w:val="2"/>
          <w:numId w:val="45"/>
        </w:numPr>
        <w:tabs>
          <w:tab w:val="left" w:pos="981"/>
        </w:tabs>
        <w:spacing w:line="276" w:lineRule="auto"/>
        <w:ind w:right="215"/>
        <w:jc w:val="both"/>
        <w:rPr>
          <w:rFonts w:ascii="Cambria" w:hAnsi="Cambria"/>
        </w:rPr>
      </w:pPr>
      <w:r w:rsidRPr="00DD1F97">
        <w:rPr>
          <w:rFonts w:ascii="Cambria" w:hAnsi="Cambria"/>
        </w:rPr>
        <w:t>The Complaint Register shall be securely bound and each page thereof shall be duly numbered. It shall have appropriate columns including the complaint number, date, substance of the complaint and the action taken by the Service Provider.</w:t>
      </w:r>
    </w:p>
    <w:p w:rsidR="00300EF7" w:rsidRPr="00DD1F97" w:rsidRDefault="00300EF7" w:rsidP="00300EF7">
      <w:pPr>
        <w:pStyle w:val="BodyText"/>
        <w:spacing w:before="2"/>
        <w:rPr>
          <w:rFonts w:ascii="Cambria" w:hAnsi="Cambria"/>
          <w:sz w:val="25"/>
        </w:rPr>
      </w:pPr>
    </w:p>
    <w:p w:rsidR="00300EF7" w:rsidRPr="00DD1F97" w:rsidRDefault="00300EF7" w:rsidP="00300EF7">
      <w:pPr>
        <w:pStyle w:val="ListParagraph"/>
        <w:numPr>
          <w:ilvl w:val="2"/>
          <w:numId w:val="45"/>
        </w:numPr>
        <w:tabs>
          <w:tab w:val="left" w:pos="981"/>
        </w:tabs>
        <w:spacing w:line="276" w:lineRule="auto"/>
        <w:ind w:right="214"/>
        <w:jc w:val="both"/>
        <w:rPr>
          <w:rFonts w:ascii="Cambria" w:hAnsi="Cambria"/>
        </w:rPr>
      </w:pPr>
      <w:r w:rsidRPr="00DD1F97">
        <w:rPr>
          <w:rFonts w:ascii="Cambria" w:hAnsi="Cambria"/>
        </w:rPr>
        <w:t>Without prejudice to the provisions of Clauses 41.1.1 and 41.1.2, the Authority may, in consultation with the Service Provider, specify the procedure for making complaints in electronic form and for responses thereto.</w:t>
      </w:r>
    </w:p>
    <w:p w:rsidR="00300EF7" w:rsidRPr="00DD1F97" w:rsidRDefault="00300EF7" w:rsidP="00300EF7">
      <w:pPr>
        <w:pStyle w:val="BodyText"/>
        <w:spacing w:before="4"/>
        <w:rPr>
          <w:rFonts w:ascii="Cambria" w:hAnsi="Cambria"/>
          <w:sz w:val="25"/>
        </w:rPr>
      </w:pPr>
    </w:p>
    <w:p w:rsidR="00300EF7" w:rsidRPr="00DD1F97" w:rsidRDefault="00300EF7" w:rsidP="00300EF7">
      <w:pPr>
        <w:pStyle w:val="Heading1"/>
        <w:numPr>
          <w:ilvl w:val="1"/>
          <w:numId w:val="45"/>
        </w:numPr>
        <w:tabs>
          <w:tab w:val="left" w:pos="980"/>
          <w:tab w:val="left" w:pos="981"/>
        </w:tabs>
        <w:ind w:hanging="721"/>
        <w:rPr>
          <w:rFonts w:ascii="Cambria" w:hAnsi="Cambria"/>
        </w:rPr>
      </w:pPr>
      <w:bookmarkStart w:id="315" w:name="_bookmark305"/>
      <w:bookmarkEnd w:id="315"/>
      <w:r w:rsidRPr="00DD1F97">
        <w:rPr>
          <w:rFonts w:ascii="Cambria" w:hAnsi="Cambria"/>
        </w:rPr>
        <w:t>Redressal of complaints</w:t>
      </w:r>
    </w:p>
    <w:p w:rsidR="00300EF7" w:rsidRPr="00DD1F97" w:rsidRDefault="00300EF7" w:rsidP="00300EF7">
      <w:pPr>
        <w:pStyle w:val="BodyText"/>
        <w:spacing w:before="8"/>
        <w:rPr>
          <w:rFonts w:ascii="Cambria" w:hAnsi="Cambria"/>
          <w:b/>
          <w:sz w:val="28"/>
        </w:rPr>
      </w:pPr>
    </w:p>
    <w:p w:rsidR="00300EF7" w:rsidRPr="00DD1F97" w:rsidRDefault="00300EF7" w:rsidP="00300EF7">
      <w:pPr>
        <w:pStyle w:val="ListParagraph"/>
        <w:numPr>
          <w:ilvl w:val="2"/>
          <w:numId w:val="45"/>
        </w:numPr>
        <w:tabs>
          <w:tab w:val="left" w:pos="981"/>
        </w:tabs>
        <w:spacing w:line="276" w:lineRule="auto"/>
        <w:ind w:right="214"/>
        <w:jc w:val="both"/>
        <w:rPr>
          <w:rFonts w:ascii="Cambria" w:hAnsi="Cambria"/>
        </w:rPr>
      </w:pPr>
      <w:r w:rsidRPr="00DD1F97">
        <w:rPr>
          <w:rFonts w:ascii="Cambria" w:hAnsi="Cambria"/>
        </w:rPr>
        <w:t>The Service Provider shall inspect the Complaint Register of every Bus before undertaking any Maintenance, as the case may be, and take prompt and reasonable action for redressal of each complaint. The action taken shall be briefly recorded by the Service Provider in the Complaint Register.</w:t>
      </w:r>
    </w:p>
    <w:p w:rsidR="00300EF7" w:rsidRPr="00DD1F97" w:rsidRDefault="00300EF7" w:rsidP="00300EF7">
      <w:pPr>
        <w:pStyle w:val="BodyText"/>
        <w:spacing w:before="4"/>
        <w:rPr>
          <w:rFonts w:ascii="Cambria" w:hAnsi="Cambria"/>
          <w:sz w:val="25"/>
        </w:rPr>
      </w:pPr>
    </w:p>
    <w:p w:rsidR="00300EF7" w:rsidRPr="00DD1F97" w:rsidRDefault="00300EF7" w:rsidP="00300EF7">
      <w:pPr>
        <w:pStyle w:val="ListParagraph"/>
        <w:numPr>
          <w:ilvl w:val="2"/>
          <w:numId w:val="45"/>
        </w:numPr>
        <w:tabs>
          <w:tab w:val="left" w:pos="981"/>
        </w:tabs>
        <w:spacing w:line="276" w:lineRule="auto"/>
        <w:ind w:right="218"/>
        <w:jc w:val="both"/>
        <w:rPr>
          <w:rFonts w:ascii="Cambria" w:hAnsi="Cambria"/>
        </w:rPr>
      </w:pPr>
      <w:r w:rsidRPr="00DD1F97">
        <w:rPr>
          <w:rFonts w:ascii="Cambria" w:hAnsi="Cambria"/>
        </w:rPr>
        <w:t xml:space="preserve">In the event that a complaint shall require an urgent response from the Service Provider, the Driver of Buses or any maintenance staff of the Authority, </w:t>
      </w:r>
      <w:r w:rsidRPr="00DD1F97">
        <w:rPr>
          <w:rFonts w:ascii="Cambria" w:hAnsi="Cambria"/>
          <w:spacing w:val="2"/>
        </w:rPr>
        <w:t xml:space="preserve">as </w:t>
      </w:r>
      <w:r w:rsidRPr="00DD1F97">
        <w:rPr>
          <w:rFonts w:ascii="Cambria" w:hAnsi="Cambria"/>
        </w:rPr>
        <w:t>the case may be, shall inform the Maintenance Depot or the Operational Control Centre forthwith and upon receiving such complaint, the Service Provider shall despatch its Prompt Response Team and take such other action as may be necessary.</w:t>
      </w:r>
    </w:p>
    <w:p w:rsidR="00300EF7" w:rsidRPr="00DD1F97" w:rsidRDefault="00300EF7" w:rsidP="00300EF7">
      <w:pPr>
        <w:spacing w:line="276" w:lineRule="auto"/>
        <w:jc w:val="both"/>
        <w:rPr>
          <w:rFonts w:ascii="Cambria" w:hAnsi="Cambria"/>
        </w:rPr>
      </w:pPr>
    </w:p>
    <w:p w:rsidR="00300EF7" w:rsidRPr="00DD1F97" w:rsidRDefault="00300EF7" w:rsidP="00300EF7">
      <w:pPr>
        <w:pStyle w:val="ListParagraph"/>
        <w:numPr>
          <w:ilvl w:val="2"/>
          <w:numId w:val="45"/>
        </w:numPr>
        <w:tabs>
          <w:tab w:val="left" w:pos="981"/>
        </w:tabs>
        <w:spacing w:line="276" w:lineRule="auto"/>
        <w:ind w:right="218"/>
        <w:jc w:val="both"/>
        <w:rPr>
          <w:rFonts w:ascii="Cambria" w:hAnsi="Cambria"/>
        </w:rPr>
        <w:sectPr w:rsidR="00300EF7" w:rsidRPr="00DD1F97">
          <w:pgSz w:w="11910" w:h="16840"/>
          <w:pgMar w:top="1340" w:right="1220" w:bottom="1200" w:left="1180" w:header="0" w:footer="1002" w:gutter="0"/>
          <w:cols w:space="720"/>
        </w:sectPr>
      </w:pPr>
      <w:r w:rsidRPr="00DD1F97">
        <w:rPr>
          <w:rFonts w:ascii="Cambria" w:hAnsi="Cambria"/>
        </w:rPr>
        <w:t>No later than 7 (seven) days after each Scheduled Maintenance, the Service Provider shall send to the Authority a true photocopy each or a soft copy thereof, as the case may be, of all the pages of the Complaint Register on which any entry and the action taken for redressal of each complaint has been recorded during the course of the preceding quarter, and upon perusal thereof, the Authority may, in its discretion, advise the Service Provider to take such further action as the Authority may deem appropriate. The Service Provider shall consider such advice and inform the Authority of the remedial action taken by the Service Provider.</w:t>
      </w:r>
    </w:p>
    <w:p w:rsidR="00300EF7" w:rsidRPr="00DD1F97" w:rsidRDefault="00300EF7" w:rsidP="00300EF7">
      <w:pPr>
        <w:pStyle w:val="Heading1"/>
        <w:spacing w:before="80"/>
        <w:ind w:left="3808" w:right="3766" w:firstLine="2"/>
        <w:jc w:val="center"/>
        <w:rPr>
          <w:rFonts w:ascii="Cambria" w:hAnsi="Cambria"/>
        </w:rPr>
      </w:pPr>
      <w:bookmarkStart w:id="316" w:name="_bookmark306"/>
      <w:bookmarkEnd w:id="316"/>
      <w:r w:rsidRPr="00DD1F97">
        <w:rPr>
          <w:rFonts w:ascii="Cambria" w:hAnsi="Cambria"/>
        </w:rPr>
        <w:t>ARTICLE 42</w:t>
      </w:r>
      <w:bookmarkStart w:id="317" w:name="_bookmark307"/>
      <w:bookmarkEnd w:id="317"/>
      <w:r w:rsidRPr="00DD1F97">
        <w:rPr>
          <w:rFonts w:ascii="Cambria" w:hAnsi="Cambria"/>
        </w:rPr>
        <w:t xml:space="preserve"> MISCELLANEOUS</w:t>
      </w:r>
    </w:p>
    <w:p w:rsidR="00300EF7" w:rsidRPr="00DD1F97" w:rsidRDefault="00300EF7" w:rsidP="00300EF7">
      <w:pPr>
        <w:pStyle w:val="BodyText"/>
        <w:spacing w:before="2"/>
        <w:rPr>
          <w:rFonts w:ascii="Cambria" w:hAnsi="Cambria"/>
          <w:b/>
        </w:rPr>
      </w:pPr>
    </w:p>
    <w:p w:rsidR="00300EF7" w:rsidRPr="00DD1F97" w:rsidRDefault="00300EF7" w:rsidP="00300EF7">
      <w:pPr>
        <w:pStyle w:val="Heading1"/>
        <w:numPr>
          <w:ilvl w:val="1"/>
          <w:numId w:val="44"/>
        </w:numPr>
        <w:tabs>
          <w:tab w:val="left" w:pos="980"/>
          <w:tab w:val="left" w:pos="981"/>
        </w:tabs>
        <w:ind w:hanging="721"/>
        <w:rPr>
          <w:rFonts w:ascii="Cambria" w:hAnsi="Cambria"/>
        </w:rPr>
      </w:pPr>
      <w:bookmarkStart w:id="318" w:name="_bookmark308"/>
      <w:bookmarkEnd w:id="318"/>
      <w:r w:rsidRPr="00DD1F97">
        <w:rPr>
          <w:rFonts w:ascii="Cambria" w:hAnsi="Cambria"/>
        </w:rPr>
        <w:t>Governing law and jurisdiction</w:t>
      </w:r>
    </w:p>
    <w:p w:rsidR="00300EF7" w:rsidRPr="00DD1F97" w:rsidRDefault="00300EF7" w:rsidP="00300EF7">
      <w:pPr>
        <w:pStyle w:val="BodyText"/>
        <w:spacing w:before="8"/>
        <w:rPr>
          <w:rFonts w:ascii="Cambria" w:hAnsi="Cambria"/>
          <w:b/>
          <w:sz w:val="28"/>
        </w:rPr>
      </w:pPr>
    </w:p>
    <w:p w:rsidR="00300EF7" w:rsidRPr="00DD1F97" w:rsidRDefault="00300EF7" w:rsidP="00300EF7">
      <w:pPr>
        <w:pStyle w:val="BodyText"/>
        <w:spacing w:line="276" w:lineRule="auto"/>
        <w:ind w:left="980" w:right="218"/>
        <w:jc w:val="both"/>
        <w:rPr>
          <w:rFonts w:ascii="Cambria" w:hAnsi="Cambria"/>
        </w:rPr>
      </w:pPr>
      <w:r w:rsidRPr="00DD1F97">
        <w:rPr>
          <w:rFonts w:ascii="Cambria" w:hAnsi="Cambria"/>
        </w:rPr>
        <w:t>This Agreement shall be construed and interpreted in accordance with and governed by the laws of India, and the courts of Karnataka shall have exclusive jurisdiction over matters arising out of or relating to this Agreement.</w:t>
      </w:r>
    </w:p>
    <w:p w:rsidR="00300EF7" w:rsidRPr="00DD1F97" w:rsidRDefault="00300EF7" w:rsidP="00300EF7">
      <w:pPr>
        <w:pStyle w:val="BodyText"/>
        <w:spacing w:before="4"/>
        <w:rPr>
          <w:rFonts w:ascii="Cambria" w:hAnsi="Cambria"/>
          <w:sz w:val="25"/>
        </w:rPr>
      </w:pPr>
    </w:p>
    <w:p w:rsidR="00300EF7" w:rsidRPr="00DD1F97" w:rsidRDefault="00300EF7" w:rsidP="00300EF7">
      <w:pPr>
        <w:pStyle w:val="Heading1"/>
        <w:numPr>
          <w:ilvl w:val="1"/>
          <w:numId w:val="44"/>
        </w:numPr>
        <w:tabs>
          <w:tab w:val="left" w:pos="980"/>
          <w:tab w:val="left" w:pos="981"/>
        </w:tabs>
        <w:ind w:hanging="721"/>
        <w:rPr>
          <w:rFonts w:ascii="Cambria" w:hAnsi="Cambria"/>
        </w:rPr>
      </w:pPr>
      <w:bookmarkStart w:id="319" w:name="_bookmark309"/>
      <w:bookmarkEnd w:id="319"/>
      <w:r w:rsidRPr="00DD1F97">
        <w:rPr>
          <w:rFonts w:ascii="Cambria" w:hAnsi="Cambria"/>
        </w:rPr>
        <w:t>Waiver of immunity</w:t>
      </w:r>
    </w:p>
    <w:p w:rsidR="00300EF7" w:rsidRPr="00DD1F97" w:rsidRDefault="00300EF7" w:rsidP="00300EF7">
      <w:pPr>
        <w:pStyle w:val="BodyText"/>
        <w:spacing w:before="2"/>
        <w:rPr>
          <w:rFonts w:ascii="Cambria" w:hAnsi="Cambria"/>
          <w:b/>
          <w:sz w:val="25"/>
        </w:rPr>
      </w:pPr>
    </w:p>
    <w:p w:rsidR="00300EF7" w:rsidRPr="00DD1F97" w:rsidRDefault="00300EF7" w:rsidP="00300EF7">
      <w:pPr>
        <w:pStyle w:val="BodyText"/>
        <w:ind w:left="980"/>
        <w:jc w:val="both"/>
        <w:rPr>
          <w:rFonts w:ascii="Cambria" w:hAnsi="Cambria"/>
        </w:rPr>
      </w:pPr>
      <w:r w:rsidRPr="00DD1F97">
        <w:rPr>
          <w:rFonts w:ascii="Cambria" w:hAnsi="Cambria"/>
        </w:rPr>
        <w:t>Each Party unconditionally and irrevocably:</w:t>
      </w:r>
    </w:p>
    <w:p w:rsidR="00300EF7" w:rsidRPr="00DD1F97" w:rsidRDefault="00300EF7" w:rsidP="00300EF7">
      <w:pPr>
        <w:pStyle w:val="BodyText"/>
        <w:spacing w:before="9"/>
        <w:rPr>
          <w:rFonts w:ascii="Cambria" w:hAnsi="Cambria"/>
          <w:sz w:val="28"/>
        </w:rPr>
      </w:pPr>
    </w:p>
    <w:p w:rsidR="00300EF7" w:rsidRPr="00DD1F97" w:rsidRDefault="00300EF7" w:rsidP="00300EF7">
      <w:pPr>
        <w:pStyle w:val="ListParagraph"/>
        <w:numPr>
          <w:ilvl w:val="2"/>
          <w:numId w:val="44"/>
        </w:numPr>
        <w:tabs>
          <w:tab w:val="left" w:pos="1701"/>
        </w:tabs>
        <w:spacing w:line="276" w:lineRule="auto"/>
        <w:ind w:right="216"/>
        <w:jc w:val="both"/>
        <w:rPr>
          <w:rFonts w:ascii="Cambria" w:hAnsi="Cambria"/>
        </w:rPr>
      </w:pPr>
      <w:r w:rsidRPr="00DD1F97">
        <w:rPr>
          <w:rFonts w:ascii="Cambria" w:hAnsi="Cambria"/>
        </w:rPr>
        <w:t>agrees that the execution, delivery and performance by it of this Agreement constitute commercial acts done and performed for commercial purpose;</w:t>
      </w:r>
    </w:p>
    <w:p w:rsidR="00300EF7" w:rsidRPr="00DD1F97" w:rsidRDefault="00300EF7" w:rsidP="00300EF7">
      <w:pPr>
        <w:pStyle w:val="BodyText"/>
        <w:spacing w:before="9"/>
        <w:rPr>
          <w:rFonts w:ascii="Cambria" w:hAnsi="Cambria"/>
          <w:sz w:val="20"/>
        </w:rPr>
      </w:pPr>
    </w:p>
    <w:p w:rsidR="00300EF7" w:rsidRPr="00DD1F97" w:rsidRDefault="00300EF7" w:rsidP="00300EF7">
      <w:pPr>
        <w:pStyle w:val="ListParagraph"/>
        <w:numPr>
          <w:ilvl w:val="2"/>
          <w:numId w:val="44"/>
        </w:numPr>
        <w:tabs>
          <w:tab w:val="left" w:pos="1701"/>
        </w:tabs>
        <w:spacing w:line="276" w:lineRule="auto"/>
        <w:ind w:right="214"/>
        <w:jc w:val="both"/>
        <w:rPr>
          <w:rFonts w:ascii="Cambria" w:hAnsi="Cambria"/>
        </w:rPr>
      </w:pPr>
      <w:r w:rsidRPr="00DD1F97">
        <w:rPr>
          <w:rFonts w:ascii="Cambria" w:hAnsi="Cambria"/>
        </w:rPr>
        <w:t>agrees that, should any proceedings be brought against it or its assets, property or revenues in any jurisdiction in relation to this Agreement or any transaction contemplated by this Agreement, no immunity (whether by reason of sovereignty or otherwise) from such proceedings shall be claimed by or on behalf of the Party with respect to its assets;</w:t>
      </w:r>
    </w:p>
    <w:p w:rsidR="00300EF7" w:rsidRPr="00DD1F97" w:rsidRDefault="00300EF7" w:rsidP="00300EF7">
      <w:pPr>
        <w:pStyle w:val="BodyText"/>
        <w:spacing w:before="10"/>
        <w:rPr>
          <w:rFonts w:ascii="Cambria" w:hAnsi="Cambria"/>
          <w:sz w:val="20"/>
        </w:rPr>
      </w:pPr>
    </w:p>
    <w:p w:rsidR="00300EF7" w:rsidRPr="00DD1F97" w:rsidRDefault="00300EF7" w:rsidP="00300EF7">
      <w:pPr>
        <w:pStyle w:val="ListParagraph"/>
        <w:numPr>
          <w:ilvl w:val="2"/>
          <w:numId w:val="44"/>
        </w:numPr>
        <w:tabs>
          <w:tab w:val="left" w:pos="1701"/>
        </w:tabs>
        <w:spacing w:line="276" w:lineRule="auto"/>
        <w:ind w:right="214"/>
        <w:jc w:val="both"/>
        <w:rPr>
          <w:rFonts w:ascii="Cambria" w:hAnsi="Cambria"/>
        </w:rPr>
      </w:pPr>
      <w:r w:rsidRPr="00DD1F97">
        <w:rPr>
          <w:rFonts w:ascii="Cambria" w:hAnsi="Cambria"/>
        </w:rPr>
        <w:t>waives any right of immunity which it or its assets, property or revenues now has, may acquire in the future or which may be attributed to it in any jurisdiction; and</w:t>
      </w:r>
    </w:p>
    <w:p w:rsidR="00300EF7" w:rsidRPr="00DD1F97" w:rsidRDefault="00300EF7" w:rsidP="00300EF7">
      <w:pPr>
        <w:pStyle w:val="BodyText"/>
        <w:rPr>
          <w:rFonts w:ascii="Cambria" w:hAnsi="Cambria"/>
          <w:sz w:val="21"/>
        </w:rPr>
      </w:pPr>
    </w:p>
    <w:p w:rsidR="00300EF7" w:rsidRPr="00DD1F97" w:rsidRDefault="00300EF7" w:rsidP="00300EF7">
      <w:pPr>
        <w:pStyle w:val="ListParagraph"/>
        <w:numPr>
          <w:ilvl w:val="2"/>
          <w:numId w:val="44"/>
        </w:numPr>
        <w:tabs>
          <w:tab w:val="left" w:pos="1701"/>
        </w:tabs>
        <w:spacing w:line="276" w:lineRule="auto"/>
        <w:ind w:right="214"/>
        <w:jc w:val="both"/>
        <w:rPr>
          <w:rFonts w:ascii="Cambria" w:hAnsi="Cambria"/>
        </w:rPr>
      </w:pPr>
      <w:r w:rsidRPr="00DD1F97">
        <w:rPr>
          <w:rFonts w:ascii="Cambria" w:hAnsi="Cambria"/>
        </w:rPr>
        <w:t xml:space="preserve">consents generally in respect of the enforcement </w:t>
      </w:r>
      <w:r w:rsidRPr="00DD1F97">
        <w:rPr>
          <w:rFonts w:ascii="Cambria" w:hAnsi="Cambria"/>
          <w:spacing w:val="2"/>
        </w:rPr>
        <w:t xml:space="preserve">of </w:t>
      </w:r>
      <w:r w:rsidRPr="00DD1F97">
        <w:rPr>
          <w:rFonts w:ascii="Cambria" w:hAnsi="Cambria"/>
        </w:rPr>
        <w:t>any judgement or award against it in any such proceedings to the giving of any relief or the issue of any process in any jurisdiction in connection with such proceedings (including the making, enforcement or execution against it or in respect of any assets, property or revenues whatsoever irrespective of their use or intended use of any order or judgement that may be made or given in connection therewith).</w:t>
      </w:r>
    </w:p>
    <w:p w:rsidR="00300EF7" w:rsidRPr="00DD1F97" w:rsidRDefault="00300EF7" w:rsidP="00300EF7">
      <w:pPr>
        <w:pStyle w:val="BodyText"/>
        <w:spacing w:before="2"/>
        <w:rPr>
          <w:rFonts w:ascii="Cambria" w:hAnsi="Cambria"/>
          <w:sz w:val="25"/>
        </w:rPr>
      </w:pPr>
    </w:p>
    <w:p w:rsidR="00300EF7" w:rsidRPr="00DD1F97" w:rsidRDefault="00300EF7" w:rsidP="00300EF7">
      <w:pPr>
        <w:pStyle w:val="Heading1"/>
        <w:numPr>
          <w:ilvl w:val="1"/>
          <w:numId w:val="44"/>
        </w:numPr>
        <w:tabs>
          <w:tab w:val="left" w:pos="980"/>
          <w:tab w:val="left" w:pos="981"/>
        </w:tabs>
        <w:ind w:hanging="721"/>
        <w:rPr>
          <w:rFonts w:ascii="Cambria" w:hAnsi="Cambria"/>
        </w:rPr>
      </w:pPr>
      <w:bookmarkStart w:id="320" w:name="_bookmark310"/>
      <w:bookmarkEnd w:id="320"/>
      <w:r w:rsidRPr="00DD1F97">
        <w:rPr>
          <w:rFonts w:ascii="Cambria" w:hAnsi="Cambria"/>
        </w:rPr>
        <w:t>Depreciation</w:t>
      </w:r>
    </w:p>
    <w:p w:rsidR="00300EF7" w:rsidRPr="00DD1F97" w:rsidRDefault="00300EF7" w:rsidP="00300EF7">
      <w:pPr>
        <w:pStyle w:val="BodyText"/>
        <w:spacing w:before="8"/>
        <w:rPr>
          <w:rFonts w:ascii="Cambria" w:hAnsi="Cambria"/>
          <w:b/>
          <w:sz w:val="28"/>
        </w:rPr>
      </w:pPr>
    </w:p>
    <w:p w:rsidR="00300EF7" w:rsidRPr="00DD1F97" w:rsidRDefault="00300EF7" w:rsidP="00300EF7">
      <w:pPr>
        <w:pStyle w:val="BodyText"/>
        <w:spacing w:line="276" w:lineRule="auto"/>
        <w:ind w:left="980" w:right="213"/>
        <w:jc w:val="both"/>
        <w:rPr>
          <w:rFonts w:ascii="Cambria" w:hAnsi="Cambria"/>
        </w:rPr>
      </w:pPr>
      <w:r w:rsidRPr="00DD1F97">
        <w:rPr>
          <w:rFonts w:ascii="Cambria" w:hAnsi="Cambria"/>
        </w:rPr>
        <w:t>For the purposes of depreciation under Applicable Laws, the property representing the capital investment made by the Service Provider in the Maintenance Depots shall be deemed to be acquired and owned by the Service Provider. For the avoidance of doubt, the Authority shall not in any manner be liable in respect of any claims for depreciation to be made by the Service Provider under Applicable Laws.</w:t>
      </w:r>
    </w:p>
    <w:p w:rsidR="00300EF7" w:rsidRPr="00DD1F97" w:rsidRDefault="00300EF7" w:rsidP="00300EF7">
      <w:pPr>
        <w:pStyle w:val="BodyText"/>
        <w:spacing w:before="4"/>
        <w:rPr>
          <w:rFonts w:ascii="Cambria" w:hAnsi="Cambria"/>
          <w:sz w:val="25"/>
        </w:rPr>
      </w:pPr>
    </w:p>
    <w:p w:rsidR="00300EF7" w:rsidRPr="00DD1F97" w:rsidRDefault="00300EF7" w:rsidP="00300EF7">
      <w:pPr>
        <w:pStyle w:val="Heading1"/>
        <w:numPr>
          <w:ilvl w:val="1"/>
          <w:numId w:val="44"/>
        </w:numPr>
        <w:tabs>
          <w:tab w:val="left" w:pos="980"/>
          <w:tab w:val="left" w:pos="981"/>
        </w:tabs>
        <w:ind w:hanging="721"/>
        <w:rPr>
          <w:rFonts w:ascii="Cambria" w:hAnsi="Cambria"/>
        </w:rPr>
      </w:pPr>
      <w:bookmarkStart w:id="321" w:name="_bookmark311"/>
      <w:bookmarkStart w:id="322" w:name="_bookmark312"/>
      <w:bookmarkEnd w:id="321"/>
      <w:bookmarkEnd w:id="322"/>
      <w:r w:rsidRPr="00DD1F97">
        <w:rPr>
          <w:rFonts w:ascii="Cambria" w:hAnsi="Cambria"/>
        </w:rPr>
        <w:t>Waiver</w:t>
      </w:r>
    </w:p>
    <w:p w:rsidR="00300EF7" w:rsidRPr="00DD1F97" w:rsidRDefault="00300EF7" w:rsidP="00300EF7">
      <w:pPr>
        <w:pStyle w:val="BodyText"/>
        <w:spacing w:before="6"/>
        <w:rPr>
          <w:rFonts w:ascii="Cambria" w:hAnsi="Cambria"/>
          <w:b/>
          <w:sz w:val="28"/>
        </w:rPr>
      </w:pPr>
    </w:p>
    <w:p w:rsidR="00300EF7" w:rsidRPr="00DD1F97" w:rsidRDefault="00300EF7" w:rsidP="00300EF7">
      <w:pPr>
        <w:pStyle w:val="ListParagraph"/>
        <w:numPr>
          <w:ilvl w:val="2"/>
          <w:numId w:val="43"/>
        </w:numPr>
        <w:tabs>
          <w:tab w:val="left" w:pos="981"/>
        </w:tabs>
        <w:spacing w:line="276" w:lineRule="auto"/>
        <w:ind w:right="216"/>
        <w:jc w:val="both"/>
        <w:rPr>
          <w:rFonts w:ascii="Cambria" w:hAnsi="Cambria"/>
        </w:rPr>
      </w:pPr>
      <w:r w:rsidRPr="00DD1F97">
        <w:rPr>
          <w:rFonts w:ascii="Cambria" w:hAnsi="Cambria"/>
        </w:rPr>
        <w:t>Waiver, including partial or conditional waiver, by either Party of any default by the other Party in the observance and performance of any provision of or obligations under this Agreement:</w:t>
      </w:r>
    </w:p>
    <w:p w:rsidR="00300EF7" w:rsidRPr="00DD1F97" w:rsidRDefault="00300EF7" w:rsidP="00300EF7">
      <w:pPr>
        <w:pStyle w:val="BodyText"/>
        <w:spacing w:before="4"/>
        <w:rPr>
          <w:rFonts w:ascii="Cambria" w:hAnsi="Cambria"/>
          <w:sz w:val="25"/>
        </w:rPr>
      </w:pPr>
    </w:p>
    <w:p w:rsidR="00300EF7" w:rsidRPr="00DD1F97" w:rsidRDefault="00300EF7" w:rsidP="00300EF7">
      <w:pPr>
        <w:pStyle w:val="ListParagraph"/>
        <w:numPr>
          <w:ilvl w:val="3"/>
          <w:numId w:val="43"/>
        </w:numPr>
        <w:tabs>
          <w:tab w:val="left" w:pos="1701"/>
        </w:tabs>
        <w:spacing w:line="276" w:lineRule="auto"/>
        <w:ind w:right="218"/>
        <w:jc w:val="both"/>
        <w:rPr>
          <w:rFonts w:ascii="Cambria" w:hAnsi="Cambria"/>
        </w:rPr>
      </w:pPr>
      <w:r w:rsidRPr="00DD1F97">
        <w:rPr>
          <w:rFonts w:ascii="Cambria" w:hAnsi="Cambria"/>
        </w:rPr>
        <w:t>shall not operate or be construed as a waiver of any other or subsequent default hereof or of other provisions of or obligations under this Agreement;</w:t>
      </w:r>
    </w:p>
    <w:p w:rsidR="00300EF7" w:rsidRPr="00DD1F97" w:rsidRDefault="00300EF7" w:rsidP="00300EF7">
      <w:pPr>
        <w:pStyle w:val="BodyText"/>
        <w:rPr>
          <w:rFonts w:ascii="Cambria" w:hAnsi="Cambria"/>
          <w:sz w:val="21"/>
        </w:rPr>
      </w:pPr>
    </w:p>
    <w:p w:rsidR="00300EF7" w:rsidRPr="00DD1F97" w:rsidRDefault="00300EF7" w:rsidP="00300EF7">
      <w:pPr>
        <w:pStyle w:val="ListParagraph"/>
        <w:numPr>
          <w:ilvl w:val="3"/>
          <w:numId w:val="43"/>
        </w:numPr>
        <w:tabs>
          <w:tab w:val="left" w:pos="1701"/>
        </w:tabs>
        <w:spacing w:line="276" w:lineRule="auto"/>
        <w:ind w:right="216"/>
        <w:jc w:val="both"/>
        <w:rPr>
          <w:rFonts w:ascii="Cambria" w:hAnsi="Cambria"/>
        </w:rPr>
      </w:pPr>
      <w:r w:rsidRPr="00DD1F97">
        <w:rPr>
          <w:rFonts w:ascii="Cambria" w:hAnsi="Cambria"/>
        </w:rPr>
        <w:t>shall not be effective unless it is in writing and executed by a duly authorised representative of the Party; and</w:t>
      </w:r>
    </w:p>
    <w:p w:rsidR="00300EF7" w:rsidRPr="00DD1F97" w:rsidRDefault="00300EF7" w:rsidP="00300EF7">
      <w:pPr>
        <w:pStyle w:val="BodyText"/>
        <w:spacing w:before="9"/>
        <w:rPr>
          <w:rFonts w:ascii="Cambria" w:hAnsi="Cambria"/>
          <w:sz w:val="20"/>
        </w:rPr>
      </w:pPr>
    </w:p>
    <w:p w:rsidR="00300EF7" w:rsidRPr="00DD1F97" w:rsidRDefault="00300EF7" w:rsidP="00300EF7">
      <w:pPr>
        <w:pStyle w:val="ListParagraph"/>
        <w:numPr>
          <w:ilvl w:val="3"/>
          <w:numId w:val="43"/>
        </w:numPr>
        <w:tabs>
          <w:tab w:val="left" w:pos="1700"/>
          <w:tab w:val="left" w:pos="1701"/>
        </w:tabs>
        <w:ind w:hanging="721"/>
        <w:rPr>
          <w:rFonts w:ascii="Cambria" w:hAnsi="Cambria"/>
        </w:rPr>
      </w:pPr>
      <w:r w:rsidRPr="00DD1F97">
        <w:rPr>
          <w:rFonts w:ascii="Cambria" w:hAnsi="Cambria"/>
        </w:rPr>
        <w:t>shall not affect the validity or enforceability of this Agreement in any manner.</w:t>
      </w:r>
    </w:p>
    <w:p w:rsidR="00300EF7" w:rsidRPr="00DD1F97" w:rsidRDefault="00300EF7" w:rsidP="00300EF7">
      <w:pPr>
        <w:pStyle w:val="BodyText"/>
        <w:spacing w:before="8"/>
        <w:rPr>
          <w:rFonts w:ascii="Cambria" w:hAnsi="Cambria"/>
          <w:sz w:val="28"/>
        </w:rPr>
      </w:pPr>
    </w:p>
    <w:p w:rsidR="00300EF7" w:rsidRPr="00DD1F97" w:rsidRDefault="00300EF7" w:rsidP="00300EF7">
      <w:pPr>
        <w:pStyle w:val="ListParagraph"/>
        <w:numPr>
          <w:ilvl w:val="2"/>
          <w:numId w:val="43"/>
        </w:numPr>
        <w:tabs>
          <w:tab w:val="left" w:pos="981"/>
        </w:tabs>
        <w:spacing w:before="1" w:line="276" w:lineRule="auto"/>
        <w:ind w:right="214"/>
        <w:jc w:val="both"/>
        <w:rPr>
          <w:rFonts w:ascii="Cambria" w:hAnsi="Cambria"/>
        </w:rPr>
      </w:pPr>
      <w:r w:rsidRPr="00DD1F97">
        <w:rPr>
          <w:rFonts w:ascii="Cambria" w:hAnsi="Cambria"/>
        </w:rPr>
        <w:t>Neither the failure by either Party to insist on any occasion upon the performance of the terms, conditions and provisions of this Agreement or any obligation there under nor time or other indulgence granted by a Party to the other Party shall be treated or deemed as waiver of such breach or acceptance of any variation or the relinquishment of any such right hereunder.</w:t>
      </w:r>
    </w:p>
    <w:p w:rsidR="00300EF7" w:rsidRPr="00DD1F97" w:rsidRDefault="00300EF7" w:rsidP="00300EF7">
      <w:pPr>
        <w:pStyle w:val="BodyText"/>
        <w:spacing w:before="3"/>
        <w:rPr>
          <w:rFonts w:ascii="Cambria" w:hAnsi="Cambria"/>
          <w:sz w:val="25"/>
        </w:rPr>
      </w:pPr>
    </w:p>
    <w:p w:rsidR="00300EF7" w:rsidRPr="00DD1F97" w:rsidRDefault="00300EF7" w:rsidP="00300EF7">
      <w:pPr>
        <w:pStyle w:val="Heading1"/>
        <w:numPr>
          <w:ilvl w:val="1"/>
          <w:numId w:val="44"/>
        </w:numPr>
        <w:tabs>
          <w:tab w:val="left" w:pos="980"/>
          <w:tab w:val="left" w:pos="981"/>
        </w:tabs>
        <w:ind w:hanging="721"/>
        <w:rPr>
          <w:rFonts w:ascii="Cambria" w:hAnsi="Cambria"/>
        </w:rPr>
      </w:pPr>
      <w:bookmarkStart w:id="323" w:name="_bookmark313"/>
      <w:bookmarkEnd w:id="323"/>
      <w:r w:rsidRPr="00DD1F97">
        <w:rPr>
          <w:rFonts w:ascii="Cambria" w:hAnsi="Cambria"/>
        </w:rPr>
        <w:t>Liability for review of Documents and Drawings</w:t>
      </w:r>
    </w:p>
    <w:p w:rsidR="00300EF7" w:rsidRPr="00DD1F97" w:rsidRDefault="00300EF7" w:rsidP="00300EF7">
      <w:pPr>
        <w:pStyle w:val="BodyText"/>
        <w:spacing w:before="6"/>
        <w:rPr>
          <w:rFonts w:ascii="Cambria" w:hAnsi="Cambria"/>
          <w:b/>
          <w:sz w:val="28"/>
        </w:rPr>
      </w:pPr>
    </w:p>
    <w:p w:rsidR="00300EF7" w:rsidRPr="00DD1F97" w:rsidRDefault="00300EF7" w:rsidP="00300EF7">
      <w:pPr>
        <w:pStyle w:val="BodyText"/>
        <w:ind w:left="980"/>
        <w:jc w:val="both"/>
        <w:rPr>
          <w:rFonts w:ascii="Cambria" w:hAnsi="Cambria"/>
        </w:rPr>
      </w:pPr>
      <w:r w:rsidRPr="00DD1F97">
        <w:rPr>
          <w:rFonts w:ascii="Cambria" w:hAnsi="Cambria"/>
        </w:rPr>
        <w:t>Except to the extent expressly provided in this Agreement:</w:t>
      </w:r>
    </w:p>
    <w:p w:rsidR="00300EF7" w:rsidRPr="00DD1F97" w:rsidRDefault="00300EF7" w:rsidP="00300EF7">
      <w:pPr>
        <w:pStyle w:val="BodyText"/>
        <w:spacing w:before="6"/>
        <w:rPr>
          <w:rFonts w:ascii="Cambria" w:hAnsi="Cambria"/>
          <w:sz w:val="28"/>
        </w:rPr>
      </w:pPr>
    </w:p>
    <w:p w:rsidR="00300EF7" w:rsidRPr="00DD1F97" w:rsidRDefault="00300EF7" w:rsidP="00300EF7">
      <w:pPr>
        <w:pStyle w:val="ListParagraph"/>
        <w:numPr>
          <w:ilvl w:val="2"/>
          <w:numId w:val="44"/>
        </w:numPr>
        <w:tabs>
          <w:tab w:val="left" w:pos="1701"/>
        </w:tabs>
        <w:spacing w:line="276" w:lineRule="auto"/>
        <w:ind w:right="217"/>
        <w:jc w:val="both"/>
        <w:rPr>
          <w:rFonts w:ascii="Cambria" w:hAnsi="Cambria"/>
        </w:rPr>
      </w:pPr>
      <w:r w:rsidRPr="00DD1F97">
        <w:rPr>
          <w:rFonts w:ascii="Cambria" w:hAnsi="Cambria"/>
        </w:rPr>
        <w:t>no review, comment or approval by the Authority of any Project Agreement, Document or Drawing submitted by the Service Provider nor any observation or inspection of the construction, operation or maintenance of the Project and Buses nor the failure to review, approve, comment, observe or inspect hereunder shall relieve or absolve the Service Provider from its obligations, duties and liabilities under this Agreement, Applicable Laws and Applicable Permits; and</w:t>
      </w:r>
    </w:p>
    <w:p w:rsidR="00300EF7" w:rsidRPr="00DD1F97" w:rsidRDefault="00300EF7" w:rsidP="00300EF7">
      <w:pPr>
        <w:pStyle w:val="BodyText"/>
        <w:rPr>
          <w:rFonts w:ascii="Cambria" w:hAnsi="Cambria"/>
          <w:sz w:val="21"/>
        </w:rPr>
      </w:pPr>
    </w:p>
    <w:p w:rsidR="00300EF7" w:rsidRPr="00DD1F97" w:rsidRDefault="00300EF7" w:rsidP="00300EF7">
      <w:pPr>
        <w:pStyle w:val="ListParagraph"/>
        <w:numPr>
          <w:ilvl w:val="2"/>
          <w:numId w:val="44"/>
        </w:numPr>
        <w:tabs>
          <w:tab w:val="left" w:pos="1701"/>
        </w:tabs>
        <w:spacing w:line="276" w:lineRule="auto"/>
        <w:ind w:right="223"/>
        <w:jc w:val="both"/>
        <w:rPr>
          <w:rFonts w:ascii="Cambria" w:hAnsi="Cambria"/>
        </w:rPr>
      </w:pPr>
      <w:r w:rsidRPr="00DD1F97">
        <w:rPr>
          <w:rFonts w:ascii="Cambria" w:hAnsi="Cambria"/>
        </w:rPr>
        <w:t>the Authority shall not be liable to the Service Provider by reason of any review, comment, approval, observation or inspection referred to in Sub-clause (a)above.</w:t>
      </w:r>
    </w:p>
    <w:p w:rsidR="00300EF7" w:rsidRPr="00DD1F97" w:rsidRDefault="00300EF7" w:rsidP="00300EF7">
      <w:pPr>
        <w:pStyle w:val="BodyText"/>
        <w:spacing w:before="2"/>
        <w:rPr>
          <w:rFonts w:ascii="Cambria" w:hAnsi="Cambria"/>
          <w:sz w:val="25"/>
        </w:rPr>
      </w:pPr>
    </w:p>
    <w:p w:rsidR="00300EF7" w:rsidRPr="00DD1F97" w:rsidRDefault="00300EF7" w:rsidP="00300EF7">
      <w:pPr>
        <w:pStyle w:val="Heading1"/>
        <w:numPr>
          <w:ilvl w:val="1"/>
          <w:numId w:val="44"/>
        </w:numPr>
        <w:tabs>
          <w:tab w:val="left" w:pos="980"/>
          <w:tab w:val="left" w:pos="981"/>
        </w:tabs>
        <w:spacing w:before="1"/>
        <w:ind w:hanging="721"/>
        <w:rPr>
          <w:rFonts w:ascii="Cambria" w:hAnsi="Cambria"/>
        </w:rPr>
      </w:pPr>
      <w:bookmarkStart w:id="324" w:name="_bookmark314"/>
      <w:bookmarkEnd w:id="324"/>
      <w:r w:rsidRPr="00DD1F97">
        <w:rPr>
          <w:rFonts w:ascii="Cambria" w:hAnsi="Cambria"/>
        </w:rPr>
        <w:t>Exclusion of implied warranties etc.</w:t>
      </w:r>
    </w:p>
    <w:p w:rsidR="00300EF7" w:rsidRPr="00DD1F97" w:rsidRDefault="00300EF7" w:rsidP="00300EF7">
      <w:pPr>
        <w:pStyle w:val="BodyText"/>
        <w:spacing w:before="8"/>
        <w:rPr>
          <w:rFonts w:ascii="Cambria" w:hAnsi="Cambria"/>
          <w:b/>
          <w:sz w:val="28"/>
        </w:rPr>
      </w:pPr>
    </w:p>
    <w:p w:rsidR="00300EF7" w:rsidRPr="00DD1F97" w:rsidRDefault="00300EF7" w:rsidP="00300EF7">
      <w:pPr>
        <w:pStyle w:val="BodyText"/>
        <w:spacing w:line="276" w:lineRule="auto"/>
        <w:ind w:left="980" w:right="216"/>
        <w:jc w:val="both"/>
        <w:rPr>
          <w:rFonts w:ascii="Cambria" w:hAnsi="Cambria"/>
        </w:rPr>
      </w:pPr>
      <w:r w:rsidRPr="00DD1F97">
        <w:rPr>
          <w:rFonts w:ascii="Cambria" w:hAnsi="Cambria"/>
        </w:rPr>
        <w:t>This Agreement expressly excludes any warranty, condition or other undertaking implied at law or by custom or otherwise arising out of any other agreement between the Parties or any representation by either Party not contained in a binding legal agreement executed by both Parties.</w:t>
      </w:r>
    </w:p>
    <w:p w:rsidR="00300EF7" w:rsidRPr="00DD1F97" w:rsidRDefault="00300EF7" w:rsidP="00300EF7">
      <w:pPr>
        <w:pStyle w:val="BodyText"/>
        <w:spacing w:before="3"/>
        <w:rPr>
          <w:rFonts w:ascii="Cambria" w:hAnsi="Cambria"/>
          <w:sz w:val="25"/>
        </w:rPr>
      </w:pPr>
    </w:p>
    <w:p w:rsidR="00300EF7" w:rsidRPr="00DD1F97" w:rsidRDefault="00300EF7" w:rsidP="00300EF7">
      <w:pPr>
        <w:pStyle w:val="Heading1"/>
        <w:numPr>
          <w:ilvl w:val="1"/>
          <w:numId w:val="44"/>
        </w:numPr>
        <w:tabs>
          <w:tab w:val="left" w:pos="980"/>
          <w:tab w:val="left" w:pos="981"/>
        </w:tabs>
        <w:ind w:hanging="721"/>
        <w:rPr>
          <w:rFonts w:ascii="Cambria" w:hAnsi="Cambria"/>
        </w:rPr>
      </w:pPr>
      <w:bookmarkStart w:id="325" w:name="_bookmark315"/>
      <w:bookmarkEnd w:id="325"/>
      <w:r w:rsidRPr="00DD1F97">
        <w:rPr>
          <w:rFonts w:ascii="Cambria" w:hAnsi="Cambria"/>
        </w:rPr>
        <w:t>Survival</w:t>
      </w:r>
    </w:p>
    <w:p w:rsidR="00300EF7" w:rsidRPr="00DD1F97" w:rsidRDefault="00300EF7" w:rsidP="00300EF7">
      <w:pPr>
        <w:pStyle w:val="BodyText"/>
        <w:spacing w:before="4"/>
        <w:rPr>
          <w:rFonts w:ascii="Cambria" w:hAnsi="Cambria"/>
          <w:b/>
          <w:sz w:val="25"/>
        </w:rPr>
      </w:pPr>
    </w:p>
    <w:p w:rsidR="00300EF7" w:rsidRPr="00DD1F97" w:rsidRDefault="00300EF7" w:rsidP="00866391">
      <w:pPr>
        <w:pStyle w:val="ListParagraph"/>
        <w:numPr>
          <w:ilvl w:val="2"/>
          <w:numId w:val="141"/>
        </w:numPr>
        <w:tabs>
          <w:tab w:val="left" w:pos="981"/>
        </w:tabs>
        <w:ind w:left="993"/>
        <w:rPr>
          <w:rFonts w:ascii="Cambria" w:hAnsi="Cambria"/>
        </w:rPr>
      </w:pPr>
      <w:r w:rsidRPr="00DD1F97">
        <w:rPr>
          <w:rFonts w:ascii="Cambria" w:hAnsi="Cambria"/>
        </w:rPr>
        <w:t>Termination shall:</w:t>
      </w:r>
    </w:p>
    <w:p w:rsidR="00300EF7" w:rsidRPr="00DD1F97" w:rsidRDefault="00300EF7" w:rsidP="00300EF7">
      <w:pPr>
        <w:rPr>
          <w:rFonts w:ascii="Cambria" w:hAnsi="Cambria"/>
        </w:rPr>
      </w:pPr>
    </w:p>
    <w:p w:rsidR="00300EF7" w:rsidRPr="00DD1F97" w:rsidRDefault="00300EF7" w:rsidP="00300EF7">
      <w:pPr>
        <w:pStyle w:val="ListParagraph"/>
        <w:numPr>
          <w:ilvl w:val="3"/>
          <w:numId w:val="42"/>
        </w:numPr>
        <w:tabs>
          <w:tab w:val="left" w:pos="1701"/>
        </w:tabs>
        <w:spacing w:before="62" w:line="276" w:lineRule="auto"/>
        <w:ind w:right="222"/>
        <w:jc w:val="both"/>
        <w:rPr>
          <w:rFonts w:ascii="Cambria" w:hAnsi="Cambria"/>
        </w:rPr>
      </w:pPr>
      <w:r w:rsidRPr="00DD1F97">
        <w:rPr>
          <w:rFonts w:ascii="Cambria" w:hAnsi="Cambria"/>
        </w:rPr>
        <w:t>not relieve the Service Provider or the Authority, as the case may be, of any obligations hereunder which expressly or by implication survive Termination hereof; and</w:t>
      </w:r>
    </w:p>
    <w:p w:rsidR="00300EF7" w:rsidRPr="00DD1F97" w:rsidRDefault="00300EF7" w:rsidP="00300EF7">
      <w:pPr>
        <w:pStyle w:val="BodyText"/>
        <w:spacing w:before="9"/>
        <w:rPr>
          <w:rFonts w:ascii="Cambria" w:hAnsi="Cambria"/>
          <w:sz w:val="20"/>
        </w:rPr>
      </w:pPr>
    </w:p>
    <w:p w:rsidR="00300EF7" w:rsidRPr="00DD1F97" w:rsidRDefault="00300EF7" w:rsidP="00300EF7">
      <w:pPr>
        <w:pStyle w:val="ListParagraph"/>
        <w:numPr>
          <w:ilvl w:val="3"/>
          <w:numId w:val="42"/>
        </w:numPr>
        <w:tabs>
          <w:tab w:val="left" w:pos="1701"/>
        </w:tabs>
        <w:spacing w:before="1" w:line="276" w:lineRule="auto"/>
        <w:ind w:right="212"/>
        <w:jc w:val="both"/>
        <w:rPr>
          <w:rFonts w:ascii="Cambria" w:hAnsi="Cambria"/>
        </w:rPr>
      </w:pPr>
      <w:r w:rsidRPr="00DD1F97">
        <w:rPr>
          <w:rFonts w:ascii="Cambria" w:hAnsi="Cambria"/>
        </w:rPr>
        <w:t>except as otherwise provided in any provision of this Agreement expressly limiting the liability of either Party, not relieve either Party of any obligations or liabilities for loss or damage to the other Party arising out of, or caused by, acts or omissions of such Party prior to the effectiveness of such Termination or arising out of such Termination.</w:t>
      </w:r>
    </w:p>
    <w:p w:rsidR="00300EF7" w:rsidRPr="00DD1F97" w:rsidRDefault="00300EF7" w:rsidP="00300EF7">
      <w:pPr>
        <w:pStyle w:val="BodyText"/>
        <w:rPr>
          <w:rFonts w:ascii="Cambria" w:hAnsi="Cambria"/>
          <w:sz w:val="21"/>
        </w:rPr>
      </w:pPr>
    </w:p>
    <w:p w:rsidR="00300EF7" w:rsidRPr="00DD1F97" w:rsidRDefault="00300EF7" w:rsidP="00300EF7">
      <w:pPr>
        <w:pStyle w:val="ListParagraph"/>
        <w:numPr>
          <w:ilvl w:val="2"/>
          <w:numId w:val="42"/>
        </w:numPr>
        <w:tabs>
          <w:tab w:val="left" w:pos="981"/>
        </w:tabs>
        <w:spacing w:line="276" w:lineRule="auto"/>
        <w:ind w:right="217"/>
        <w:jc w:val="both"/>
        <w:rPr>
          <w:rFonts w:ascii="Cambria" w:hAnsi="Cambria"/>
        </w:rPr>
      </w:pPr>
      <w:r w:rsidRPr="00DD1F97">
        <w:rPr>
          <w:rFonts w:ascii="Cambria" w:hAnsi="Cambria"/>
        </w:rPr>
        <w:t xml:space="preserve">All rights and obligations surviving Termination shall only survive </w:t>
      </w:r>
      <w:r w:rsidRPr="00DD1F97">
        <w:rPr>
          <w:rFonts w:ascii="Cambria" w:hAnsi="Cambria"/>
          <w:spacing w:val="2"/>
        </w:rPr>
        <w:t xml:space="preserve">for </w:t>
      </w:r>
      <w:r w:rsidRPr="00DD1F97">
        <w:rPr>
          <w:rFonts w:ascii="Cambria" w:hAnsi="Cambria"/>
        </w:rPr>
        <w:t>a period of 3 (three) years following the date of such Termination; provided, however, that all obligations of the Service Provider in relation to licensing, sub-licensing, assignment or transfer of the specified Intellectual Property to the Authority shall survive the Termination in perpetuity.</w:t>
      </w:r>
    </w:p>
    <w:p w:rsidR="00300EF7" w:rsidRPr="00DD1F97" w:rsidRDefault="00300EF7" w:rsidP="00300EF7">
      <w:pPr>
        <w:pStyle w:val="BodyText"/>
        <w:spacing w:before="4"/>
        <w:rPr>
          <w:rFonts w:ascii="Cambria" w:hAnsi="Cambria"/>
          <w:sz w:val="25"/>
        </w:rPr>
      </w:pPr>
    </w:p>
    <w:p w:rsidR="00300EF7" w:rsidRPr="00DD1F97" w:rsidRDefault="00300EF7" w:rsidP="00300EF7">
      <w:pPr>
        <w:pStyle w:val="Heading1"/>
        <w:numPr>
          <w:ilvl w:val="1"/>
          <w:numId w:val="44"/>
        </w:numPr>
        <w:tabs>
          <w:tab w:val="left" w:pos="980"/>
          <w:tab w:val="left" w:pos="981"/>
        </w:tabs>
        <w:ind w:hanging="721"/>
        <w:rPr>
          <w:rFonts w:ascii="Cambria" w:hAnsi="Cambria"/>
        </w:rPr>
      </w:pPr>
      <w:bookmarkStart w:id="326" w:name="_bookmark316"/>
      <w:bookmarkEnd w:id="326"/>
      <w:r w:rsidRPr="00DD1F97">
        <w:rPr>
          <w:rFonts w:ascii="Cambria" w:hAnsi="Cambria"/>
        </w:rPr>
        <w:t>Entire Agreement</w:t>
      </w:r>
    </w:p>
    <w:p w:rsidR="00300EF7" w:rsidRPr="00DD1F97" w:rsidRDefault="00300EF7" w:rsidP="00300EF7">
      <w:pPr>
        <w:pStyle w:val="BodyText"/>
        <w:spacing w:before="6"/>
        <w:rPr>
          <w:rFonts w:ascii="Cambria" w:hAnsi="Cambria"/>
          <w:b/>
          <w:sz w:val="28"/>
        </w:rPr>
      </w:pPr>
    </w:p>
    <w:p w:rsidR="00300EF7" w:rsidRPr="00DD1F97" w:rsidRDefault="00300EF7" w:rsidP="00300EF7">
      <w:pPr>
        <w:pStyle w:val="BodyText"/>
        <w:spacing w:line="276" w:lineRule="auto"/>
        <w:ind w:left="980" w:right="214"/>
        <w:jc w:val="both"/>
        <w:rPr>
          <w:rFonts w:ascii="Cambria" w:hAnsi="Cambria"/>
        </w:rPr>
      </w:pPr>
      <w:r w:rsidRPr="00DD1F97">
        <w:rPr>
          <w:rFonts w:ascii="Cambria" w:hAnsi="Cambria"/>
        </w:rPr>
        <w:t>This Agreement and the Schedules together constitute a complete and exclusive statement of the terms of the agreement between the Parties on the subject hereof, and no amendment or modification hereto shall be valid and effective unless such modification or amendment is agreed to in writing by the Parties and duly executed by persons especially empowered in this behalf by the respective Parties. All prior written or oral understandings, offers or other communications of every kind pertaining to this Agreement are abrogated and withdrawn. For the avoidance of doubt, the Parties hereto agree that any obligations of the Service Provider arising from the Request for Qualification or Request for Proposals, as the case may be, shall be deemed to form part of this Agreement and treated as such.</w:t>
      </w:r>
    </w:p>
    <w:p w:rsidR="00300EF7" w:rsidRPr="00DD1F97" w:rsidRDefault="00300EF7" w:rsidP="00300EF7">
      <w:pPr>
        <w:pStyle w:val="BodyText"/>
        <w:spacing w:before="3"/>
        <w:rPr>
          <w:rFonts w:ascii="Cambria" w:hAnsi="Cambria"/>
          <w:sz w:val="25"/>
        </w:rPr>
      </w:pPr>
    </w:p>
    <w:p w:rsidR="00300EF7" w:rsidRPr="00DD1F97" w:rsidRDefault="00300EF7" w:rsidP="00300EF7">
      <w:pPr>
        <w:pStyle w:val="Heading1"/>
        <w:numPr>
          <w:ilvl w:val="1"/>
          <w:numId w:val="44"/>
        </w:numPr>
        <w:tabs>
          <w:tab w:val="left" w:pos="980"/>
          <w:tab w:val="left" w:pos="981"/>
        </w:tabs>
        <w:ind w:hanging="721"/>
        <w:rPr>
          <w:rFonts w:ascii="Cambria" w:hAnsi="Cambria"/>
        </w:rPr>
      </w:pPr>
      <w:bookmarkStart w:id="327" w:name="_bookmark317"/>
      <w:bookmarkEnd w:id="327"/>
      <w:r w:rsidRPr="00DD1F97">
        <w:rPr>
          <w:rFonts w:ascii="Cambria" w:hAnsi="Cambria"/>
        </w:rPr>
        <w:t>Severability</w:t>
      </w:r>
    </w:p>
    <w:p w:rsidR="00300EF7" w:rsidRPr="00DD1F97" w:rsidRDefault="00300EF7" w:rsidP="00300EF7">
      <w:pPr>
        <w:pStyle w:val="BodyText"/>
        <w:spacing w:before="8"/>
        <w:rPr>
          <w:rFonts w:ascii="Cambria" w:hAnsi="Cambria"/>
          <w:b/>
          <w:sz w:val="28"/>
        </w:rPr>
      </w:pPr>
    </w:p>
    <w:p w:rsidR="00300EF7" w:rsidRPr="00DD1F97" w:rsidRDefault="00300EF7" w:rsidP="00300EF7">
      <w:pPr>
        <w:pStyle w:val="BodyText"/>
        <w:spacing w:before="1" w:line="276" w:lineRule="auto"/>
        <w:ind w:left="980" w:right="213"/>
        <w:jc w:val="both"/>
        <w:rPr>
          <w:rFonts w:ascii="Cambria" w:hAnsi="Cambria"/>
        </w:rPr>
      </w:pPr>
      <w:r w:rsidRPr="00DD1F97">
        <w:rPr>
          <w:rFonts w:ascii="Cambria" w:hAnsi="Cambria"/>
        </w:rPr>
        <w:t>If for any reason whatsoever, any provision of this Agreement is or becomes invalid, illegal or unenforceable or is declared by any court of Karnataka or any other instrumentality to be invalid, illegal or unenforceable, the validity, legality or enforceability  of the remaining provisions shall not be affected in any manner, and the Parties will negotiate in good faith with a view to agreeing to one or more provisions which may be substituted for such invalid, unenforceable or illegal provisions, as nearly as is practicable to such invalid, illegal or unenforceable provision. Failure to agree upon any such provisions shall not be subject to the Dispute Resolution Procedure set forth under this Agreement or otherwise.</w:t>
      </w:r>
    </w:p>
    <w:p w:rsidR="00300EF7" w:rsidRPr="00DD1F97" w:rsidRDefault="00300EF7" w:rsidP="00300EF7">
      <w:pPr>
        <w:pStyle w:val="BodyText"/>
        <w:spacing w:before="4"/>
        <w:rPr>
          <w:rFonts w:ascii="Cambria" w:hAnsi="Cambria"/>
          <w:sz w:val="25"/>
        </w:rPr>
      </w:pPr>
    </w:p>
    <w:p w:rsidR="00300EF7" w:rsidRPr="00DD1F97" w:rsidRDefault="00300EF7" w:rsidP="00300EF7">
      <w:pPr>
        <w:pStyle w:val="Heading1"/>
        <w:numPr>
          <w:ilvl w:val="1"/>
          <w:numId w:val="44"/>
        </w:numPr>
        <w:tabs>
          <w:tab w:val="left" w:pos="980"/>
          <w:tab w:val="left" w:pos="981"/>
        </w:tabs>
        <w:ind w:hanging="721"/>
        <w:rPr>
          <w:rFonts w:ascii="Cambria" w:hAnsi="Cambria"/>
        </w:rPr>
      </w:pPr>
      <w:bookmarkStart w:id="328" w:name="_bookmark318"/>
      <w:bookmarkEnd w:id="328"/>
      <w:r w:rsidRPr="00DD1F97">
        <w:rPr>
          <w:rFonts w:ascii="Cambria" w:hAnsi="Cambria"/>
        </w:rPr>
        <w:t>No partnership</w:t>
      </w:r>
    </w:p>
    <w:p w:rsidR="00300EF7" w:rsidRPr="00DD1F97" w:rsidRDefault="00300EF7" w:rsidP="00300EF7">
      <w:pPr>
        <w:pStyle w:val="BodyText"/>
        <w:spacing w:before="5"/>
        <w:rPr>
          <w:rFonts w:ascii="Cambria" w:hAnsi="Cambria"/>
          <w:b/>
          <w:sz w:val="28"/>
        </w:rPr>
      </w:pPr>
    </w:p>
    <w:p w:rsidR="00300EF7" w:rsidRPr="00DD1F97" w:rsidRDefault="00300EF7" w:rsidP="00300EF7">
      <w:pPr>
        <w:pStyle w:val="BodyText"/>
        <w:spacing w:before="1" w:line="276" w:lineRule="auto"/>
        <w:ind w:left="980" w:right="216"/>
        <w:jc w:val="both"/>
        <w:rPr>
          <w:rFonts w:ascii="Cambria" w:hAnsi="Cambria"/>
        </w:rPr>
      </w:pPr>
      <w:r w:rsidRPr="00DD1F97">
        <w:rPr>
          <w:rFonts w:ascii="Cambria" w:hAnsi="Cambria"/>
        </w:rPr>
        <w:t>This Agreement shall not be interpreted or construed to create an association or partnership between the Parties, or to impose any partnership obligation or liability upon either Party, and neither Party shall have any right, power or authority to enter into any agreement or undertaking for, or act on behalf of, or to act as or be an agent or representative of, or to otherwise bind, the other Party.</w:t>
      </w:r>
    </w:p>
    <w:p w:rsidR="00300EF7" w:rsidRPr="00DD1F97" w:rsidRDefault="00300EF7" w:rsidP="00300EF7">
      <w:pPr>
        <w:spacing w:line="276" w:lineRule="auto"/>
        <w:jc w:val="both"/>
        <w:rPr>
          <w:rFonts w:ascii="Cambria" w:hAnsi="Cambria"/>
        </w:rPr>
        <w:sectPr w:rsidR="00300EF7" w:rsidRPr="00DD1F97">
          <w:pgSz w:w="11910" w:h="16840"/>
          <w:pgMar w:top="1360" w:right="1220" w:bottom="1200" w:left="1180" w:header="0" w:footer="1002" w:gutter="0"/>
          <w:cols w:space="720"/>
        </w:sectPr>
      </w:pPr>
    </w:p>
    <w:p w:rsidR="00300EF7" w:rsidRPr="00DD1F97" w:rsidRDefault="00300EF7" w:rsidP="00300EF7">
      <w:pPr>
        <w:pStyle w:val="Heading1"/>
        <w:numPr>
          <w:ilvl w:val="1"/>
          <w:numId w:val="44"/>
        </w:numPr>
        <w:tabs>
          <w:tab w:val="left" w:pos="980"/>
          <w:tab w:val="left" w:pos="981"/>
        </w:tabs>
        <w:spacing w:before="62"/>
        <w:ind w:hanging="721"/>
        <w:rPr>
          <w:rFonts w:ascii="Cambria" w:hAnsi="Cambria"/>
        </w:rPr>
      </w:pPr>
      <w:bookmarkStart w:id="329" w:name="_bookmark319"/>
      <w:bookmarkEnd w:id="329"/>
      <w:r w:rsidRPr="00DD1F97">
        <w:rPr>
          <w:rFonts w:ascii="Cambria" w:hAnsi="Cambria"/>
        </w:rPr>
        <w:t>Third parties</w:t>
      </w:r>
    </w:p>
    <w:p w:rsidR="00300EF7" w:rsidRPr="00DD1F97" w:rsidRDefault="00300EF7" w:rsidP="00300EF7">
      <w:pPr>
        <w:pStyle w:val="BodyText"/>
        <w:spacing w:before="6"/>
        <w:rPr>
          <w:rFonts w:ascii="Cambria" w:hAnsi="Cambria"/>
          <w:b/>
          <w:sz w:val="28"/>
        </w:rPr>
      </w:pPr>
    </w:p>
    <w:p w:rsidR="00300EF7" w:rsidRPr="00DD1F97" w:rsidRDefault="00300EF7" w:rsidP="00300EF7">
      <w:pPr>
        <w:pStyle w:val="BodyText"/>
        <w:spacing w:before="1" w:line="276" w:lineRule="auto"/>
        <w:ind w:left="980" w:right="216"/>
        <w:jc w:val="both"/>
        <w:rPr>
          <w:rFonts w:ascii="Cambria" w:hAnsi="Cambria"/>
        </w:rPr>
      </w:pPr>
      <w:r w:rsidRPr="00DD1F97">
        <w:rPr>
          <w:rFonts w:ascii="Cambria" w:hAnsi="Cambria"/>
        </w:rPr>
        <w:t>This Agreement is intended solely for the benefit of the Parties, and their respective successors and permitted assigns, and nothing in this Agreement shall be construed to create any duty to, standard of care with reference to, or any liability to, any person not a Party to this Agreement.</w:t>
      </w:r>
    </w:p>
    <w:p w:rsidR="00300EF7" w:rsidRPr="00DD1F97" w:rsidRDefault="00300EF7" w:rsidP="00300EF7">
      <w:pPr>
        <w:pStyle w:val="BodyText"/>
        <w:spacing w:before="5"/>
        <w:rPr>
          <w:rFonts w:ascii="Cambria" w:hAnsi="Cambria"/>
          <w:sz w:val="25"/>
        </w:rPr>
      </w:pPr>
    </w:p>
    <w:p w:rsidR="00300EF7" w:rsidRPr="00DD1F97" w:rsidRDefault="00300EF7" w:rsidP="00300EF7">
      <w:pPr>
        <w:pStyle w:val="Heading1"/>
        <w:numPr>
          <w:ilvl w:val="1"/>
          <w:numId w:val="44"/>
        </w:numPr>
        <w:tabs>
          <w:tab w:val="left" w:pos="980"/>
          <w:tab w:val="left" w:pos="981"/>
        </w:tabs>
        <w:ind w:hanging="721"/>
        <w:rPr>
          <w:rFonts w:ascii="Cambria" w:hAnsi="Cambria"/>
        </w:rPr>
      </w:pPr>
      <w:bookmarkStart w:id="330" w:name="_bookmark320"/>
      <w:bookmarkEnd w:id="330"/>
      <w:r w:rsidRPr="00DD1F97">
        <w:rPr>
          <w:rFonts w:ascii="Cambria" w:hAnsi="Cambria"/>
        </w:rPr>
        <w:t>Successors and assigns</w:t>
      </w:r>
    </w:p>
    <w:p w:rsidR="00300EF7" w:rsidRPr="00DD1F97" w:rsidRDefault="00300EF7" w:rsidP="00300EF7">
      <w:pPr>
        <w:pStyle w:val="BodyText"/>
        <w:spacing w:before="6"/>
        <w:rPr>
          <w:rFonts w:ascii="Cambria" w:hAnsi="Cambria"/>
          <w:b/>
          <w:sz w:val="28"/>
        </w:rPr>
      </w:pPr>
    </w:p>
    <w:p w:rsidR="00300EF7" w:rsidRPr="00DD1F97" w:rsidRDefault="00300EF7" w:rsidP="00300EF7">
      <w:pPr>
        <w:pStyle w:val="BodyText"/>
        <w:spacing w:line="276" w:lineRule="auto"/>
        <w:ind w:left="980" w:right="218"/>
        <w:jc w:val="both"/>
        <w:rPr>
          <w:rFonts w:ascii="Cambria" w:hAnsi="Cambria"/>
        </w:rPr>
      </w:pPr>
      <w:r w:rsidRPr="00DD1F97">
        <w:rPr>
          <w:rFonts w:ascii="Cambria" w:hAnsi="Cambria"/>
        </w:rPr>
        <w:t>This Agreement shall be binding upon, and inure to the benefit of the Parties and their respective successors and permitted assigns.</w:t>
      </w:r>
    </w:p>
    <w:p w:rsidR="00300EF7" w:rsidRPr="00DD1F97" w:rsidRDefault="00300EF7" w:rsidP="00300EF7">
      <w:pPr>
        <w:pStyle w:val="BodyText"/>
        <w:spacing w:before="5"/>
        <w:rPr>
          <w:rFonts w:ascii="Cambria" w:hAnsi="Cambria"/>
          <w:sz w:val="25"/>
        </w:rPr>
      </w:pPr>
    </w:p>
    <w:p w:rsidR="00300EF7" w:rsidRPr="00DD1F97" w:rsidRDefault="00300EF7" w:rsidP="00300EF7">
      <w:pPr>
        <w:pStyle w:val="Heading1"/>
        <w:numPr>
          <w:ilvl w:val="1"/>
          <w:numId w:val="44"/>
        </w:numPr>
        <w:tabs>
          <w:tab w:val="left" w:pos="980"/>
          <w:tab w:val="left" w:pos="981"/>
        </w:tabs>
        <w:ind w:hanging="721"/>
        <w:rPr>
          <w:rFonts w:ascii="Cambria" w:hAnsi="Cambria"/>
        </w:rPr>
      </w:pPr>
      <w:bookmarkStart w:id="331" w:name="_bookmark321"/>
      <w:bookmarkEnd w:id="331"/>
      <w:r w:rsidRPr="00DD1F97">
        <w:rPr>
          <w:rFonts w:ascii="Cambria" w:hAnsi="Cambria"/>
        </w:rPr>
        <w:t>Notices</w:t>
      </w:r>
    </w:p>
    <w:p w:rsidR="00300EF7" w:rsidRPr="00DD1F97" w:rsidRDefault="00300EF7" w:rsidP="00300EF7">
      <w:pPr>
        <w:pStyle w:val="BodyText"/>
        <w:spacing w:before="6"/>
        <w:rPr>
          <w:rFonts w:ascii="Cambria" w:hAnsi="Cambria"/>
          <w:b/>
          <w:sz w:val="28"/>
        </w:rPr>
      </w:pPr>
    </w:p>
    <w:p w:rsidR="00300EF7" w:rsidRPr="00DD1F97" w:rsidRDefault="00300EF7" w:rsidP="00300EF7">
      <w:pPr>
        <w:pStyle w:val="BodyText"/>
        <w:spacing w:line="276" w:lineRule="auto"/>
        <w:ind w:left="980" w:right="213"/>
        <w:jc w:val="both"/>
        <w:rPr>
          <w:rFonts w:ascii="Cambria" w:hAnsi="Cambria"/>
        </w:rPr>
      </w:pPr>
      <w:r w:rsidRPr="00DD1F97">
        <w:rPr>
          <w:rFonts w:ascii="Cambria" w:hAnsi="Cambria"/>
        </w:rPr>
        <w:t>Any notice or other communication to be given by any Party to the other Party under or in connection with the matters contemplated by this Agreement shall be in writing and shall:</w:t>
      </w:r>
    </w:p>
    <w:p w:rsidR="00300EF7" w:rsidRPr="00DD1F97" w:rsidRDefault="00300EF7" w:rsidP="00300EF7">
      <w:pPr>
        <w:pStyle w:val="BodyText"/>
        <w:spacing w:before="4"/>
        <w:rPr>
          <w:rFonts w:ascii="Cambria" w:hAnsi="Cambria"/>
          <w:sz w:val="25"/>
        </w:rPr>
      </w:pPr>
    </w:p>
    <w:p w:rsidR="00300EF7" w:rsidRPr="00DD1F97" w:rsidRDefault="00300EF7" w:rsidP="00300EF7">
      <w:pPr>
        <w:pStyle w:val="ListParagraph"/>
        <w:numPr>
          <w:ilvl w:val="2"/>
          <w:numId w:val="44"/>
        </w:numPr>
        <w:tabs>
          <w:tab w:val="left" w:pos="1701"/>
        </w:tabs>
        <w:spacing w:line="276" w:lineRule="auto"/>
        <w:ind w:right="212"/>
        <w:jc w:val="both"/>
        <w:rPr>
          <w:rFonts w:ascii="Cambria" w:hAnsi="Cambria"/>
        </w:rPr>
      </w:pPr>
      <w:r w:rsidRPr="00DD1F97">
        <w:rPr>
          <w:rFonts w:ascii="Cambria" w:hAnsi="Cambria"/>
        </w:rPr>
        <w:t>in the case of the Service Provider, be given by facsimile or e-mail and by letter delivered by hand to the address given and marked for attention of the person set out below or to such other person as the Service Provider may from time to time designate by notice to the Authority; provided that notices or other communications to be given to an address outside Delhi may, if they are subsequently confirmed by sending a copy thereof by registered acknowledgement due, air mail or by courier, be sent by facsimile or e- mail to the number as the Service Provider may from time to time designate by notice to the Authority;</w:t>
      </w:r>
    </w:p>
    <w:p w:rsidR="00300EF7" w:rsidRPr="00DD1F97" w:rsidRDefault="00300EF7" w:rsidP="00300EF7">
      <w:pPr>
        <w:pStyle w:val="BodyText"/>
        <w:spacing w:before="4"/>
        <w:rPr>
          <w:rFonts w:ascii="Cambria" w:hAnsi="Cambria"/>
          <w:sz w:val="25"/>
        </w:rPr>
      </w:pPr>
    </w:p>
    <w:p w:rsidR="00300EF7" w:rsidRPr="00DD1F97" w:rsidRDefault="00300EF7" w:rsidP="00300EF7">
      <w:pPr>
        <w:pStyle w:val="BodyText"/>
        <w:ind w:left="1700"/>
        <w:rPr>
          <w:rFonts w:ascii="Cambria" w:hAnsi="Cambria"/>
        </w:rPr>
      </w:pPr>
      <w:r w:rsidRPr="00DD1F97">
        <w:rPr>
          <w:rFonts w:ascii="Cambria" w:hAnsi="Cambria"/>
        </w:rPr>
        <w:t>{Attention:</w:t>
      </w:r>
    </w:p>
    <w:p w:rsidR="00300EF7" w:rsidRPr="00DD1F97" w:rsidRDefault="00300EF7" w:rsidP="00300EF7">
      <w:pPr>
        <w:pStyle w:val="BodyText"/>
        <w:spacing w:before="37"/>
        <w:ind w:left="1700"/>
        <w:rPr>
          <w:rFonts w:ascii="Cambria" w:hAnsi="Cambria"/>
        </w:rPr>
      </w:pPr>
      <w:r w:rsidRPr="00DD1F97">
        <w:rPr>
          <w:rFonts w:ascii="Cambria" w:hAnsi="Cambria"/>
        </w:rPr>
        <w:t>Designation:</w:t>
      </w:r>
    </w:p>
    <w:p w:rsidR="00300EF7" w:rsidRPr="00DD1F97" w:rsidRDefault="00300EF7" w:rsidP="00300EF7">
      <w:pPr>
        <w:pStyle w:val="BodyText"/>
        <w:spacing w:before="38"/>
        <w:ind w:left="1700"/>
        <w:rPr>
          <w:rFonts w:ascii="Cambria" w:hAnsi="Cambria"/>
        </w:rPr>
      </w:pPr>
      <w:r w:rsidRPr="00DD1F97">
        <w:rPr>
          <w:rFonts w:ascii="Cambria" w:hAnsi="Cambria"/>
        </w:rPr>
        <w:t>Address:</w:t>
      </w:r>
    </w:p>
    <w:p w:rsidR="00300EF7" w:rsidRPr="00DD1F97" w:rsidRDefault="00300EF7" w:rsidP="00300EF7">
      <w:pPr>
        <w:pStyle w:val="BodyText"/>
        <w:spacing w:before="37"/>
        <w:ind w:left="1700"/>
        <w:rPr>
          <w:rFonts w:ascii="Cambria" w:hAnsi="Cambria"/>
        </w:rPr>
      </w:pPr>
      <w:r w:rsidRPr="00DD1F97">
        <w:rPr>
          <w:rFonts w:ascii="Cambria" w:hAnsi="Cambria"/>
        </w:rPr>
        <w:t>Fax No:</w:t>
      </w:r>
    </w:p>
    <w:p w:rsidR="00300EF7" w:rsidRPr="00DD1F97" w:rsidRDefault="00300EF7" w:rsidP="00300EF7">
      <w:pPr>
        <w:pStyle w:val="BodyText"/>
        <w:spacing w:before="40"/>
        <w:ind w:left="1700"/>
        <w:rPr>
          <w:rFonts w:ascii="Cambria" w:hAnsi="Cambria"/>
        </w:rPr>
      </w:pPr>
      <w:r w:rsidRPr="00DD1F97">
        <w:rPr>
          <w:rFonts w:ascii="Cambria" w:hAnsi="Cambria"/>
        </w:rPr>
        <w:t>Email:}</w:t>
      </w:r>
    </w:p>
    <w:p w:rsidR="00300EF7" w:rsidRPr="00DD1F97" w:rsidRDefault="00300EF7" w:rsidP="00300EF7">
      <w:pPr>
        <w:pStyle w:val="BodyText"/>
        <w:spacing w:before="6"/>
        <w:rPr>
          <w:rFonts w:ascii="Cambria" w:hAnsi="Cambria"/>
          <w:sz w:val="28"/>
        </w:rPr>
      </w:pPr>
    </w:p>
    <w:p w:rsidR="00300EF7" w:rsidRPr="00DD1F97" w:rsidRDefault="00300EF7" w:rsidP="00300EF7">
      <w:pPr>
        <w:pStyle w:val="ListParagraph"/>
        <w:numPr>
          <w:ilvl w:val="2"/>
          <w:numId w:val="44"/>
        </w:numPr>
        <w:tabs>
          <w:tab w:val="left" w:pos="1701"/>
        </w:tabs>
        <w:spacing w:line="276" w:lineRule="auto"/>
        <w:ind w:right="212"/>
        <w:jc w:val="both"/>
        <w:rPr>
          <w:rFonts w:ascii="Cambria" w:hAnsi="Cambria"/>
        </w:rPr>
      </w:pPr>
      <w:r w:rsidRPr="00DD1F97">
        <w:rPr>
          <w:rFonts w:ascii="Cambria" w:hAnsi="Cambria"/>
        </w:rPr>
        <w:t xml:space="preserve">in the case of the Authority, be given by facsimile or e-mail and by letter delivered by hand at the address given below and addressed to the person named below with a copy delivered to the Authority Representative or such other person as the Authority may from time to time designate by notice to the Service Provider; provided that if the Service Provider does not have an office in Delhi it may send such notice by facsimile or </w:t>
      </w:r>
      <w:r w:rsidRPr="00DD1F97">
        <w:rPr>
          <w:rFonts w:ascii="Cambria" w:hAnsi="Cambria"/>
          <w:spacing w:val="3"/>
        </w:rPr>
        <w:t xml:space="preserve">e- </w:t>
      </w:r>
      <w:r w:rsidRPr="00DD1F97">
        <w:rPr>
          <w:rFonts w:ascii="Cambria" w:hAnsi="Cambria"/>
        </w:rPr>
        <w:t>mail and by registered acknowledgement due, air mail or bycourier;</w:t>
      </w:r>
    </w:p>
    <w:p w:rsidR="00300EF7" w:rsidRPr="00DD1F97" w:rsidRDefault="00300EF7" w:rsidP="00300EF7">
      <w:pPr>
        <w:pStyle w:val="BodyText"/>
        <w:spacing w:before="5"/>
        <w:rPr>
          <w:rFonts w:ascii="Cambria" w:hAnsi="Cambria"/>
          <w:sz w:val="25"/>
        </w:rPr>
      </w:pPr>
    </w:p>
    <w:p w:rsidR="00300EF7" w:rsidRPr="00DD1F97" w:rsidRDefault="00300EF7" w:rsidP="00300EF7">
      <w:pPr>
        <w:pStyle w:val="BodyText"/>
        <w:ind w:left="1700"/>
        <w:rPr>
          <w:rFonts w:ascii="Cambria" w:hAnsi="Cambria"/>
        </w:rPr>
      </w:pPr>
      <w:r w:rsidRPr="00DD1F97">
        <w:rPr>
          <w:rFonts w:ascii="Cambria" w:hAnsi="Cambria"/>
        </w:rPr>
        <w:t>{Name:</w:t>
      </w:r>
    </w:p>
    <w:p w:rsidR="00300EF7" w:rsidRPr="00DD1F97" w:rsidRDefault="00300EF7" w:rsidP="00300EF7">
      <w:pPr>
        <w:pStyle w:val="BodyText"/>
        <w:spacing w:before="37"/>
        <w:ind w:left="1700"/>
        <w:rPr>
          <w:rFonts w:ascii="Cambria" w:hAnsi="Cambria"/>
        </w:rPr>
      </w:pPr>
      <w:r w:rsidRPr="00DD1F97">
        <w:rPr>
          <w:rFonts w:ascii="Cambria" w:hAnsi="Cambria"/>
        </w:rPr>
        <w:t>Designation:</w:t>
      </w:r>
    </w:p>
    <w:p w:rsidR="00300EF7" w:rsidRPr="00DD1F97" w:rsidRDefault="00300EF7" w:rsidP="00300EF7">
      <w:pPr>
        <w:pStyle w:val="BodyText"/>
        <w:spacing w:before="38"/>
        <w:ind w:left="1700"/>
        <w:rPr>
          <w:rFonts w:ascii="Cambria" w:hAnsi="Cambria"/>
        </w:rPr>
      </w:pPr>
      <w:r w:rsidRPr="00DD1F97">
        <w:rPr>
          <w:rFonts w:ascii="Cambria" w:hAnsi="Cambria"/>
        </w:rPr>
        <w:t>Address:</w:t>
      </w:r>
    </w:p>
    <w:p w:rsidR="00300EF7" w:rsidRPr="00DD1F97" w:rsidRDefault="00300EF7" w:rsidP="00300EF7">
      <w:pPr>
        <w:pStyle w:val="BodyText"/>
        <w:spacing w:before="37"/>
        <w:ind w:left="1700"/>
        <w:rPr>
          <w:rFonts w:ascii="Cambria" w:hAnsi="Cambria"/>
        </w:rPr>
      </w:pPr>
      <w:r w:rsidRPr="00DD1F97">
        <w:rPr>
          <w:rFonts w:ascii="Cambria" w:hAnsi="Cambria"/>
        </w:rPr>
        <w:t>Fax No:</w:t>
      </w:r>
    </w:p>
    <w:p w:rsidR="00300EF7" w:rsidRPr="00DD1F97" w:rsidRDefault="00300EF7" w:rsidP="00300EF7">
      <w:pPr>
        <w:pStyle w:val="BodyText"/>
        <w:spacing w:before="38"/>
        <w:ind w:left="1700"/>
        <w:rPr>
          <w:rFonts w:ascii="Cambria" w:hAnsi="Cambria"/>
        </w:rPr>
      </w:pPr>
      <w:r w:rsidRPr="00DD1F97">
        <w:rPr>
          <w:rFonts w:ascii="Cambria" w:hAnsi="Cambria"/>
        </w:rPr>
        <w:t>Email:}; and</w:t>
      </w:r>
    </w:p>
    <w:p w:rsidR="00300EF7" w:rsidRPr="00DD1F97" w:rsidRDefault="00300EF7" w:rsidP="00300EF7">
      <w:pPr>
        <w:pStyle w:val="BodyText"/>
        <w:spacing w:before="8"/>
        <w:rPr>
          <w:rFonts w:ascii="Cambria" w:hAnsi="Cambria"/>
          <w:sz w:val="28"/>
        </w:rPr>
      </w:pPr>
    </w:p>
    <w:p w:rsidR="00300EF7" w:rsidRPr="00DD1F97" w:rsidRDefault="00300EF7" w:rsidP="00300EF7">
      <w:pPr>
        <w:pStyle w:val="ListParagraph"/>
        <w:numPr>
          <w:ilvl w:val="2"/>
          <w:numId w:val="44"/>
        </w:numPr>
        <w:tabs>
          <w:tab w:val="left" w:pos="1701"/>
        </w:tabs>
        <w:spacing w:line="276" w:lineRule="auto"/>
        <w:ind w:right="213"/>
        <w:jc w:val="both"/>
        <w:rPr>
          <w:rFonts w:ascii="Cambria" w:hAnsi="Cambria"/>
        </w:rPr>
      </w:pPr>
      <w:r w:rsidRPr="00DD1F97">
        <w:rPr>
          <w:rFonts w:ascii="Cambria" w:hAnsi="Cambria"/>
        </w:rPr>
        <w:t>any notice or communication by a Party to the other Party, given in accordance herewith, shall be deemed to have been delivered when in the normal course of post it oughttohavebeendeliveredandinallothercases,itshallbedeemedtohavebeen</w:t>
      </w:r>
    </w:p>
    <w:p w:rsidR="00300EF7" w:rsidRPr="00DD1F97" w:rsidRDefault="00300EF7" w:rsidP="00300EF7">
      <w:pPr>
        <w:spacing w:line="276" w:lineRule="auto"/>
        <w:jc w:val="both"/>
        <w:rPr>
          <w:rFonts w:ascii="Cambria" w:hAnsi="Cambria"/>
        </w:rPr>
        <w:sectPr w:rsidR="00300EF7" w:rsidRPr="00DD1F97">
          <w:pgSz w:w="11910" w:h="16840"/>
          <w:pgMar w:top="1360" w:right="1220" w:bottom="1200" w:left="1180" w:header="0" w:footer="1002" w:gutter="0"/>
          <w:cols w:space="720"/>
        </w:sectPr>
      </w:pPr>
    </w:p>
    <w:p w:rsidR="00300EF7" w:rsidRPr="00DD1F97" w:rsidRDefault="00300EF7" w:rsidP="00300EF7">
      <w:pPr>
        <w:pStyle w:val="BodyText"/>
        <w:spacing w:before="62" w:line="276" w:lineRule="auto"/>
        <w:ind w:left="1700" w:right="214"/>
        <w:jc w:val="both"/>
        <w:rPr>
          <w:rFonts w:ascii="Cambria" w:hAnsi="Cambria"/>
        </w:rPr>
      </w:pPr>
      <w:r w:rsidRPr="00DD1F97">
        <w:rPr>
          <w:rFonts w:ascii="Cambria" w:hAnsi="Cambria"/>
        </w:rPr>
        <w:t>delivered on the actual date and time of delivery; provided that in the case of facsimile or e-mail, it shall be deemed to have been delivered on the working day following the date of its delivery.</w:t>
      </w:r>
    </w:p>
    <w:p w:rsidR="00300EF7" w:rsidRPr="00DD1F97" w:rsidRDefault="00300EF7" w:rsidP="00300EF7">
      <w:pPr>
        <w:pStyle w:val="BodyText"/>
        <w:spacing w:before="4"/>
        <w:rPr>
          <w:rFonts w:ascii="Cambria" w:hAnsi="Cambria"/>
          <w:sz w:val="25"/>
        </w:rPr>
      </w:pPr>
    </w:p>
    <w:p w:rsidR="00300EF7" w:rsidRPr="00DD1F97" w:rsidRDefault="00300EF7" w:rsidP="00300EF7">
      <w:pPr>
        <w:pStyle w:val="Heading1"/>
        <w:numPr>
          <w:ilvl w:val="1"/>
          <w:numId w:val="44"/>
        </w:numPr>
        <w:tabs>
          <w:tab w:val="left" w:pos="980"/>
          <w:tab w:val="left" w:pos="981"/>
        </w:tabs>
        <w:ind w:hanging="721"/>
        <w:rPr>
          <w:rFonts w:ascii="Cambria" w:hAnsi="Cambria"/>
        </w:rPr>
      </w:pPr>
      <w:bookmarkStart w:id="332" w:name="_bookmark322"/>
      <w:bookmarkEnd w:id="332"/>
      <w:r w:rsidRPr="00DD1F97">
        <w:rPr>
          <w:rFonts w:ascii="Cambria" w:hAnsi="Cambria"/>
        </w:rPr>
        <w:t>Language</w:t>
      </w:r>
    </w:p>
    <w:p w:rsidR="00300EF7" w:rsidRPr="00DD1F97" w:rsidRDefault="00300EF7" w:rsidP="00300EF7">
      <w:pPr>
        <w:pStyle w:val="BodyText"/>
        <w:spacing w:before="6"/>
        <w:rPr>
          <w:rFonts w:ascii="Cambria" w:hAnsi="Cambria"/>
          <w:b/>
          <w:sz w:val="28"/>
        </w:rPr>
      </w:pPr>
    </w:p>
    <w:p w:rsidR="00300EF7" w:rsidRPr="00DD1F97" w:rsidRDefault="00300EF7" w:rsidP="00300EF7">
      <w:pPr>
        <w:pStyle w:val="BodyText"/>
        <w:spacing w:line="276" w:lineRule="auto"/>
        <w:ind w:left="980" w:right="219"/>
        <w:jc w:val="both"/>
        <w:rPr>
          <w:rFonts w:ascii="Cambria" w:hAnsi="Cambria"/>
        </w:rPr>
      </w:pPr>
      <w:r w:rsidRPr="00DD1F97">
        <w:rPr>
          <w:rFonts w:ascii="Cambria" w:hAnsi="Cambria"/>
        </w:rPr>
        <w:t>All notices required to be given by one Party to the other Party and all other communications, Documentation and proceedings which are in any way relevant to this Agreement shall be in writing and in English language.</w:t>
      </w:r>
    </w:p>
    <w:p w:rsidR="00300EF7" w:rsidRPr="00DD1F97" w:rsidRDefault="00300EF7" w:rsidP="00300EF7">
      <w:pPr>
        <w:pStyle w:val="BodyText"/>
        <w:spacing w:before="4"/>
        <w:rPr>
          <w:rFonts w:ascii="Cambria" w:hAnsi="Cambria"/>
          <w:sz w:val="25"/>
        </w:rPr>
      </w:pPr>
    </w:p>
    <w:p w:rsidR="00300EF7" w:rsidRPr="00DD1F97" w:rsidRDefault="00300EF7" w:rsidP="00300EF7">
      <w:pPr>
        <w:pStyle w:val="Heading1"/>
        <w:numPr>
          <w:ilvl w:val="1"/>
          <w:numId w:val="44"/>
        </w:numPr>
        <w:tabs>
          <w:tab w:val="left" w:pos="980"/>
          <w:tab w:val="left" w:pos="981"/>
        </w:tabs>
        <w:ind w:hanging="721"/>
        <w:rPr>
          <w:rFonts w:ascii="Cambria" w:hAnsi="Cambria"/>
        </w:rPr>
      </w:pPr>
      <w:bookmarkStart w:id="333" w:name="_bookmark323"/>
      <w:bookmarkEnd w:id="333"/>
      <w:r w:rsidRPr="00DD1F97">
        <w:rPr>
          <w:rFonts w:ascii="Cambria" w:hAnsi="Cambria"/>
        </w:rPr>
        <w:t>Counterparts</w:t>
      </w:r>
    </w:p>
    <w:p w:rsidR="00300EF7" w:rsidRPr="00DD1F97" w:rsidRDefault="00300EF7" w:rsidP="00300EF7">
      <w:pPr>
        <w:pStyle w:val="BodyText"/>
        <w:spacing w:before="9"/>
        <w:rPr>
          <w:rFonts w:ascii="Cambria" w:hAnsi="Cambria"/>
          <w:b/>
          <w:sz w:val="28"/>
        </w:rPr>
      </w:pPr>
    </w:p>
    <w:p w:rsidR="00300EF7" w:rsidRPr="00DD1F97" w:rsidRDefault="00300EF7" w:rsidP="00300EF7">
      <w:pPr>
        <w:pStyle w:val="BodyText"/>
        <w:spacing w:line="276" w:lineRule="auto"/>
        <w:ind w:left="980" w:right="214"/>
        <w:jc w:val="both"/>
        <w:rPr>
          <w:rFonts w:ascii="Cambria" w:hAnsi="Cambria"/>
        </w:rPr>
      </w:pPr>
      <w:r w:rsidRPr="00DD1F97">
        <w:rPr>
          <w:rFonts w:ascii="Cambria" w:hAnsi="Cambria"/>
        </w:rPr>
        <w:t>This Agreement may be executed in two counterparts, each of which, when executed and delivered, shall constitute an original of this Agreement.</w:t>
      </w:r>
    </w:p>
    <w:p w:rsidR="00300EF7" w:rsidRPr="00DD1F97" w:rsidRDefault="00300EF7" w:rsidP="00300EF7">
      <w:pPr>
        <w:spacing w:line="276" w:lineRule="auto"/>
        <w:jc w:val="both"/>
        <w:rPr>
          <w:rFonts w:ascii="Cambria" w:hAnsi="Cambria"/>
        </w:rPr>
        <w:sectPr w:rsidR="00300EF7" w:rsidRPr="00DD1F97">
          <w:pgSz w:w="11910" w:h="16840"/>
          <w:pgMar w:top="1360" w:right="1220" w:bottom="1200" w:left="1180" w:header="0" w:footer="1002" w:gutter="0"/>
          <w:cols w:space="720"/>
        </w:sectPr>
      </w:pPr>
    </w:p>
    <w:p w:rsidR="00300EF7" w:rsidRPr="00DD1F97" w:rsidRDefault="00300EF7" w:rsidP="00300EF7">
      <w:pPr>
        <w:pStyle w:val="Heading1"/>
        <w:spacing w:before="80"/>
        <w:ind w:left="4048" w:right="4002" w:hanging="3"/>
        <w:jc w:val="center"/>
        <w:rPr>
          <w:rFonts w:ascii="Cambria" w:hAnsi="Cambria"/>
        </w:rPr>
      </w:pPr>
      <w:bookmarkStart w:id="334" w:name="_bookmark324"/>
      <w:bookmarkEnd w:id="334"/>
      <w:r w:rsidRPr="00DD1F97">
        <w:rPr>
          <w:rFonts w:ascii="Cambria" w:hAnsi="Cambria"/>
        </w:rPr>
        <w:t>ARTICLE 43</w:t>
      </w:r>
      <w:bookmarkStart w:id="335" w:name="_bookmark325"/>
      <w:bookmarkEnd w:id="335"/>
      <w:r w:rsidRPr="00DD1F97">
        <w:rPr>
          <w:rFonts w:ascii="Cambria" w:hAnsi="Cambria"/>
        </w:rPr>
        <w:t xml:space="preserve"> DEFINITIONS</w:t>
      </w:r>
    </w:p>
    <w:p w:rsidR="00300EF7" w:rsidRPr="00DD1F97" w:rsidRDefault="00300EF7" w:rsidP="00300EF7">
      <w:pPr>
        <w:pStyle w:val="BodyText"/>
        <w:spacing w:before="2"/>
        <w:rPr>
          <w:rFonts w:ascii="Cambria" w:hAnsi="Cambria"/>
          <w:b/>
        </w:rPr>
      </w:pPr>
    </w:p>
    <w:p w:rsidR="00300EF7" w:rsidRPr="00DD1F97" w:rsidRDefault="00300EF7" w:rsidP="00300EF7">
      <w:pPr>
        <w:pStyle w:val="BodyText"/>
        <w:spacing w:before="2"/>
        <w:rPr>
          <w:rFonts w:ascii="Cambria" w:hAnsi="Cambria"/>
          <w:b/>
        </w:rPr>
      </w:pPr>
    </w:p>
    <w:p w:rsidR="00300EF7" w:rsidRPr="00DD1F97" w:rsidRDefault="00300EF7" w:rsidP="00300EF7">
      <w:pPr>
        <w:pStyle w:val="BodyText"/>
        <w:spacing w:line="276" w:lineRule="auto"/>
        <w:ind w:left="260" w:right="216"/>
        <w:jc w:val="both"/>
        <w:rPr>
          <w:rFonts w:ascii="Cambria" w:hAnsi="Cambria"/>
        </w:rPr>
      </w:pPr>
      <w:r w:rsidRPr="00DD1F97">
        <w:rPr>
          <w:rFonts w:ascii="Cambria" w:hAnsi="Cambria"/>
        </w:rPr>
        <w:t>In this Agreement, the following words and expressions shall, unless repugnant to the context or meaning thereof, have the meaning hereinafter respectively assigned to them:</w:t>
      </w:r>
    </w:p>
    <w:p w:rsidR="00300EF7" w:rsidRPr="00DD1F97" w:rsidRDefault="00300EF7" w:rsidP="00300EF7">
      <w:pPr>
        <w:pStyle w:val="BodyText"/>
        <w:spacing w:before="4"/>
        <w:rPr>
          <w:rFonts w:ascii="Cambria" w:hAnsi="Cambria"/>
          <w:sz w:val="25"/>
        </w:rPr>
      </w:pPr>
    </w:p>
    <w:p w:rsidR="00300EF7" w:rsidRPr="00DD1F97" w:rsidRDefault="00300EF7" w:rsidP="00300EF7">
      <w:pPr>
        <w:pStyle w:val="BodyText"/>
        <w:spacing w:line="276" w:lineRule="auto"/>
        <w:ind w:left="260" w:right="219"/>
        <w:jc w:val="both"/>
        <w:rPr>
          <w:rFonts w:ascii="Cambria" w:hAnsi="Cambria"/>
        </w:rPr>
      </w:pPr>
      <w:r w:rsidRPr="00DD1F97">
        <w:rPr>
          <w:rFonts w:ascii="Cambria" w:hAnsi="Cambria"/>
        </w:rPr>
        <w:t>“</w:t>
      </w:r>
      <w:r w:rsidRPr="00DD1F97">
        <w:rPr>
          <w:rFonts w:ascii="Cambria" w:hAnsi="Cambria"/>
          <w:b/>
        </w:rPr>
        <w:t>Accounting Year</w:t>
      </w:r>
      <w:r w:rsidRPr="00DD1F97">
        <w:rPr>
          <w:rFonts w:ascii="Cambria" w:hAnsi="Cambria"/>
        </w:rPr>
        <w:t>” means the financial year commencing from the first day of April of any calendar year and ending on the thirty-first day of March of the next calendar year;</w:t>
      </w:r>
    </w:p>
    <w:p w:rsidR="00300EF7" w:rsidRPr="00DD1F97" w:rsidRDefault="00300EF7" w:rsidP="00300EF7">
      <w:pPr>
        <w:pStyle w:val="BodyText"/>
        <w:spacing w:before="5"/>
        <w:rPr>
          <w:rFonts w:ascii="Cambria" w:hAnsi="Cambria"/>
          <w:sz w:val="25"/>
        </w:rPr>
      </w:pPr>
    </w:p>
    <w:p w:rsidR="00300EF7" w:rsidRPr="00DD1F97" w:rsidRDefault="00300EF7" w:rsidP="00300EF7">
      <w:pPr>
        <w:ind w:left="260"/>
        <w:jc w:val="both"/>
        <w:rPr>
          <w:rFonts w:ascii="Cambria" w:hAnsi="Cambria"/>
        </w:rPr>
      </w:pPr>
      <w:r w:rsidRPr="00DD1F97">
        <w:rPr>
          <w:rFonts w:ascii="Cambria" w:hAnsi="Cambria"/>
        </w:rPr>
        <w:t>“</w:t>
      </w:r>
      <w:r w:rsidRPr="00DD1F97">
        <w:rPr>
          <w:rFonts w:ascii="Cambria" w:hAnsi="Cambria"/>
          <w:b/>
        </w:rPr>
        <w:t>Additional Auditors</w:t>
      </w:r>
      <w:r w:rsidRPr="00DD1F97">
        <w:rPr>
          <w:rFonts w:ascii="Cambria" w:hAnsi="Cambria"/>
        </w:rPr>
        <w:t>” shall have the meaning ascribed to it in Clause 26.2.3;</w:t>
      </w:r>
    </w:p>
    <w:p w:rsidR="00300EF7" w:rsidRPr="00DD1F97" w:rsidRDefault="00300EF7" w:rsidP="00300EF7">
      <w:pPr>
        <w:pStyle w:val="BodyText"/>
        <w:spacing w:before="5"/>
        <w:rPr>
          <w:rFonts w:ascii="Cambria" w:hAnsi="Cambria"/>
          <w:sz w:val="28"/>
        </w:rPr>
      </w:pPr>
    </w:p>
    <w:p w:rsidR="00300EF7" w:rsidRPr="00DD1F97" w:rsidRDefault="00300EF7" w:rsidP="00300EF7">
      <w:pPr>
        <w:pStyle w:val="BodyText"/>
        <w:spacing w:before="1" w:line="276" w:lineRule="auto"/>
        <w:ind w:left="260" w:right="213"/>
        <w:jc w:val="both"/>
        <w:rPr>
          <w:rFonts w:ascii="Cambria" w:hAnsi="Cambria"/>
        </w:rPr>
      </w:pPr>
      <w:r w:rsidRPr="00DD1F97">
        <w:rPr>
          <w:rFonts w:ascii="Cambria" w:hAnsi="Cambria"/>
        </w:rPr>
        <w:t>“</w:t>
      </w:r>
      <w:r w:rsidRPr="00DD1F97">
        <w:rPr>
          <w:rFonts w:ascii="Cambria" w:hAnsi="Cambria"/>
          <w:b/>
        </w:rPr>
        <w:t>Adjusted Depreciated Value</w:t>
      </w:r>
      <w:r w:rsidRPr="00DD1F97">
        <w:rPr>
          <w:rFonts w:ascii="Cambria" w:hAnsi="Cambria"/>
        </w:rPr>
        <w:t>” means the amount arrived at after adjusting the depreciated book value of an asset (as stated in the books of account of the Service Provider) to reflect the variation occurring in WPI between the date of procurement thereof and the Handover Date;</w:t>
      </w:r>
    </w:p>
    <w:p w:rsidR="00300EF7" w:rsidRPr="00DD1F97" w:rsidRDefault="00300EF7" w:rsidP="00300EF7">
      <w:pPr>
        <w:pStyle w:val="BodyText"/>
        <w:spacing w:before="8"/>
        <w:rPr>
          <w:rFonts w:ascii="Cambria" w:hAnsi="Cambria"/>
          <w:sz w:val="20"/>
        </w:rPr>
      </w:pPr>
    </w:p>
    <w:p w:rsidR="00300EF7" w:rsidRPr="00DD1F97" w:rsidRDefault="00300EF7" w:rsidP="00300EF7">
      <w:pPr>
        <w:pStyle w:val="BodyText"/>
        <w:spacing w:before="1"/>
        <w:ind w:left="260" w:right="215"/>
        <w:jc w:val="both"/>
        <w:rPr>
          <w:rFonts w:ascii="Cambria" w:hAnsi="Cambria"/>
        </w:rPr>
      </w:pPr>
      <w:r w:rsidRPr="00DD1F97">
        <w:rPr>
          <w:rFonts w:ascii="Cambria" w:hAnsi="Cambria"/>
        </w:rPr>
        <w:t>“</w:t>
      </w:r>
      <w:r w:rsidRPr="00DD1F97">
        <w:rPr>
          <w:rFonts w:ascii="Cambria" w:hAnsi="Cambria"/>
          <w:b/>
        </w:rPr>
        <w:t>Adjusted Equity</w:t>
      </w:r>
      <w:r w:rsidRPr="00DD1F97">
        <w:rPr>
          <w:rFonts w:ascii="Cambria" w:hAnsi="Cambria"/>
        </w:rPr>
        <w:t>” means the Equity funded in Indian Rupees and adjusted on the first day of the current month (the “</w:t>
      </w:r>
      <w:r w:rsidRPr="00DD1F97">
        <w:rPr>
          <w:rFonts w:ascii="Cambria" w:hAnsi="Cambria"/>
          <w:b/>
        </w:rPr>
        <w:t>Reference Date</w:t>
      </w:r>
      <w:r w:rsidRPr="00DD1F97">
        <w:rPr>
          <w:rFonts w:ascii="Cambria" w:hAnsi="Cambria"/>
        </w:rPr>
        <w:t>”), in the manner set forth below, to reflect the change in its value on account of depreciation and variations in WPI, and for any Reference Date occurring:</w:t>
      </w:r>
    </w:p>
    <w:p w:rsidR="00300EF7" w:rsidRPr="00DD1F97" w:rsidRDefault="00300EF7" w:rsidP="00300EF7">
      <w:pPr>
        <w:pStyle w:val="BodyText"/>
        <w:spacing w:before="9"/>
        <w:rPr>
          <w:rFonts w:ascii="Cambria" w:hAnsi="Cambria"/>
          <w:sz w:val="20"/>
        </w:rPr>
      </w:pPr>
    </w:p>
    <w:p w:rsidR="00300EF7" w:rsidRPr="00DD1F97" w:rsidRDefault="00300EF7" w:rsidP="00300EF7">
      <w:pPr>
        <w:pStyle w:val="ListParagraph"/>
        <w:numPr>
          <w:ilvl w:val="0"/>
          <w:numId w:val="41"/>
        </w:numPr>
        <w:tabs>
          <w:tab w:val="left" w:pos="981"/>
        </w:tabs>
        <w:spacing w:line="242" w:lineRule="auto"/>
        <w:ind w:right="214"/>
        <w:jc w:val="both"/>
        <w:rPr>
          <w:rFonts w:ascii="Cambria" w:hAnsi="Cambria"/>
        </w:rPr>
      </w:pPr>
      <w:r w:rsidRPr="00DD1F97">
        <w:rPr>
          <w:rFonts w:ascii="Cambria" w:hAnsi="Cambria"/>
        </w:rPr>
        <w:t>on or before COD, the Adjusted Equity shall be a sum equal to the Equity funded in Indian Rupees and expended on the Project, revised to the extent of one half of the variation in WPI occurring between the first day of the month of Appointed Date and the ReferenceDate;</w:t>
      </w:r>
    </w:p>
    <w:p w:rsidR="00300EF7" w:rsidRPr="00DD1F97" w:rsidRDefault="00300EF7" w:rsidP="00300EF7">
      <w:pPr>
        <w:pStyle w:val="BodyText"/>
        <w:spacing w:before="2"/>
        <w:rPr>
          <w:rFonts w:ascii="Cambria" w:hAnsi="Cambria"/>
          <w:sz w:val="20"/>
        </w:rPr>
      </w:pPr>
    </w:p>
    <w:p w:rsidR="00300EF7" w:rsidRPr="00DD1F97" w:rsidRDefault="00300EF7" w:rsidP="00300EF7">
      <w:pPr>
        <w:pStyle w:val="ListParagraph"/>
        <w:numPr>
          <w:ilvl w:val="0"/>
          <w:numId w:val="41"/>
        </w:numPr>
        <w:tabs>
          <w:tab w:val="left" w:pos="981"/>
        </w:tabs>
        <w:ind w:right="212"/>
        <w:jc w:val="both"/>
        <w:rPr>
          <w:rFonts w:ascii="Cambria" w:hAnsi="Cambria"/>
        </w:rPr>
      </w:pPr>
      <w:r w:rsidRPr="00DD1F97">
        <w:rPr>
          <w:rFonts w:ascii="Cambria" w:hAnsi="Cambria"/>
        </w:rPr>
        <w:t>from COD and until the 4th (fourth) anniversary thereof, an amount equal to the Adjusted Equity as on COD shall be deemed to be the base (the “</w:t>
      </w:r>
      <w:r w:rsidRPr="00DD1F97">
        <w:rPr>
          <w:rFonts w:ascii="Cambria" w:hAnsi="Cambria"/>
          <w:b/>
        </w:rPr>
        <w:t>Base Adjusted Equity</w:t>
      </w:r>
      <w:r w:rsidRPr="00DD1F97">
        <w:rPr>
          <w:rFonts w:ascii="Cambria" w:hAnsi="Cambria"/>
        </w:rPr>
        <w:t xml:space="preserve">”) and the Adjusted Equity hereunder shall be a sum equal to the Base Adjusted Equity, revised at the commencement of each month following COD to the extent of variation in </w:t>
      </w:r>
      <w:r w:rsidRPr="00DD1F97">
        <w:rPr>
          <w:rFonts w:ascii="Cambria" w:hAnsi="Cambria"/>
          <w:spacing w:val="2"/>
        </w:rPr>
        <w:t xml:space="preserve">WPI </w:t>
      </w:r>
      <w:r w:rsidRPr="00DD1F97">
        <w:rPr>
          <w:rFonts w:ascii="Cambria" w:hAnsi="Cambria"/>
        </w:rPr>
        <w:t>occurring between COD and the Reference Date;and</w:t>
      </w:r>
    </w:p>
    <w:p w:rsidR="00300EF7" w:rsidRPr="00DD1F97" w:rsidRDefault="00300EF7" w:rsidP="00300EF7">
      <w:pPr>
        <w:pStyle w:val="BodyText"/>
        <w:spacing w:before="10"/>
        <w:rPr>
          <w:rFonts w:ascii="Cambria" w:hAnsi="Cambria"/>
          <w:sz w:val="20"/>
        </w:rPr>
      </w:pPr>
    </w:p>
    <w:p w:rsidR="00300EF7" w:rsidRPr="00DD1F97" w:rsidRDefault="00300EF7" w:rsidP="00300EF7">
      <w:pPr>
        <w:pStyle w:val="ListParagraph"/>
        <w:numPr>
          <w:ilvl w:val="0"/>
          <w:numId w:val="41"/>
        </w:numPr>
        <w:tabs>
          <w:tab w:val="left" w:pos="981"/>
        </w:tabs>
        <w:ind w:right="214"/>
        <w:jc w:val="both"/>
        <w:rPr>
          <w:rFonts w:ascii="Cambria" w:hAnsi="Cambria"/>
        </w:rPr>
      </w:pPr>
      <w:r w:rsidRPr="00DD1F97">
        <w:rPr>
          <w:rFonts w:ascii="Cambria" w:hAnsi="Cambria"/>
        </w:rPr>
        <w:t>after the 4th (fourth) anniversary of COD, the Adjusted Equity hereunder shall be a sum equal to the Base Adjusted Equity, reduced by 0.56% (zero point five six per cent)</w:t>
      </w:r>
      <w:r w:rsidRPr="00DD1F97">
        <w:rPr>
          <w:rFonts w:ascii="Cambria" w:hAnsi="Cambria"/>
          <w:position w:val="8"/>
          <w:sz w:val="14"/>
        </w:rPr>
        <w:t xml:space="preserve">3 </w:t>
      </w:r>
      <w:r w:rsidRPr="00DD1F97">
        <w:rPr>
          <w:rFonts w:ascii="Cambria" w:hAnsi="Cambria"/>
        </w:rPr>
        <w:t>thereof at the commencement of each month following the 4th (fourth) anniversary of COD and the amount so arrived at shall be revised to the extent of variation in WPI occurring between COD and  the Reference Date;</w:t>
      </w:r>
    </w:p>
    <w:p w:rsidR="00300EF7" w:rsidRPr="00DD1F97" w:rsidRDefault="00300EF7" w:rsidP="00300EF7">
      <w:pPr>
        <w:pStyle w:val="BodyText"/>
        <w:spacing w:before="5"/>
        <w:rPr>
          <w:rFonts w:ascii="Cambria" w:hAnsi="Cambria"/>
          <w:sz w:val="20"/>
        </w:rPr>
      </w:pPr>
    </w:p>
    <w:p w:rsidR="00300EF7" w:rsidRPr="00DD1F97" w:rsidRDefault="00300EF7" w:rsidP="00300EF7">
      <w:pPr>
        <w:pStyle w:val="BodyText"/>
        <w:ind w:left="980" w:right="215"/>
        <w:jc w:val="both"/>
        <w:rPr>
          <w:rFonts w:ascii="Cambria" w:hAnsi="Cambria"/>
        </w:rPr>
      </w:pPr>
      <w:r w:rsidRPr="00DD1F97">
        <w:rPr>
          <w:rFonts w:ascii="Cambria" w:hAnsi="Cambria"/>
        </w:rPr>
        <w:t>For the avoidance of doubt, the Adjusted Equity shall, in the event of Termination, be computed as on the Reference Date immediately preceding the Handover Date; provided that no reduction in the Adjusted Equity shall be made for a period equal to the duration, if any, for which the Contract Period is extended, but the revision on account of WPI shall continue to be made;</w:t>
      </w:r>
    </w:p>
    <w:p w:rsidR="00300EF7" w:rsidRPr="00DD1F97" w:rsidRDefault="00300EF7" w:rsidP="00300EF7">
      <w:pPr>
        <w:pStyle w:val="BodyText"/>
        <w:spacing w:before="1"/>
        <w:rPr>
          <w:rFonts w:ascii="Cambria" w:hAnsi="Cambria"/>
          <w:sz w:val="21"/>
        </w:rPr>
      </w:pPr>
    </w:p>
    <w:p w:rsidR="00300EF7" w:rsidRPr="00DD1F97" w:rsidRDefault="00300EF7" w:rsidP="00300EF7">
      <w:pPr>
        <w:ind w:left="260"/>
        <w:jc w:val="both"/>
        <w:rPr>
          <w:rFonts w:ascii="Cambria" w:hAnsi="Cambria"/>
        </w:rPr>
      </w:pPr>
      <w:r w:rsidRPr="00DD1F97">
        <w:rPr>
          <w:rFonts w:ascii="Cambria" w:hAnsi="Cambria"/>
        </w:rPr>
        <w:t>“</w:t>
      </w:r>
      <w:r w:rsidRPr="00DD1F97">
        <w:rPr>
          <w:rFonts w:ascii="Cambria" w:hAnsi="Cambria"/>
          <w:b/>
        </w:rPr>
        <w:t>Affected Party</w:t>
      </w:r>
      <w:r w:rsidRPr="00DD1F97">
        <w:rPr>
          <w:rFonts w:ascii="Cambria" w:hAnsi="Cambria"/>
        </w:rPr>
        <w:t>” shall have the meaning as set forth in Clause 29.1;</w:t>
      </w:r>
    </w:p>
    <w:p w:rsidR="00300EF7" w:rsidRPr="00DD1F97" w:rsidRDefault="00300EF7" w:rsidP="00300EF7">
      <w:pPr>
        <w:pStyle w:val="BodyText"/>
        <w:spacing w:before="8"/>
        <w:rPr>
          <w:rFonts w:ascii="Cambria" w:hAnsi="Cambria"/>
          <w:sz w:val="28"/>
        </w:rPr>
      </w:pPr>
    </w:p>
    <w:p w:rsidR="00300EF7" w:rsidRPr="00DD1F97" w:rsidRDefault="00300EF7" w:rsidP="00300EF7">
      <w:pPr>
        <w:spacing w:before="1" w:line="276" w:lineRule="auto"/>
        <w:ind w:left="260" w:right="211"/>
        <w:jc w:val="both"/>
        <w:rPr>
          <w:rFonts w:ascii="Cambria" w:hAnsi="Cambria"/>
        </w:rPr>
      </w:pPr>
      <w:r w:rsidRPr="00DD1F97">
        <w:rPr>
          <w:rFonts w:ascii="Cambria" w:hAnsi="Cambria"/>
        </w:rPr>
        <w:t>“</w:t>
      </w:r>
      <w:r w:rsidRPr="00DD1F97">
        <w:rPr>
          <w:rFonts w:ascii="Cambria" w:hAnsi="Cambria"/>
          <w:b/>
        </w:rPr>
        <w:t>Agreement</w:t>
      </w:r>
      <w:r w:rsidRPr="00DD1F97">
        <w:rPr>
          <w:rFonts w:ascii="Cambria" w:hAnsi="Cambria"/>
        </w:rPr>
        <w:t>” or “</w:t>
      </w:r>
      <w:r w:rsidRPr="00DD1F97">
        <w:rPr>
          <w:rFonts w:ascii="Cambria" w:hAnsi="Cambria"/>
          <w:b/>
        </w:rPr>
        <w:t>Suply-cum-Operation and Maintenance Agreement</w:t>
      </w:r>
      <w:r w:rsidRPr="00DD1F97">
        <w:rPr>
          <w:rFonts w:ascii="Cambria" w:hAnsi="Cambria"/>
        </w:rPr>
        <w:t>” means this Agreement, its Recitals, the Schedules hereto and any amendments thereto made in accordance with the provisions contained in this Agreement;</w:t>
      </w:r>
    </w:p>
    <w:p w:rsidR="00300EF7" w:rsidRPr="00DD1F97" w:rsidRDefault="00300EF7" w:rsidP="00300EF7">
      <w:pPr>
        <w:pStyle w:val="BodyText"/>
        <w:spacing w:before="3"/>
        <w:rPr>
          <w:rFonts w:ascii="Cambria" w:hAnsi="Cambria"/>
          <w:sz w:val="25"/>
        </w:rPr>
      </w:pPr>
    </w:p>
    <w:p w:rsidR="00300EF7" w:rsidRPr="00DD1F97" w:rsidRDefault="00300EF7" w:rsidP="00300EF7">
      <w:pPr>
        <w:ind w:left="260"/>
        <w:jc w:val="both"/>
        <w:rPr>
          <w:rFonts w:ascii="Cambria" w:hAnsi="Cambria"/>
        </w:rPr>
      </w:pPr>
      <w:r w:rsidRPr="00DD1F97">
        <w:rPr>
          <w:rFonts w:ascii="Cambria" w:hAnsi="Cambria"/>
        </w:rPr>
        <w:t>“</w:t>
      </w:r>
      <w:r w:rsidRPr="00DD1F97">
        <w:rPr>
          <w:rFonts w:ascii="Cambria" w:hAnsi="Cambria"/>
          <w:b/>
        </w:rPr>
        <w:t>Annual Assured Bus Kilometers</w:t>
      </w:r>
      <w:r w:rsidRPr="00DD1F97">
        <w:rPr>
          <w:rFonts w:ascii="Cambria" w:hAnsi="Cambria"/>
        </w:rPr>
        <w:t>” shall have the meaning ascribed to it in Clause 22.4.2;</w:t>
      </w:r>
    </w:p>
    <w:p w:rsidR="00300EF7" w:rsidRPr="00DD1F97" w:rsidRDefault="00EE78C5" w:rsidP="00300EF7">
      <w:pPr>
        <w:pStyle w:val="BodyText"/>
        <w:spacing w:before="10"/>
        <w:rPr>
          <w:rFonts w:ascii="Cambria" w:hAnsi="Cambria"/>
          <w:sz w:val="10"/>
        </w:rPr>
      </w:pPr>
      <w:r w:rsidRPr="00EE78C5">
        <w:rPr>
          <w:rFonts w:ascii="Cambria" w:hAnsi="Cambria"/>
          <w:noProof/>
          <w:lang w:val="en-IN" w:eastAsia="en-IN" w:bidi="ar-SA"/>
        </w:rPr>
        <w:pict>
          <v:line id="Line 5" o:spid="_x0000_s1028" style="position:absolute;z-index:-251654144;visibility:visible;mso-wrap-distance-left:0;mso-wrap-distance-top:-3e-5mm;mso-wrap-distance-right:0;mso-wrap-distance-bottom:-3e-5mm;mso-position-horizontal-relative:page" from="1in,8.5pt" to="3in,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" strokeweight=".6pt">
            <w10:wrap type="topAndBottom" anchorx="page"/>
          </v:line>
        </w:pict>
      </w:r>
    </w:p>
    <w:p w:rsidR="00300EF7" w:rsidRPr="00DD1F97" w:rsidRDefault="00300EF7" w:rsidP="00300EF7">
      <w:pPr>
        <w:spacing w:before="70"/>
        <w:ind w:left="260" w:right="222"/>
        <w:rPr>
          <w:rFonts w:ascii="Cambria" w:hAnsi="Cambria"/>
          <w:sz w:val="20"/>
        </w:rPr>
      </w:pPr>
      <w:r w:rsidRPr="00DD1F97">
        <w:rPr>
          <w:rFonts w:ascii="Cambria" w:hAnsi="Cambria"/>
          <w:position w:val="7"/>
          <w:sz w:val="13"/>
        </w:rPr>
        <w:t xml:space="preserve">3 </w:t>
      </w:r>
      <w:r w:rsidRPr="00DD1F97">
        <w:rPr>
          <w:rFonts w:ascii="Cambria" w:hAnsi="Cambria"/>
          <w:sz w:val="20"/>
        </w:rPr>
        <w:t>This number shall be substituted in each case by the figure arrived at upon dividing 100 by the number of months comprising the Contract Period. For example, the figure for a 15 year Contract Period shall be 100/180=</w:t>
      </w:r>
    </w:p>
    <w:p w:rsidR="00300EF7" w:rsidRPr="00DD1F97" w:rsidRDefault="00300EF7" w:rsidP="00300EF7">
      <w:pPr>
        <w:spacing w:before="1"/>
        <w:ind w:left="260"/>
        <w:rPr>
          <w:rFonts w:ascii="Cambria" w:hAnsi="Cambria"/>
          <w:sz w:val="20"/>
        </w:rPr>
      </w:pPr>
      <w:r w:rsidRPr="00DD1F97">
        <w:rPr>
          <w:rFonts w:ascii="Cambria" w:hAnsi="Cambria"/>
          <w:sz w:val="20"/>
        </w:rPr>
        <w:t>0.555 rounded off to two decimal points i.e. 0.56.</w:t>
      </w:r>
    </w:p>
    <w:p w:rsidR="00300EF7" w:rsidRPr="00DD1F97" w:rsidRDefault="00300EF7" w:rsidP="00300EF7">
      <w:pPr>
        <w:rPr>
          <w:rFonts w:ascii="Cambria" w:hAnsi="Cambria"/>
          <w:sz w:val="20"/>
        </w:rPr>
        <w:sectPr w:rsidR="00300EF7" w:rsidRPr="00DD1F97">
          <w:pgSz w:w="11910" w:h="16840"/>
          <w:pgMar w:top="1340" w:right="1220" w:bottom="1200" w:left="1180" w:header="0" w:footer="1002" w:gutter="0"/>
          <w:cols w:space="720"/>
        </w:sectPr>
      </w:pPr>
    </w:p>
    <w:p w:rsidR="00300EF7" w:rsidRPr="00DD1F97" w:rsidRDefault="00300EF7" w:rsidP="00300EF7">
      <w:pPr>
        <w:spacing w:before="62" w:line="552" w:lineRule="auto"/>
        <w:ind w:left="260" w:right="999"/>
        <w:jc w:val="both"/>
        <w:rPr>
          <w:rFonts w:ascii="Cambria" w:hAnsi="Cambria"/>
        </w:rPr>
      </w:pPr>
      <w:r w:rsidRPr="00DD1F97">
        <w:rPr>
          <w:rFonts w:ascii="Cambria" w:hAnsi="Cambria"/>
        </w:rPr>
        <w:t>“</w:t>
      </w:r>
      <w:r w:rsidRPr="00DD1F97">
        <w:rPr>
          <w:rFonts w:ascii="Cambria" w:hAnsi="Cambria"/>
          <w:b/>
        </w:rPr>
        <w:t>Annual Assured Payment Amount</w:t>
      </w:r>
      <w:r w:rsidRPr="00DD1F97">
        <w:rPr>
          <w:rFonts w:ascii="Cambria" w:hAnsi="Cambria"/>
        </w:rPr>
        <w:t>” shall have the meaning ascribed to it in Clause 22.4.2; “</w:t>
      </w:r>
      <w:r w:rsidRPr="00DD1F97">
        <w:rPr>
          <w:rFonts w:ascii="Cambria" w:hAnsi="Cambria"/>
          <w:b/>
        </w:rPr>
        <w:t>Annual Safety Report</w:t>
      </w:r>
      <w:r w:rsidRPr="00DD1F97">
        <w:rPr>
          <w:rFonts w:ascii="Cambria" w:hAnsi="Cambria"/>
        </w:rPr>
        <w:t>” shall have the meaning ascribed to it in Clause 18.5.1;</w:t>
      </w:r>
    </w:p>
    <w:p w:rsidR="00300EF7" w:rsidRPr="00DD1F97" w:rsidRDefault="00300EF7" w:rsidP="00300EF7">
      <w:pPr>
        <w:pStyle w:val="BodyText"/>
        <w:spacing w:before="1" w:line="276" w:lineRule="auto"/>
        <w:ind w:left="260" w:right="214"/>
        <w:jc w:val="both"/>
        <w:rPr>
          <w:rFonts w:ascii="Cambria" w:hAnsi="Cambria"/>
        </w:rPr>
      </w:pPr>
      <w:r w:rsidRPr="00DD1F97">
        <w:rPr>
          <w:rFonts w:ascii="Cambria" w:hAnsi="Cambria"/>
        </w:rPr>
        <w:t>“</w:t>
      </w:r>
      <w:r w:rsidRPr="00DD1F97">
        <w:rPr>
          <w:rFonts w:ascii="Cambria" w:hAnsi="Cambria"/>
          <w:b/>
        </w:rPr>
        <w:t>Applicable Laws</w:t>
      </w:r>
      <w:r w:rsidRPr="00DD1F97">
        <w:rPr>
          <w:rFonts w:ascii="Cambria" w:hAnsi="Cambria"/>
        </w:rPr>
        <w:t>” means all laws, brought into force and effect by GOI or the State Government including rules, regulations and notifications made thereunder, and judgements, decrees, injunctions, writs and orders of any court of record, applicable to this Agreement and the exercise, performance and discharge of the respective rights and obligations of the Parties hereunder, as may be in force and effect during the subsistence of this Agreement;</w:t>
      </w:r>
    </w:p>
    <w:p w:rsidR="00300EF7" w:rsidRPr="00DD1F97" w:rsidRDefault="00300EF7" w:rsidP="00300EF7">
      <w:pPr>
        <w:pStyle w:val="BodyText"/>
        <w:spacing w:before="3"/>
        <w:rPr>
          <w:rFonts w:ascii="Cambria" w:hAnsi="Cambria"/>
          <w:sz w:val="25"/>
        </w:rPr>
      </w:pPr>
    </w:p>
    <w:p w:rsidR="00300EF7" w:rsidRPr="00DD1F97" w:rsidRDefault="00300EF7" w:rsidP="00300EF7">
      <w:pPr>
        <w:pStyle w:val="BodyText"/>
        <w:spacing w:line="276" w:lineRule="auto"/>
        <w:ind w:left="260" w:right="216"/>
        <w:jc w:val="both"/>
        <w:rPr>
          <w:rFonts w:ascii="Cambria" w:hAnsi="Cambria"/>
        </w:rPr>
      </w:pPr>
      <w:r w:rsidRPr="00DD1F97">
        <w:rPr>
          <w:rFonts w:ascii="Cambria" w:hAnsi="Cambria"/>
        </w:rPr>
        <w:t>“</w:t>
      </w:r>
      <w:r w:rsidRPr="00DD1F97">
        <w:rPr>
          <w:rFonts w:ascii="Cambria" w:hAnsi="Cambria"/>
          <w:b/>
        </w:rPr>
        <w:t>Applicable Permits</w:t>
      </w:r>
      <w:r w:rsidRPr="00DD1F97">
        <w:rPr>
          <w:rFonts w:ascii="Cambria" w:hAnsi="Cambria"/>
        </w:rPr>
        <w:t>” means all clearances, licences, permits, authorisations, no objection certificates, consents, approvals and exemptions required to be obtained or maintained under Applicable Laws in connection with the construction, operation and maintenance of the Buses and Maintenance Depots, as the case may be, during the subsistence of this Agreement;</w:t>
      </w:r>
    </w:p>
    <w:p w:rsidR="00300EF7" w:rsidRPr="00DD1F97" w:rsidRDefault="00300EF7" w:rsidP="00300EF7">
      <w:pPr>
        <w:pStyle w:val="BodyText"/>
        <w:spacing w:before="3"/>
        <w:rPr>
          <w:rFonts w:ascii="Cambria" w:hAnsi="Cambria"/>
          <w:sz w:val="25"/>
        </w:rPr>
      </w:pPr>
    </w:p>
    <w:p w:rsidR="00300EF7" w:rsidRPr="00DD1F97" w:rsidRDefault="00300EF7" w:rsidP="00300EF7">
      <w:pPr>
        <w:pStyle w:val="BodyText"/>
        <w:spacing w:before="1" w:line="276" w:lineRule="auto"/>
        <w:ind w:left="260" w:right="215"/>
        <w:jc w:val="both"/>
        <w:rPr>
          <w:rFonts w:ascii="Cambria" w:hAnsi="Cambria"/>
        </w:rPr>
      </w:pPr>
      <w:bookmarkStart w:id="336" w:name="_Hlk19835585"/>
      <w:r w:rsidRPr="00DD1F97">
        <w:rPr>
          <w:rFonts w:ascii="Cambria" w:hAnsi="Cambria"/>
        </w:rPr>
        <w:t>“</w:t>
      </w:r>
      <w:r w:rsidRPr="00DD1F97">
        <w:rPr>
          <w:rFonts w:ascii="Cambria" w:hAnsi="Cambria"/>
          <w:b/>
        </w:rPr>
        <w:t>Appointed Date</w:t>
      </w:r>
      <w:r w:rsidRPr="00DD1F97">
        <w:rPr>
          <w:rFonts w:ascii="Cambria" w:hAnsi="Cambria"/>
        </w:rPr>
        <w:t xml:space="preserve">” means </w:t>
      </w:r>
      <w:r w:rsidRPr="00DD1F97">
        <w:rPr>
          <w:rFonts w:ascii="Cambria" w:hAnsi="Cambria"/>
          <w:sz w:val="18"/>
          <w:szCs w:val="18"/>
        </w:rPr>
        <w:t>the date on which Financial Close is achieved and all the Condition Precedents are satisfied or waived, as the case may be, in accordance with the provisions of this Agreement, and such date shall be the date of commencement of the Contract Period</w:t>
      </w:r>
      <w:bookmarkEnd w:id="336"/>
      <w:r w:rsidRPr="00DD1F97">
        <w:rPr>
          <w:rFonts w:ascii="Cambria" w:hAnsi="Cambria"/>
          <w:sz w:val="18"/>
          <w:szCs w:val="18"/>
        </w:rPr>
        <w:t>; (</w:t>
      </w:r>
    </w:p>
    <w:p w:rsidR="00300EF7" w:rsidRPr="00DD1F97" w:rsidRDefault="00300EF7" w:rsidP="00300EF7">
      <w:pPr>
        <w:pStyle w:val="BodyText"/>
        <w:spacing w:before="3"/>
        <w:rPr>
          <w:rFonts w:ascii="Cambria" w:hAnsi="Cambria"/>
          <w:sz w:val="25"/>
        </w:rPr>
      </w:pPr>
    </w:p>
    <w:p w:rsidR="00300EF7" w:rsidRPr="00DD1F97" w:rsidRDefault="00300EF7" w:rsidP="00300EF7">
      <w:pPr>
        <w:pStyle w:val="BodyText"/>
        <w:spacing w:line="276" w:lineRule="auto"/>
        <w:ind w:left="260" w:right="221"/>
        <w:jc w:val="both"/>
        <w:rPr>
          <w:rFonts w:ascii="Cambria" w:hAnsi="Cambria"/>
        </w:rPr>
      </w:pPr>
      <w:r w:rsidRPr="00DD1F97">
        <w:rPr>
          <w:rFonts w:ascii="Cambria" w:hAnsi="Cambria"/>
        </w:rPr>
        <w:t>“</w:t>
      </w:r>
      <w:r w:rsidRPr="00DD1F97">
        <w:rPr>
          <w:rFonts w:ascii="Cambria" w:hAnsi="Cambria"/>
          <w:b/>
        </w:rPr>
        <w:t>Arbitration Act</w:t>
      </w:r>
      <w:r w:rsidRPr="00DD1F97">
        <w:rPr>
          <w:rFonts w:ascii="Cambria" w:hAnsi="Cambria"/>
        </w:rPr>
        <w:t>” means the Arbitration and Conciliation Act, 1996 and shall include modifications to or any re-enactment thereof, as in force from time to time;</w:t>
      </w:r>
    </w:p>
    <w:p w:rsidR="00300EF7" w:rsidRPr="00DD1F97" w:rsidRDefault="00300EF7" w:rsidP="00300EF7">
      <w:pPr>
        <w:pStyle w:val="BodyText"/>
        <w:spacing w:before="4"/>
        <w:rPr>
          <w:rFonts w:ascii="Cambria" w:hAnsi="Cambria"/>
          <w:sz w:val="25"/>
        </w:rPr>
      </w:pPr>
    </w:p>
    <w:p w:rsidR="00300EF7" w:rsidRPr="00DD1F97" w:rsidRDefault="00300EF7" w:rsidP="00300EF7">
      <w:pPr>
        <w:pStyle w:val="BodyText"/>
        <w:spacing w:before="1" w:line="276" w:lineRule="auto"/>
        <w:ind w:left="260" w:right="213"/>
        <w:jc w:val="both"/>
        <w:rPr>
          <w:rFonts w:ascii="Cambria" w:hAnsi="Cambria"/>
        </w:rPr>
      </w:pPr>
      <w:r w:rsidRPr="00DD1F97">
        <w:rPr>
          <w:rFonts w:ascii="Cambria" w:hAnsi="Cambria"/>
        </w:rPr>
        <w:t>“</w:t>
      </w:r>
      <w:r w:rsidRPr="00DD1F97">
        <w:rPr>
          <w:rFonts w:ascii="Cambria" w:hAnsi="Cambria"/>
          <w:b/>
        </w:rPr>
        <w:t>Associate</w:t>
      </w:r>
      <w:r w:rsidRPr="00DD1F97">
        <w:rPr>
          <w:rFonts w:ascii="Cambria" w:hAnsi="Cambria"/>
        </w:rPr>
        <w:t>” or “</w:t>
      </w:r>
      <w:r w:rsidRPr="00DD1F97">
        <w:rPr>
          <w:rFonts w:ascii="Cambria" w:hAnsi="Cambria"/>
          <w:b/>
        </w:rPr>
        <w:t>Affiliate</w:t>
      </w:r>
      <w:r w:rsidRPr="00DD1F97">
        <w:rPr>
          <w:rFonts w:ascii="Cambria" w:hAnsi="Cambria"/>
        </w:rPr>
        <w:t>” means, in relation to either Party {and/or Consortium Members}, a person who controls, is controlled by, or is under the common control with such Party {or Consortium Member} (as used in this definition, the expression “control” means, with respect to a person which is a company or corporation, the ownership, directly or indirectly, of more than 50% (fifty per cent) of the voting shares of such person, and with respect to a person which is not a company or corporation, the power to direct the management and policies of such person, whether by operation of law or by contract or otherwise);</w:t>
      </w:r>
    </w:p>
    <w:p w:rsidR="00300EF7" w:rsidRPr="00DD1F97" w:rsidRDefault="00300EF7" w:rsidP="00300EF7">
      <w:pPr>
        <w:pStyle w:val="BodyText"/>
        <w:spacing w:before="4"/>
        <w:rPr>
          <w:rFonts w:ascii="Cambria" w:hAnsi="Cambria"/>
          <w:sz w:val="25"/>
        </w:rPr>
      </w:pPr>
    </w:p>
    <w:p w:rsidR="00300EF7" w:rsidRPr="00DD1F97" w:rsidRDefault="00300EF7" w:rsidP="00300EF7">
      <w:pPr>
        <w:ind w:left="260"/>
        <w:jc w:val="both"/>
        <w:rPr>
          <w:rFonts w:ascii="Cambria" w:hAnsi="Cambria"/>
        </w:rPr>
      </w:pPr>
      <w:r w:rsidRPr="00DD1F97">
        <w:rPr>
          <w:rFonts w:ascii="Cambria" w:hAnsi="Cambria"/>
        </w:rPr>
        <w:t>“</w:t>
      </w:r>
      <w:r w:rsidRPr="00DD1F97">
        <w:rPr>
          <w:rFonts w:ascii="Cambria" w:hAnsi="Cambria"/>
          <w:b/>
        </w:rPr>
        <w:t>Authority Default</w:t>
      </w:r>
      <w:r w:rsidRPr="00DD1F97">
        <w:rPr>
          <w:rFonts w:ascii="Cambria" w:hAnsi="Cambria"/>
        </w:rPr>
        <w:t>” shall have the meaning set forth in Clause 32.2.1;</w:t>
      </w:r>
    </w:p>
    <w:p w:rsidR="00300EF7" w:rsidRPr="00DD1F97" w:rsidRDefault="00300EF7" w:rsidP="00300EF7">
      <w:pPr>
        <w:pStyle w:val="BodyText"/>
        <w:spacing w:before="6"/>
        <w:rPr>
          <w:rFonts w:ascii="Cambria" w:hAnsi="Cambria"/>
          <w:sz w:val="28"/>
        </w:rPr>
      </w:pPr>
    </w:p>
    <w:p w:rsidR="00300EF7" w:rsidRPr="00DD1F97" w:rsidRDefault="00300EF7" w:rsidP="00300EF7">
      <w:pPr>
        <w:spacing w:line="276" w:lineRule="auto"/>
        <w:ind w:left="260" w:right="214"/>
        <w:jc w:val="both"/>
        <w:rPr>
          <w:rFonts w:ascii="Cambria" w:hAnsi="Cambria"/>
        </w:rPr>
      </w:pPr>
      <w:r w:rsidRPr="00DD1F97">
        <w:rPr>
          <w:rFonts w:ascii="Cambria" w:hAnsi="Cambria"/>
        </w:rPr>
        <w:t>“</w:t>
      </w:r>
      <w:r w:rsidRPr="00DD1F97">
        <w:rPr>
          <w:rFonts w:ascii="Cambria" w:hAnsi="Cambria"/>
          <w:b/>
        </w:rPr>
        <w:t>Authority Nominated Personnel</w:t>
      </w:r>
      <w:r w:rsidRPr="00DD1F97">
        <w:rPr>
          <w:rFonts w:ascii="Cambria" w:hAnsi="Cambria"/>
        </w:rPr>
        <w:t>” means any person authorized by the Authority to collect User Fare from passengers for using the Bus Service;</w:t>
      </w:r>
    </w:p>
    <w:p w:rsidR="00300EF7" w:rsidRPr="00DD1F97" w:rsidRDefault="00300EF7" w:rsidP="00300EF7">
      <w:pPr>
        <w:pStyle w:val="BodyText"/>
        <w:spacing w:before="5"/>
        <w:rPr>
          <w:rFonts w:ascii="Cambria" w:hAnsi="Cambria"/>
          <w:sz w:val="25"/>
        </w:rPr>
      </w:pPr>
    </w:p>
    <w:p w:rsidR="00300EF7" w:rsidRPr="00DD1F97" w:rsidRDefault="00300EF7" w:rsidP="00300EF7">
      <w:pPr>
        <w:pStyle w:val="BodyText"/>
        <w:spacing w:line="276" w:lineRule="auto"/>
        <w:ind w:left="260" w:right="214"/>
        <w:jc w:val="both"/>
        <w:rPr>
          <w:rFonts w:ascii="Cambria" w:hAnsi="Cambria"/>
        </w:rPr>
      </w:pPr>
      <w:r w:rsidRPr="00DD1F97">
        <w:rPr>
          <w:rFonts w:ascii="Cambria" w:hAnsi="Cambria"/>
        </w:rPr>
        <w:t>“</w:t>
      </w:r>
      <w:r w:rsidRPr="00DD1F97">
        <w:rPr>
          <w:rFonts w:ascii="Cambria" w:hAnsi="Cambria"/>
          <w:b/>
        </w:rPr>
        <w:t>Authority Representative</w:t>
      </w:r>
      <w:r w:rsidRPr="00DD1F97">
        <w:rPr>
          <w:rFonts w:ascii="Cambria" w:hAnsi="Cambria"/>
        </w:rPr>
        <w:t>” means such person or persons as may be authorised in writing by the Authority to act on its behalf under this Agreement and shall include any person or persons having authority to exercise any rights or perform and fulfil any obligations of the Authority under this Agreement;</w:t>
      </w:r>
    </w:p>
    <w:p w:rsidR="00300EF7" w:rsidRPr="00DD1F97" w:rsidRDefault="00300EF7" w:rsidP="00300EF7">
      <w:pPr>
        <w:pStyle w:val="BodyText"/>
        <w:spacing w:line="276" w:lineRule="auto"/>
        <w:ind w:left="260" w:right="214"/>
        <w:jc w:val="both"/>
        <w:rPr>
          <w:rFonts w:ascii="Cambria" w:hAnsi="Cambria"/>
        </w:rPr>
      </w:pPr>
    </w:p>
    <w:p w:rsidR="00300EF7" w:rsidRPr="00DD1F97" w:rsidRDefault="00300EF7" w:rsidP="00300EF7">
      <w:pPr>
        <w:pStyle w:val="BodyText"/>
        <w:spacing w:line="276" w:lineRule="auto"/>
        <w:ind w:left="260" w:right="214"/>
        <w:jc w:val="both"/>
        <w:rPr>
          <w:rFonts w:ascii="Cambria" w:hAnsi="Cambria"/>
          <w:color w:val="010302"/>
        </w:rPr>
      </w:pPr>
      <w:r w:rsidRPr="00DD1F97">
        <w:rPr>
          <w:rFonts w:ascii="Cambria" w:hAnsi="Cambria"/>
        </w:rPr>
        <w:t>“</w:t>
      </w:r>
      <w:r w:rsidRPr="00DD1F97">
        <w:rPr>
          <w:rFonts w:ascii="Cambria" w:hAnsi="Cambria"/>
          <w:b/>
        </w:rPr>
        <w:t>Available Hours</w:t>
      </w:r>
      <w:r w:rsidRPr="00DD1F97">
        <w:rPr>
          <w:rFonts w:ascii="Cambria" w:hAnsi="Cambria"/>
        </w:rPr>
        <w:t>” shall have the meaning set forth in Clause 20.2.1;</w:t>
      </w:r>
    </w:p>
    <w:p w:rsidR="00300EF7" w:rsidRPr="00DD1F97" w:rsidRDefault="00300EF7" w:rsidP="00300EF7">
      <w:pPr>
        <w:pStyle w:val="BodyText"/>
        <w:spacing w:before="3"/>
        <w:rPr>
          <w:rFonts w:ascii="Cambria" w:hAnsi="Cambria"/>
          <w:sz w:val="25"/>
        </w:rPr>
      </w:pPr>
    </w:p>
    <w:p w:rsidR="00300EF7" w:rsidRPr="00DD1F97" w:rsidRDefault="00300EF7" w:rsidP="00300EF7">
      <w:pPr>
        <w:pStyle w:val="BodyText"/>
        <w:spacing w:line="276" w:lineRule="auto"/>
        <w:ind w:left="260" w:right="215"/>
        <w:jc w:val="both"/>
        <w:rPr>
          <w:rFonts w:ascii="Cambria" w:hAnsi="Cambria"/>
        </w:rPr>
      </w:pPr>
      <w:r w:rsidRPr="00DD1F97">
        <w:rPr>
          <w:rFonts w:ascii="Cambria" w:hAnsi="Cambria"/>
        </w:rPr>
        <w:t>“</w:t>
      </w:r>
      <w:r w:rsidRPr="00DD1F97">
        <w:rPr>
          <w:rFonts w:ascii="Cambria" w:hAnsi="Cambria"/>
          <w:b/>
        </w:rPr>
        <w:t>Bank</w:t>
      </w:r>
      <w:r w:rsidRPr="00DD1F97">
        <w:rPr>
          <w:rFonts w:ascii="Cambria" w:hAnsi="Cambria"/>
        </w:rPr>
        <w:t>” means a nationalised bank or a scheduled bank incorporated in India and having a minimum net worth of Rs. 1,000 crore (Rupees one thousand crore). For the avoidance of doubt, scheduled bank shall mean a bank as defined under section 2(e) of the Reserve Bank of India Act, 1934;</w:t>
      </w:r>
    </w:p>
    <w:p w:rsidR="00300EF7" w:rsidRPr="00DD1F97" w:rsidRDefault="00300EF7" w:rsidP="00300EF7">
      <w:pPr>
        <w:spacing w:line="276" w:lineRule="auto"/>
        <w:jc w:val="both"/>
        <w:rPr>
          <w:rFonts w:ascii="Cambria" w:hAnsi="Cambria"/>
        </w:rPr>
        <w:sectPr w:rsidR="00300EF7" w:rsidRPr="00DD1F97">
          <w:pgSz w:w="11910" w:h="16840"/>
          <w:pgMar w:top="1360" w:right="1220" w:bottom="1200" w:left="1180" w:header="0" w:footer="1002" w:gutter="0"/>
          <w:cols w:space="720"/>
        </w:sectPr>
      </w:pPr>
    </w:p>
    <w:p w:rsidR="00300EF7" w:rsidRPr="00DD1F97" w:rsidRDefault="00300EF7" w:rsidP="00300EF7">
      <w:pPr>
        <w:pStyle w:val="BodyText"/>
        <w:spacing w:before="62" w:line="276" w:lineRule="auto"/>
        <w:ind w:left="260" w:right="220"/>
        <w:jc w:val="both"/>
        <w:rPr>
          <w:rFonts w:ascii="Cambria" w:hAnsi="Cambria"/>
        </w:rPr>
      </w:pPr>
      <w:r w:rsidRPr="00DD1F97">
        <w:rPr>
          <w:rFonts w:ascii="Cambria" w:hAnsi="Cambria"/>
        </w:rPr>
        <w:t>“</w:t>
      </w:r>
      <w:r w:rsidRPr="00DD1F97">
        <w:rPr>
          <w:rFonts w:ascii="Cambria" w:hAnsi="Cambria"/>
          <w:b/>
        </w:rPr>
        <w:t>Bank Rate</w:t>
      </w:r>
      <w:r w:rsidRPr="00DD1F97">
        <w:rPr>
          <w:rFonts w:ascii="Cambria" w:hAnsi="Cambria"/>
        </w:rPr>
        <w:t>” means the rate of interest specified by the Reserve Bank of India from time to time in pursuance of section 49 of the Reserve Bank of India Act, 1934 or any replacement of such Bank Rate for the time being in effect;</w:t>
      </w:r>
    </w:p>
    <w:p w:rsidR="00300EF7" w:rsidRPr="00DD1F97" w:rsidRDefault="00300EF7" w:rsidP="00300EF7">
      <w:pPr>
        <w:pStyle w:val="BodyText"/>
        <w:spacing w:before="4"/>
        <w:rPr>
          <w:rFonts w:ascii="Cambria" w:hAnsi="Cambria"/>
          <w:sz w:val="25"/>
        </w:rPr>
      </w:pPr>
    </w:p>
    <w:p w:rsidR="00300EF7" w:rsidRPr="00DD1F97" w:rsidRDefault="00300EF7" w:rsidP="00300EF7">
      <w:pPr>
        <w:pStyle w:val="BodyText"/>
        <w:spacing w:line="276" w:lineRule="auto"/>
        <w:ind w:left="260" w:right="218"/>
        <w:jc w:val="both"/>
        <w:rPr>
          <w:rFonts w:ascii="Cambria" w:hAnsi="Cambria"/>
        </w:rPr>
      </w:pPr>
      <w:r w:rsidRPr="00DD1F97">
        <w:rPr>
          <w:rFonts w:ascii="Cambria" w:hAnsi="Cambria"/>
        </w:rPr>
        <w:t>“</w:t>
      </w:r>
      <w:r w:rsidRPr="00DD1F97">
        <w:rPr>
          <w:rFonts w:ascii="Cambria" w:hAnsi="Cambria"/>
          <w:b/>
        </w:rPr>
        <w:t>Base Index Date</w:t>
      </w:r>
      <w:r w:rsidRPr="00DD1F97">
        <w:rPr>
          <w:rFonts w:ascii="Cambria" w:hAnsi="Cambria"/>
        </w:rPr>
        <w:t>” means the last date of the month which shall have closed no later than 30 (thirty) days prior to the Proposal Due Date;</w:t>
      </w:r>
    </w:p>
    <w:p w:rsidR="00300EF7" w:rsidRPr="00DD1F97" w:rsidRDefault="00300EF7" w:rsidP="00300EF7">
      <w:pPr>
        <w:pStyle w:val="BodyText"/>
        <w:spacing w:line="276" w:lineRule="auto"/>
        <w:ind w:left="260" w:right="218"/>
        <w:jc w:val="both"/>
        <w:rPr>
          <w:rFonts w:ascii="Cambria" w:hAnsi="Cambria"/>
        </w:rPr>
      </w:pPr>
    </w:p>
    <w:p w:rsidR="00300EF7" w:rsidRPr="00DD1F97" w:rsidRDefault="00300EF7" w:rsidP="00300EF7">
      <w:pPr>
        <w:pStyle w:val="BodyText"/>
        <w:spacing w:line="276" w:lineRule="auto"/>
        <w:ind w:left="260" w:right="218"/>
        <w:jc w:val="both"/>
        <w:rPr>
          <w:rFonts w:ascii="Cambria" w:hAnsi="Cambria"/>
        </w:rPr>
      </w:pPr>
      <w:r w:rsidRPr="00DD1F97">
        <w:rPr>
          <w:rFonts w:ascii="Cambria" w:hAnsi="Cambria"/>
        </w:rPr>
        <w:t>“</w:t>
      </w:r>
      <w:r w:rsidRPr="00DD1F97">
        <w:rPr>
          <w:rFonts w:ascii="Cambria" w:hAnsi="Cambria"/>
          <w:b/>
        </w:rPr>
        <w:t>Bi-monthly Schedule</w:t>
      </w:r>
      <w:r w:rsidRPr="00DD1F97">
        <w:rPr>
          <w:rFonts w:ascii="Cambria" w:hAnsi="Cambria"/>
        </w:rPr>
        <w:t>” shall have the meaning as set forth in Clause 17.5;</w:t>
      </w:r>
    </w:p>
    <w:p w:rsidR="00300EF7" w:rsidRPr="00DD1F97" w:rsidRDefault="00300EF7" w:rsidP="00300EF7">
      <w:pPr>
        <w:pStyle w:val="BodyText"/>
        <w:spacing w:before="5"/>
        <w:rPr>
          <w:rFonts w:ascii="Cambria" w:hAnsi="Cambria"/>
          <w:sz w:val="25"/>
        </w:rPr>
      </w:pPr>
    </w:p>
    <w:p w:rsidR="00300EF7" w:rsidRPr="00DD1F97" w:rsidRDefault="00300EF7" w:rsidP="00300EF7">
      <w:pPr>
        <w:pStyle w:val="BodyText"/>
        <w:spacing w:line="276" w:lineRule="auto"/>
        <w:ind w:left="260" w:right="214"/>
        <w:jc w:val="both"/>
        <w:rPr>
          <w:rFonts w:ascii="Cambria" w:hAnsi="Cambria"/>
        </w:rPr>
      </w:pPr>
      <w:r w:rsidRPr="00DD1F97">
        <w:rPr>
          <w:rFonts w:ascii="Cambria" w:hAnsi="Cambria"/>
        </w:rPr>
        <w:t>“</w:t>
      </w:r>
      <w:r w:rsidRPr="00DD1F97">
        <w:rPr>
          <w:rFonts w:ascii="Cambria" w:hAnsi="Cambria"/>
          <w:b/>
        </w:rPr>
        <w:t>Proposal</w:t>
      </w:r>
      <w:r w:rsidRPr="00DD1F97">
        <w:rPr>
          <w:rFonts w:ascii="Cambria" w:hAnsi="Cambria"/>
        </w:rPr>
        <w:t>” means the documents in their entirety comprised in the proposal submitted by the {Successful Bidder/Consortium} in response to the Request for Proposals in accordance with the provisions thereof and “</w:t>
      </w:r>
      <w:r w:rsidRPr="00DD1F97">
        <w:rPr>
          <w:rFonts w:ascii="Cambria" w:hAnsi="Cambria"/>
          <w:b/>
        </w:rPr>
        <w:t>Proposals</w:t>
      </w:r>
      <w:r w:rsidRPr="00DD1F97">
        <w:rPr>
          <w:rFonts w:ascii="Cambria" w:hAnsi="Cambria"/>
        </w:rPr>
        <w:t>” shall mean the proposals submitted by any and all qualified bidders;</w:t>
      </w:r>
    </w:p>
    <w:p w:rsidR="00300EF7" w:rsidRPr="00DD1F97" w:rsidRDefault="00300EF7" w:rsidP="00300EF7">
      <w:pPr>
        <w:pStyle w:val="BodyText"/>
        <w:spacing w:before="1"/>
        <w:rPr>
          <w:rFonts w:ascii="Cambria" w:hAnsi="Cambria"/>
          <w:sz w:val="25"/>
        </w:rPr>
      </w:pPr>
    </w:p>
    <w:p w:rsidR="00300EF7" w:rsidRPr="00DD1F97" w:rsidRDefault="00300EF7" w:rsidP="00300EF7">
      <w:pPr>
        <w:pStyle w:val="BodyText"/>
        <w:spacing w:line="278" w:lineRule="auto"/>
        <w:ind w:left="260" w:right="214"/>
        <w:jc w:val="both"/>
        <w:rPr>
          <w:rFonts w:ascii="Cambria" w:hAnsi="Cambria"/>
        </w:rPr>
      </w:pPr>
      <w:r w:rsidRPr="00DD1F97">
        <w:rPr>
          <w:rFonts w:ascii="Cambria" w:hAnsi="Cambria"/>
        </w:rPr>
        <w:t>“</w:t>
      </w:r>
      <w:r w:rsidRPr="00DD1F97">
        <w:rPr>
          <w:rFonts w:ascii="Cambria" w:hAnsi="Cambria"/>
          <w:b/>
        </w:rPr>
        <w:t>Proposal Due Date</w:t>
      </w:r>
      <w:r w:rsidRPr="00DD1F97">
        <w:rPr>
          <w:rFonts w:ascii="Cambria" w:hAnsi="Cambria"/>
        </w:rPr>
        <w:t>” means the last date on which the Bid may have been submitted in accordance with the provisions of the Request for Proposals;</w:t>
      </w:r>
    </w:p>
    <w:p w:rsidR="00300EF7" w:rsidRPr="00DD1F97" w:rsidRDefault="00300EF7" w:rsidP="00300EF7">
      <w:pPr>
        <w:pStyle w:val="BodyText"/>
        <w:rPr>
          <w:rFonts w:ascii="Cambria" w:hAnsi="Cambria"/>
          <w:sz w:val="25"/>
        </w:rPr>
      </w:pPr>
    </w:p>
    <w:p w:rsidR="00300EF7" w:rsidRPr="00DD1F97" w:rsidRDefault="00300EF7" w:rsidP="00300EF7">
      <w:pPr>
        <w:pStyle w:val="BodyText"/>
        <w:spacing w:line="276" w:lineRule="auto"/>
        <w:ind w:left="260" w:right="219"/>
        <w:jc w:val="both"/>
        <w:rPr>
          <w:rFonts w:ascii="Cambria" w:hAnsi="Cambria"/>
        </w:rPr>
      </w:pPr>
      <w:r w:rsidRPr="00DD1F97">
        <w:rPr>
          <w:rFonts w:ascii="Cambria" w:hAnsi="Cambria"/>
        </w:rPr>
        <w:t>“</w:t>
      </w:r>
      <w:r w:rsidRPr="00DD1F97">
        <w:rPr>
          <w:rFonts w:ascii="Cambria" w:hAnsi="Cambria"/>
          <w:b/>
        </w:rPr>
        <w:t>Bid Security</w:t>
      </w:r>
      <w:r w:rsidRPr="00DD1F97">
        <w:rPr>
          <w:rFonts w:ascii="Cambria" w:hAnsi="Cambria"/>
        </w:rPr>
        <w:t>” means the security provided by the Service Provider to the Authority along with the Proposal in accordance with the Request for Proposals, and which is to remain in force until substituted by the Performance Security;</w:t>
      </w:r>
    </w:p>
    <w:p w:rsidR="00300EF7" w:rsidRPr="00DD1F97" w:rsidRDefault="00300EF7" w:rsidP="00300EF7">
      <w:pPr>
        <w:pStyle w:val="BodyText"/>
        <w:spacing w:before="3"/>
        <w:rPr>
          <w:rFonts w:ascii="Cambria" w:hAnsi="Cambria"/>
          <w:sz w:val="25"/>
        </w:rPr>
      </w:pPr>
    </w:p>
    <w:p w:rsidR="00300EF7" w:rsidRPr="00DD1F97" w:rsidRDefault="00300EF7" w:rsidP="00300EF7">
      <w:pPr>
        <w:pStyle w:val="BodyText"/>
        <w:spacing w:before="1" w:line="276" w:lineRule="auto"/>
        <w:ind w:left="260" w:right="216"/>
        <w:jc w:val="both"/>
        <w:rPr>
          <w:rFonts w:ascii="Cambria" w:hAnsi="Cambria"/>
        </w:rPr>
      </w:pPr>
      <w:r w:rsidRPr="00DD1F97">
        <w:rPr>
          <w:rFonts w:ascii="Cambria" w:hAnsi="Cambria"/>
        </w:rPr>
        <w:t>“</w:t>
      </w:r>
      <w:r w:rsidRPr="00DD1F97">
        <w:rPr>
          <w:rFonts w:ascii="Cambria" w:hAnsi="Cambria"/>
          <w:b/>
        </w:rPr>
        <w:t>Breakdown</w:t>
      </w:r>
      <w:r w:rsidRPr="00DD1F97">
        <w:rPr>
          <w:rFonts w:ascii="Cambria" w:hAnsi="Cambria"/>
        </w:rPr>
        <w:t>” means the mechanical failure of a bus that prevents the bus from being operation or impedes the operation so much that it is impossible or dangerous to operate;</w:t>
      </w:r>
    </w:p>
    <w:p w:rsidR="00300EF7" w:rsidRPr="00DD1F97" w:rsidRDefault="00300EF7" w:rsidP="00300EF7">
      <w:pPr>
        <w:pStyle w:val="BodyText"/>
        <w:spacing w:before="4"/>
        <w:rPr>
          <w:rFonts w:ascii="Cambria" w:hAnsi="Cambria"/>
          <w:sz w:val="25"/>
        </w:rPr>
      </w:pPr>
    </w:p>
    <w:p w:rsidR="00300EF7" w:rsidRPr="00DD1F97" w:rsidRDefault="00300EF7" w:rsidP="00300EF7">
      <w:pPr>
        <w:ind w:firstLine="260"/>
        <w:rPr>
          <w:rFonts w:ascii="Cambria" w:hAnsi="Cambria"/>
          <w:color w:val="010302"/>
        </w:rPr>
      </w:pPr>
      <w:r w:rsidRPr="00DD1F97">
        <w:rPr>
          <w:rFonts w:ascii="Cambria" w:hAnsi="Cambria"/>
          <w:color w:val="000000"/>
        </w:rPr>
        <w:t>“</w:t>
      </w:r>
      <w:r w:rsidRPr="00DD1F97">
        <w:rPr>
          <w:rFonts w:ascii="Cambria" w:hAnsi="Cambria"/>
          <w:b/>
          <w:color w:val="000000"/>
        </w:rPr>
        <w:t>Biennial Schedule</w:t>
      </w:r>
      <w:r w:rsidRPr="00DD1F97">
        <w:rPr>
          <w:rFonts w:ascii="Cambria" w:hAnsi="Cambria"/>
          <w:color w:val="000000"/>
        </w:rPr>
        <w:t>” shall have the meaning as set forth in Clause 17.8;</w:t>
      </w:r>
    </w:p>
    <w:p w:rsidR="00300EF7" w:rsidRPr="00DD1F97" w:rsidRDefault="00300EF7" w:rsidP="00300EF7">
      <w:pPr>
        <w:pStyle w:val="BodyText"/>
        <w:spacing w:line="276" w:lineRule="auto"/>
        <w:ind w:left="260" w:right="214"/>
        <w:jc w:val="both"/>
        <w:rPr>
          <w:rFonts w:ascii="Cambria" w:hAnsi="Cambria"/>
        </w:rPr>
      </w:pPr>
    </w:p>
    <w:p w:rsidR="00300EF7" w:rsidRPr="00DD1F97" w:rsidRDefault="00300EF7" w:rsidP="00300EF7">
      <w:pPr>
        <w:pStyle w:val="BodyText"/>
        <w:spacing w:line="276" w:lineRule="auto"/>
        <w:ind w:left="260" w:right="214"/>
        <w:jc w:val="both"/>
        <w:rPr>
          <w:rFonts w:ascii="Cambria" w:hAnsi="Cambria"/>
        </w:rPr>
      </w:pPr>
      <w:r w:rsidRPr="00DD1F97">
        <w:rPr>
          <w:rFonts w:ascii="Cambria" w:hAnsi="Cambria"/>
        </w:rPr>
        <w:t>“</w:t>
      </w:r>
      <w:r w:rsidRPr="00DD1F97">
        <w:rPr>
          <w:rFonts w:ascii="Cambria" w:hAnsi="Cambria"/>
          <w:b/>
        </w:rPr>
        <w:t>Bus</w:t>
      </w:r>
      <w:r w:rsidRPr="00DD1F97">
        <w:rPr>
          <w:rFonts w:ascii="Cambria" w:hAnsi="Cambria"/>
        </w:rPr>
        <w:t>” means bus complying with Standards and Specifications as detailed in Schedule B, procured by the Service Provider as per the Procurement Schedule, for the purposes of Project;</w:t>
      </w:r>
    </w:p>
    <w:p w:rsidR="00300EF7" w:rsidRPr="00DD1F97" w:rsidRDefault="00300EF7" w:rsidP="00300EF7">
      <w:pPr>
        <w:pStyle w:val="BodyText"/>
        <w:spacing w:before="2"/>
        <w:rPr>
          <w:rFonts w:ascii="Cambria" w:hAnsi="Cambria"/>
          <w:sz w:val="25"/>
        </w:rPr>
      </w:pPr>
    </w:p>
    <w:p w:rsidR="00300EF7" w:rsidRPr="00DD1F97" w:rsidRDefault="00300EF7" w:rsidP="00300EF7">
      <w:pPr>
        <w:pStyle w:val="BodyText"/>
        <w:spacing w:line="276" w:lineRule="auto"/>
        <w:ind w:left="260" w:right="219"/>
        <w:jc w:val="both"/>
        <w:rPr>
          <w:rFonts w:ascii="Cambria" w:hAnsi="Cambria"/>
        </w:rPr>
      </w:pPr>
      <w:r w:rsidRPr="00DD1F97">
        <w:rPr>
          <w:rFonts w:ascii="Cambria" w:hAnsi="Cambria"/>
        </w:rPr>
        <w:t>“</w:t>
      </w:r>
      <w:r w:rsidRPr="00DD1F97">
        <w:rPr>
          <w:rFonts w:ascii="Cambria" w:hAnsi="Cambria"/>
          <w:b/>
        </w:rPr>
        <w:t>Bus Kilometre</w:t>
      </w:r>
      <w:r w:rsidRPr="00DD1F97">
        <w:rPr>
          <w:rFonts w:ascii="Cambria" w:hAnsi="Cambria"/>
        </w:rPr>
        <w:t>” means kilometres travelled by each Bus, as per this Agreement or as directed/approved by the Authority;</w:t>
      </w:r>
    </w:p>
    <w:p w:rsidR="00300EF7" w:rsidRPr="00DD1F97" w:rsidRDefault="00300EF7" w:rsidP="00300EF7">
      <w:pPr>
        <w:pStyle w:val="BodyText"/>
        <w:spacing w:before="4"/>
        <w:rPr>
          <w:rFonts w:ascii="Cambria" w:hAnsi="Cambria"/>
          <w:sz w:val="16"/>
          <w:szCs w:val="12"/>
        </w:rPr>
      </w:pPr>
    </w:p>
    <w:p w:rsidR="00300EF7" w:rsidRPr="00DD1F97" w:rsidRDefault="00300EF7" w:rsidP="00300EF7">
      <w:pPr>
        <w:pStyle w:val="BodyText"/>
        <w:spacing w:line="276" w:lineRule="auto"/>
        <w:ind w:left="260" w:right="215"/>
        <w:jc w:val="both"/>
        <w:rPr>
          <w:rFonts w:ascii="Cambria" w:hAnsi="Cambria"/>
        </w:rPr>
      </w:pPr>
      <w:r w:rsidRPr="00DD1F97">
        <w:rPr>
          <w:rFonts w:ascii="Cambria" w:hAnsi="Cambria"/>
        </w:rPr>
        <w:t>“</w:t>
      </w:r>
      <w:r w:rsidRPr="00DD1F97">
        <w:rPr>
          <w:rFonts w:ascii="Cambria" w:hAnsi="Cambria"/>
          <w:b/>
        </w:rPr>
        <w:t>Bus Stop</w:t>
      </w:r>
      <w:r w:rsidRPr="00DD1F97">
        <w:rPr>
          <w:rFonts w:ascii="Cambria" w:hAnsi="Cambria"/>
        </w:rPr>
        <w:t>” means designated stops as per Operational Plan, along the routes from where passengers board and alight the Bus;</w:t>
      </w:r>
    </w:p>
    <w:p w:rsidR="00300EF7" w:rsidRPr="00DD1F97" w:rsidRDefault="00300EF7" w:rsidP="00300EF7">
      <w:pPr>
        <w:pStyle w:val="BodyText"/>
        <w:spacing w:before="5"/>
        <w:rPr>
          <w:rFonts w:ascii="Cambria" w:hAnsi="Cambria"/>
          <w:sz w:val="10"/>
          <w:szCs w:val="6"/>
        </w:rPr>
      </w:pPr>
    </w:p>
    <w:p w:rsidR="00300EF7" w:rsidRPr="00DD1F97" w:rsidRDefault="00300EF7" w:rsidP="00300EF7">
      <w:pPr>
        <w:pStyle w:val="BodyText"/>
        <w:spacing w:line="276" w:lineRule="auto"/>
        <w:ind w:left="260" w:right="215"/>
        <w:jc w:val="both"/>
        <w:rPr>
          <w:rFonts w:ascii="Cambria" w:hAnsi="Cambria"/>
        </w:rPr>
      </w:pPr>
      <w:r w:rsidRPr="00DD1F97">
        <w:rPr>
          <w:rFonts w:ascii="Cambria" w:hAnsi="Cambria"/>
        </w:rPr>
        <w:t>“</w:t>
      </w:r>
      <w:r w:rsidRPr="00DD1F97">
        <w:rPr>
          <w:rFonts w:ascii="Cambria" w:hAnsi="Cambria"/>
          <w:b/>
        </w:rPr>
        <w:t>CPIIW</w:t>
      </w:r>
      <w:r w:rsidRPr="00DD1F97">
        <w:rPr>
          <w:rFonts w:ascii="Cambria" w:hAnsi="Cambria"/>
        </w:rPr>
        <w:t>” means the Consumer Price Index for Industrial Workers published by Labour Bureau, Government of India and shall include any index which substitutes the CPIIW, and any reference to CPIIW shall, unless the context otherwise requires, be construed as a reference to the CPIIW published for the period ending with the preceding month;</w:t>
      </w:r>
    </w:p>
    <w:p w:rsidR="00300EF7" w:rsidRPr="00DD1F97" w:rsidRDefault="00300EF7" w:rsidP="00300EF7">
      <w:pPr>
        <w:pStyle w:val="BodyText"/>
        <w:spacing w:line="276" w:lineRule="auto"/>
        <w:ind w:left="260" w:right="215"/>
        <w:jc w:val="both"/>
        <w:rPr>
          <w:rFonts w:ascii="Cambria" w:hAnsi="Cambria"/>
          <w:sz w:val="8"/>
          <w:szCs w:val="8"/>
        </w:rPr>
      </w:pPr>
    </w:p>
    <w:p w:rsidR="00300EF7" w:rsidRPr="00DD1F97" w:rsidRDefault="00300EF7" w:rsidP="00300EF7">
      <w:pPr>
        <w:pStyle w:val="BodyText"/>
        <w:spacing w:line="276" w:lineRule="auto"/>
        <w:ind w:left="260" w:right="215"/>
        <w:jc w:val="both"/>
        <w:rPr>
          <w:rFonts w:ascii="Cambria" w:hAnsi="Cambria"/>
        </w:rPr>
      </w:pPr>
      <w:r w:rsidRPr="00DD1F97">
        <w:rPr>
          <w:rFonts w:ascii="Cambria" w:hAnsi="Cambria"/>
          <w:color w:val="000000"/>
        </w:rPr>
        <w:t>“</w:t>
      </w:r>
      <w:r w:rsidRPr="00DD1F97">
        <w:rPr>
          <w:rFonts w:ascii="Cambria" w:hAnsi="Cambria"/>
          <w:b/>
          <w:color w:val="000000"/>
        </w:rPr>
        <w:t>Calculation Date</w:t>
      </w:r>
      <w:r w:rsidRPr="00DD1F97">
        <w:rPr>
          <w:rFonts w:ascii="Cambria" w:hAnsi="Cambria"/>
          <w:color w:val="000000"/>
        </w:rPr>
        <w:t>” means the date (7) days prior to the Proposal Due Date under the RFP Document;</w:t>
      </w:r>
    </w:p>
    <w:p w:rsidR="00300EF7" w:rsidRPr="00DD1F97" w:rsidRDefault="00300EF7" w:rsidP="00300EF7">
      <w:pPr>
        <w:pStyle w:val="BodyText"/>
        <w:spacing w:before="3"/>
        <w:rPr>
          <w:rFonts w:ascii="Cambria" w:hAnsi="Cambria"/>
          <w:sz w:val="14"/>
          <w:szCs w:val="10"/>
        </w:rPr>
      </w:pPr>
    </w:p>
    <w:p w:rsidR="00300EF7" w:rsidRPr="00DD1F97" w:rsidRDefault="00300EF7" w:rsidP="00300EF7">
      <w:pPr>
        <w:pStyle w:val="BodyText"/>
        <w:spacing w:before="1"/>
        <w:ind w:left="260"/>
        <w:jc w:val="both"/>
        <w:rPr>
          <w:rFonts w:ascii="Cambria" w:hAnsi="Cambria"/>
        </w:rPr>
      </w:pPr>
      <w:r w:rsidRPr="00DD1F97">
        <w:rPr>
          <w:rFonts w:ascii="Cambria" w:hAnsi="Cambria"/>
        </w:rPr>
        <w:t>“</w:t>
      </w:r>
      <w:r w:rsidRPr="00DD1F97">
        <w:rPr>
          <w:rFonts w:ascii="Cambria" w:hAnsi="Cambria"/>
          <w:b/>
        </w:rPr>
        <w:t>Change in Law</w:t>
      </w:r>
      <w:r w:rsidRPr="00DD1F97">
        <w:rPr>
          <w:rFonts w:ascii="Cambria" w:hAnsi="Cambria"/>
        </w:rPr>
        <w:t>” means the occurrence of any of the following after the Proposal Due Date:</w:t>
      </w:r>
    </w:p>
    <w:p w:rsidR="00300EF7" w:rsidRPr="00DD1F97" w:rsidRDefault="00300EF7" w:rsidP="00300EF7">
      <w:pPr>
        <w:pStyle w:val="BodyText"/>
        <w:spacing w:before="1"/>
        <w:rPr>
          <w:rFonts w:ascii="Cambria" w:hAnsi="Cambria"/>
          <w:sz w:val="24"/>
        </w:rPr>
      </w:pPr>
    </w:p>
    <w:p w:rsidR="00300EF7" w:rsidRPr="00DD1F97" w:rsidRDefault="00300EF7" w:rsidP="00300EF7">
      <w:pPr>
        <w:pStyle w:val="ListParagraph"/>
        <w:numPr>
          <w:ilvl w:val="0"/>
          <w:numId w:val="40"/>
        </w:numPr>
        <w:tabs>
          <w:tab w:val="left" w:pos="980"/>
          <w:tab w:val="left" w:pos="981"/>
        </w:tabs>
        <w:ind w:hanging="721"/>
        <w:rPr>
          <w:rFonts w:ascii="Cambria" w:hAnsi="Cambria"/>
        </w:rPr>
      </w:pPr>
      <w:r w:rsidRPr="00DD1F97">
        <w:rPr>
          <w:rFonts w:ascii="Cambria" w:hAnsi="Cambria"/>
        </w:rPr>
        <w:t>the enactment of any new Indian law;</w:t>
      </w:r>
    </w:p>
    <w:p w:rsidR="00300EF7" w:rsidRPr="00DD1F97" w:rsidRDefault="00300EF7" w:rsidP="00300EF7">
      <w:pPr>
        <w:pStyle w:val="BodyText"/>
        <w:spacing w:before="1"/>
        <w:rPr>
          <w:rFonts w:ascii="Cambria" w:hAnsi="Cambria"/>
          <w:sz w:val="24"/>
        </w:rPr>
      </w:pPr>
    </w:p>
    <w:p w:rsidR="00300EF7" w:rsidRPr="00DD1F97" w:rsidRDefault="00300EF7" w:rsidP="00300EF7">
      <w:pPr>
        <w:pStyle w:val="ListParagraph"/>
        <w:numPr>
          <w:ilvl w:val="0"/>
          <w:numId w:val="40"/>
        </w:numPr>
        <w:tabs>
          <w:tab w:val="left" w:pos="980"/>
          <w:tab w:val="left" w:pos="981"/>
        </w:tabs>
        <w:ind w:hanging="721"/>
        <w:rPr>
          <w:rFonts w:ascii="Cambria" w:hAnsi="Cambria"/>
        </w:rPr>
      </w:pPr>
      <w:r w:rsidRPr="00DD1F97">
        <w:rPr>
          <w:rFonts w:ascii="Cambria" w:hAnsi="Cambria"/>
        </w:rPr>
        <w:t>the repeal, modification or re-enactment of any existing Indian law;</w:t>
      </w:r>
    </w:p>
    <w:p w:rsidR="00300EF7" w:rsidRPr="00DD1F97" w:rsidRDefault="00300EF7" w:rsidP="00300EF7">
      <w:pPr>
        <w:pStyle w:val="BodyText"/>
        <w:spacing w:before="2"/>
        <w:rPr>
          <w:rFonts w:ascii="Cambria" w:hAnsi="Cambria"/>
          <w:sz w:val="24"/>
        </w:rPr>
      </w:pPr>
    </w:p>
    <w:p w:rsidR="00300EF7" w:rsidRPr="00DD1F97" w:rsidRDefault="00300EF7" w:rsidP="00300EF7">
      <w:pPr>
        <w:pStyle w:val="ListParagraph"/>
        <w:numPr>
          <w:ilvl w:val="0"/>
          <w:numId w:val="40"/>
        </w:numPr>
        <w:tabs>
          <w:tab w:val="left" w:pos="980"/>
          <w:tab w:val="left" w:pos="981"/>
        </w:tabs>
        <w:ind w:hanging="721"/>
        <w:rPr>
          <w:rFonts w:ascii="Cambria" w:hAnsi="Cambria"/>
        </w:rPr>
      </w:pPr>
      <w:r w:rsidRPr="00DD1F97">
        <w:rPr>
          <w:rFonts w:ascii="Cambria" w:hAnsi="Cambria"/>
        </w:rPr>
        <w:t>the commencement of any Indian law, which has not entered into effect until the Proposal Due Date;</w:t>
      </w:r>
    </w:p>
    <w:p w:rsidR="00300EF7" w:rsidRPr="00DD1F97" w:rsidRDefault="00300EF7" w:rsidP="00300EF7">
      <w:pPr>
        <w:pStyle w:val="BodyText"/>
        <w:spacing w:before="4"/>
        <w:rPr>
          <w:rFonts w:ascii="Cambria" w:hAnsi="Cambria"/>
          <w:sz w:val="24"/>
        </w:rPr>
      </w:pPr>
    </w:p>
    <w:p w:rsidR="00300EF7" w:rsidRPr="00DD1F97" w:rsidRDefault="00300EF7" w:rsidP="00300EF7">
      <w:pPr>
        <w:pStyle w:val="ListParagraph"/>
        <w:numPr>
          <w:ilvl w:val="0"/>
          <w:numId w:val="40"/>
        </w:numPr>
        <w:tabs>
          <w:tab w:val="left" w:pos="981"/>
        </w:tabs>
        <w:spacing w:line="276" w:lineRule="auto"/>
        <w:ind w:right="219"/>
        <w:jc w:val="both"/>
        <w:rPr>
          <w:rFonts w:ascii="Cambria" w:hAnsi="Cambria"/>
        </w:rPr>
      </w:pPr>
      <w:r w:rsidRPr="00DD1F97">
        <w:rPr>
          <w:rFonts w:ascii="Cambria" w:hAnsi="Cambria"/>
        </w:rPr>
        <w:t>a change in the interpretation or application of any Indian law, by a judgement of a court of record which has become final, conclusive and binding, as compared to such interpretation or application by a court of record prior to the Proposal Due Date; or</w:t>
      </w:r>
    </w:p>
    <w:p w:rsidR="00300EF7" w:rsidRPr="00DD1F97" w:rsidRDefault="00300EF7" w:rsidP="00300EF7">
      <w:pPr>
        <w:pStyle w:val="BodyText"/>
        <w:spacing w:before="8"/>
        <w:rPr>
          <w:rFonts w:ascii="Cambria" w:hAnsi="Cambria"/>
          <w:sz w:val="20"/>
        </w:rPr>
      </w:pPr>
    </w:p>
    <w:p w:rsidR="00300EF7" w:rsidRPr="00DD1F97" w:rsidRDefault="00300EF7" w:rsidP="00300EF7">
      <w:pPr>
        <w:pStyle w:val="ListParagraph"/>
        <w:numPr>
          <w:ilvl w:val="0"/>
          <w:numId w:val="40"/>
        </w:numPr>
        <w:tabs>
          <w:tab w:val="left" w:pos="980"/>
          <w:tab w:val="left" w:pos="981"/>
        </w:tabs>
        <w:spacing w:before="1"/>
        <w:ind w:hanging="721"/>
        <w:rPr>
          <w:rFonts w:ascii="Cambria" w:hAnsi="Cambria"/>
        </w:rPr>
      </w:pPr>
      <w:r w:rsidRPr="00DD1F97">
        <w:rPr>
          <w:rFonts w:ascii="Cambria" w:hAnsi="Cambria"/>
        </w:rPr>
        <w:t>any change in the rates of any of the Taxes that have a direct effect on the Agreement;</w:t>
      </w:r>
    </w:p>
    <w:p w:rsidR="00300EF7" w:rsidRPr="00DD1F97" w:rsidRDefault="00300EF7" w:rsidP="00300EF7">
      <w:pPr>
        <w:rPr>
          <w:rFonts w:ascii="Cambria" w:hAnsi="Cambria"/>
        </w:rPr>
      </w:pPr>
    </w:p>
    <w:p w:rsidR="00300EF7" w:rsidRPr="00DD1F97" w:rsidRDefault="00300EF7" w:rsidP="00300EF7">
      <w:pPr>
        <w:pStyle w:val="BodyText"/>
        <w:spacing w:before="62" w:line="276" w:lineRule="auto"/>
        <w:ind w:left="260" w:right="213"/>
        <w:jc w:val="both"/>
        <w:rPr>
          <w:rFonts w:ascii="Cambria" w:hAnsi="Cambria"/>
        </w:rPr>
      </w:pPr>
      <w:r w:rsidRPr="00DD1F97">
        <w:rPr>
          <w:rFonts w:ascii="Cambria" w:hAnsi="Cambria"/>
        </w:rPr>
        <w:t>“</w:t>
      </w:r>
      <w:r w:rsidRPr="00DD1F97">
        <w:rPr>
          <w:rFonts w:ascii="Cambria" w:hAnsi="Cambria"/>
          <w:b/>
        </w:rPr>
        <w:t>Change in Ownership</w:t>
      </w:r>
      <w:r w:rsidRPr="00DD1F97">
        <w:rPr>
          <w:rFonts w:ascii="Cambria" w:hAnsi="Cambria"/>
        </w:rPr>
        <w:t xml:space="preserve">” means a transfer of the direct and/or indirect legal or beneficial ownership of any shares, or securities convertible into shares or a fresh issue of any of the foregoing, that causes the aggregate holding of the Successful Bidder/Consortium Members, together with its/their Associates in the total Equity to decline below (i) 51% (fifty one per cent) thereof till the COD and 26% (twenty six per cent) thereof, or such lower proportion as may be permitted by the Authority during the remaining Contract Period; provided that any material variation (as compared to the representations made by or on behalf of the Service Provider during the bidding process for the purposes of meeting the minimum conditions of eligibility or for evaluation of its application or Proposal, as </w:t>
      </w:r>
      <w:r w:rsidRPr="00DD1F97">
        <w:rPr>
          <w:rFonts w:ascii="Cambria" w:hAnsi="Cambria"/>
          <w:spacing w:val="2"/>
        </w:rPr>
        <w:t xml:space="preserve">the </w:t>
      </w:r>
      <w:r w:rsidRPr="00DD1F97">
        <w:rPr>
          <w:rFonts w:ascii="Cambria" w:hAnsi="Cambria"/>
        </w:rPr>
        <w:t>case may be,) in the proportion of the equity holding of the Successful Bidder/ Lead Member to the total Equity, if it occurs prior to COD, shall constitute Change in Ownership. Any direct and/or indirect transfer of legal or beneficial ownership of any shares, or securities convertible into shares, (i) such that the Consortium Members cease to collectively hold a minimum of 51% (fifty one per cent) of the subscribed and paid-up Equity of the Service Provider, (ii) the Lead Member cease to hold a minimum of 38% (thirty eight per cent) of such Equity, or (iii) by any Consortium Member whose technical and/or financial capacity was evaluated for the purposes of pre-qualification and short-listing in response to the Request for Proposal, that results, or may result, in such member ceasing to hold Equity less than; (a) 26% (twenty six per cent) of the Equity; or (b) 5% (five per cent) of the total project cost, till the expiry of COD, shall constitute a Change inOwnership;</w:t>
      </w:r>
    </w:p>
    <w:p w:rsidR="00300EF7" w:rsidRPr="00DD1F97" w:rsidRDefault="00300EF7" w:rsidP="00300EF7">
      <w:pPr>
        <w:pStyle w:val="BodyText"/>
        <w:spacing w:before="3"/>
        <w:rPr>
          <w:rFonts w:ascii="Cambria" w:hAnsi="Cambria"/>
          <w:sz w:val="25"/>
        </w:rPr>
      </w:pPr>
    </w:p>
    <w:p w:rsidR="00300EF7" w:rsidRPr="00DD1F97" w:rsidRDefault="00300EF7" w:rsidP="00300EF7">
      <w:pPr>
        <w:spacing w:line="554" w:lineRule="auto"/>
        <w:ind w:left="260" w:right="2588"/>
        <w:rPr>
          <w:rFonts w:ascii="Cambria" w:hAnsi="Cambria"/>
        </w:rPr>
      </w:pPr>
      <w:r w:rsidRPr="00DD1F97">
        <w:rPr>
          <w:rFonts w:ascii="Cambria" w:hAnsi="Cambria"/>
        </w:rPr>
        <w:t>“</w:t>
      </w:r>
      <w:r w:rsidRPr="00DD1F97">
        <w:rPr>
          <w:rFonts w:ascii="Cambria" w:hAnsi="Cambria"/>
          <w:b/>
        </w:rPr>
        <w:t>Change of Scope</w:t>
      </w:r>
      <w:r w:rsidRPr="00DD1F97">
        <w:rPr>
          <w:rFonts w:ascii="Cambria" w:hAnsi="Cambria"/>
        </w:rPr>
        <w:t>” shall have the meaning as set forth in Clause 15.1; “</w:t>
      </w:r>
      <w:r w:rsidRPr="00DD1F97">
        <w:rPr>
          <w:rFonts w:ascii="Cambria" w:hAnsi="Cambria"/>
          <w:b/>
        </w:rPr>
        <w:t>Change of Scope Order</w:t>
      </w:r>
      <w:r w:rsidRPr="00DD1F97">
        <w:rPr>
          <w:rFonts w:ascii="Cambria" w:hAnsi="Cambria"/>
        </w:rPr>
        <w:t>” shall have the meaning set forth in Clause 15.2;</w:t>
      </w:r>
    </w:p>
    <w:p w:rsidR="00300EF7" w:rsidRPr="00DD1F97" w:rsidRDefault="00300EF7" w:rsidP="00300EF7">
      <w:pPr>
        <w:pStyle w:val="BodyText"/>
        <w:spacing w:line="276" w:lineRule="auto"/>
        <w:ind w:left="260" w:right="214"/>
        <w:jc w:val="both"/>
        <w:rPr>
          <w:rFonts w:ascii="Cambria" w:hAnsi="Cambria"/>
        </w:rPr>
      </w:pPr>
      <w:r w:rsidRPr="00DD1F97">
        <w:rPr>
          <w:rFonts w:ascii="Cambria" w:hAnsi="Cambria"/>
        </w:rPr>
        <w:t>“</w:t>
      </w:r>
      <w:r w:rsidRPr="00DD1F97">
        <w:rPr>
          <w:rFonts w:ascii="Cambria" w:hAnsi="Cambria"/>
          <w:b/>
        </w:rPr>
        <w:t>Charging Infrastructure</w:t>
      </w:r>
      <w:r w:rsidRPr="00DD1F97">
        <w:rPr>
          <w:rFonts w:ascii="Cambria" w:hAnsi="Cambria"/>
        </w:rPr>
        <w:t>” means the infrastructure including the equipment installed by the Service Provider for the sole purpose of charging Buses at the Maintenance Depots;</w:t>
      </w:r>
    </w:p>
    <w:p w:rsidR="00300EF7" w:rsidRPr="00DD1F97" w:rsidRDefault="00300EF7" w:rsidP="00300EF7">
      <w:pPr>
        <w:pStyle w:val="BodyText"/>
        <w:rPr>
          <w:rFonts w:ascii="Cambria" w:hAnsi="Cambria"/>
          <w:sz w:val="25"/>
        </w:rPr>
      </w:pPr>
    </w:p>
    <w:p w:rsidR="00300EF7" w:rsidRPr="00DD1F97" w:rsidRDefault="00300EF7" w:rsidP="00300EF7">
      <w:pPr>
        <w:spacing w:line="552" w:lineRule="auto"/>
        <w:ind w:left="260" w:right="2478"/>
        <w:rPr>
          <w:rFonts w:ascii="Cambria" w:hAnsi="Cambria"/>
        </w:rPr>
      </w:pPr>
      <w:r w:rsidRPr="00DD1F97">
        <w:rPr>
          <w:rFonts w:ascii="Cambria" w:hAnsi="Cambria"/>
        </w:rPr>
        <w:t>“</w:t>
      </w:r>
      <w:r w:rsidRPr="00DD1F97">
        <w:rPr>
          <w:rFonts w:ascii="Cambria" w:hAnsi="Cambria"/>
          <w:b/>
        </w:rPr>
        <w:t>Control Centre</w:t>
      </w:r>
      <w:r w:rsidRPr="00DD1F97">
        <w:rPr>
          <w:rFonts w:ascii="Cambria" w:hAnsi="Cambria"/>
        </w:rPr>
        <w:t>” shall have the meaning as set forth in Clause 16.4.6; “</w:t>
      </w:r>
      <w:r w:rsidRPr="00DD1F97">
        <w:rPr>
          <w:rFonts w:ascii="Cambria" w:hAnsi="Cambria"/>
          <w:b/>
        </w:rPr>
        <w:t>Conditions Precedent</w:t>
      </w:r>
      <w:r w:rsidRPr="00DD1F97">
        <w:rPr>
          <w:rFonts w:ascii="Cambria" w:hAnsi="Cambria"/>
        </w:rPr>
        <w:t>” shall have the meaning as set forth in Clause 4.1.1;</w:t>
      </w:r>
    </w:p>
    <w:p w:rsidR="00300EF7" w:rsidRPr="00DD1F97" w:rsidRDefault="00300EF7" w:rsidP="00300EF7">
      <w:pPr>
        <w:pStyle w:val="BodyText"/>
        <w:spacing w:before="1"/>
        <w:ind w:left="260"/>
        <w:rPr>
          <w:rFonts w:ascii="Cambria" w:hAnsi="Cambria"/>
        </w:rPr>
      </w:pPr>
      <w:r w:rsidRPr="00DD1F97">
        <w:rPr>
          <w:rFonts w:ascii="Cambria" w:hAnsi="Cambria"/>
        </w:rPr>
        <w:t>“</w:t>
      </w:r>
      <w:r w:rsidRPr="00DD1F97">
        <w:rPr>
          <w:rFonts w:ascii="Cambria" w:hAnsi="Cambria"/>
          <w:b/>
        </w:rPr>
        <w:t>Consortium</w:t>
      </w:r>
      <w:r w:rsidRPr="00DD1F97">
        <w:rPr>
          <w:rFonts w:ascii="Cambria" w:hAnsi="Cambria"/>
        </w:rPr>
        <w:t>” shall have the meaning as set forth in Recital (B);</w:t>
      </w:r>
    </w:p>
    <w:p w:rsidR="00300EF7" w:rsidRPr="00DD1F97" w:rsidRDefault="00300EF7" w:rsidP="00300EF7">
      <w:pPr>
        <w:pStyle w:val="BodyText"/>
        <w:spacing w:before="5"/>
        <w:rPr>
          <w:rFonts w:ascii="Cambria" w:hAnsi="Cambria"/>
          <w:sz w:val="28"/>
        </w:rPr>
      </w:pPr>
    </w:p>
    <w:p w:rsidR="00300EF7" w:rsidRPr="00DD1F97" w:rsidRDefault="00300EF7" w:rsidP="00300EF7">
      <w:pPr>
        <w:pStyle w:val="BodyText"/>
        <w:spacing w:line="552" w:lineRule="auto"/>
        <w:ind w:left="315" w:right="222" w:hanging="56"/>
        <w:rPr>
          <w:rFonts w:ascii="Cambria" w:hAnsi="Cambria"/>
        </w:rPr>
      </w:pPr>
      <w:r w:rsidRPr="00DD1F97">
        <w:rPr>
          <w:rFonts w:ascii="Cambria" w:hAnsi="Cambria"/>
        </w:rPr>
        <w:t>“</w:t>
      </w:r>
      <w:r w:rsidRPr="00DD1F97">
        <w:rPr>
          <w:rFonts w:ascii="Cambria" w:hAnsi="Cambria"/>
          <w:b/>
        </w:rPr>
        <w:t>Consortium Member</w:t>
      </w:r>
      <w:r w:rsidRPr="00DD1F97">
        <w:rPr>
          <w:rFonts w:ascii="Cambria" w:hAnsi="Cambria"/>
        </w:rPr>
        <w:t>” means a company specified in Recital (B) as a member of the Consortium; “</w:t>
      </w:r>
      <w:r w:rsidRPr="00DD1F97">
        <w:rPr>
          <w:rFonts w:ascii="Cambria" w:hAnsi="Cambria"/>
          <w:b/>
        </w:rPr>
        <w:t>Consumables</w:t>
      </w:r>
      <w:r w:rsidRPr="00DD1F97">
        <w:rPr>
          <w:rFonts w:ascii="Cambria" w:hAnsi="Cambria"/>
        </w:rPr>
        <w:t>” shall have the meaning as set forth in Clause 17.3.1;</w:t>
      </w:r>
    </w:p>
    <w:p w:rsidR="00300EF7" w:rsidRPr="00DD1F97" w:rsidRDefault="00300EF7" w:rsidP="00300EF7">
      <w:pPr>
        <w:spacing w:before="1"/>
        <w:ind w:left="260"/>
        <w:rPr>
          <w:rFonts w:ascii="Cambria" w:hAnsi="Cambria"/>
        </w:rPr>
      </w:pPr>
      <w:r w:rsidRPr="00DD1F97">
        <w:rPr>
          <w:rFonts w:ascii="Cambria" w:hAnsi="Cambria"/>
        </w:rPr>
        <w:t>“</w:t>
      </w:r>
      <w:r w:rsidRPr="00DD1F97">
        <w:rPr>
          <w:rFonts w:ascii="Cambria" w:hAnsi="Cambria"/>
          <w:b/>
        </w:rPr>
        <w:t>Construction Period</w:t>
      </w:r>
      <w:r w:rsidRPr="00DD1F97">
        <w:rPr>
          <w:rFonts w:ascii="Cambria" w:hAnsi="Cambria"/>
        </w:rPr>
        <w:t>” means the period beginning from the Appointed Date and ending on COD;</w:t>
      </w:r>
    </w:p>
    <w:p w:rsidR="00300EF7" w:rsidRPr="00DD1F97" w:rsidRDefault="00300EF7" w:rsidP="00300EF7">
      <w:pPr>
        <w:pStyle w:val="BodyText"/>
        <w:spacing w:before="6"/>
        <w:rPr>
          <w:rFonts w:ascii="Cambria" w:hAnsi="Cambria"/>
          <w:sz w:val="28"/>
        </w:rPr>
      </w:pPr>
    </w:p>
    <w:p w:rsidR="00300EF7" w:rsidRPr="00DD1F97" w:rsidRDefault="00300EF7" w:rsidP="00300EF7">
      <w:pPr>
        <w:pStyle w:val="BodyText"/>
        <w:spacing w:line="278" w:lineRule="auto"/>
        <w:ind w:left="260" w:right="220" w:firstLine="55"/>
        <w:jc w:val="both"/>
        <w:rPr>
          <w:rFonts w:ascii="Cambria" w:hAnsi="Cambria"/>
        </w:rPr>
      </w:pPr>
      <w:r w:rsidRPr="00DD1F97">
        <w:rPr>
          <w:rFonts w:ascii="Cambria" w:hAnsi="Cambria"/>
        </w:rPr>
        <w:t>“</w:t>
      </w:r>
      <w:r w:rsidRPr="00DD1F97">
        <w:rPr>
          <w:rFonts w:ascii="Cambria" w:hAnsi="Cambria"/>
          <w:b/>
        </w:rPr>
        <w:t>Construction Works</w:t>
      </w:r>
      <w:r w:rsidRPr="00DD1F97">
        <w:rPr>
          <w:rFonts w:ascii="Cambria" w:hAnsi="Cambria"/>
        </w:rPr>
        <w:t>” means all works and things necessary to complete the Maintenance Depots in accordance with thisAgreement;</w:t>
      </w:r>
    </w:p>
    <w:p w:rsidR="00300EF7" w:rsidRPr="00DD1F97" w:rsidRDefault="00300EF7" w:rsidP="00300EF7">
      <w:pPr>
        <w:pStyle w:val="BodyText"/>
        <w:spacing w:before="11"/>
        <w:rPr>
          <w:rFonts w:ascii="Cambria" w:hAnsi="Cambria"/>
          <w:sz w:val="24"/>
        </w:rPr>
      </w:pPr>
    </w:p>
    <w:p w:rsidR="00300EF7" w:rsidRPr="00DD1F97" w:rsidRDefault="00300EF7" w:rsidP="00300EF7">
      <w:pPr>
        <w:pStyle w:val="BodyText"/>
        <w:ind w:left="260"/>
        <w:rPr>
          <w:rFonts w:ascii="Cambria" w:hAnsi="Cambria"/>
        </w:rPr>
      </w:pPr>
      <w:r w:rsidRPr="00DD1F97">
        <w:rPr>
          <w:rFonts w:ascii="Cambria" w:hAnsi="Cambria"/>
        </w:rPr>
        <w:t>“</w:t>
      </w:r>
      <w:r w:rsidRPr="00DD1F97">
        <w:rPr>
          <w:rFonts w:ascii="Cambria" w:hAnsi="Cambria"/>
          <w:b/>
        </w:rPr>
        <w:t>Contract</w:t>
      </w:r>
      <w:r w:rsidRPr="00DD1F97">
        <w:rPr>
          <w:rFonts w:ascii="Cambria" w:hAnsi="Cambria"/>
        </w:rPr>
        <w:t>” shall have the meaning as set forth in Clause 3.1.1</w:t>
      </w:r>
    </w:p>
    <w:p w:rsidR="00300EF7" w:rsidRPr="00DD1F97" w:rsidRDefault="00300EF7" w:rsidP="00300EF7">
      <w:pPr>
        <w:pStyle w:val="BodyText"/>
        <w:spacing w:before="6"/>
        <w:rPr>
          <w:rFonts w:ascii="Cambria" w:hAnsi="Cambria"/>
          <w:sz w:val="28"/>
        </w:rPr>
      </w:pPr>
    </w:p>
    <w:p w:rsidR="00300EF7" w:rsidRPr="00DD1F97" w:rsidRDefault="00300EF7" w:rsidP="00300EF7">
      <w:pPr>
        <w:pStyle w:val="BodyText"/>
        <w:spacing w:line="276" w:lineRule="auto"/>
        <w:ind w:left="260" w:right="214"/>
        <w:jc w:val="both"/>
        <w:rPr>
          <w:rFonts w:ascii="Cambria" w:hAnsi="Cambria"/>
        </w:rPr>
      </w:pPr>
      <w:r w:rsidRPr="00DD1F97">
        <w:rPr>
          <w:rFonts w:ascii="Cambria" w:hAnsi="Cambria"/>
        </w:rPr>
        <w:t>“</w:t>
      </w:r>
      <w:r w:rsidRPr="00DD1F97">
        <w:rPr>
          <w:rFonts w:ascii="Cambria" w:hAnsi="Cambria"/>
          <w:b/>
        </w:rPr>
        <w:t>Contractor</w:t>
      </w:r>
      <w:r w:rsidRPr="00DD1F97">
        <w:rPr>
          <w:rFonts w:ascii="Cambria" w:hAnsi="Cambria"/>
        </w:rPr>
        <w:t>” means the person or persons, as the case may be, with whom the Service Provider has entered into any of the construction contracts, the O&amp;M Contract any other material contract for construction, operation and/or maintenance of the Maintenance Depots or the Buses, as the case may be, or matters incidental thereto, but does not include a person who has entered into an agreement for providing financial assistance to the Service Provider;</w:t>
      </w:r>
    </w:p>
    <w:p w:rsidR="00300EF7" w:rsidRPr="00DD1F97" w:rsidRDefault="00300EF7" w:rsidP="00300EF7">
      <w:pPr>
        <w:spacing w:line="276" w:lineRule="auto"/>
        <w:jc w:val="both"/>
        <w:rPr>
          <w:rFonts w:ascii="Cambria" w:hAnsi="Cambria"/>
        </w:rPr>
      </w:pPr>
    </w:p>
    <w:p w:rsidR="00300EF7" w:rsidRPr="00DD1F97" w:rsidRDefault="00300EF7" w:rsidP="00300EF7">
      <w:pPr>
        <w:pStyle w:val="BodyText"/>
        <w:spacing w:before="62" w:line="276" w:lineRule="auto"/>
        <w:ind w:left="260" w:right="212"/>
        <w:jc w:val="both"/>
        <w:rPr>
          <w:rFonts w:ascii="Cambria" w:hAnsi="Cambria"/>
        </w:rPr>
      </w:pPr>
      <w:r w:rsidRPr="00DD1F97">
        <w:rPr>
          <w:rFonts w:ascii="Cambria" w:hAnsi="Cambria"/>
        </w:rPr>
        <w:t>“</w:t>
      </w:r>
      <w:r w:rsidRPr="00DD1F97">
        <w:rPr>
          <w:rFonts w:ascii="Cambria" w:hAnsi="Cambria"/>
          <w:b/>
        </w:rPr>
        <w:t>Cure Period</w:t>
      </w:r>
      <w:r w:rsidRPr="00DD1F97">
        <w:rPr>
          <w:rFonts w:ascii="Cambria" w:hAnsi="Cambria"/>
        </w:rPr>
        <w:t>” means the period specified in this Agreement for curing any breach or default of any provision of this Agreement by the Party responsible for such breach or default and shall:</w:t>
      </w:r>
    </w:p>
    <w:p w:rsidR="00300EF7" w:rsidRPr="00DD1F97" w:rsidRDefault="00300EF7" w:rsidP="00300EF7">
      <w:pPr>
        <w:pStyle w:val="BodyText"/>
        <w:spacing w:before="9"/>
        <w:rPr>
          <w:rFonts w:ascii="Cambria" w:hAnsi="Cambria"/>
          <w:sz w:val="20"/>
        </w:rPr>
      </w:pPr>
    </w:p>
    <w:p w:rsidR="00300EF7" w:rsidRPr="00DD1F97" w:rsidRDefault="00300EF7" w:rsidP="00300EF7">
      <w:pPr>
        <w:pStyle w:val="ListParagraph"/>
        <w:numPr>
          <w:ilvl w:val="0"/>
          <w:numId w:val="39"/>
        </w:numPr>
        <w:tabs>
          <w:tab w:val="left" w:pos="981"/>
        </w:tabs>
        <w:spacing w:before="1" w:line="278" w:lineRule="auto"/>
        <w:ind w:right="216"/>
        <w:jc w:val="both"/>
        <w:rPr>
          <w:rFonts w:ascii="Cambria" w:hAnsi="Cambria"/>
        </w:rPr>
      </w:pPr>
      <w:r w:rsidRPr="00DD1F97">
        <w:rPr>
          <w:rFonts w:ascii="Cambria" w:hAnsi="Cambria"/>
        </w:rPr>
        <w:t>commence from the date on which a notice is delivered by one Party to the other Party asking the latter to cure the breach or default specified in such notice;</w:t>
      </w:r>
    </w:p>
    <w:p w:rsidR="00300EF7" w:rsidRPr="00DD1F97" w:rsidRDefault="00300EF7" w:rsidP="00300EF7">
      <w:pPr>
        <w:pStyle w:val="BodyText"/>
        <w:spacing w:before="6"/>
        <w:rPr>
          <w:rFonts w:ascii="Cambria" w:hAnsi="Cambria"/>
          <w:sz w:val="20"/>
        </w:rPr>
      </w:pPr>
    </w:p>
    <w:p w:rsidR="00300EF7" w:rsidRPr="00DD1F97" w:rsidRDefault="00300EF7" w:rsidP="00300EF7">
      <w:pPr>
        <w:pStyle w:val="ListParagraph"/>
        <w:numPr>
          <w:ilvl w:val="0"/>
          <w:numId w:val="39"/>
        </w:numPr>
        <w:tabs>
          <w:tab w:val="left" w:pos="981"/>
        </w:tabs>
        <w:spacing w:line="276" w:lineRule="auto"/>
        <w:ind w:right="217"/>
        <w:jc w:val="both"/>
        <w:rPr>
          <w:rFonts w:ascii="Cambria" w:hAnsi="Cambria"/>
        </w:rPr>
      </w:pPr>
      <w:r w:rsidRPr="00DD1F97">
        <w:rPr>
          <w:rFonts w:ascii="Cambria" w:hAnsi="Cambria"/>
        </w:rPr>
        <w:t xml:space="preserve">not relieve any Party from liability to pay Damages </w:t>
      </w:r>
      <w:r w:rsidRPr="00DD1F97">
        <w:rPr>
          <w:rFonts w:ascii="Cambria" w:hAnsi="Cambria"/>
          <w:spacing w:val="3"/>
        </w:rPr>
        <w:t xml:space="preserve">or </w:t>
      </w:r>
      <w:r w:rsidRPr="00DD1F97">
        <w:rPr>
          <w:rFonts w:ascii="Cambria" w:hAnsi="Cambria"/>
        </w:rPr>
        <w:t>compensation under the provisions of this Agreement; and</w:t>
      </w:r>
    </w:p>
    <w:p w:rsidR="00300EF7" w:rsidRPr="00DD1F97" w:rsidRDefault="00300EF7" w:rsidP="00300EF7">
      <w:pPr>
        <w:pStyle w:val="BodyText"/>
        <w:spacing w:before="4"/>
        <w:rPr>
          <w:rFonts w:ascii="Cambria" w:hAnsi="Cambria"/>
          <w:sz w:val="25"/>
        </w:rPr>
      </w:pPr>
    </w:p>
    <w:p w:rsidR="00300EF7" w:rsidRPr="00DD1F97" w:rsidRDefault="00300EF7" w:rsidP="00300EF7">
      <w:pPr>
        <w:pStyle w:val="ListParagraph"/>
        <w:numPr>
          <w:ilvl w:val="0"/>
          <w:numId w:val="39"/>
        </w:numPr>
        <w:tabs>
          <w:tab w:val="left" w:pos="980"/>
          <w:tab w:val="left" w:pos="981"/>
        </w:tabs>
        <w:ind w:hanging="721"/>
        <w:rPr>
          <w:rFonts w:ascii="Cambria" w:hAnsi="Cambria"/>
        </w:rPr>
      </w:pPr>
      <w:r w:rsidRPr="00DD1F97">
        <w:rPr>
          <w:rFonts w:ascii="Cambria" w:hAnsi="Cambria"/>
        </w:rPr>
        <w:t>not in any way be extended by any period of Suspension under this Agreement;</w:t>
      </w:r>
    </w:p>
    <w:p w:rsidR="00300EF7" w:rsidRPr="00DD1F97" w:rsidRDefault="00300EF7" w:rsidP="00300EF7">
      <w:pPr>
        <w:pStyle w:val="BodyText"/>
        <w:spacing w:before="6"/>
        <w:rPr>
          <w:rFonts w:ascii="Cambria" w:hAnsi="Cambria"/>
          <w:sz w:val="28"/>
        </w:rPr>
      </w:pPr>
    </w:p>
    <w:p w:rsidR="00300EF7" w:rsidRPr="00DD1F97" w:rsidRDefault="00300EF7" w:rsidP="00300EF7">
      <w:pPr>
        <w:pStyle w:val="BodyText"/>
        <w:spacing w:line="276" w:lineRule="auto"/>
        <w:ind w:left="260" w:right="218"/>
        <w:jc w:val="both"/>
        <w:rPr>
          <w:rFonts w:ascii="Cambria" w:hAnsi="Cambria"/>
        </w:rPr>
      </w:pPr>
      <w:r w:rsidRPr="00DD1F97">
        <w:rPr>
          <w:rFonts w:ascii="Cambria" w:hAnsi="Cambria"/>
        </w:rPr>
        <w:t>provided that if the cure of any breach by the Service Provider requires any reasonable action by the Service Provider that must be approved by the Authority hereunder, the applicable Cure Period shall be extended by the period taken by the Authority to accord its approval;</w:t>
      </w:r>
    </w:p>
    <w:p w:rsidR="00300EF7" w:rsidRPr="00DD1F97" w:rsidRDefault="00300EF7" w:rsidP="00300EF7">
      <w:pPr>
        <w:pStyle w:val="BodyText"/>
        <w:spacing w:before="4"/>
        <w:rPr>
          <w:rFonts w:ascii="Cambria" w:hAnsi="Cambria"/>
          <w:sz w:val="25"/>
        </w:rPr>
      </w:pPr>
    </w:p>
    <w:p w:rsidR="00300EF7" w:rsidRPr="00DD1F97" w:rsidRDefault="00300EF7" w:rsidP="00300EF7">
      <w:pPr>
        <w:pStyle w:val="BodyText"/>
        <w:ind w:left="260"/>
        <w:jc w:val="both"/>
        <w:rPr>
          <w:rFonts w:ascii="Cambria" w:hAnsi="Cambria"/>
        </w:rPr>
      </w:pPr>
      <w:r w:rsidRPr="00DD1F97">
        <w:rPr>
          <w:rFonts w:ascii="Cambria" w:hAnsi="Cambria"/>
        </w:rPr>
        <w:t>“</w:t>
      </w:r>
      <w:r w:rsidRPr="00DD1F97">
        <w:rPr>
          <w:rFonts w:ascii="Cambria" w:hAnsi="Cambria"/>
          <w:b/>
        </w:rPr>
        <w:t>Damages</w:t>
      </w:r>
      <w:r w:rsidRPr="00DD1F97">
        <w:rPr>
          <w:rFonts w:ascii="Cambria" w:hAnsi="Cambria"/>
        </w:rPr>
        <w:t>” shall have the meaning as set forth in Sub-clause (y) of Clause 1.2.1;</w:t>
      </w:r>
    </w:p>
    <w:p w:rsidR="00300EF7" w:rsidRPr="00DD1F97" w:rsidRDefault="00300EF7" w:rsidP="00300EF7">
      <w:pPr>
        <w:pStyle w:val="BodyText"/>
        <w:spacing w:before="6"/>
        <w:rPr>
          <w:rFonts w:ascii="Cambria" w:hAnsi="Cambria"/>
          <w:sz w:val="28"/>
        </w:rPr>
      </w:pPr>
    </w:p>
    <w:p w:rsidR="00300EF7" w:rsidRPr="00DD1F97" w:rsidRDefault="00300EF7" w:rsidP="00300EF7">
      <w:pPr>
        <w:pStyle w:val="BodyText"/>
        <w:spacing w:line="278" w:lineRule="auto"/>
        <w:ind w:left="260" w:right="217"/>
        <w:jc w:val="both"/>
        <w:rPr>
          <w:rFonts w:ascii="Cambria" w:hAnsi="Cambria"/>
        </w:rPr>
      </w:pPr>
      <w:r w:rsidRPr="00DD1F97">
        <w:rPr>
          <w:rFonts w:ascii="Cambria" w:hAnsi="Cambria"/>
        </w:rPr>
        <w:t>“</w:t>
      </w:r>
      <w:r w:rsidRPr="00DD1F97">
        <w:rPr>
          <w:rFonts w:ascii="Cambria" w:hAnsi="Cambria"/>
          <w:b/>
        </w:rPr>
        <w:t>Debt Due</w:t>
      </w:r>
      <w:r w:rsidRPr="00DD1F97">
        <w:rPr>
          <w:rFonts w:ascii="Cambria" w:hAnsi="Cambria"/>
        </w:rPr>
        <w:t>” means the aggregate of the following sums expressed in Indian Rupees outstanding on the Handover Date:</w:t>
      </w:r>
    </w:p>
    <w:p w:rsidR="00300EF7" w:rsidRPr="00DD1F97" w:rsidRDefault="00300EF7" w:rsidP="00300EF7">
      <w:pPr>
        <w:pStyle w:val="BodyText"/>
        <w:spacing w:before="6"/>
        <w:rPr>
          <w:rFonts w:ascii="Cambria" w:hAnsi="Cambria"/>
          <w:sz w:val="20"/>
        </w:rPr>
      </w:pPr>
    </w:p>
    <w:p w:rsidR="00300EF7" w:rsidRPr="00DD1F97" w:rsidRDefault="00300EF7" w:rsidP="00300EF7">
      <w:pPr>
        <w:pStyle w:val="ListParagraph"/>
        <w:numPr>
          <w:ilvl w:val="0"/>
          <w:numId w:val="38"/>
        </w:numPr>
        <w:tabs>
          <w:tab w:val="left" w:pos="981"/>
        </w:tabs>
        <w:spacing w:before="1" w:line="276" w:lineRule="auto"/>
        <w:ind w:right="214"/>
        <w:jc w:val="both"/>
        <w:rPr>
          <w:rFonts w:ascii="Cambria" w:hAnsi="Cambria"/>
        </w:rPr>
      </w:pPr>
      <w:r w:rsidRPr="00DD1F97">
        <w:rPr>
          <w:rFonts w:ascii="Cambria" w:hAnsi="Cambria"/>
        </w:rPr>
        <w:t>the principal amount of the debt provided by the Senior Lenders under the Financing Agreements for financing the Total Project Cost (the “principal”) but excluding any part of the principal that had fallen due for repayment two years prior to the Handover Date;</w:t>
      </w:r>
    </w:p>
    <w:p w:rsidR="00300EF7" w:rsidRPr="00DD1F97" w:rsidRDefault="00300EF7" w:rsidP="00300EF7">
      <w:pPr>
        <w:pStyle w:val="BodyText"/>
        <w:spacing w:before="8"/>
        <w:rPr>
          <w:rFonts w:ascii="Cambria" w:hAnsi="Cambria"/>
          <w:sz w:val="20"/>
        </w:rPr>
      </w:pPr>
    </w:p>
    <w:p w:rsidR="00300EF7" w:rsidRPr="00DD1F97" w:rsidRDefault="00300EF7" w:rsidP="00300EF7">
      <w:pPr>
        <w:pStyle w:val="ListParagraph"/>
        <w:numPr>
          <w:ilvl w:val="0"/>
          <w:numId w:val="38"/>
        </w:numPr>
        <w:tabs>
          <w:tab w:val="left" w:pos="981"/>
        </w:tabs>
        <w:spacing w:line="276" w:lineRule="auto"/>
        <w:ind w:right="213"/>
        <w:jc w:val="both"/>
        <w:rPr>
          <w:rFonts w:ascii="Cambria" w:hAnsi="Cambria"/>
        </w:rPr>
      </w:pPr>
      <w:r w:rsidRPr="00DD1F97">
        <w:rPr>
          <w:rFonts w:ascii="Cambria" w:hAnsi="Cambria"/>
        </w:rPr>
        <w:t xml:space="preserve">all accrued interest, financing fees and charges payable under the Financing Agreements on, or in respect of, the debt referred to in Sub-clause (a) above until the Handover Date but excluding (i) any interest, fees or charges that had fallen due one year prior </w:t>
      </w:r>
      <w:r w:rsidRPr="00DD1F97">
        <w:rPr>
          <w:rFonts w:ascii="Cambria" w:hAnsi="Cambria"/>
          <w:spacing w:val="5"/>
        </w:rPr>
        <w:t xml:space="preserve">to </w:t>
      </w:r>
      <w:r w:rsidRPr="00DD1F97">
        <w:rPr>
          <w:rFonts w:ascii="Cambria" w:hAnsi="Cambria"/>
        </w:rPr>
        <w:t>the Handover Date, (ii) any penal interest or charges payable under the Financing Agreements to any Senior Lender, and (iii) any pre-payment charges in relation to accelerated repayment of debt except where such charges have arisen due to Authority Default; and</w:t>
      </w:r>
    </w:p>
    <w:p w:rsidR="00300EF7" w:rsidRPr="00DD1F97" w:rsidRDefault="00300EF7" w:rsidP="00300EF7">
      <w:pPr>
        <w:pStyle w:val="BodyText"/>
        <w:rPr>
          <w:rFonts w:ascii="Cambria" w:hAnsi="Cambria"/>
          <w:sz w:val="21"/>
        </w:rPr>
      </w:pPr>
    </w:p>
    <w:p w:rsidR="00300EF7" w:rsidRPr="00DD1F97" w:rsidRDefault="00300EF7" w:rsidP="00300EF7">
      <w:pPr>
        <w:pStyle w:val="ListParagraph"/>
        <w:numPr>
          <w:ilvl w:val="0"/>
          <w:numId w:val="38"/>
        </w:numPr>
        <w:tabs>
          <w:tab w:val="left" w:pos="981"/>
        </w:tabs>
        <w:spacing w:before="1" w:line="276" w:lineRule="auto"/>
        <w:ind w:right="213"/>
        <w:jc w:val="both"/>
        <w:rPr>
          <w:rFonts w:ascii="Cambria" w:hAnsi="Cambria"/>
        </w:rPr>
      </w:pPr>
      <w:r w:rsidRPr="00DD1F97">
        <w:rPr>
          <w:rFonts w:ascii="Cambria" w:hAnsi="Cambria"/>
        </w:rPr>
        <w:t>any Subordinated Debt which is included in the Financial Package and disbursed by lenders for financing the Total Project Cost;</w:t>
      </w:r>
    </w:p>
    <w:p w:rsidR="00300EF7" w:rsidRPr="00DD1F97" w:rsidRDefault="00300EF7" w:rsidP="00300EF7">
      <w:pPr>
        <w:pStyle w:val="BodyText"/>
        <w:spacing w:before="1"/>
        <w:rPr>
          <w:rFonts w:ascii="Cambria" w:hAnsi="Cambria"/>
          <w:sz w:val="25"/>
        </w:rPr>
      </w:pPr>
    </w:p>
    <w:p w:rsidR="00300EF7" w:rsidRPr="00DD1F97" w:rsidRDefault="00300EF7" w:rsidP="00300EF7">
      <w:pPr>
        <w:pStyle w:val="BodyText"/>
        <w:spacing w:before="1" w:line="276" w:lineRule="auto"/>
        <w:ind w:left="260" w:right="211"/>
        <w:jc w:val="both"/>
        <w:rPr>
          <w:rFonts w:ascii="Cambria" w:hAnsi="Cambria"/>
        </w:rPr>
      </w:pPr>
      <w:r w:rsidRPr="00DD1F97">
        <w:rPr>
          <w:rFonts w:ascii="Cambria" w:hAnsi="Cambria"/>
        </w:rPr>
        <w:t>provided that if all or any part of the Debt Due is convertible into Equity at the option of Senior Lenders and/or the Service Provider, it shall for the purposes of this Agreement be deemed to be Debt Due even after such conversion and the principal thereof shall be dealt with as if such conversion had not been undertaken;</w:t>
      </w:r>
    </w:p>
    <w:p w:rsidR="00300EF7" w:rsidRPr="00DD1F97" w:rsidRDefault="00300EF7" w:rsidP="00300EF7">
      <w:pPr>
        <w:pStyle w:val="BodyText"/>
        <w:spacing w:before="3"/>
        <w:rPr>
          <w:rFonts w:ascii="Cambria" w:hAnsi="Cambria"/>
          <w:sz w:val="25"/>
        </w:rPr>
      </w:pPr>
    </w:p>
    <w:p w:rsidR="00300EF7" w:rsidRPr="00DD1F97" w:rsidRDefault="00300EF7" w:rsidP="00300EF7">
      <w:pPr>
        <w:pStyle w:val="BodyText"/>
        <w:spacing w:line="276" w:lineRule="auto"/>
        <w:ind w:left="260" w:right="216"/>
        <w:jc w:val="both"/>
        <w:rPr>
          <w:rFonts w:ascii="Cambria" w:hAnsi="Cambria"/>
        </w:rPr>
      </w:pPr>
      <w:r w:rsidRPr="00DD1F97">
        <w:rPr>
          <w:rFonts w:ascii="Cambria" w:hAnsi="Cambria"/>
        </w:rPr>
        <w:t>“</w:t>
      </w:r>
      <w:r w:rsidRPr="00DD1F97">
        <w:rPr>
          <w:rFonts w:ascii="Cambria" w:hAnsi="Cambria"/>
          <w:b/>
        </w:rPr>
        <w:t>Debt Service</w:t>
      </w:r>
      <w:r w:rsidRPr="00DD1F97">
        <w:rPr>
          <w:rFonts w:ascii="Cambria" w:hAnsi="Cambria"/>
        </w:rPr>
        <w:t>” means the sum of all payments on account of principal, interest, financing fees and charges due and payable in an Accounting Year to the Senior Lenders under the Financing Agreements;</w:t>
      </w:r>
    </w:p>
    <w:p w:rsidR="00300EF7" w:rsidRPr="00DD1F97" w:rsidRDefault="00300EF7" w:rsidP="00300EF7">
      <w:pPr>
        <w:pStyle w:val="BodyText"/>
        <w:spacing w:before="4"/>
        <w:rPr>
          <w:rFonts w:ascii="Cambria" w:hAnsi="Cambria"/>
          <w:sz w:val="25"/>
        </w:rPr>
      </w:pPr>
    </w:p>
    <w:p w:rsidR="00300EF7" w:rsidRPr="00DD1F97" w:rsidRDefault="00300EF7" w:rsidP="00300EF7">
      <w:pPr>
        <w:pStyle w:val="BodyText"/>
        <w:ind w:left="260"/>
        <w:jc w:val="both"/>
        <w:rPr>
          <w:rFonts w:ascii="Cambria" w:hAnsi="Cambria"/>
        </w:rPr>
      </w:pPr>
      <w:r w:rsidRPr="00DD1F97">
        <w:rPr>
          <w:rFonts w:ascii="Cambria" w:hAnsi="Cambria"/>
        </w:rPr>
        <w:t>“</w:t>
      </w:r>
      <w:r w:rsidRPr="00DD1F97">
        <w:rPr>
          <w:rFonts w:ascii="Cambria" w:hAnsi="Cambria"/>
          <w:b/>
        </w:rPr>
        <w:t>Depot</w:t>
      </w:r>
      <w:r w:rsidRPr="00DD1F97">
        <w:rPr>
          <w:rFonts w:ascii="Cambria" w:hAnsi="Cambria"/>
        </w:rPr>
        <w:t>” shall have the meaning as set forth in Article 10;</w:t>
      </w:r>
    </w:p>
    <w:p w:rsidR="00300EF7" w:rsidRPr="00DD1F97" w:rsidRDefault="00300EF7" w:rsidP="00300EF7">
      <w:pPr>
        <w:pStyle w:val="BodyText"/>
        <w:spacing w:before="8"/>
        <w:rPr>
          <w:rFonts w:ascii="Cambria" w:hAnsi="Cambria"/>
          <w:sz w:val="28"/>
        </w:rPr>
      </w:pPr>
    </w:p>
    <w:p w:rsidR="00300EF7" w:rsidRPr="00DD1F97" w:rsidRDefault="00300EF7" w:rsidP="00300EF7">
      <w:pPr>
        <w:pStyle w:val="BodyText"/>
        <w:spacing w:line="276" w:lineRule="auto"/>
        <w:ind w:left="260" w:right="213"/>
        <w:jc w:val="both"/>
        <w:rPr>
          <w:rFonts w:ascii="Cambria" w:hAnsi="Cambria"/>
        </w:rPr>
      </w:pPr>
      <w:r w:rsidRPr="00DD1F97">
        <w:rPr>
          <w:rFonts w:ascii="Cambria" w:hAnsi="Cambria"/>
        </w:rPr>
        <w:t>“</w:t>
      </w:r>
      <w:r w:rsidRPr="00DD1F97">
        <w:rPr>
          <w:rFonts w:ascii="Cambria" w:hAnsi="Cambria"/>
          <w:b/>
        </w:rPr>
        <w:t>Designs</w:t>
      </w:r>
      <w:r w:rsidRPr="00DD1F97">
        <w:rPr>
          <w:rFonts w:ascii="Cambria" w:hAnsi="Cambria"/>
        </w:rPr>
        <w:t>” or “</w:t>
      </w:r>
      <w:r w:rsidRPr="00DD1F97">
        <w:rPr>
          <w:rFonts w:ascii="Cambria" w:hAnsi="Cambria"/>
          <w:b/>
        </w:rPr>
        <w:t>Drawings</w:t>
      </w:r>
      <w:r w:rsidRPr="00DD1F97">
        <w:rPr>
          <w:rFonts w:ascii="Cambria" w:hAnsi="Cambria"/>
        </w:rPr>
        <w:t>” means all of the drawings, designs, calculations and documents pertaining to the Buses as set forth in Schedule-F;</w:t>
      </w:r>
    </w:p>
    <w:p w:rsidR="00300EF7" w:rsidRPr="00DD1F97" w:rsidRDefault="00300EF7" w:rsidP="00300EF7">
      <w:pPr>
        <w:spacing w:line="276" w:lineRule="auto"/>
        <w:jc w:val="both"/>
        <w:rPr>
          <w:rFonts w:ascii="Cambria" w:hAnsi="Cambria"/>
        </w:rPr>
      </w:pPr>
    </w:p>
    <w:p w:rsidR="00300EF7" w:rsidRPr="00DD1F97" w:rsidRDefault="00300EF7" w:rsidP="00300EF7">
      <w:pPr>
        <w:pStyle w:val="BodyText"/>
        <w:spacing w:before="62"/>
        <w:ind w:left="260"/>
        <w:rPr>
          <w:rFonts w:ascii="Cambria" w:hAnsi="Cambria"/>
        </w:rPr>
      </w:pPr>
      <w:r w:rsidRPr="00DD1F97">
        <w:rPr>
          <w:rFonts w:ascii="Cambria" w:hAnsi="Cambria"/>
        </w:rPr>
        <w:t>“</w:t>
      </w:r>
      <w:r w:rsidRPr="00DD1F97">
        <w:rPr>
          <w:rFonts w:ascii="Cambria" w:hAnsi="Cambria"/>
          <w:b/>
        </w:rPr>
        <w:t>Dispute</w:t>
      </w:r>
      <w:r w:rsidRPr="00DD1F97">
        <w:rPr>
          <w:rFonts w:ascii="Cambria" w:hAnsi="Cambria"/>
        </w:rPr>
        <w:t>” shall have the meaning as set forth in Clause 39.1.1;</w:t>
      </w:r>
    </w:p>
    <w:p w:rsidR="00300EF7" w:rsidRPr="00DD1F97" w:rsidRDefault="00300EF7" w:rsidP="00300EF7">
      <w:pPr>
        <w:pStyle w:val="BodyText"/>
        <w:spacing w:before="6"/>
        <w:rPr>
          <w:rFonts w:ascii="Cambria" w:hAnsi="Cambria"/>
          <w:sz w:val="28"/>
        </w:rPr>
      </w:pPr>
    </w:p>
    <w:p w:rsidR="00300EF7" w:rsidRPr="00DD1F97" w:rsidRDefault="00300EF7" w:rsidP="00300EF7">
      <w:pPr>
        <w:spacing w:before="1" w:line="278" w:lineRule="auto"/>
        <w:ind w:left="260" w:right="213"/>
        <w:jc w:val="both"/>
        <w:rPr>
          <w:rFonts w:ascii="Cambria" w:hAnsi="Cambria"/>
        </w:rPr>
      </w:pPr>
      <w:r w:rsidRPr="00DD1F97">
        <w:rPr>
          <w:rFonts w:ascii="Cambria" w:hAnsi="Cambria"/>
        </w:rPr>
        <w:t>“</w:t>
      </w:r>
      <w:r w:rsidRPr="00DD1F97">
        <w:rPr>
          <w:rFonts w:ascii="Cambria" w:hAnsi="Cambria"/>
          <w:b/>
        </w:rPr>
        <w:t>Dispute Resolution Procedure</w:t>
      </w:r>
      <w:r w:rsidRPr="00DD1F97">
        <w:rPr>
          <w:rFonts w:ascii="Cambria" w:hAnsi="Cambria"/>
        </w:rPr>
        <w:t>” means the procedure for resolution of Disputes as set forth in Article 39;</w:t>
      </w:r>
    </w:p>
    <w:p w:rsidR="00300EF7" w:rsidRPr="00DD1F97" w:rsidRDefault="00300EF7" w:rsidP="00300EF7">
      <w:pPr>
        <w:pStyle w:val="BodyText"/>
        <w:spacing w:before="10"/>
        <w:rPr>
          <w:rFonts w:ascii="Cambria" w:hAnsi="Cambria"/>
          <w:sz w:val="24"/>
        </w:rPr>
      </w:pPr>
    </w:p>
    <w:p w:rsidR="00300EF7" w:rsidRPr="00DD1F97" w:rsidRDefault="00300EF7" w:rsidP="00300EF7">
      <w:pPr>
        <w:pStyle w:val="BodyText"/>
        <w:spacing w:line="276" w:lineRule="auto"/>
        <w:ind w:left="260" w:right="214"/>
        <w:jc w:val="both"/>
        <w:rPr>
          <w:rFonts w:ascii="Cambria" w:hAnsi="Cambria"/>
        </w:rPr>
      </w:pPr>
      <w:r w:rsidRPr="00DD1F97">
        <w:rPr>
          <w:rFonts w:ascii="Cambria" w:hAnsi="Cambria"/>
        </w:rPr>
        <w:t>“</w:t>
      </w:r>
      <w:r w:rsidRPr="00DD1F97">
        <w:rPr>
          <w:rFonts w:ascii="Cambria" w:hAnsi="Cambria"/>
          <w:b/>
        </w:rPr>
        <w:t>Divestment Requirements</w:t>
      </w:r>
      <w:r w:rsidRPr="00DD1F97">
        <w:rPr>
          <w:rFonts w:ascii="Cambria" w:hAnsi="Cambria"/>
        </w:rPr>
        <w:t>” means the obligations of the Service Provider for and in respect of Termination as set forth in Clause 33.1.1;</w:t>
      </w:r>
    </w:p>
    <w:p w:rsidR="00300EF7" w:rsidRPr="00DD1F97" w:rsidRDefault="00300EF7" w:rsidP="00300EF7">
      <w:pPr>
        <w:pStyle w:val="BodyText"/>
        <w:spacing w:before="4"/>
        <w:rPr>
          <w:rFonts w:ascii="Cambria" w:hAnsi="Cambria"/>
          <w:sz w:val="25"/>
        </w:rPr>
      </w:pPr>
    </w:p>
    <w:p w:rsidR="00300EF7" w:rsidRPr="00DD1F97" w:rsidRDefault="00300EF7" w:rsidP="00300EF7">
      <w:pPr>
        <w:pStyle w:val="BodyText"/>
        <w:spacing w:before="1" w:line="276" w:lineRule="auto"/>
        <w:ind w:left="260" w:right="214"/>
        <w:jc w:val="both"/>
        <w:rPr>
          <w:rFonts w:ascii="Cambria" w:hAnsi="Cambria"/>
        </w:rPr>
      </w:pPr>
      <w:r w:rsidRPr="00DD1F97">
        <w:rPr>
          <w:rFonts w:ascii="Cambria" w:hAnsi="Cambria"/>
        </w:rPr>
        <w:t>“</w:t>
      </w:r>
      <w:r w:rsidRPr="00DD1F97">
        <w:rPr>
          <w:rFonts w:ascii="Cambria" w:hAnsi="Cambria"/>
          <w:b/>
        </w:rPr>
        <w:t>Document</w:t>
      </w:r>
      <w:r w:rsidRPr="00DD1F97">
        <w:rPr>
          <w:rFonts w:ascii="Cambria" w:hAnsi="Cambria"/>
        </w:rPr>
        <w:t>” or “</w:t>
      </w:r>
      <w:r w:rsidRPr="00DD1F97">
        <w:rPr>
          <w:rFonts w:ascii="Cambria" w:hAnsi="Cambria"/>
          <w:b/>
        </w:rPr>
        <w:t>Documentation</w:t>
      </w:r>
      <w:r w:rsidRPr="00DD1F97">
        <w:rPr>
          <w:rFonts w:ascii="Cambria" w:hAnsi="Cambria"/>
        </w:rPr>
        <w:t>” means documentation in printed or written form, or in tapes, discs, drawings, computer programmes, writings, reports, photographs, films, cassettes, or expressed in any other written, electronic, audio or visual form;</w:t>
      </w:r>
    </w:p>
    <w:p w:rsidR="00300EF7" w:rsidRPr="00DD1F97" w:rsidRDefault="00300EF7" w:rsidP="00300EF7">
      <w:pPr>
        <w:pStyle w:val="BodyText"/>
        <w:spacing w:before="4"/>
        <w:rPr>
          <w:rFonts w:ascii="Cambria" w:hAnsi="Cambria"/>
          <w:sz w:val="25"/>
        </w:rPr>
      </w:pPr>
    </w:p>
    <w:p w:rsidR="00300EF7" w:rsidRPr="00DD1F97" w:rsidRDefault="00300EF7" w:rsidP="00300EF7">
      <w:pPr>
        <w:pStyle w:val="BodyText"/>
        <w:spacing w:before="4"/>
        <w:ind w:firstLine="260"/>
        <w:rPr>
          <w:rFonts w:ascii="Cambria" w:hAnsi="Cambria"/>
          <w:sz w:val="25"/>
        </w:rPr>
      </w:pPr>
      <w:r w:rsidRPr="00DD1F97">
        <w:rPr>
          <w:rFonts w:ascii="Cambria" w:hAnsi="Cambria"/>
          <w:color w:val="000000"/>
        </w:rPr>
        <w:t>“</w:t>
      </w:r>
      <w:r w:rsidRPr="00DD1F97">
        <w:rPr>
          <w:rFonts w:ascii="Cambria" w:hAnsi="Cambria"/>
          <w:b/>
          <w:color w:val="000000"/>
        </w:rPr>
        <w:t>Due Date</w:t>
      </w:r>
      <w:r w:rsidRPr="00DD1F97">
        <w:rPr>
          <w:rFonts w:ascii="Cambria" w:hAnsi="Cambria"/>
          <w:color w:val="000000"/>
        </w:rPr>
        <w:t>” shall have the meaning as set forth in Clause 17.4.3;</w:t>
      </w:r>
    </w:p>
    <w:p w:rsidR="00300EF7" w:rsidRPr="00DD1F97" w:rsidRDefault="00300EF7" w:rsidP="00300EF7">
      <w:pPr>
        <w:pStyle w:val="BodyText"/>
        <w:spacing w:line="276" w:lineRule="auto"/>
        <w:ind w:left="260" w:right="217"/>
        <w:jc w:val="both"/>
        <w:rPr>
          <w:rFonts w:ascii="Cambria" w:hAnsi="Cambria"/>
        </w:rPr>
      </w:pPr>
    </w:p>
    <w:p w:rsidR="00300EF7" w:rsidRPr="00DD1F97" w:rsidRDefault="00300EF7" w:rsidP="00300EF7">
      <w:pPr>
        <w:pStyle w:val="BodyText"/>
        <w:spacing w:line="276" w:lineRule="auto"/>
        <w:ind w:left="260" w:right="217"/>
        <w:jc w:val="both"/>
        <w:rPr>
          <w:rFonts w:ascii="Cambria" w:hAnsi="Cambria"/>
        </w:rPr>
      </w:pPr>
      <w:r w:rsidRPr="00DD1F97">
        <w:rPr>
          <w:rFonts w:ascii="Cambria" w:hAnsi="Cambria"/>
        </w:rPr>
        <w:t>“</w:t>
      </w:r>
      <w:r w:rsidRPr="00DD1F97">
        <w:rPr>
          <w:rFonts w:ascii="Cambria" w:hAnsi="Cambria"/>
          <w:b/>
        </w:rPr>
        <w:t>Emergency</w:t>
      </w:r>
      <w:r w:rsidRPr="00DD1F97">
        <w:rPr>
          <w:rFonts w:ascii="Cambria" w:hAnsi="Cambria"/>
        </w:rPr>
        <w:t>” means a condition or situation that is likely to endanger the security of the individuals on or about the Maintenance Depots or Buses, as the case may be, or which poses an immediate threat of material damage to any of the Project Assets;</w:t>
      </w:r>
    </w:p>
    <w:p w:rsidR="00300EF7" w:rsidRPr="00DD1F97" w:rsidRDefault="00300EF7" w:rsidP="00300EF7">
      <w:pPr>
        <w:pStyle w:val="BodyText"/>
        <w:spacing w:before="3"/>
        <w:rPr>
          <w:rFonts w:ascii="Cambria" w:hAnsi="Cambria"/>
          <w:sz w:val="25"/>
        </w:rPr>
      </w:pPr>
    </w:p>
    <w:p w:rsidR="00300EF7" w:rsidRPr="00DD1F97" w:rsidRDefault="00300EF7" w:rsidP="00300EF7">
      <w:pPr>
        <w:pStyle w:val="BodyText"/>
        <w:spacing w:before="1" w:line="276" w:lineRule="auto"/>
        <w:ind w:left="260" w:right="213"/>
        <w:jc w:val="both"/>
        <w:rPr>
          <w:rFonts w:ascii="Cambria" w:hAnsi="Cambria"/>
        </w:rPr>
      </w:pPr>
      <w:r w:rsidRPr="00DD1F97">
        <w:rPr>
          <w:rFonts w:ascii="Cambria" w:hAnsi="Cambria"/>
        </w:rPr>
        <w:t>“</w:t>
      </w:r>
      <w:r w:rsidRPr="00DD1F97">
        <w:rPr>
          <w:rFonts w:ascii="Cambria" w:hAnsi="Cambria"/>
          <w:b/>
        </w:rPr>
        <w:t>Encumbrances</w:t>
      </w:r>
      <w:r w:rsidRPr="00DD1F97">
        <w:rPr>
          <w:rFonts w:ascii="Cambria" w:hAnsi="Cambria"/>
        </w:rPr>
        <w:t>” means, in relation to the Depot Sites Maintenance Depots or Buses and as the case may be, any encumbrances such as mortgage, charge, pledge, lien, hypothecation, security interest, assignment, privilege or priority of any kind having the effect of security or other such obligations, and shall include any designation of loss payees or beneficiaries or any similar arrangement under any insurance policy pertaining to the Maintenance Depots, or Buses, as the case may be, where applicable herein;</w:t>
      </w:r>
    </w:p>
    <w:p w:rsidR="00300EF7" w:rsidRPr="00DD1F97" w:rsidRDefault="00300EF7" w:rsidP="00300EF7">
      <w:pPr>
        <w:pStyle w:val="BodyText"/>
        <w:spacing w:before="2"/>
        <w:rPr>
          <w:rFonts w:ascii="Cambria" w:hAnsi="Cambria"/>
          <w:sz w:val="25"/>
        </w:rPr>
      </w:pPr>
    </w:p>
    <w:p w:rsidR="00300EF7" w:rsidRPr="00DD1F97" w:rsidRDefault="00300EF7" w:rsidP="00300EF7">
      <w:pPr>
        <w:pStyle w:val="BodyText"/>
        <w:spacing w:line="276" w:lineRule="auto"/>
        <w:ind w:left="260" w:right="215"/>
        <w:jc w:val="both"/>
        <w:rPr>
          <w:rFonts w:ascii="Cambria" w:hAnsi="Cambria"/>
        </w:rPr>
      </w:pPr>
      <w:r w:rsidRPr="00DD1F97">
        <w:rPr>
          <w:rFonts w:ascii="Cambria" w:hAnsi="Cambria"/>
        </w:rPr>
        <w:t>“</w:t>
      </w:r>
      <w:r w:rsidRPr="00DD1F97">
        <w:rPr>
          <w:rFonts w:ascii="Cambria" w:hAnsi="Cambria"/>
          <w:b/>
        </w:rPr>
        <w:t>Equity</w:t>
      </w:r>
      <w:r w:rsidRPr="00DD1F97">
        <w:rPr>
          <w:rFonts w:ascii="Cambria" w:hAnsi="Cambria"/>
        </w:rPr>
        <w:t xml:space="preserve">” means the sum expressed in Indian Rupees representing the paid up equity share capital </w:t>
      </w:r>
      <w:r w:rsidRPr="00DD1F97">
        <w:rPr>
          <w:rFonts w:ascii="Cambria" w:hAnsi="Cambria"/>
          <w:spacing w:val="-3"/>
        </w:rPr>
        <w:t xml:space="preserve">of </w:t>
      </w:r>
      <w:r w:rsidRPr="00DD1F97">
        <w:rPr>
          <w:rFonts w:ascii="Cambria" w:hAnsi="Cambria"/>
        </w:rPr>
        <w:t>the Service Provider for meeting the equity component of the Total Project Cost, and for the purposes of this Agreement shall include convertible instruments or other similar forms of capital, which shall compulsorily convert into equity share capital of the Service Provider, and any interest-free funds advanced by any shareholder of the Service Provider for meeting such equity component.</w:t>
      </w:r>
    </w:p>
    <w:p w:rsidR="00300EF7" w:rsidRPr="00DD1F97" w:rsidRDefault="00300EF7" w:rsidP="00300EF7">
      <w:pPr>
        <w:pStyle w:val="BodyText"/>
        <w:spacing w:before="3"/>
        <w:rPr>
          <w:rFonts w:ascii="Cambria" w:hAnsi="Cambria"/>
          <w:sz w:val="25"/>
        </w:rPr>
      </w:pPr>
    </w:p>
    <w:p w:rsidR="00300EF7" w:rsidRPr="00DD1F97" w:rsidRDefault="00300EF7" w:rsidP="00300EF7">
      <w:pPr>
        <w:pStyle w:val="BodyText"/>
        <w:spacing w:line="276" w:lineRule="auto"/>
        <w:ind w:left="260" w:right="214"/>
        <w:jc w:val="both"/>
        <w:rPr>
          <w:rFonts w:ascii="Cambria" w:hAnsi="Cambria"/>
        </w:rPr>
      </w:pPr>
      <w:r w:rsidRPr="00DD1F97">
        <w:rPr>
          <w:rFonts w:ascii="Cambria" w:hAnsi="Cambria"/>
        </w:rPr>
        <w:t>“</w:t>
      </w:r>
      <w:r w:rsidRPr="00DD1F97">
        <w:rPr>
          <w:rFonts w:ascii="Cambria" w:hAnsi="Cambria"/>
          <w:b/>
        </w:rPr>
        <w:t>Escrow Account</w:t>
      </w:r>
      <w:r w:rsidRPr="00DD1F97">
        <w:rPr>
          <w:rFonts w:ascii="Cambria" w:hAnsi="Cambria"/>
        </w:rPr>
        <w:t>” means an Account which the Authority shall open and maintain with a Bank in which all inflows and outflows of cash on account of capital and revenue receipts and expenditures shall be credited and debited, as the case may be, in accordance with the provisions of this  Agreement, and includes the Sub-Accounts of such Escrow Account;</w:t>
      </w:r>
    </w:p>
    <w:p w:rsidR="00300EF7" w:rsidRPr="00DD1F97" w:rsidRDefault="00300EF7" w:rsidP="00300EF7">
      <w:pPr>
        <w:pStyle w:val="BodyText"/>
        <w:spacing w:before="3"/>
        <w:rPr>
          <w:rFonts w:ascii="Cambria" w:hAnsi="Cambria"/>
          <w:sz w:val="25"/>
        </w:rPr>
      </w:pPr>
    </w:p>
    <w:p w:rsidR="00300EF7" w:rsidRPr="00DD1F97" w:rsidRDefault="00300EF7" w:rsidP="00300EF7">
      <w:pPr>
        <w:pStyle w:val="BodyText"/>
        <w:spacing w:line="552" w:lineRule="auto"/>
        <w:ind w:left="260" w:right="2839"/>
        <w:rPr>
          <w:rFonts w:ascii="Cambria" w:hAnsi="Cambria"/>
        </w:rPr>
      </w:pPr>
      <w:r w:rsidRPr="00DD1F97">
        <w:rPr>
          <w:rFonts w:ascii="Cambria" w:hAnsi="Cambria"/>
        </w:rPr>
        <w:t>“</w:t>
      </w:r>
      <w:r w:rsidRPr="00DD1F97">
        <w:rPr>
          <w:rFonts w:ascii="Cambria" w:hAnsi="Cambria"/>
          <w:b/>
        </w:rPr>
        <w:t>Escrow Agreement</w:t>
      </w:r>
      <w:r w:rsidRPr="00DD1F97">
        <w:rPr>
          <w:rFonts w:ascii="Cambria" w:hAnsi="Cambria"/>
        </w:rPr>
        <w:t>” shall have the meaning set forth in Clause 27.1.2; “</w:t>
      </w:r>
      <w:r w:rsidRPr="00DD1F97">
        <w:rPr>
          <w:rFonts w:ascii="Cambria" w:hAnsi="Cambria"/>
          <w:b/>
        </w:rPr>
        <w:t>Escrow Bank</w:t>
      </w:r>
      <w:r w:rsidRPr="00DD1F97">
        <w:rPr>
          <w:rFonts w:ascii="Cambria" w:hAnsi="Cambria"/>
        </w:rPr>
        <w:t>” shall have the meaning set forth in Clause 27.1.1; “</w:t>
      </w:r>
      <w:r w:rsidRPr="00DD1F97">
        <w:rPr>
          <w:rFonts w:ascii="Cambria" w:hAnsi="Cambria"/>
          <w:b/>
        </w:rPr>
        <w:t>Escrow Default</w:t>
      </w:r>
      <w:r w:rsidRPr="00DD1F97">
        <w:rPr>
          <w:rFonts w:ascii="Cambria" w:hAnsi="Cambria"/>
        </w:rPr>
        <w:t>” shall have the meaning set forth in Schedule-M; “</w:t>
      </w:r>
      <w:r w:rsidRPr="00DD1F97">
        <w:rPr>
          <w:rFonts w:ascii="Cambria" w:hAnsi="Cambria"/>
          <w:b/>
        </w:rPr>
        <w:t>Failure</w:t>
      </w:r>
      <w:r w:rsidRPr="00DD1F97">
        <w:rPr>
          <w:rFonts w:ascii="Cambria" w:hAnsi="Cambria"/>
        </w:rPr>
        <w:t>” shall have the meaning set forth in Clause 17.12.2;</w:t>
      </w:r>
    </w:p>
    <w:p w:rsidR="00300EF7" w:rsidRPr="00DD1F97" w:rsidRDefault="00300EF7" w:rsidP="00300EF7">
      <w:pPr>
        <w:pStyle w:val="BodyText"/>
        <w:spacing w:before="1"/>
        <w:ind w:left="260"/>
        <w:rPr>
          <w:rFonts w:ascii="Cambria" w:hAnsi="Cambria"/>
        </w:rPr>
      </w:pPr>
      <w:r w:rsidRPr="00DD1F97">
        <w:rPr>
          <w:rFonts w:ascii="Cambria" w:hAnsi="Cambria"/>
        </w:rPr>
        <w:t>“</w:t>
      </w:r>
      <w:r w:rsidRPr="00DD1F97">
        <w:rPr>
          <w:rFonts w:ascii="Cambria" w:hAnsi="Cambria"/>
          <w:b/>
        </w:rPr>
        <w:t>Fee</w:t>
      </w:r>
      <w:r w:rsidRPr="00DD1F97">
        <w:rPr>
          <w:rFonts w:ascii="Cambria" w:hAnsi="Cambria"/>
        </w:rPr>
        <w:t>” shall have the meaning set forth in Clause 22.1;</w:t>
      </w:r>
    </w:p>
    <w:p w:rsidR="00300EF7" w:rsidRPr="00DD1F97" w:rsidRDefault="00300EF7" w:rsidP="00300EF7">
      <w:pPr>
        <w:pStyle w:val="BodyText"/>
        <w:spacing w:before="8"/>
        <w:rPr>
          <w:rFonts w:ascii="Cambria" w:hAnsi="Cambria"/>
          <w:sz w:val="28"/>
        </w:rPr>
      </w:pPr>
    </w:p>
    <w:p w:rsidR="00300EF7" w:rsidRPr="00DD1F97" w:rsidRDefault="00300EF7" w:rsidP="00300EF7">
      <w:pPr>
        <w:pStyle w:val="BodyText"/>
        <w:spacing w:before="1"/>
        <w:ind w:left="260"/>
        <w:rPr>
          <w:rFonts w:ascii="Cambria" w:hAnsi="Cambria"/>
        </w:rPr>
      </w:pPr>
      <w:r w:rsidRPr="00DD1F97">
        <w:rPr>
          <w:rFonts w:ascii="Cambria" w:hAnsi="Cambria"/>
        </w:rPr>
        <w:t>“</w:t>
      </w:r>
      <w:r w:rsidRPr="00DD1F97">
        <w:rPr>
          <w:rFonts w:ascii="Cambria" w:hAnsi="Cambria"/>
          <w:b/>
        </w:rPr>
        <w:t>Fee Revision</w:t>
      </w:r>
      <w:r w:rsidRPr="00DD1F97">
        <w:rPr>
          <w:rFonts w:ascii="Cambria" w:hAnsi="Cambria"/>
        </w:rPr>
        <w:t>” shall have the meaning set forth in Clause 22.7.1;</w:t>
      </w:r>
    </w:p>
    <w:p w:rsidR="00300EF7" w:rsidRPr="00DD1F97" w:rsidRDefault="00300EF7" w:rsidP="00300EF7">
      <w:pPr>
        <w:pStyle w:val="BodyText"/>
        <w:spacing w:before="6"/>
        <w:rPr>
          <w:rFonts w:ascii="Cambria" w:hAnsi="Cambria"/>
          <w:sz w:val="28"/>
        </w:rPr>
      </w:pPr>
    </w:p>
    <w:p w:rsidR="00300EF7" w:rsidRPr="00DD1F97" w:rsidRDefault="00300EF7" w:rsidP="00300EF7">
      <w:pPr>
        <w:ind w:left="260"/>
        <w:rPr>
          <w:rFonts w:ascii="Cambria" w:hAnsi="Cambria"/>
        </w:rPr>
      </w:pPr>
      <w:r w:rsidRPr="00DD1F97">
        <w:rPr>
          <w:rFonts w:ascii="Cambria" w:hAnsi="Cambria"/>
        </w:rPr>
        <w:t>“</w:t>
      </w:r>
      <w:r w:rsidRPr="00DD1F97">
        <w:rPr>
          <w:rFonts w:ascii="Cambria" w:hAnsi="Cambria"/>
          <w:b/>
        </w:rPr>
        <w:t>Fee Revision Date</w:t>
      </w:r>
      <w:r w:rsidRPr="00DD1F97">
        <w:rPr>
          <w:rFonts w:ascii="Cambria" w:hAnsi="Cambria"/>
        </w:rPr>
        <w:t>” means the date of Fee Revision in accordance with Clause 22.7;</w:t>
      </w:r>
    </w:p>
    <w:p w:rsidR="00300EF7" w:rsidRPr="00DD1F97" w:rsidRDefault="00300EF7" w:rsidP="00300EF7">
      <w:pPr>
        <w:rPr>
          <w:rFonts w:ascii="Cambria" w:hAnsi="Cambria"/>
        </w:rPr>
      </w:pPr>
    </w:p>
    <w:p w:rsidR="00300EF7" w:rsidRPr="00DD1F97" w:rsidRDefault="00300EF7" w:rsidP="00300EF7">
      <w:pPr>
        <w:pStyle w:val="BodyText"/>
        <w:spacing w:before="62" w:line="276" w:lineRule="auto"/>
        <w:ind w:left="260" w:right="217"/>
        <w:jc w:val="both"/>
        <w:rPr>
          <w:rFonts w:ascii="Cambria" w:hAnsi="Cambria"/>
        </w:rPr>
      </w:pPr>
      <w:r w:rsidRPr="00DD1F97">
        <w:rPr>
          <w:rFonts w:ascii="Cambria" w:hAnsi="Cambria"/>
        </w:rPr>
        <w:t>“</w:t>
      </w:r>
      <w:r w:rsidRPr="00DD1F97">
        <w:rPr>
          <w:rFonts w:ascii="Cambria" w:hAnsi="Cambria"/>
          <w:b/>
        </w:rPr>
        <w:t>Financial Close</w:t>
      </w:r>
      <w:r w:rsidRPr="00DD1F97">
        <w:rPr>
          <w:rFonts w:ascii="Cambria" w:hAnsi="Cambria"/>
        </w:rPr>
        <w:t>” means the fulfilment of all conditions precedent to the initial availability of funds under the Financing Agreements;</w:t>
      </w:r>
    </w:p>
    <w:p w:rsidR="00300EF7" w:rsidRPr="00DD1F97" w:rsidRDefault="00300EF7" w:rsidP="00300EF7">
      <w:pPr>
        <w:pStyle w:val="BodyText"/>
        <w:spacing w:before="5"/>
        <w:rPr>
          <w:rFonts w:ascii="Cambria" w:hAnsi="Cambria"/>
          <w:sz w:val="25"/>
        </w:rPr>
      </w:pPr>
    </w:p>
    <w:p w:rsidR="00300EF7" w:rsidRPr="00DD1F97" w:rsidRDefault="00300EF7" w:rsidP="00300EF7">
      <w:pPr>
        <w:pStyle w:val="BodyText"/>
        <w:spacing w:line="276" w:lineRule="auto"/>
        <w:ind w:left="260" w:right="214"/>
        <w:jc w:val="both"/>
        <w:rPr>
          <w:rFonts w:ascii="Cambria" w:hAnsi="Cambria"/>
        </w:rPr>
      </w:pPr>
      <w:r w:rsidRPr="00DD1F97">
        <w:rPr>
          <w:rFonts w:ascii="Cambria" w:hAnsi="Cambria"/>
        </w:rPr>
        <w:t>“</w:t>
      </w:r>
      <w:r w:rsidRPr="00DD1F97">
        <w:rPr>
          <w:rFonts w:ascii="Cambria" w:hAnsi="Cambria"/>
          <w:b/>
        </w:rPr>
        <w:t>Financial Model</w:t>
      </w:r>
      <w:r w:rsidRPr="00DD1F97">
        <w:rPr>
          <w:rFonts w:ascii="Cambria" w:hAnsi="Cambria"/>
        </w:rPr>
        <w:t>” means the financial model adopted by Senior Lenders, setting forth the capital  and operating costs of the Project and revenues there from on the basis of which financial viability of the Project has been determined by the Senior Lenders, and includes a description of the assumptions and parameters used for making calculations and projections therein;</w:t>
      </w:r>
    </w:p>
    <w:p w:rsidR="00300EF7" w:rsidRPr="00DD1F97" w:rsidRDefault="00300EF7" w:rsidP="00300EF7">
      <w:pPr>
        <w:pStyle w:val="BodyText"/>
        <w:spacing w:before="3"/>
        <w:rPr>
          <w:rFonts w:ascii="Cambria" w:hAnsi="Cambria"/>
          <w:sz w:val="25"/>
        </w:rPr>
      </w:pPr>
    </w:p>
    <w:p w:rsidR="00300EF7" w:rsidRPr="00DD1F97" w:rsidRDefault="00300EF7" w:rsidP="00300EF7">
      <w:pPr>
        <w:pStyle w:val="BodyText"/>
        <w:spacing w:line="276" w:lineRule="auto"/>
        <w:ind w:left="260" w:right="216"/>
        <w:jc w:val="both"/>
        <w:rPr>
          <w:rFonts w:ascii="Cambria" w:hAnsi="Cambria"/>
        </w:rPr>
      </w:pPr>
      <w:r w:rsidRPr="00DD1F97">
        <w:rPr>
          <w:rFonts w:ascii="Cambria" w:hAnsi="Cambria"/>
        </w:rPr>
        <w:t>“</w:t>
      </w:r>
      <w:r w:rsidRPr="00DD1F97">
        <w:rPr>
          <w:rFonts w:ascii="Cambria" w:hAnsi="Cambria"/>
          <w:b/>
        </w:rPr>
        <w:t>Financial Package</w:t>
      </w:r>
      <w:r w:rsidRPr="00DD1F97">
        <w:rPr>
          <w:rFonts w:ascii="Cambria" w:hAnsi="Cambria"/>
        </w:rPr>
        <w:t>” means the financing package indicating the total capital cost of the Project and the means of financing thereof, as set forth in the Financial Model and approved by the Senior Lenders, and includes Equity, all financial assistance specified in the Financing Agreements, Subordinated Debt, if any;</w:t>
      </w:r>
    </w:p>
    <w:p w:rsidR="00300EF7" w:rsidRPr="00DD1F97" w:rsidRDefault="00300EF7" w:rsidP="00300EF7">
      <w:pPr>
        <w:pStyle w:val="BodyText"/>
        <w:spacing w:before="4"/>
        <w:rPr>
          <w:rFonts w:ascii="Cambria" w:hAnsi="Cambria"/>
          <w:sz w:val="25"/>
        </w:rPr>
      </w:pPr>
    </w:p>
    <w:p w:rsidR="00300EF7" w:rsidRPr="00DD1F97" w:rsidRDefault="00300EF7" w:rsidP="00300EF7">
      <w:pPr>
        <w:pStyle w:val="BodyText"/>
        <w:spacing w:line="276" w:lineRule="auto"/>
        <w:ind w:left="260" w:right="212"/>
        <w:jc w:val="both"/>
        <w:rPr>
          <w:rFonts w:ascii="Cambria" w:hAnsi="Cambria"/>
        </w:rPr>
      </w:pPr>
      <w:r w:rsidRPr="00DD1F97">
        <w:rPr>
          <w:rFonts w:ascii="Cambria" w:hAnsi="Cambria"/>
        </w:rPr>
        <w:t>“</w:t>
      </w:r>
      <w:r w:rsidRPr="00DD1F97">
        <w:rPr>
          <w:rFonts w:ascii="Cambria" w:hAnsi="Cambria"/>
          <w:b/>
        </w:rPr>
        <w:t>Financing Agreements</w:t>
      </w:r>
      <w:r w:rsidRPr="00DD1F97">
        <w:rPr>
          <w:rFonts w:ascii="Cambria" w:hAnsi="Cambria"/>
        </w:rPr>
        <w:t>” means the agreements executed by the Service Provider in respect of financial assistance to be provided by the Senior Lenders by way of loans, guarantees, subscription to non- convertible debentures and other debt instruments including loan agreements, guarantees, notes, debentures, bonds and other debt instruments, security agreements, and other documents relating to the financing (including refinancing) of the Total Project Cost, and includes amendments or modifications made in accordance with Clause5.2.3;</w:t>
      </w:r>
    </w:p>
    <w:p w:rsidR="00300EF7" w:rsidRPr="00DD1F97" w:rsidRDefault="00300EF7" w:rsidP="00300EF7">
      <w:pPr>
        <w:pStyle w:val="BodyText"/>
        <w:spacing w:before="2"/>
        <w:rPr>
          <w:rFonts w:ascii="Cambria" w:hAnsi="Cambria"/>
          <w:sz w:val="25"/>
        </w:rPr>
      </w:pPr>
    </w:p>
    <w:p w:rsidR="00300EF7" w:rsidRPr="00DD1F97" w:rsidRDefault="00300EF7" w:rsidP="00300EF7">
      <w:pPr>
        <w:spacing w:line="554" w:lineRule="auto"/>
        <w:ind w:left="260" w:right="494"/>
        <w:rPr>
          <w:rFonts w:ascii="Cambria" w:hAnsi="Cambria"/>
        </w:rPr>
      </w:pPr>
      <w:r w:rsidRPr="00DD1F97">
        <w:rPr>
          <w:rFonts w:ascii="Cambria" w:hAnsi="Cambria"/>
        </w:rPr>
        <w:t>“</w:t>
      </w:r>
      <w:r w:rsidRPr="00DD1F97">
        <w:rPr>
          <w:rFonts w:ascii="Cambria" w:hAnsi="Cambria"/>
          <w:b/>
        </w:rPr>
        <w:t>Force Majeure</w:t>
      </w:r>
      <w:r w:rsidRPr="00DD1F97">
        <w:rPr>
          <w:rFonts w:ascii="Cambria" w:hAnsi="Cambria"/>
        </w:rPr>
        <w:t>” or “</w:t>
      </w:r>
      <w:r w:rsidRPr="00DD1F97">
        <w:rPr>
          <w:rFonts w:ascii="Cambria" w:hAnsi="Cambria"/>
          <w:b/>
        </w:rPr>
        <w:t>Force Majeure Event</w:t>
      </w:r>
      <w:r w:rsidRPr="00DD1F97">
        <w:rPr>
          <w:rFonts w:ascii="Cambria" w:hAnsi="Cambria"/>
        </w:rPr>
        <w:t xml:space="preserve">” shall have the meaning ascribed to it in Clause 29.1; </w:t>
      </w:r>
    </w:p>
    <w:p w:rsidR="00300EF7" w:rsidRPr="00DD1F97" w:rsidRDefault="00300EF7" w:rsidP="00300EF7">
      <w:pPr>
        <w:ind w:firstLine="260"/>
        <w:rPr>
          <w:rFonts w:ascii="Cambria" w:hAnsi="Cambria"/>
          <w:color w:val="010302"/>
        </w:rPr>
      </w:pPr>
      <w:r w:rsidRPr="00DD1F97">
        <w:rPr>
          <w:rFonts w:ascii="Cambria" w:hAnsi="Cambria"/>
          <w:color w:val="000000"/>
        </w:rPr>
        <w:t>“</w:t>
      </w:r>
      <w:r w:rsidRPr="00DD1F97">
        <w:rPr>
          <w:rFonts w:ascii="Cambria" w:hAnsi="Cambria"/>
          <w:b/>
          <w:color w:val="000000"/>
        </w:rPr>
        <w:t>Forty Five Day Schedule</w:t>
      </w:r>
      <w:r w:rsidRPr="00DD1F97">
        <w:rPr>
          <w:rFonts w:ascii="Cambria" w:hAnsi="Cambria"/>
          <w:color w:val="000000"/>
        </w:rPr>
        <w:t>” shall have the meaning as set forth in Clause 17.6;</w:t>
      </w:r>
    </w:p>
    <w:p w:rsidR="00300EF7" w:rsidRPr="00DD1F97" w:rsidRDefault="00300EF7" w:rsidP="00300EF7">
      <w:pPr>
        <w:ind w:firstLine="260"/>
        <w:rPr>
          <w:rFonts w:ascii="Cambria" w:hAnsi="Cambria"/>
          <w:color w:val="010302"/>
        </w:rPr>
      </w:pPr>
    </w:p>
    <w:p w:rsidR="00300EF7" w:rsidRPr="00DD1F97" w:rsidRDefault="00300EF7" w:rsidP="00300EF7">
      <w:pPr>
        <w:spacing w:line="554" w:lineRule="auto"/>
        <w:ind w:left="260" w:right="494"/>
        <w:rPr>
          <w:rFonts w:ascii="Cambria" w:hAnsi="Cambria"/>
        </w:rPr>
      </w:pPr>
      <w:r w:rsidRPr="00DD1F97">
        <w:rPr>
          <w:rFonts w:ascii="Cambria" w:hAnsi="Cambria"/>
        </w:rPr>
        <w:t>“</w:t>
      </w:r>
      <w:r w:rsidRPr="00DD1F97">
        <w:rPr>
          <w:rFonts w:ascii="Cambria" w:hAnsi="Cambria"/>
          <w:b/>
        </w:rPr>
        <w:t>GCC</w:t>
      </w:r>
      <w:r w:rsidRPr="00DD1F97">
        <w:rPr>
          <w:rFonts w:ascii="Cambria" w:hAnsi="Cambria"/>
        </w:rPr>
        <w:t>” shall have the meaning as set forth in Recital (G);</w:t>
      </w:r>
    </w:p>
    <w:p w:rsidR="00300EF7" w:rsidRPr="00DD1F97" w:rsidRDefault="00300EF7" w:rsidP="00300EF7">
      <w:pPr>
        <w:spacing w:line="554" w:lineRule="auto"/>
        <w:ind w:left="260" w:right="494"/>
        <w:rPr>
          <w:rFonts w:ascii="Cambria" w:hAnsi="Cambria"/>
        </w:rPr>
      </w:pPr>
      <w:r w:rsidRPr="00DD1F97">
        <w:rPr>
          <w:rFonts w:ascii="Cambria" w:hAnsi="Cambria"/>
        </w:rPr>
        <w:t>“</w:t>
      </w:r>
      <w:r w:rsidRPr="00DD1F97">
        <w:rPr>
          <w:rFonts w:ascii="Cambria" w:hAnsi="Cambria"/>
          <w:b/>
        </w:rPr>
        <w:t>GOI</w:t>
      </w:r>
      <w:r w:rsidRPr="00DD1F97">
        <w:rPr>
          <w:rFonts w:ascii="Cambria" w:hAnsi="Cambria"/>
        </w:rPr>
        <w:t>” means the Government of India;</w:t>
      </w:r>
    </w:p>
    <w:p w:rsidR="00300EF7" w:rsidRPr="00DD1F97" w:rsidRDefault="00300EF7" w:rsidP="00300EF7">
      <w:pPr>
        <w:pStyle w:val="BodyText"/>
        <w:spacing w:line="276" w:lineRule="auto"/>
        <w:ind w:left="260" w:right="213"/>
        <w:jc w:val="both"/>
        <w:rPr>
          <w:rFonts w:ascii="Cambria" w:hAnsi="Cambria"/>
        </w:rPr>
      </w:pPr>
      <w:r w:rsidRPr="00DD1F97">
        <w:rPr>
          <w:rFonts w:ascii="Cambria" w:hAnsi="Cambria"/>
        </w:rPr>
        <w:t>“</w:t>
      </w:r>
      <w:r w:rsidRPr="00DD1F97">
        <w:rPr>
          <w:rFonts w:ascii="Cambria" w:hAnsi="Cambria"/>
          <w:b/>
        </w:rPr>
        <w:t>Good Industry Practice</w:t>
      </w:r>
      <w:r w:rsidRPr="00DD1F97">
        <w:rPr>
          <w:rFonts w:ascii="Cambria" w:hAnsi="Cambria"/>
        </w:rPr>
        <w:t>” means the practices, methods, techniques, designs, standards, skills, diligence, efficiency, reliability and prudence which are generally and reasonably expected from a reasonably skilled and experienced Service Provider engaged in the same type of undertaking as envisaged under this Agreement and which would be expected to result in the performance of its obligations by the Service Provider in accordance with this Agreement, Applicable Laws and Applicable Permits in reliable, safe, economical and efficient manner;</w:t>
      </w:r>
    </w:p>
    <w:p w:rsidR="00300EF7" w:rsidRPr="00DD1F97" w:rsidRDefault="00300EF7" w:rsidP="00300EF7">
      <w:pPr>
        <w:pStyle w:val="BodyText"/>
        <w:rPr>
          <w:rFonts w:ascii="Cambria" w:hAnsi="Cambria"/>
          <w:sz w:val="25"/>
        </w:rPr>
      </w:pPr>
    </w:p>
    <w:p w:rsidR="00300EF7" w:rsidRPr="00DD1F97" w:rsidRDefault="00300EF7" w:rsidP="00300EF7">
      <w:pPr>
        <w:pStyle w:val="BodyText"/>
        <w:spacing w:line="276" w:lineRule="auto"/>
        <w:ind w:left="260" w:right="214"/>
        <w:jc w:val="both"/>
        <w:rPr>
          <w:rFonts w:ascii="Cambria" w:hAnsi="Cambria"/>
        </w:rPr>
      </w:pPr>
      <w:r w:rsidRPr="00DD1F97">
        <w:rPr>
          <w:rFonts w:ascii="Cambria" w:hAnsi="Cambria"/>
        </w:rPr>
        <w:t>“</w:t>
      </w:r>
      <w:r w:rsidRPr="00DD1F97">
        <w:rPr>
          <w:rFonts w:ascii="Cambria" w:hAnsi="Cambria"/>
          <w:b/>
        </w:rPr>
        <w:t>Government Instrumentality</w:t>
      </w:r>
      <w:r w:rsidRPr="00DD1F97">
        <w:rPr>
          <w:rFonts w:ascii="Cambria" w:hAnsi="Cambria"/>
        </w:rPr>
        <w:t>” means any department, division or sub-division of the Government of India and/or the State Government and includes any commission, board, authority, agency or municipal and other local authority or statutory body, including Panchayat, under the control of the Government of India or the State Government, as the case may be, and having jurisdiction over all or any part of the Buses or Maintenance Depots as the case may be, or the performance of all or any of the services or obligations of the Service Provider under or pursuant to this Agreement;</w:t>
      </w:r>
    </w:p>
    <w:p w:rsidR="00300EF7" w:rsidRPr="00DD1F97" w:rsidRDefault="00300EF7" w:rsidP="00300EF7">
      <w:pPr>
        <w:pStyle w:val="BodyText"/>
        <w:spacing w:before="3"/>
        <w:rPr>
          <w:rFonts w:ascii="Cambria" w:hAnsi="Cambria"/>
          <w:sz w:val="25"/>
        </w:rPr>
      </w:pPr>
    </w:p>
    <w:p w:rsidR="00300EF7" w:rsidRPr="00DD1F97" w:rsidRDefault="00300EF7" w:rsidP="00300EF7">
      <w:pPr>
        <w:spacing w:line="554" w:lineRule="auto"/>
        <w:ind w:left="260" w:right="12"/>
        <w:rPr>
          <w:rFonts w:ascii="Cambria" w:hAnsi="Cambria"/>
        </w:rPr>
      </w:pPr>
      <w:r w:rsidRPr="00DD1F97">
        <w:rPr>
          <w:rFonts w:ascii="Cambria" w:hAnsi="Cambria"/>
        </w:rPr>
        <w:t>“</w:t>
      </w:r>
      <w:r w:rsidRPr="00DD1F97">
        <w:rPr>
          <w:rFonts w:ascii="Cambria" w:hAnsi="Cambria"/>
          <w:b/>
        </w:rPr>
        <w:t>Guaranteed Availability</w:t>
      </w:r>
      <w:r w:rsidRPr="00DD1F97">
        <w:rPr>
          <w:rFonts w:ascii="Cambria" w:hAnsi="Cambria"/>
        </w:rPr>
        <w:t xml:space="preserve">” shall have the meaning as set forth in Clause 20.2.5; </w:t>
      </w:r>
    </w:p>
    <w:p w:rsidR="00300EF7" w:rsidRPr="00DD1F97" w:rsidRDefault="00300EF7" w:rsidP="00300EF7">
      <w:pPr>
        <w:pStyle w:val="BodyText"/>
        <w:spacing w:line="276" w:lineRule="auto"/>
        <w:ind w:left="260" w:right="214"/>
        <w:jc w:val="both"/>
        <w:rPr>
          <w:rFonts w:ascii="Cambria" w:hAnsi="Cambria"/>
        </w:rPr>
      </w:pPr>
      <w:r w:rsidRPr="00DD1F97">
        <w:rPr>
          <w:rFonts w:ascii="Cambria" w:hAnsi="Cambria"/>
        </w:rPr>
        <w:t>“</w:t>
      </w:r>
      <w:r w:rsidRPr="00DD1F97">
        <w:rPr>
          <w:rFonts w:ascii="Cambria" w:hAnsi="Cambria"/>
          <w:b/>
        </w:rPr>
        <w:t>Half-Yearly Schedule</w:t>
      </w:r>
      <w:r w:rsidRPr="00DD1F97">
        <w:rPr>
          <w:rFonts w:ascii="Cambria" w:hAnsi="Cambria"/>
        </w:rPr>
        <w:t xml:space="preserve">” shall have the meaning as set forth in Clause 17.7; </w:t>
      </w:r>
    </w:p>
    <w:p w:rsidR="00300EF7" w:rsidRPr="00DD1F97" w:rsidRDefault="00300EF7" w:rsidP="00300EF7">
      <w:pPr>
        <w:pStyle w:val="BodyText"/>
        <w:spacing w:line="276" w:lineRule="auto"/>
        <w:ind w:left="260" w:right="214"/>
        <w:jc w:val="both"/>
        <w:rPr>
          <w:rFonts w:ascii="Cambria" w:hAnsi="Cambria"/>
        </w:rPr>
      </w:pPr>
      <w:r w:rsidRPr="00DD1F97">
        <w:rPr>
          <w:rFonts w:ascii="Cambria" w:hAnsi="Cambria"/>
        </w:rPr>
        <w:t>“</w:t>
      </w:r>
      <w:r w:rsidRPr="00DD1F97">
        <w:rPr>
          <w:rFonts w:ascii="Cambria" w:hAnsi="Cambria"/>
          <w:b/>
        </w:rPr>
        <w:t>Handover</w:t>
      </w:r>
      <w:r w:rsidRPr="00DD1F97">
        <w:rPr>
          <w:rFonts w:ascii="Cambria" w:hAnsi="Cambria"/>
        </w:rPr>
        <w:t xml:space="preserve">” shall mean the Authority hereby grants to the Service Provider access to the Right of Way and Depot for undertaking Services in accordance with provisions of this Agreement. </w:t>
      </w:r>
    </w:p>
    <w:p w:rsidR="00300EF7" w:rsidRPr="00DD1F97" w:rsidRDefault="00300EF7" w:rsidP="00300EF7">
      <w:pPr>
        <w:pStyle w:val="BodyText"/>
        <w:spacing w:line="276" w:lineRule="auto"/>
        <w:ind w:left="260" w:right="214"/>
        <w:jc w:val="both"/>
        <w:rPr>
          <w:rFonts w:ascii="Cambria" w:hAnsi="Cambria"/>
        </w:rPr>
      </w:pPr>
    </w:p>
    <w:p w:rsidR="00300EF7" w:rsidRPr="00DD1F97" w:rsidRDefault="00300EF7" w:rsidP="00300EF7">
      <w:pPr>
        <w:spacing w:line="552" w:lineRule="auto"/>
        <w:ind w:left="260" w:right="272"/>
        <w:rPr>
          <w:rFonts w:ascii="Cambria" w:hAnsi="Cambria"/>
        </w:rPr>
      </w:pPr>
      <w:r w:rsidRPr="00DD1F97">
        <w:rPr>
          <w:rFonts w:ascii="Cambria" w:hAnsi="Cambria"/>
        </w:rPr>
        <w:t>“</w:t>
      </w:r>
      <w:r w:rsidRPr="00DD1F97">
        <w:rPr>
          <w:rFonts w:ascii="Cambria" w:hAnsi="Cambria"/>
          <w:b/>
        </w:rPr>
        <w:t>Indemnified Party</w:t>
      </w:r>
      <w:r w:rsidRPr="00DD1F97">
        <w:rPr>
          <w:rFonts w:ascii="Cambria" w:hAnsi="Cambria"/>
        </w:rPr>
        <w:t>” means the Party entitled to the benefit of an indemnity pursuant to Article 37; “</w:t>
      </w:r>
      <w:r w:rsidRPr="00DD1F97">
        <w:rPr>
          <w:rFonts w:ascii="Cambria" w:hAnsi="Cambria"/>
          <w:b/>
        </w:rPr>
        <w:t>Indemnifying Party</w:t>
      </w:r>
      <w:r w:rsidRPr="00DD1F97">
        <w:rPr>
          <w:rFonts w:ascii="Cambria" w:hAnsi="Cambria"/>
        </w:rPr>
        <w:t>” means the Party obligated to indemnify the other Party pursuant to Article 37; “</w:t>
      </w:r>
      <w:r w:rsidRPr="00DD1F97">
        <w:rPr>
          <w:rFonts w:ascii="Cambria" w:hAnsi="Cambria"/>
          <w:b/>
        </w:rPr>
        <w:t>Indirect Political Event</w:t>
      </w:r>
      <w:r w:rsidRPr="00DD1F97">
        <w:rPr>
          <w:rFonts w:ascii="Cambria" w:hAnsi="Cambria"/>
        </w:rPr>
        <w:t>” shall have the meaning as set forth in Clause 29.3;</w:t>
      </w:r>
    </w:p>
    <w:p w:rsidR="00300EF7" w:rsidRPr="00DD1F97" w:rsidRDefault="00300EF7" w:rsidP="00300EF7">
      <w:pPr>
        <w:pStyle w:val="BodyText"/>
        <w:spacing w:before="62" w:line="276" w:lineRule="auto"/>
        <w:ind w:left="260" w:right="215"/>
        <w:jc w:val="both"/>
        <w:rPr>
          <w:rFonts w:ascii="Cambria" w:hAnsi="Cambria"/>
        </w:rPr>
      </w:pPr>
      <w:r w:rsidRPr="00DD1F97">
        <w:rPr>
          <w:rFonts w:ascii="Cambria" w:hAnsi="Cambria"/>
        </w:rPr>
        <w:t>“</w:t>
      </w:r>
      <w:r w:rsidRPr="00DD1F97">
        <w:rPr>
          <w:rFonts w:ascii="Cambria" w:hAnsi="Cambria"/>
          <w:b/>
        </w:rPr>
        <w:t>Insurance Cover</w:t>
      </w:r>
      <w:r w:rsidRPr="00DD1F97">
        <w:rPr>
          <w:rFonts w:ascii="Cambria" w:hAnsi="Cambria"/>
        </w:rPr>
        <w:t>” means the aggregate of the maximum sums insured under the insurances taken out by the Service Provider pursuant to Article 25, and includes all insurances required to be taken out by the Service Provider under Clause 25.2 but not actually taken, and when used in the context of any act or event, it shall mean the aggregate of the maximum sums insured and payable or deemed to be insured and payable in relation to such act or event;</w:t>
      </w:r>
    </w:p>
    <w:p w:rsidR="00300EF7" w:rsidRPr="00DD1F97" w:rsidRDefault="00300EF7" w:rsidP="00300EF7">
      <w:pPr>
        <w:pStyle w:val="BodyText"/>
        <w:spacing w:before="3"/>
        <w:rPr>
          <w:rFonts w:ascii="Cambria" w:hAnsi="Cambria"/>
          <w:sz w:val="25"/>
        </w:rPr>
      </w:pPr>
    </w:p>
    <w:p w:rsidR="00300EF7" w:rsidRPr="00DD1F97" w:rsidRDefault="00300EF7" w:rsidP="00300EF7">
      <w:pPr>
        <w:pStyle w:val="BodyText"/>
        <w:spacing w:line="276" w:lineRule="auto"/>
        <w:ind w:left="260" w:right="214"/>
        <w:jc w:val="both"/>
        <w:rPr>
          <w:rFonts w:ascii="Cambria" w:hAnsi="Cambria"/>
        </w:rPr>
      </w:pPr>
      <w:r w:rsidRPr="00DD1F97">
        <w:rPr>
          <w:rFonts w:ascii="Cambria" w:hAnsi="Cambria"/>
        </w:rPr>
        <w:t>“</w:t>
      </w:r>
      <w:r w:rsidRPr="00DD1F97">
        <w:rPr>
          <w:rFonts w:ascii="Cambria" w:hAnsi="Cambria"/>
          <w:b/>
        </w:rPr>
        <w:t>Intellectual Property</w:t>
      </w:r>
      <w:r w:rsidRPr="00DD1F97">
        <w:rPr>
          <w:rFonts w:ascii="Cambria" w:hAnsi="Cambria"/>
        </w:rPr>
        <w:t>” means all patents, trade marks, service marks, logos, get-up, trade names, internet domain names, rights in designs, blue prints, programmes and manuals, drawings, copyright (including rights in computer software), database rights, semi-conductor, topography rights, geographical indicators, utility models, rights in know-how and other intellectual property rights, in each case whether registered or unregistered and including applications for registration, and all rights or forms of protection having equivalent or similar effect anywhere in the world;</w:t>
      </w:r>
    </w:p>
    <w:p w:rsidR="00300EF7" w:rsidRPr="00DD1F97" w:rsidRDefault="00300EF7" w:rsidP="00300EF7">
      <w:pPr>
        <w:pStyle w:val="BodyText"/>
        <w:spacing w:before="5"/>
        <w:rPr>
          <w:rFonts w:ascii="Cambria" w:hAnsi="Cambria"/>
          <w:sz w:val="25"/>
        </w:rPr>
      </w:pPr>
    </w:p>
    <w:p w:rsidR="00300EF7" w:rsidRPr="00DD1F97" w:rsidRDefault="00300EF7" w:rsidP="00300EF7">
      <w:pPr>
        <w:pStyle w:val="BodyText"/>
        <w:spacing w:before="1"/>
        <w:ind w:left="260"/>
        <w:jc w:val="both"/>
        <w:rPr>
          <w:rFonts w:ascii="Cambria" w:hAnsi="Cambria"/>
        </w:rPr>
      </w:pPr>
      <w:r w:rsidRPr="00DD1F97">
        <w:rPr>
          <w:rFonts w:ascii="Cambria" w:hAnsi="Cambria"/>
        </w:rPr>
        <w:t>“</w:t>
      </w:r>
      <w:r w:rsidRPr="00DD1F97">
        <w:rPr>
          <w:rFonts w:ascii="Cambria" w:hAnsi="Cambria"/>
          <w:b/>
        </w:rPr>
        <w:t>Invoice Amount</w:t>
      </w:r>
      <w:r w:rsidRPr="00DD1F97">
        <w:rPr>
          <w:rFonts w:ascii="Cambria" w:hAnsi="Cambria"/>
        </w:rPr>
        <w:t>” shall have the meaning as set forth in Clause 22.3.1;</w:t>
      </w:r>
    </w:p>
    <w:p w:rsidR="00300EF7" w:rsidRPr="00DD1F97" w:rsidRDefault="00300EF7" w:rsidP="00300EF7">
      <w:pPr>
        <w:pStyle w:val="BodyText"/>
        <w:spacing w:before="5"/>
        <w:rPr>
          <w:rFonts w:ascii="Cambria" w:hAnsi="Cambria"/>
          <w:sz w:val="28"/>
        </w:rPr>
      </w:pPr>
    </w:p>
    <w:p w:rsidR="00300EF7" w:rsidRPr="00DD1F97" w:rsidRDefault="00300EF7" w:rsidP="00300EF7">
      <w:pPr>
        <w:spacing w:line="554" w:lineRule="auto"/>
        <w:ind w:left="260" w:right="1880"/>
        <w:rPr>
          <w:rFonts w:ascii="Cambria" w:hAnsi="Cambria"/>
        </w:rPr>
      </w:pPr>
      <w:r w:rsidRPr="00DD1F97">
        <w:rPr>
          <w:rFonts w:ascii="Cambria" w:hAnsi="Cambria"/>
        </w:rPr>
        <w:t>“</w:t>
      </w:r>
      <w:r w:rsidRPr="00DD1F97">
        <w:rPr>
          <w:rFonts w:ascii="Cambria" w:hAnsi="Cambria"/>
          <w:b/>
        </w:rPr>
        <w:t>Key Performance Indicators</w:t>
      </w:r>
      <w:r w:rsidRPr="00DD1F97">
        <w:rPr>
          <w:rFonts w:ascii="Cambria" w:hAnsi="Cambria"/>
        </w:rPr>
        <w:t>” shall have the meaning as set forth in Clause 20.1; “</w:t>
      </w:r>
      <w:r w:rsidRPr="00DD1F97">
        <w:rPr>
          <w:rFonts w:ascii="Cambria" w:hAnsi="Cambria"/>
          <w:b/>
        </w:rPr>
        <w:t>LOA</w:t>
      </w:r>
      <w:r w:rsidRPr="00DD1F97">
        <w:rPr>
          <w:rFonts w:ascii="Cambria" w:hAnsi="Cambria"/>
        </w:rPr>
        <w:t>” or “</w:t>
      </w:r>
      <w:r w:rsidRPr="00DD1F97">
        <w:rPr>
          <w:rFonts w:ascii="Cambria" w:hAnsi="Cambria"/>
          <w:b/>
        </w:rPr>
        <w:t>Letter of Award</w:t>
      </w:r>
      <w:r w:rsidRPr="00DD1F97">
        <w:rPr>
          <w:rFonts w:ascii="Cambria" w:hAnsi="Cambria"/>
        </w:rPr>
        <w:t>” means the letter of award referred to in Recital (D);</w:t>
      </w:r>
    </w:p>
    <w:p w:rsidR="00300EF7" w:rsidRPr="00DD1F97" w:rsidRDefault="00300EF7" w:rsidP="00300EF7">
      <w:pPr>
        <w:pStyle w:val="BodyText"/>
        <w:spacing w:line="276" w:lineRule="auto"/>
        <w:ind w:left="260" w:right="216"/>
        <w:jc w:val="both"/>
        <w:rPr>
          <w:rFonts w:ascii="Cambria" w:hAnsi="Cambria"/>
        </w:rPr>
      </w:pPr>
      <w:r w:rsidRPr="00DD1F97">
        <w:rPr>
          <w:rFonts w:ascii="Cambria" w:hAnsi="Cambria"/>
        </w:rPr>
        <w:t>“</w:t>
      </w:r>
      <w:r w:rsidRPr="00DD1F97">
        <w:rPr>
          <w:rFonts w:ascii="Cambria" w:hAnsi="Cambria"/>
          <w:b/>
        </w:rPr>
        <w:t>Lead Member</w:t>
      </w:r>
      <w:r w:rsidRPr="00DD1F97">
        <w:rPr>
          <w:rFonts w:ascii="Cambria" w:hAnsi="Cambria"/>
        </w:rPr>
        <w:t>” shall mean the lead member of the Consortium, and in the event there is no Consortium, the Successful Bidder;</w:t>
      </w:r>
    </w:p>
    <w:p w:rsidR="00300EF7" w:rsidRPr="00DD1F97" w:rsidRDefault="00300EF7" w:rsidP="00300EF7">
      <w:pPr>
        <w:pStyle w:val="BodyText"/>
        <w:rPr>
          <w:rFonts w:ascii="Cambria" w:hAnsi="Cambria"/>
          <w:sz w:val="25"/>
        </w:rPr>
      </w:pPr>
    </w:p>
    <w:p w:rsidR="00300EF7" w:rsidRPr="00DD1F97" w:rsidRDefault="00300EF7" w:rsidP="00300EF7">
      <w:pPr>
        <w:pStyle w:val="BodyText"/>
        <w:spacing w:line="276" w:lineRule="auto"/>
        <w:ind w:left="260" w:right="215"/>
        <w:jc w:val="both"/>
        <w:rPr>
          <w:rFonts w:ascii="Cambria" w:hAnsi="Cambria"/>
        </w:rPr>
      </w:pPr>
      <w:r w:rsidRPr="00DD1F97">
        <w:rPr>
          <w:rFonts w:ascii="Cambria" w:hAnsi="Cambria"/>
        </w:rPr>
        <w:t>“</w:t>
      </w:r>
      <w:r w:rsidRPr="00DD1F97">
        <w:rPr>
          <w:rFonts w:ascii="Cambria" w:hAnsi="Cambria"/>
          <w:b/>
        </w:rPr>
        <w:t>Lenders’ Representative</w:t>
      </w:r>
      <w:r w:rsidRPr="00DD1F97">
        <w:rPr>
          <w:rFonts w:ascii="Cambria" w:hAnsi="Cambria"/>
        </w:rPr>
        <w:t>” means the person duly authorised by the Senior Lenders to act for and on behalf of the Senior Lenders with regard to matters arising out of or in relation to this Agreement, and includes his successors, assigns and substitutes;</w:t>
      </w:r>
    </w:p>
    <w:p w:rsidR="00300EF7" w:rsidRPr="00DD1F97" w:rsidRDefault="00300EF7" w:rsidP="00300EF7">
      <w:pPr>
        <w:pStyle w:val="BodyText"/>
        <w:spacing w:before="4"/>
        <w:rPr>
          <w:rFonts w:ascii="Cambria" w:hAnsi="Cambria"/>
          <w:sz w:val="25"/>
        </w:rPr>
      </w:pPr>
    </w:p>
    <w:p w:rsidR="00300EF7" w:rsidRPr="00DD1F97" w:rsidRDefault="00300EF7" w:rsidP="00300EF7">
      <w:pPr>
        <w:spacing w:line="552" w:lineRule="auto"/>
        <w:ind w:left="260" w:right="154"/>
        <w:rPr>
          <w:rFonts w:ascii="Cambria" w:hAnsi="Cambria"/>
        </w:rPr>
      </w:pPr>
      <w:r w:rsidRPr="00DD1F97">
        <w:rPr>
          <w:rFonts w:ascii="Cambria" w:hAnsi="Cambria"/>
        </w:rPr>
        <w:t>“</w:t>
      </w:r>
      <w:r w:rsidRPr="00DD1F97">
        <w:rPr>
          <w:rFonts w:ascii="Cambria" w:hAnsi="Cambria"/>
          <w:b/>
        </w:rPr>
        <w:t>Licensed Premises</w:t>
      </w:r>
      <w:r w:rsidRPr="00DD1F97">
        <w:rPr>
          <w:rFonts w:ascii="Cambria" w:hAnsi="Cambria"/>
        </w:rPr>
        <w:t xml:space="preserve">” shall have the meaning set forth in Clause 10.2.2; </w:t>
      </w:r>
    </w:p>
    <w:p w:rsidR="00300EF7" w:rsidRPr="00DD1F97" w:rsidRDefault="00300EF7" w:rsidP="00300EF7">
      <w:pPr>
        <w:spacing w:line="552" w:lineRule="auto"/>
        <w:ind w:left="260" w:right="154"/>
        <w:rPr>
          <w:rFonts w:ascii="Cambria" w:hAnsi="Cambria"/>
        </w:rPr>
      </w:pPr>
      <w:r w:rsidRPr="00DD1F97">
        <w:rPr>
          <w:rFonts w:ascii="Cambria" w:hAnsi="Cambria"/>
        </w:rPr>
        <w:t>“</w:t>
      </w:r>
      <w:r w:rsidRPr="00DD1F97">
        <w:rPr>
          <w:rFonts w:ascii="Cambria" w:hAnsi="Cambria"/>
          <w:b/>
        </w:rPr>
        <w:t>Maintenance Depots</w:t>
      </w:r>
      <w:r w:rsidRPr="00DD1F97">
        <w:rPr>
          <w:rFonts w:ascii="Cambria" w:hAnsi="Cambria"/>
        </w:rPr>
        <w:t>” shall have the meaning as set forth in Clause 17.25;</w:t>
      </w:r>
    </w:p>
    <w:p w:rsidR="00300EF7" w:rsidRPr="00DD1F97" w:rsidRDefault="00300EF7" w:rsidP="00300EF7">
      <w:pPr>
        <w:pStyle w:val="BodyText"/>
        <w:spacing w:line="276" w:lineRule="auto"/>
        <w:ind w:left="260"/>
        <w:rPr>
          <w:rFonts w:ascii="Cambria" w:hAnsi="Cambria"/>
        </w:rPr>
      </w:pPr>
      <w:r w:rsidRPr="00DD1F97">
        <w:rPr>
          <w:rFonts w:ascii="Cambria" w:hAnsi="Cambria"/>
        </w:rPr>
        <w:t>“</w:t>
      </w:r>
      <w:r w:rsidRPr="00DD1F97">
        <w:rPr>
          <w:rFonts w:ascii="Cambria" w:hAnsi="Cambria"/>
          <w:b/>
        </w:rPr>
        <w:t>Maintenance Depot Commissioning Date</w:t>
      </w:r>
      <w:r w:rsidRPr="00DD1F97">
        <w:rPr>
          <w:rFonts w:ascii="Cambria" w:hAnsi="Cambria"/>
        </w:rPr>
        <w:t>” means the date on which the Commissioning Certificate or the Provisional Certificate, as the case may be, is issued under the provisions of Article 14;</w:t>
      </w:r>
    </w:p>
    <w:p w:rsidR="00300EF7" w:rsidRPr="00DD1F97" w:rsidRDefault="00300EF7" w:rsidP="00300EF7">
      <w:pPr>
        <w:pStyle w:val="BodyText"/>
        <w:spacing w:before="2"/>
        <w:rPr>
          <w:rFonts w:ascii="Cambria" w:hAnsi="Cambria"/>
          <w:sz w:val="25"/>
        </w:rPr>
      </w:pPr>
    </w:p>
    <w:p w:rsidR="00300EF7" w:rsidRPr="00DD1F97" w:rsidRDefault="00300EF7" w:rsidP="00300EF7">
      <w:pPr>
        <w:pStyle w:val="BodyText"/>
        <w:spacing w:line="276" w:lineRule="auto"/>
        <w:ind w:left="260" w:right="215"/>
        <w:jc w:val="both"/>
        <w:rPr>
          <w:rFonts w:ascii="Cambria" w:hAnsi="Cambria"/>
        </w:rPr>
      </w:pPr>
      <w:r w:rsidRPr="00DD1F97">
        <w:rPr>
          <w:rFonts w:ascii="Cambria" w:hAnsi="Cambria"/>
        </w:rPr>
        <w:t>“</w:t>
      </w:r>
      <w:r w:rsidRPr="00DD1F97">
        <w:rPr>
          <w:rFonts w:ascii="Cambria" w:hAnsi="Cambria"/>
          <w:b/>
        </w:rPr>
        <w:t>Maintenance Depot Development Schedule</w:t>
      </w:r>
      <w:r w:rsidRPr="00DD1F97">
        <w:rPr>
          <w:rFonts w:ascii="Cambria" w:hAnsi="Cambria"/>
        </w:rPr>
        <w:t>” means the Project Milestones set forth in Schedule-E for completion of the Maintenance Depots on or before the Scheduled Maintenance Depot Completion Date;</w:t>
      </w:r>
    </w:p>
    <w:p w:rsidR="00300EF7" w:rsidRPr="00DD1F97" w:rsidRDefault="00300EF7" w:rsidP="00300EF7">
      <w:pPr>
        <w:pStyle w:val="BodyText"/>
        <w:spacing w:before="4"/>
        <w:rPr>
          <w:rFonts w:ascii="Cambria" w:hAnsi="Cambria"/>
          <w:sz w:val="25"/>
        </w:rPr>
      </w:pPr>
    </w:p>
    <w:p w:rsidR="00300EF7" w:rsidRPr="00DD1F97" w:rsidRDefault="00300EF7" w:rsidP="00300EF7">
      <w:pPr>
        <w:spacing w:before="1" w:line="552" w:lineRule="auto"/>
        <w:ind w:left="260" w:right="154"/>
        <w:rPr>
          <w:rFonts w:ascii="Cambria" w:hAnsi="Cambria"/>
        </w:rPr>
      </w:pPr>
      <w:r w:rsidRPr="00DD1F97">
        <w:rPr>
          <w:rFonts w:ascii="Cambria" w:hAnsi="Cambria"/>
        </w:rPr>
        <w:t>“</w:t>
      </w:r>
      <w:r w:rsidRPr="00DD1F97">
        <w:rPr>
          <w:rFonts w:ascii="Cambria" w:hAnsi="Cambria"/>
          <w:b/>
        </w:rPr>
        <w:t>Maintenance Inspection Report</w:t>
      </w:r>
      <w:r w:rsidRPr="00DD1F97">
        <w:rPr>
          <w:rFonts w:ascii="Cambria" w:hAnsi="Cambria"/>
        </w:rPr>
        <w:t xml:space="preserve">” shall have the meaning as set forth in Clause 19.3; </w:t>
      </w:r>
    </w:p>
    <w:p w:rsidR="00300EF7" w:rsidRPr="00DD1F97" w:rsidRDefault="00300EF7" w:rsidP="00300EF7">
      <w:pPr>
        <w:spacing w:before="1" w:line="552" w:lineRule="auto"/>
        <w:ind w:left="260" w:right="154"/>
        <w:rPr>
          <w:rFonts w:ascii="Cambria" w:hAnsi="Cambria"/>
        </w:rPr>
      </w:pPr>
      <w:r w:rsidRPr="00DD1F97">
        <w:rPr>
          <w:rFonts w:ascii="Cambria" w:hAnsi="Cambria"/>
        </w:rPr>
        <w:t>“</w:t>
      </w:r>
      <w:r w:rsidRPr="00DD1F97">
        <w:rPr>
          <w:rFonts w:ascii="Cambria" w:hAnsi="Cambria"/>
          <w:b/>
        </w:rPr>
        <w:t>Maintenance Manual</w:t>
      </w:r>
      <w:r w:rsidRPr="00DD1F97">
        <w:rPr>
          <w:rFonts w:ascii="Cambria" w:hAnsi="Cambria"/>
        </w:rPr>
        <w:t xml:space="preserve">” shall have the meaning ascribed to it in Clause 17.2; </w:t>
      </w:r>
    </w:p>
    <w:p w:rsidR="00300EF7" w:rsidRPr="00DD1F97" w:rsidRDefault="00300EF7" w:rsidP="00300EF7">
      <w:pPr>
        <w:spacing w:before="1" w:line="552" w:lineRule="auto"/>
        <w:ind w:left="260" w:right="154"/>
        <w:rPr>
          <w:rFonts w:ascii="Cambria" w:hAnsi="Cambria"/>
        </w:rPr>
      </w:pPr>
      <w:r w:rsidRPr="00DD1F97">
        <w:rPr>
          <w:rFonts w:ascii="Cambria" w:hAnsi="Cambria"/>
        </w:rPr>
        <w:t>“</w:t>
      </w:r>
      <w:r w:rsidRPr="00DD1F97">
        <w:rPr>
          <w:rFonts w:ascii="Cambria" w:hAnsi="Cambria"/>
          <w:b/>
        </w:rPr>
        <w:t>Maintenance Obligations</w:t>
      </w:r>
      <w:r w:rsidRPr="00DD1F97">
        <w:rPr>
          <w:rFonts w:ascii="Cambria" w:hAnsi="Cambria"/>
        </w:rPr>
        <w:t xml:space="preserve">” shall have the meaning as set forth in Clause 17.1.1; </w:t>
      </w:r>
    </w:p>
    <w:p w:rsidR="00300EF7" w:rsidRPr="00DD1F97" w:rsidRDefault="00300EF7" w:rsidP="00300EF7">
      <w:pPr>
        <w:spacing w:before="1" w:line="552" w:lineRule="auto"/>
        <w:ind w:left="260" w:right="154"/>
        <w:rPr>
          <w:rFonts w:ascii="Cambria" w:hAnsi="Cambria"/>
        </w:rPr>
      </w:pPr>
      <w:r w:rsidRPr="00DD1F97">
        <w:rPr>
          <w:rFonts w:ascii="Cambria" w:hAnsi="Cambria"/>
        </w:rPr>
        <w:t>“</w:t>
      </w:r>
      <w:r w:rsidRPr="00DD1F97">
        <w:rPr>
          <w:rFonts w:ascii="Cambria" w:hAnsi="Cambria"/>
          <w:b/>
        </w:rPr>
        <w:t>Maintenance Requirements</w:t>
      </w:r>
      <w:r w:rsidRPr="00DD1F97">
        <w:rPr>
          <w:rFonts w:ascii="Cambria" w:hAnsi="Cambria"/>
        </w:rPr>
        <w:t>” shall have the meaning as set forth in Clause 17.4;</w:t>
      </w:r>
    </w:p>
    <w:p w:rsidR="00300EF7" w:rsidRPr="00DD1F97" w:rsidRDefault="00300EF7" w:rsidP="00300EF7">
      <w:pPr>
        <w:pStyle w:val="BodyText"/>
        <w:spacing w:line="276" w:lineRule="auto"/>
        <w:ind w:left="260" w:right="215"/>
        <w:jc w:val="both"/>
        <w:rPr>
          <w:rFonts w:ascii="Cambria" w:hAnsi="Cambria"/>
        </w:rPr>
      </w:pPr>
      <w:r w:rsidRPr="00DD1F97">
        <w:rPr>
          <w:rFonts w:ascii="Cambria" w:hAnsi="Cambria"/>
        </w:rPr>
        <w:t>“</w:t>
      </w:r>
      <w:r w:rsidRPr="00DD1F97">
        <w:rPr>
          <w:rFonts w:ascii="Cambria" w:hAnsi="Cambria"/>
          <w:b/>
        </w:rPr>
        <w:t>Material Adverse Effect</w:t>
      </w:r>
      <w:r w:rsidRPr="00DD1F97">
        <w:rPr>
          <w:rFonts w:ascii="Cambria" w:hAnsi="Cambria"/>
        </w:rPr>
        <w:t>” means a material adverse effect of any act or event on the ability of either Party to perform any of its obligations under and in accordance with the provisions of this Agreement and which act or event causes a material financial burden or loss to either Party;</w:t>
      </w:r>
    </w:p>
    <w:p w:rsidR="00300EF7" w:rsidRPr="00DD1F97" w:rsidRDefault="00300EF7" w:rsidP="00300EF7">
      <w:pPr>
        <w:pStyle w:val="BodyText"/>
        <w:spacing w:line="276" w:lineRule="auto"/>
        <w:ind w:left="260" w:right="215"/>
        <w:jc w:val="both"/>
        <w:rPr>
          <w:rFonts w:ascii="Cambria" w:hAnsi="Cambria"/>
        </w:rPr>
      </w:pPr>
    </w:p>
    <w:p w:rsidR="00300EF7" w:rsidRPr="00DD1F97" w:rsidRDefault="00300EF7" w:rsidP="00300EF7">
      <w:pPr>
        <w:ind w:firstLine="260"/>
        <w:rPr>
          <w:rFonts w:ascii="Cambria" w:hAnsi="Cambria"/>
        </w:rPr>
      </w:pPr>
      <w:r w:rsidRPr="00DD1F97">
        <w:rPr>
          <w:rFonts w:ascii="Cambria" w:hAnsi="Cambria"/>
          <w:color w:val="000000"/>
        </w:rPr>
        <w:t>“</w:t>
      </w:r>
      <w:r w:rsidRPr="00DD1F97">
        <w:rPr>
          <w:rFonts w:ascii="Cambria" w:hAnsi="Cambria"/>
          <w:b/>
          <w:color w:val="000000"/>
        </w:rPr>
        <w:t>Mis-Declaration</w:t>
      </w:r>
      <w:r w:rsidRPr="00DD1F97">
        <w:rPr>
          <w:rFonts w:ascii="Cambria" w:hAnsi="Cambria"/>
          <w:color w:val="000000"/>
        </w:rPr>
        <w:t>” shall have the meaning as set forth in Clause 21.3.3;</w:t>
      </w:r>
    </w:p>
    <w:p w:rsidR="00300EF7" w:rsidRPr="00DD1F97" w:rsidRDefault="00300EF7" w:rsidP="00300EF7">
      <w:pPr>
        <w:ind w:firstLine="260"/>
        <w:rPr>
          <w:rFonts w:ascii="Cambria" w:hAnsi="Cambria"/>
          <w:color w:val="000000"/>
        </w:rPr>
      </w:pPr>
    </w:p>
    <w:p w:rsidR="00300EF7" w:rsidRPr="00DD1F97" w:rsidRDefault="00300EF7" w:rsidP="00300EF7">
      <w:pPr>
        <w:pStyle w:val="BodyText"/>
        <w:spacing w:line="276" w:lineRule="auto"/>
        <w:ind w:right="215" w:firstLine="260"/>
        <w:rPr>
          <w:rFonts w:ascii="Cambria" w:hAnsi="Cambria"/>
        </w:rPr>
      </w:pPr>
      <w:r w:rsidRPr="00DD1F97">
        <w:rPr>
          <w:rFonts w:ascii="Cambria" w:hAnsi="Cambria"/>
          <w:color w:val="000000"/>
        </w:rPr>
        <w:t>“</w:t>
      </w:r>
      <w:r w:rsidRPr="00DD1F97">
        <w:rPr>
          <w:rFonts w:ascii="Cambria" w:hAnsi="Cambria"/>
          <w:b/>
          <w:color w:val="000000"/>
        </w:rPr>
        <w:t>Non-</w:t>
      </w:r>
      <w:r w:rsidRPr="00DD1F97">
        <w:rPr>
          <w:rFonts w:ascii="Cambria" w:hAnsi="Cambria"/>
          <w:b/>
          <w:color w:val="000000"/>
          <w:spacing w:val="-8"/>
        </w:rPr>
        <w:t>A</w:t>
      </w:r>
      <w:r w:rsidRPr="00DD1F97">
        <w:rPr>
          <w:rFonts w:ascii="Cambria" w:hAnsi="Cambria"/>
          <w:b/>
          <w:color w:val="000000"/>
          <w:spacing w:val="-7"/>
        </w:rPr>
        <w:t>v</w:t>
      </w:r>
      <w:r w:rsidRPr="00DD1F97">
        <w:rPr>
          <w:rFonts w:ascii="Cambria" w:hAnsi="Cambria"/>
          <w:b/>
          <w:color w:val="000000"/>
        </w:rPr>
        <w:t>ailable Hours</w:t>
      </w:r>
      <w:r w:rsidRPr="00DD1F97">
        <w:rPr>
          <w:rFonts w:ascii="Cambria" w:hAnsi="Cambria"/>
          <w:color w:val="000000"/>
        </w:rPr>
        <w:t>” shall have the meaning as set forth in Clause 21.2.2;</w:t>
      </w:r>
      <w:r w:rsidRPr="00DD1F97">
        <w:rPr>
          <w:rFonts w:ascii="Cambria" w:hAnsi="Cambria"/>
        </w:rPr>
        <w:tab/>
      </w:r>
    </w:p>
    <w:p w:rsidR="00300EF7" w:rsidRPr="00DD1F97" w:rsidRDefault="00300EF7" w:rsidP="00300EF7">
      <w:pPr>
        <w:spacing w:before="133"/>
        <w:ind w:firstLine="260"/>
        <w:jc w:val="both"/>
        <w:rPr>
          <w:rFonts w:ascii="Cambria" w:hAnsi="Cambria"/>
        </w:rPr>
      </w:pPr>
      <w:r w:rsidRPr="00DD1F97">
        <w:rPr>
          <w:rFonts w:ascii="Cambria" w:hAnsi="Cambria"/>
        </w:rPr>
        <w:t>“</w:t>
      </w:r>
      <w:r w:rsidRPr="00DD1F97">
        <w:rPr>
          <w:rFonts w:ascii="Cambria" w:hAnsi="Cambria"/>
          <w:b/>
        </w:rPr>
        <w:t>Non-Political Event</w:t>
      </w:r>
      <w:r w:rsidRPr="00DD1F97">
        <w:rPr>
          <w:rFonts w:ascii="Cambria" w:hAnsi="Cambria"/>
        </w:rPr>
        <w:t>” shall have the meaning as set forth in Clause 29.2;</w:t>
      </w:r>
    </w:p>
    <w:p w:rsidR="00300EF7" w:rsidRPr="00DD1F97" w:rsidRDefault="00300EF7" w:rsidP="00300EF7">
      <w:pPr>
        <w:pStyle w:val="BodyText"/>
        <w:spacing w:before="8"/>
        <w:rPr>
          <w:rFonts w:ascii="Cambria" w:hAnsi="Cambria"/>
          <w:sz w:val="28"/>
        </w:rPr>
      </w:pPr>
    </w:p>
    <w:p w:rsidR="00300EF7" w:rsidRPr="00DD1F97" w:rsidRDefault="00300EF7" w:rsidP="00300EF7">
      <w:pPr>
        <w:pStyle w:val="BodyText"/>
        <w:spacing w:line="276" w:lineRule="auto"/>
        <w:ind w:left="260" w:right="214"/>
        <w:jc w:val="both"/>
        <w:rPr>
          <w:rFonts w:ascii="Cambria" w:hAnsi="Cambria"/>
        </w:rPr>
      </w:pPr>
      <w:r w:rsidRPr="00DD1F97">
        <w:rPr>
          <w:rFonts w:ascii="Cambria" w:hAnsi="Cambria"/>
        </w:rPr>
        <w:t>“</w:t>
      </w:r>
      <w:r w:rsidRPr="00DD1F97">
        <w:rPr>
          <w:rFonts w:ascii="Cambria" w:hAnsi="Cambria"/>
          <w:b/>
        </w:rPr>
        <w:t>O&amp;M</w:t>
      </w:r>
      <w:r w:rsidRPr="00DD1F97">
        <w:rPr>
          <w:rFonts w:ascii="Cambria" w:hAnsi="Cambria"/>
        </w:rPr>
        <w:t>” means operation and maintenance of the Buses and includes all matters connected with or incidental to such maintenance, and provision of services and facilities in accordance with the provisions of this Agreement;</w:t>
      </w:r>
    </w:p>
    <w:p w:rsidR="00300EF7" w:rsidRPr="00DD1F97" w:rsidRDefault="00300EF7" w:rsidP="00300EF7">
      <w:pPr>
        <w:pStyle w:val="BodyText"/>
        <w:spacing w:before="4"/>
        <w:rPr>
          <w:rFonts w:ascii="Cambria" w:hAnsi="Cambria"/>
          <w:sz w:val="25"/>
        </w:rPr>
      </w:pPr>
    </w:p>
    <w:p w:rsidR="00300EF7" w:rsidRPr="00DD1F97" w:rsidRDefault="00300EF7" w:rsidP="00300EF7">
      <w:pPr>
        <w:pStyle w:val="BodyText"/>
        <w:spacing w:line="276" w:lineRule="auto"/>
        <w:ind w:left="260" w:right="218"/>
        <w:jc w:val="both"/>
        <w:rPr>
          <w:rFonts w:ascii="Cambria" w:hAnsi="Cambria"/>
        </w:rPr>
      </w:pPr>
      <w:r w:rsidRPr="00DD1F97">
        <w:rPr>
          <w:rFonts w:ascii="Cambria" w:hAnsi="Cambria"/>
        </w:rPr>
        <w:t>“</w:t>
      </w:r>
      <w:r w:rsidRPr="00DD1F97">
        <w:rPr>
          <w:rFonts w:ascii="Cambria" w:hAnsi="Cambria"/>
          <w:b/>
        </w:rPr>
        <w:t>O&amp;M Contract</w:t>
      </w:r>
      <w:r w:rsidRPr="00DD1F97">
        <w:rPr>
          <w:rFonts w:ascii="Cambria" w:hAnsi="Cambria"/>
        </w:rPr>
        <w:t>” means the maintenance contract that may be entered into between the Service Provider and the O&amp;M Contractor for performance of all or any of the O&amp;M obligations;</w:t>
      </w:r>
    </w:p>
    <w:p w:rsidR="00300EF7" w:rsidRPr="00DD1F97" w:rsidRDefault="00300EF7" w:rsidP="00300EF7">
      <w:pPr>
        <w:pStyle w:val="BodyText"/>
        <w:spacing w:before="2"/>
        <w:rPr>
          <w:rFonts w:ascii="Cambria" w:hAnsi="Cambria"/>
          <w:sz w:val="25"/>
        </w:rPr>
      </w:pPr>
    </w:p>
    <w:p w:rsidR="00300EF7" w:rsidRPr="00DD1F97" w:rsidRDefault="00300EF7" w:rsidP="00300EF7">
      <w:pPr>
        <w:pStyle w:val="BodyText"/>
        <w:spacing w:line="276" w:lineRule="auto"/>
        <w:ind w:left="260" w:right="219"/>
        <w:jc w:val="both"/>
        <w:rPr>
          <w:rFonts w:ascii="Cambria" w:hAnsi="Cambria"/>
        </w:rPr>
      </w:pPr>
      <w:r w:rsidRPr="00DD1F97">
        <w:rPr>
          <w:rFonts w:ascii="Cambria" w:hAnsi="Cambria"/>
        </w:rPr>
        <w:t>“</w:t>
      </w:r>
      <w:r w:rsidRPr="00DD1F97">
        <w:rPr>
          <w:rFonts w:ascii="Cambria" w:hAnsi="Cambria"/>
          <w:b/>
        </w:rPr>
        <w:t>O&amp;M Contractor</w:t>
      </w:r>
      <w:r w:rsidRPr="00DD1F97">
        <w:rPr>
          <w:rFonts w:ascii="Cambria" w:hAnsi="Cambria"/>
        </w:rPr>
        <w:t>” means the person, if any, with whom the Service Provider has entered into an O&amp;M Contract for discharging O&amp;M obligations for and on behalf of the Service Provider;</w:t>
      </w:r>
    </w:p>
    <w:p w:rsidR="00300EF7" w:rsidRPr="00DD1F97" w:rsidRDefault="00300EF7" w:rsidP="00300EF7">
      <w:pPr>
        <w:pStyle w:val="BodyText"/>
        <w:spacing w:before="9"/>
        <w:rPr>
          <w:rFonts w:ascii="Cambria" w:hAnsi="Cambria"/>
          <w:sz w:val="20"/>
        </w:rPr>
      </w:pPr>
    </w:p>
    <w:p w:rsidR="00300EF7" w:rsidRPr="00DD1F97" w:rsidRDefault="00300EF7" w:rsidP="00300EF7">
      <w:pPr>
        <w:pStyle w:val="BodyText"/>
        <w:spacing w:before="1"/>
        <w:ind w:left="260" w:right="214"/>
        <w:jc w:val="both"/>
        <w:rPr>
          <w:rFonts w:ascii="Cambria" w:hAnsi="Cambria"/>
        </w:rPr>
      </w:pPr>
      <w:r w:rsidRPr="00DD1F97">
        <w:rPr>
          <w:rFonts w:ascii="Cambria" w:hAnsi="Cambria"/>
        </w:rPr>
        <w:t>“</w:t>
      </w:r>
      <w:r w:rsidRPr="00DD1F97">
        <w:rPr>
          <w:rFonts w:ascii="Cambria" w:hAnsi="Cambria"/>
          <w:b/>
        </w:rPr>
        <w:t>O&amp;M Expenses</w:t>
      </w:r>
      <w:r w:rsidRPr="00DD1F97">
        <w:rPr>
          <w:rFonts w:ascii="Cambria" w:hAnsi="Cambria"/>
        </w:rPr>
        <w:t xml:space="preserve">” means expenses incurred by or on behalf of the Service Provider or by the Authority, as the case may be, for all </w:t>
      </w:r>
      <w:r w:rsidRPr="00DD1F97">
        <w:rPr>
          <w:rFonts w:ascii="Cambria" w:hAnsi="Cambria"/>
          <w:spacing w:val="-2"/>
        </w:rPr>
        <w:t xml:space="preserve">O&amp;M </w:t>
      </w:r>
      <w:r w:rsidRPr="00DD1F97">
        <w:rPr>
          <w:rFonts w:ascii="Cambria" w:hAnsi="Cambria"/>
        </w:rPr>
        <w:t>including (a) cost of salaries and other compensation to employees, (b) cost of materials, supplies, utilities and other services, (c) premia for insurance, (d) all taxes, duties, cess and fees due and payable for O&amp;M, (e) all repair, replacement, reconstruction, reinstatement, improvement and maintenance costs, (f) payments required to be made under any other contract in connection with or incidental to O&amp;M, and (g) all other expenditure required to be incurred under Applicable Laws, Applicable Permits or this Agreement;</w:t>
      </w:r>
    </w:p>
    <w:p w:rsidR="00300EF7" w:rsidRPr="00DD1F97" w:rsidRDefault="00300EF7" w:rsidP="00300EF7">
      <w:pPr>
        <w:pStyle w:val="BodyText"/>
        <w:spacing w:before="10"/>
        <w:rPr>
          <w:rFonts w:ascii="Cambria" w:hAnsi="Cambria"/>
          <w:sz w:val="20"/>
        </w:rPr>
      </w:pPr>
    </w:p>
    <w:p w:rsidR="00300EF7" w:rsidRPr="00DD1F97" w:rsidRDefault="00300EF7" w:rsidP="00300EF7">
      <w:pPr>
        <w:spacing w:line="552" w:lineRule="auto"/>
        <w:ind w:left="260" w:right="12"/>
        <w:rPr>
          <w:rFonts w:ascii="Cambria" w:hAnsi="Cambria"/>
        </w:rPr>
      </w:pPr>
      <w:r w:rsidRPr="00DD1F97">
        <w:rPr>
          <w:rFonts w:ascii="Cambria" w:hAnsi="Cambria"/>
        </w:rPr>
        <w:t>“</w:t>
      </w:r>
      <w:r w:rsidRPr="00DD1F97">
        <w:rPr>
          <w:rFonts w:ascii="Cambria" w:hAnsi="Cambria"/>
          <w:b/>
        </w:rPr>
        <w:t>Operation Manual</w:t>
      </w:r>
      <w:r w:rsidRPr="00DD1F97">
        <w:rPr>
          <w:rFonts w:ascii="Cambria" w:hAnsi="Cambria"/>
        </w:rPr>
        <w:t xml:space="preserve">” shall have the meaning as set forth in Clause 17.21.2; </w:t>
      </w:r>
    </w:p>
    <w:p w:rsidR="00300EF7" w:rsidRPr="00DD1F97" w:rsidRDefault="00300EF7" w:rsidP="00300EF7">
      <w:pPr>
        <w:spacing w:line="552" w:lineRule="auto"/>
        <w:ind w:left="260" w:right="12"/>
        <w:rPr>
          <w:rFonts w:ascii="Cambria" w:hAnsi="Cambria"/>
        </w:rPr>
      </w:pPr>
      <w:r w:rsidRPr="00DD1F97">
        <w:rPr>
          <w:rFonts w:ascii="Cambria" w:hAnsi="Cambria"/>
        </w:rPr>
        <w:t>“</w:t>
      </w:r>
      <w:r w:rsidRPr="00DD1F97">
        <w:rPr>
          <w:rFonts w:ascii="Cambria" w:hAnsi="Cambria"/>
          <w:b/>
        </w:rPr>
        <w:t>Operational Route</w:t>
      </w:r>
      <w:r w:rsidRPr="00DD1F97">
        <w:rPr>
          <w:rFonts w:ascii="Cambria" w:hAnsi="Cambria"/>
        </w:rPr>
        <w:t xml:space="preserve">” shall have the meaning as set forth in Clause 17.14; </w:t>
      </w:r>
    </w:p>
    <w:p w:rsidR="00300EF7" w:rsidRPr="00DD1F97" w:rsidRDefault="00300EF7" w:rsidP="00300EF7">
      <w:pPr>
        <w:tabs>
          <w:tab w:val="left" w:pos="8505"/>
        </w:tabs>
        <w:spacing w:line="552" w:lineRule="auto"/>
        <w:ind w:left="260" w:right="1005"/>
        <w:rPr>
          <w:rFonts w:ascii="Cambria" w:hAnsi="Cambria"/>
        </w:rPr>
      </w:pPr>
      <w:r w:rsidRPr="00DD1F97">
        <w:rPr>
          <w:rFonts w:ascii="Cambria" w:hAnsi="Cambria"/>
        </w:rPr>
        <w:t>“</w:t>
      </w:r>
      <w:r w:rsidRPr="00DD1F97">
        <w:rPr>
          <w:rFonts w:ascii="Cambria" w:hAnsi="Cambria"/>
          <w:b/>
        </w:rPr>
        <w:t>Service Provider Default</w:t>
      </w:r>
      <w:r w:rsidRPr="00DD1F97">
        <w:rPr>
          <w:rFonts w:ascii="Cambria" w:hAnsi="Cambria"/>
        </w:rPr>
        <w:t>” shall have the meaning as set forth in Clause 32.1.1;</w:t>
      </w:r>
    </w:p>
    <w:p w:rsidR="00300EF7" w:rsidRPr="00DD1F97" w:rsidRDefault="00300EF7" w:rsidP="00300EF7">
      <w:pPr>
        <w:spacing w:before="2"/>
        <w:ind w:left="260"/>
        <w:jc w:val="both"/>
        <w:rPr>
          <w:rFonts w:ascii="Cambria" w:hAnsi="Cambria"/>
        </w:rPr>
      </w:pPr>
      <w:r w:rsidRPr="00DD1F97">
        <w:rPr>
          <w:rFonts w:ascii="Cambria" w:hAnsi="Cambria"/>
        </w:rPr>
        <w:t>“</w:t>
      </w:r>
      <w:r w:rsidRPr="00DD1F97">
        <w:rPr>
          <w:rFonts w:ascii="Cambria" w:hAnsi="Cambria"/>
          <w:b/>
        </w:rPr>
        <w:t>Panel of Chartered Accountants</w:t>
      </w:r>
      <w:r w:rsidRPr="00DD1F97">
        <w:rPr>
          <w:rFonts w:ascii="Cambria" w:hAnsi="Cambria"/>
        </w:rPr>
        <w:t>” shall have the meaning set forth in Clause 26.2;</w:t>
      </w:r>
    </w:p>
    <w:p w:rsidR="00300EF7" w:rsidRPr="00DD1F97" w:rsidRDefault="00300EF7" w:rsidP="00300EF7">
      <w:pPr>
        <w:pStyle w:val="BodyText"/>
        <w:spacing w:before="6"/>
        <w:rPr>
          <w:rFonts w:ascii="Cambria" w:hAnsi="Cambria"/>
          <w:sz w:val="28"/>
        </w:rPr>
      </w:pPr>
    </w:p>
    <w:p w:rsidR="00300EF7" w:rsidRPr="00DD1F97" w:rsidRDefault="00300EF7" w:rsidP="00300EF7">
      <w:pPr>
        <w:pStyle w:val="BodyText"/>
        <w:spacing w:line="276" w:lineRule="auto"/>
        <w:ind w:left="260" w:right="217"/>
        <w:jc w:val="both"/>
        <w:rPr>
          <w:rFonts w:ascii="Cambria" w:hAnsi="Cambria"/>
        </w:rPr>
      </w:pPr>
      <w:r w:rsidRPr="00DD1F97">
        <w:rPr>
          <w:rFonts w:ascii="Cambria" w:hAnsi="Cambria"/>
        </w:rPr>
        <w:t>“</w:t>
      </w:r>
      <w:r w:rsidRPr="00DD1F97">
        <w:rPr>
          <w:rFonts w:ascii="Cambria" w:hAnsi="Cambria"/>
          <w:b/>
        </w:rPr>
        <w:t>Parties</w:t>
      </w:r>
      <w:r w:rsidRPr="00DD1F97">
        <w:rPr>
          <w:rFonts w:ascii="Cambria" w:hAnsi="Cambria"/>
        </w:rPr>
        <w:t>” means the parties to this Agreement collectively and “</w:t>
      </w:r>
      <w:r w:rsidRPr="00DD1F97">
        <w:rPr>
          <w:rFonts w:ascii="Cambria" w:hAnsi="Cambria"/>
          <w:b/>
        </w:rPr>
        <w:t>Party</w:t>
      </w:r>
      <w:r w:rsidRPr="00DD1F97">
        <w:rPr>
          <w:rFonts w:ascii="Cambria" w:hAnsi="Cambria"/>
        </w:rPr>
        <w:t>” shall mean any of the parties to this Agreement individually;</w:t>
      </w:r>
    </w:p>
    <w:p w:rsidR="00300EF7" w:rsidRPr="00DD1F97" w:rsidRDefault="00300EF7" w:rsidP="00300EF7">
      <w:pPr>
        <w:pStyle w:val="BodyText"/>
        <w:spacing w:before="4"/>
        <w:rPr>
          <w:rFonts w:ascii="Cambria" w:hAnsi="Cambria"/>
          <w:sz w:val="25"/>
        </w:rPr>
      </w:pPr>
    </w:p>
    <w:p w:rsidR="00300EF7" w:rsidRPr="00DD1F97" w:rsidRDefault="00300EF7" w:rsidP="00300EF7">
      <w:pPr>
        <w:ind w:left="260"/>
        <w:jc w:val="both"/>
        <w:rPr>
          <w:rFonts w:ascii="Cambria" w:hAnsi="Cambria"/>
        </w:rPr>
      </w:pPr>
      <w:r w:rsidRPr="00DD1F97">
        <w:rPr>
          <w:rFonts w:ascii="Cambria" w:hAnsi="Cambria"/>
        </w:rPr>
        <w:t>“</w:t>
      </w:r>
      <w:r w:rsidRPr="00DD1F97">
        <w:rPr>
          <w:rFonts w:ascii="Cambria" w:hAnsi="Cambria"/>
          <w:b/>
        </w:rPr>
        <w:t>Performance Security</w:t>
      </w:r>
      <w:r w:rsidRPr="00DD1F97">
        <w:rPr>
          <w:rFonts w:ascii="Cambria" w:hAnsi="Cambria"/>
        </w:rPr>
        <w:t>” shall have the meaning as set forth in Clause 9.1.1;</w:t>
      </w:r>
    </w:p>
    <w:p w:rsidR="00300EF7" w:rsidRPr="00DD1F97" w:rsidRDefault="00300EF7" w:rsidP="00300EF7">
      <w:pPr>
        <w:ind w:left="260"/>
        <w:jc w:val="both"/>
        <w:rPr>
          <w:rFonts w:ascii="Cambria" w:hAnsi="Cambria"/>
        </w:rPr>
      </w:pPr>
    </w:p>
    <w:p w:rsidR="00300EF7" w:rsidRPr="00DD1F97" w:rsidRDefault="00300EF7" w:rsidP="00300EF7">
      <w:pPr>
        <w:ind w:firstLine="260"/>
        <w:rPr>
          <w:rFonts w:ascii="Cambria" w:hAnsi="Cambria"/>
          <w:color w:val="010302"/>
        </w:rPr>
      </w:pPr>
      <w:r w:rsidRPr="00DD1F97">
        <w:rPr>
          <w:rFonts w:ascii="Cambria" w:hAnsi="Cambria"/>
          <w:color w:val="000000"/>
        </w:rPr>
        <w:t>“</w:t>
      </w:r>
      <w:r w:rsidRPr="00DD1F97">
        <w:rPr>
          <w:rFonts w:ascii="Cambria" w:hAnsi="Cambria"/>
          <w:b/>
          <w:color w:val="000000"/>
        </w:rPr>
        <w:t>Perio</w:t>
      </w:r>
      <w:r w:rsidRPr="00DD1F97">
        <w:rPr>
          <w:rFonts w:ascii="Cambria" w:hAnsi="Cambria"/>
          <w:b/>
          <w:color w:val="000000"/>
          <w:spacing w:val="-2"/>
        </w:rPr>
        <w:t>d</w:t>
      </w:r>
      <w:r w:rsidRPr="00DD1F97">
        <w:rPr>
          <w:rFonts w:ascii="Cambria" w:hAnsi="Cambria"/>
          <w:b/>
          <w:color w:val="000000"/>
        </w:rPr>
        <w:t>ic Overhaul Schedule</w:t>
      </w:r>
      <w:r w:rsidRPr="00DD1F97">
        <w:rPr>
          <w:rFonts w:ascii="Cambria" w:hAnsi="Cambria"/>
          <w:color w:val="000000"/>
        </w:rPr>
        <w:t>” shall have the meaning as set forth in Clause 17.9;</w:t>
      </w:r>
    </w:p>
    <w:p w:rsidR="00300EF7" w:rsidRPr="00DD1F97" w:rsidRDefault="00300EF7" w:rsidP="00300EF7">
      <w:pPr>
        <w:ind w:left="260"/>
        <w:jc w:val="both"/>
        <w:rPr>
          <w:rFonts w:ascii="Cambria" w:hAnsi="Cambria"/>
        </w:rPr>
      </w:pPr>
    </w:p>
    <w:p w:rsidR="00300EF7" w:rsidRPr="00DD1F97" w:rsidRDefault="00300EF7" w:rsidP="00300EF7">
      <w:pPr>
        <w:pStyle w:val="BodyText"/>
        <w:ind w:left="260"/>
        <w:jc w:val="both"/>
        <w:rPr>
          <w:rFonts w:ascii="Cambria" w:hAnsi="Cambria"/>
        </w:rPr>
      </w:pPr>
      <w:r w:rsidRPr="00DD1F97">
        <w:rPr>
          <w:rFonts w:ascii="Cambria" w:hAnsi="Cambria"/>
        </w:rPr>
        <w:t>“</w:t>
      </w:r>
      <w:r w:rsidRPr="00DD1F97">
        <w:rPr>
          <w:rFonts w:ascii="Cambria" w:hAnsi="Cambria"/>
          <w:b/>
        </w:rPr>
        <w:t>PK Fee</w:t>
      </w:r>
      <w:r w:rsidRPr="00DD1F97">
        <w:rPr>
          <w:rFonts w:ascii="Cambria" w:hAnsi="Cambria"/>
        </w:rPr>
        <w:t>” shall have the meaning as set forth in Clause 22.1.5</w:t>
      </w:r>
    </w:p>
    <w:p w:rsidR="00300EF7" w:rsidRPr="00DD1F97" w:rsidRDefault="00300EF7" w:rsidP="00300EF7">
      <w:pPr>
        <w:pStyle w:val="BodyText"/>
        <w:spacing w:before="6"/>
        <w:rPr>
          <w:rFonts w:ascii="Cambria" w:hAnsi="Cambria"/>
          <w:sz w:val="20"/>
        </w:rPr>
      </w:pPr>
    </w:p>
    <w:p w:rsidR="00300EF7" w:rsidRPr="00DD1F97" w:rsidRDefault="00300EF7" w:rsidP="00300EF7">
      <w:pPr>
        <w:spacing w:before="1" w:line="244" w:lineRule="auto"/>
        <w:ind w:left="260" w:right="215"/>
        <w:jc w:val="both"/>
        <w:rPr>
          <w:rFonts w:ascii="Cambria" w:hAnsi="Cambria"/>
        </w:rPr>
      </w:pPr>
      <w:r w:rsidRPr="00DD1F97">
        <w:rPr>
          <w:rFonts w:ascii="Cambria" w:hAnsi="Cambria"/>
        </w:rPr>
        <w:t>“</w:t>
      </w:r>
      <w:r w:rsidRPr="00DD1F97">
        <w:rPr>
          <w:rFonts w:ascii="Cambria" w:hAnsi="Cambria"/>
          <w:b/>
        </w:rPr>
        <w:t>PKM</w:t>
      </w:r>
      <w:r w:rsidRPr="00DD1F97">
        <w:rPr>
          <w:rFonts w:ascii="Cambria" w:hAnsi="Cambria"/>
        </w:rPr>
        <w:t>” or “</w:t>
      </w:r>
      <w:r w:rsidRPr="00DD1F97">
        <w:rPr>
          <w:rFonts w:ascii="Cambria" w:hAnsi="Cambria"/>
          <w:b/>
        </w:rPr>
        <w:t xml:space="preserve">Passenger Kilometres” </w:t>
      </w:r>
      <w:r w:rsidRPr="00DD1F97">
        <w:rPr>
          <w:rFonts w:ascii="Cambria" w:hAnsi="Cambria"/>
        </w:rPr>
        <w:t>means the cumulative distance travelled by Users on the Buses in aday;</w:t>
      </w:r>
    </w:p>
    <w:p w:rsidR="00300EF7" w:rsidRPr="00DD1F97" w:rsidRDefault="00300EF7" w:rsidP="00300EF7">
      <w:pPr>
        <w:pStyle w:val="BodyText"/>
        <w:spacing w:before="2"/>
        <w:rPr>
          <w:rFonts w:ascii="Cambria" w:hAnsi="Cambria"/>
          <w:sz w:val="20"/>
        </w:rPr>
      </w:pPr>
    </w:p>
    <w:p w:rsidR="00300EF7" w:rsidRPr="00DD1F97" w:rsidRDefault="00300EF7" w:rsidP="00300EF7">
      <w:pPr>
        <w:ind w:left="260"/>
        <w:jc w:val="both"/>
        <w:rPr>
          <w:rFonts w:ascii="Cambria" w:hAnsi="Cambria"/>
        </w:rPr>
      </w:pPr>
      <w:r w:rsidRPr="00DD1F97">
        <w:rPr>
          <w:rFonts w:ascii="Cambria" w:hAnsi="Cambria"/>
        </w:rPr>
        <w:t>“</w:t>
      </w:r>
      <w:r w:rsidRPr="00DD1F97">
        <w:rPr>
          <w:rFonts w:ascii="Cambria" w:hAnsi="Cambria"/>
          <w:b/>
        </w:rPr>
        <w:t>Political Event</w:t>
      </w:r>
      <w:r w:rsidRPr="00DD1F97">
        <w:rPr>
          <w:rFonts w:ascii="Cambria" w:hAnsi="Cambria"/>
        </w:rPr>
        <w:t>” shall have the meaning as set forth in Clause 29.3;</w:t>
      </w:r>
    </w:p>
    <w:p w:rsidR="00300EF7" w:rsidRPr="00DD1F97" w:rsidRDefault="00300EF7" w:rsidP="00300EF7">
      <w:pPr>
        <w:pStyle w:val="BodyText"/>
        <w:spacing w:before="6"/>
        <w:rPr>
          <w:rFonts w:ascii="Cambria" w:hAnsi="Cambria"/>
          <w:sz w:val="28"/>
        </w:rPr>
      </w:pPr>
    </w:p>
    <w:p w:rsidR="00300EF7" w:rsidRPr="00DD1F97" w:rsidRDefault="00300EF7" w:rsidP="00300EF7">
      <w:pPr>
        <w:pStyle w:val="BodyText"/>
        <w:spacing w:line="276" w:lineRule="auto"/>
        <w:ind w:left="260" w:right="213"/>
        <w:jc w:val="both"/>
        <w:rPr>
          <w:rFonts w:ascii="Cambria" w:hAnsi="Cambria"/>
        </w:rPr>
      </w:pPr>
      <w:r w:rsidRPr="00DD1F97">
        <w:rPr>
          <w:rFonts w:ascii="Cambria" w:hAnsi="Cambria"/>
        </w:rPr>
        <w:t>“</w:t>
      </w:r>
      <w:r w:rsidRPr="00DD1F97">
        <w:rPr>
          <w:rFonts w:ascii="Cambria" w:hAnsi="Cambria"/>
          <w:b/>
        </w:rPr>
        <w:t>Project</w:t>
      </w:r>
      <w:r w:rsidRPr="00DD1F97">
        <w:rPr>
          <w:rFonts w:ascii="Cambria" w:hAnsi="Cambria"/>
        </w:rPr>
        <w:t>” means the supply, operation and maintenance of Buses and the construction, operation and maintenance of the Maintenance Depots in accordance with the provisions of this Agreement, and includes all works, services and equipment relating to or in respect of the Scope of the Agreement;</w:t>
      </w:r>
    </w:p>
    <w:p w:rsidR="00300EF7" w:rsidRPr="00DD1F97" w:rsidRDefault="00300EF7" w:rsidP="00300EF7">
      <w:pPr>
        <w:pStyle w:val="BodyText"/>
        <w:spacing w:before="3"/>
        <w:rPr>
          <w:rFonts w:ascii="Cambria" w:hAnsi="Cambria"/>
          <w:sz w:val="25"/>
        </w:rPr>
      </w:pPr>
    </w:p>
    <w:p w:rsidR="00300EF7" w:rsidRPr="00DD1F97" w:rsidRDefault="00300EF7" w:rsidP="00300EF7">
      <w:pPr>
        <w:pStyle w:val="BodyText"/>
        <w:spacing w:line="278" w:lineRule="auto"/>
        <w:ind w:left="260" w:right="212"/>
        <w:jc w:val="both"/>
        <w:rPr>
          <w:rFonts w:ascii="Cambria" w:hAnsi="Cambria"/>
        </w:rPr>
      </w:pPr>
      <w:r w:rsidRPr="00DD1F97">
        <w:rPr>
          <w:rFonts w:ascii="Cambria" w:hAnsi="Cambria"/>
        </w:rPr>
        <w:t>“</w:t>
      </w:r>
      <w:r w:rsidRPr="00DD1F97">
        <w:rPr>
          <w:rFonts w:ascii="Cambria" w:hAnsi="Cambria"/>
          <w:b/>
        </w:rPr>
        <w:t>Project Assets</w:t>
      </w:r>
      <w:r w:rsidRPr="00DD1F97">
        <w:rPr>
          <w:rFonts w:ascii="Cambria" w:hAnsi="Cambria"/>
        </w:rPr>
        <w:t>” means all physical and other assets relating to and forming part of the Depot Sites and Maintenance Depots, including:</w:t>
      </w:r>
    </w:p>
    <w:p w:rsidR="00300EF7" w:rsidRPr="00DD1F97" w:rsidRDefault="00300EF7" w:rsidP="00300EF7">
      <w:pPr>
        <w:pStyle w:val="BodyText"/>
        <w:spacing w:before="7"/>
        <w:rPr>
          <w:rFonts w:ascii="Cambria" w:hAnsi="Cambria"/>
          <w:sz w:val="20"/>
        </w:rPr>
      </w:pPr>
    </w:p>
    <w:p w:rsidR="00300EF7" w:rsidRPr="00DD1F97" w:rsidRDefault="00300EF7" w:rsidP="00300EF7">
      <w:pPr>
        <w:pStyle w:val="ListParagraph"/>
        <w:numPr>
          <w:ilvl w:val="0"/>
          <w:numId w:val="37"/>
        </w:numPr>
        <w:tabs>
          <w:tab w:val="left" w:pos="1047"/>
          <w:tab w:val="left" w:pos="1048"/>
        </w:tabs>
        <w:rPr>
          <w:rFonts w:ascii="Cambria" w:hAnsi="Cambria"/>
        </w:rPr>
      </w:pPr>
      <w:r w:rsidRPr="00DD1F97">
        <w:rPr>
          <w:rFonts w:ascii="Cambria" w:hAnsi="Cambria"/>
        </w:rPr>
        <w:t>rights over the Depot Sites in the form of licence, Right of Way orotherwise;</w:t>
      </w:r>
    </w:p>
    <w:p w:rsidR="00300EF7" w:rsidRPr="00DD1F97" w:rsidRDefault="00300EF7" w:rsidP="00300EF7">
      <w:pPr>
        <w:pStyle w:val="BodyText"/>
        <w:spacing w:before="1"/>
        <w:rPr>
          <w:rFonts w:ascii="Cambria" w:hAnsi="Cambria"/>
          <w:sz w:val="24"/>
        </w:rPr>
      </w:pPr>
    </w:p>
    <w:p w:rsidR="00300EF7" w:rsidRPr="00DD1F97" w:rsidRDefault="00300EF7" w:rsidP="00300EF7">
      <w:pPr>
        <w:pStyle w:val="ListParagraph"/>
        <w:numPr>
          <w:ilvl w:val="0"/>
          <w:numId w:val="37"/>
        </w:numPr>
        <w:tabs>
          <w:tab w:val="left" w:pos="1047"/>
          <w:tab w:val="left" w:pos="1048"/>
        </w:tabs>
        <w:spacing w:line="276" w:lineRule="auto"/>
        <w:ind w:left="980" w:right="216" w:hanging="720"/>
        <w:rPr>
          <w:rFonts w:ascii="Cambria" w:hAnsi="Cambria"/>
        </w:rPr>
      </w:pPr>
      <w:r w:rsidRPr="00DD1F97">
        <w:rPr>
          <w:rFonts w:ascii="Cambria" w:hAnsi="Cambria"/>
        </w:rPr>
        <w:tab/>
        <w:t>tangible assets such as civil works and equipment including foundations, embankments, electrical systems, communication systems and administrative offices;</w:t>
      </w:r>
    </w:p>
    <w:p w:rsidR="00300EF7" w:rsidRPr="00DD1F97" w:rsidRDefault="00300EF7" w:rsidP="00300EF7">
      <w:pPr>
        <w:pStyle w:val="BodyText"/>
        <w:spacing w:before="10"/>
        <w:rPr>
          <w:rFonts w:ascii="Cambria" w:hAnsi="Cambria"/>
          <w:sz w:val="20"/>
        </w:rPr>
      </w:pPr>
    </w:p>
    <w:p w:rsidR="00300EF7" w:rsidRPr="00DD1F97" w:rsidRDefault="00300EF7" w:rsidP="00300EF7">
      <w:pPr>
        <w:pStyle w:val="ListParagraph"/>
        <w:numPr>
          <w:ilvl w:val="0"/>
          <w:numId w:val="37"/>
        </w:numPr>
        <w:tabs>
          <w:tab w:val="left" w:pos="1047"/>
          <w:tab w:val="left" w:pos="1048"/>
        </w:tabs>
        <w:rPr>
          <w:rFonts w:ascii="Cambria" w:hAnsi="Cambria"/>
        </w:rPr>
      </w:pPr>
      <w:r w:rsidRPr="00DD1F97">
        <w:rPr>
          <w:rFonts w:ascii="Cambria" w:hAnsi="Cambria"/>
        </w:rPr>
        <w:t>all rights of the Service Provider under the Project Agreements;</w:t>
      </w:r>
    </w:p>
    <w:p w:rsidR="00300EF7" w:rsidRPr="00DD1F97" w:rsidRDefault="00300EF7" w:rsidP="00300EF7">
      <w:pPr>
        <w:pStyle w:val="BodyText"/>
        <w:spacing w:before="3"/>
        <w:rPr>
          <w:rFonts w:ascii="Cambria" w:hAnsi="Cambria"/>
          <w:sz w:val="24"/>
        </w:rPr>
      </w:pPr>
    </w:p>
    <w:p w:rsidR="00300EF7" w:rsidRPr="00DD1F97" w:rsidRDefault="00300EF7" w:rsidP="00300EF7">
      <w:pPr>
        <w:pStyle w:val="ListParagraph"/>
        <w:numPr>
          <w:ilvl w:val="0"/>
          <w:numId w:val="37"/>
        </w:numPr>
        <w:tabs>
          <w:tab w:val="left" w:pos="1047"/>
          <w:tab w:val="left" w:pos="1048"/>
        </w:tabs>
        <w:spacing w:before="1"/>
        <w:rPr>
          <w:rFonts w:ascii="Cambria" w:hAnsi="Cambria"/>
        </w:rPr>
      </w:pPr>
      <w:r w:rsidRPr="00DD1F97">
        <w:rPr>
          <w:rFonts w:ascii="Cambria" w:hAnsi="Cambria"/>
        </w:rPr>
        <w:t>financial assets, such as receivables, security deposits etc.;</w:t>
      </w:r>
    </w:p>
    <w:p w:rsidR="00300EF7" w:rsidRPr="00DD1F97" w:rsidRDefault="00300EF7" w:rsidP="00300EF7">
      <w:pPr>
        <w:pStyle w:val="BodyText"/>
        <w:spacing w:before="1"/>
        <w:rPr>
          <w:rFonts w:ascii="Cambria" w:hAnsi="Cambria"/>
          <w:sz w:val="24"/>
        </w:rPr>
      </w:pPr>
    </w:p>
    <w:p w:rsidR="00300EF7" w:rsidRPr="00DD1F97" w:rsidRDefault="00300EF7" w:rsidP="00300EF7">
      <w:pPr>
        <w:pStyle w:val="ListParagraph"/>
        <w:numPr>
          <w:ilvl w:val="0"/>
          <w:numId w:val="37"/>
        </w:numPr>
        <w:tabs>
          <w:tab w:val="left" w:pos="1047"/>
          <w:tab w:val="left" w:pos="1048"/>
        </w:tabs>
        <w:rPr>
          <w:rFonts w:ascii="Cambria" w:hAnsi="Cambria"/>
        </w:rPr>
      </w:pPr>
      <w:r w:rsidRPr="00DD1F97">
        <w:rPr>
          <w:rFonts w:ascii="Cambria" w:hAnsi="Cambria"/>
        </w:rPr>
        <w:t>insurance proceeds; and</w:t>
      </w:r>
    </w:p>
    <w:p w:rsidR="00300EF7" w:rsidRPr="00DD1F97" w:rsidRDefault="00300EF7" w:rsidP="00300EF7">
      <w:pPr>
        <w:pStyle w:val="BodyText"/>
        <w:spacing w:before="1"/>
        <w:rPr>
          <w:rFonts w:ascii="Cambria" w:hAnsi="Cambria"/>
          <w:sz w:val="24"/>
        </w:rPr>
      </w:pPr>
    </w:p>
    <w:p w:rsidR="00300EF7" w:rsidRPr="00DD1F97" w:rsidRDefault="00300EF7" w:rsidP="00300EF7">
      <w:pPr>
        <w:pStyle w:val="ListParagraph"/>
        <w:numPr>
          <w:ilvl w:val="0"/>
          <w:numId w:val="37"/>
        </w:numPr>
        <w:tabs>
          <w:tab w:val="left" w:pos="1047"/>
          <w:tab w:val="left" w:pos="1048"/>
        </w:tabs>
        <w:spacing w:line="554" w:lineRule="auto"/>
        <w:ind w:left="260" w:right="1711" w:firstLine="0"/>
        <w:rPr>
          <w:rFonts w:ascii="Cambria" w:hAnsi="Cambria"/>
        </w:rPr>
      </w:pPr>
      <w:r w:rsidRPr="00DD1F97">
        <w:rPr>
          <w:rFonts w:ascii="Cambria" w:hAnsi="Cambria"/>
        </w:rPr>
        <w:t>Applicable Permits and authorisations relating to or in respect of the Project; “</w:t>
      </w:r>
      <w:r w:rsidRPr="00DD1F97">
        <w:rPr>
          <w:rFonts w:ascii="Cambria" w:hAnsi="Cambria"/>
          <w:b/>
        </w:rPr>
        <w:t>Project Milestones</w:t>
      </w:r>
      <w:r w:rsidRPr="00DD1F97">
        <w:rPr>
          <w:rFonts w:ascii="Cambria" w:hAnsi="Cambria"/>
        </w:rPr>
        <w:t>” means the project milestones set forth in Schedule-E;</w:t>
      </w:r>
    </w:p>
    <w:p w:rsidR="00300EF7" w:rsidRPr="00DD1F97" w:rsidRDefault="00300EF7" w:rsidP="00300EF7">
      <w:pPr>
        <w:spacing w:line="552" w:lineRule="auto"/>
        <w:ind w:left="260" w:right="486"/>
        <w:rPr>
          <w:rFonts w:ascii="Cambria" w:hAnsi="Cambria"/>
        </w:rPr>
      </w:pPr>
      <w:r w:rsidRPr="00DD1F97">
        <w:rPr>
          <w:rFonts w:ascii="Cambria" w:hAnsi="Cambria"/>
        </w:rPr>
        <w:t>“</w:t>
      </w:r>
      <w:r w:rsidRPr="00DD1F97">
        <w:rPr>
          <w:rFonts w:ascii="Cambria" w:hAnsi="Cambria"/>
          <w:b/>
        </w:rPr>
        <w:t>Prompt Response Teams</w:t>
      </w:r>
      <w:r w:rsidRPr="00DD1F97">
        <w:rPr>
          <w:rFonts w:ascii="Cambria" w:hAnsi="Cambria"/>
        </w:rPr>
        <w:t>” or “</w:t>
      </w:r>
      <w:r w:rsidRPr="00DD1F97">
        <w:rPr>
          <w:rFonts w:ascii="Cambria" w:hAnsi="Cambria"/>
          <w:b/>
        </w:rPr>
        <w:t>PR Teams</w:t>
      </w:r>
      <w:r w:rsidRPr="00DD1F97">
        <w:rPr>
          <w:rFonts w:ascii="Cambria" w:hAnsi="Cambria"/>
        </w:rPr>
        <w:t>” shall have the meaning as set forth in Clause 17.14.1; “</w:t>
      </w:r>
      <w:r w:rsidRPr="00DD1F97">
        <w:rPr>
          <w:rFonts w:ascii="Cambria" w:hAnsi="Cambria"/>
          <w:b/>
        </w:rPr>
        <w:t>Prototypes</w:t>
      </w:r>
      <w:r w:rsidRPr="00DD1F97">
        <w:rPr>
          <w:rFonts w:ascii="Cambria" w:hAnsi="Cambria"/>
        </w:rPr>
        <w:t>” shall have the meaning as set forth in Clause 13.4.1;</w:t>
      </w:r>
    </w:p>
    <w:p w:rsidR="00300EF7" w:rsidRPr="00DD1F97" w:rsidRDefault="00300EF7" w:rsidP="00300EF7">
      <w:pPr>
        <w:pStyle w:val="BodyText"/>
        <w:ind w:left="260"/>
        <w:rPr>
          <w:rFonts w:ascii="Cambria" w:hAnsi="Cambria"/>
        </w:rPr>
      </w:pPr>
      <w:r w:rsidRPr="00DD1F97">
        <w:rPr>
          <w:rFonts w:ascii="Cambria" w:hAnsi="Cambria"/>
        </w:rPr>
        <w:t>“</w:t>
      </w:r>
      <w:r w:rsidRPr="00DD1F97">
        <w:rPr>
          <w:rFonts w:ascii="Cambria" w:hAnsi="Cambria"/>
          <w:b/>
        </w:rPr>
        <w:t>Punch List</w:t>
      </w:r>
      <w:r w:rsidRPr="00DD1F97">
        <w:rPr>
          <w:rFonts w:ascii="Cambria" w:hAnsi="Cambria"/>
        </w:rPr>
        <w:t>” shall have the meaning set forth in Clause 14.1.4;</w:t>
      </w:r>
    </w:p>
    <w:p w:rsidR="00300EF7" w:rsidRPr="00DD1F97" w:rsidRDefault="00300EF7" w:rsidP="00300EF7">
      <w:pPr>
        <w:pStyle w:val="BodyText"/>
        <w:spacing w:before="2"/>
        <w:rPr>
          <w:rFonts w:ascii="Cambria" w:hAnsi="Cambria"/>
          <w:sz w:val="28"/>
        </w:rPr>
      </w:pPr>
    </w:p>
    <w:p w:rsidR="00300EF7" w:rsidRPr="00DD1F97" w:rsidRDefault="00300EF7" w:rsidP="00300EF7">
      <w:pPr>
        <w:spacing w:line="554" w:lineRule="auto"/>
        <w:ind w:left="260" w:right="493"/>
        <w:rPr>
          <w:rFonts w:ascii="Cambria" w:hAnsi="Cambria"/>
        </w:rPr>
      </w:pPr>
      <w:r w:rsidRPr="00DD1F97">
        <w:rPr>
          <w:rFonts w:ascii="Cambria" w:hAnsi="Cambria"/>
        </w:rPr>
        <w:t>“</w:t>
      </w:r>
      <w:r w:rsidRPr="00DD1F97">
        <w:rPr>
          <w:rFonts w:ascii="Cambria" w:hAnsi="Cambria"/>
          <w:b/>
        </w:rPr>
        <w:t>Re</w:t>
      </w:r>
      <w:r w:rsidRPr="00DD1F97">
        <w:rPr>
          <w:rFonts w:ascii="Cambria" w:hAnsi="Cambria"/>
        </w:rPr>
        <w:t>.”, “</w:t>
      </w:r>
      <w:r w:rsidRPr="00DD1F97">
        <w:rPr>
          <w:rFonts w:ascii="Cambria" w:hAnsi="Cambria"/>
          <w:b/>
        </w:rPr>
        <w:t>Rs</w:t>
      </w:r>
      <w:r w:rsidRPr="00DD1F97">
        <w:rPr>
          <w:rFonts w:ascii="Cambria" w:hAnsi="Cambria"/>
        </w:rPr>
        <w:t>.” or “</w:t>
      </w:r>
      <w:r w:rsidRPr="00DD1F97">
        <w:rPr>
          <w:rFonts w:ascii="Cambria" w:hAnsi="Cambria"/>
          <w:b/>
        </w:rPr>
        <w:t>Rupees</w:t>
      </w:r>
      <w:r w:rsidRPr="00DD1F97">
        <w:rPr>
          <w:rFonts w:ascii="Cambria" w:hAnsi="Cambria"/>
        </w:rPr>
        <w:t>” or “</w:t>
      </w:r>
      <w:r w:rsidRPr="00DD1F97">
        <w:rPr>
          <w:rFonts w:ascii="Cambria" w:hAnsi="Cambria"/>
          <w:b/>
        </w:rPr>
        <w:t>Indian Rupees</w:t>
      </w:r>
      <w:r w:rsidRPr="00DD1F97">
        <w:rPr>
          <w:rFonts w:ascii="Cambria" w:hAnsi="Cambria"/>
        </w:rPr>
        <w:t xml:space="preserve">” means the lawful currency of the Republic of India; </w:t>
      </w:r>
    </w:p>
    <w:p w:rsidR="00300EF7" w:rsidRPr="00DD1F97" w:rsidRDefault="00300EF7" w:rsidP="00300EF7">
      <w:pPr>
        <w:pStyle w:val="BodyText"/>
        <w:spacing w:line="248" w:lineRule="exact"/>
        <w:ind w:left="260"/>
        <w:rPr>
          <w:rFonts w:ascii="Cambria" w:hAnsi="Cambria"/>
        </w:rPr>
      </w:pPr>
      <w:r w:rsidRPr="00DD1F97">
        <w:rPr>
          <w:rFonts w:ascii="Cambria" w:hAnsi="Cambria"/>
        </w:rPr>
        <w:t>“</w:t>
      </w:r>
      <w:r w:rsidRPr="00DD1F97">
        <w:rPr>
          <w:rFonts w:ascii="Cambria" w:hAnsi="Cambria"/>
          <w:b/>
        </w:rPr>
        <w:t>Reliability</w:t>
      </w:r>
      <w:r w:rsidRPr="00DD1F97">
        <w:rPr>
          <w:rFonts w:ascii="Cambria" w:hAnsi="Cambria"/>
        </w:rPr>
        <w:t>” shall have the meaning as set forth in Clause 20.4.1;</w:t>
      </w:r>
    </w:p>
    <w:p w:rsidR="00300EF7" w:rsidRPr="00DD1F97" w:rsidRDefault="00300EF7" w:rsidP="00300EF7">
      <w:pPr>
        <w:pStyle w:val="BodyText"/>
        <w:spacing w:before="9"/>
        <w:rPr>
          <w:rFonts w:ascii="Cambria" w:hAnsi="Cambria"/>
          <w:sz w:val="28"/>
        </w:rPr>
      </w:pPr>
    </w:p>
    <w:p w:rsidR="00300EF7" w:rsidRPr="00DD1F97" w:rsidRDefault="00300EF7" w:rsidP="00300EF7">
      <w:pPr>
        <w:ind w:left="260"/>
        <w:rPr>
          <w:rFonts w:ascii="Cambria" w:hAnsi="Cambria"/>
        </w:rPr>
      </w:pPr>
      <w:r w:rsidRPr="00DD1F97">
        <w:rPr>
          <w:rFonts w:ascii="Cambria" w:hAnsi="Cambria"/>
        </w:rPr>
        <w:t>“</w:t>
      </w:r>
      <w:r w:rsidRPr="00DD1F97">
        <w:rPr>
          <w:rFonts w:ascii="Cambria" w:hAnsi="Cambria"/>
          <w:b/>
        </w:rPr>
        <w:t>Reliability Measurement Unit</w:t>
      </w:r>
      <w:r w:rsidRPr="00DD1F97">
        <w:rPr>
          <w:rFonts w:ascii="Cambria" w:hAnsi="Cambria"/>
        </w:rPr>
        <w:t>” shall have the meaning as set forth in Clause 20.4.2;</w:t>
      </w:r>
    </w:p>
    <w:p w:rsidR="00300EF7" w:rsidRPr="00DD1F97" w:rsidRDefault="00300EF7" w:rsidP="00300EF7">
      <w:pPr>
        <w:pStyle w:val="BodyText"/>
        <w:spacing w:before="6"/>
        <w:rPr>
          <w:rFonts w:ascii="Cambria" w:hAnsi="Cambria"/>
          <w:sz w:val="28"/>
        </w:rPr>
      </w:pPr>
    </w:p>
    <w:p w:rsidR="00300EF7" w:rsidRPr="00DD1F97" w:rsidRDefault="00300EF7" w:rsidP="00300EF7">
      <w:pPr>
        <w:pStyle w:val="BodyText"/>
        <w:spacing w:line="276" w:lineRule="auto"/>
        <w:ind w:left="260" w:right="217"/>
        <w:jc w:val="both"/>
        <w:rPr>
          <w:rFonts w:ascii="Cambria" w:hAnsi="Cambria"/>
        </w:rPr>
      </w:pPr>
      <w:r w:rsidRPr="00DD1F97">
        <w:rPr>
          <w:rFonts w:ascii="Cambria" w:hAnsi="Cambria"/>
        </w:rPr>
        <w:t>“</w:t>
      </w:r>
      <w:r w:rsidRPr="00DD1F97">
        <w:rPr>
          <w:rFonts w:ascii="Cambria" w:hAnsi="Cambria"/>
          <w:b/>
        </w:rPr>
        <w:t>Reference Exchange Rate</w:t>
      </w:r>
      <w:r w:rsidRPr="00DD1F97">
        <w:rPr>
          <w:rFonts w:ascii="Cambria" w:hAnsi="Cambria"/>
        </w:rPr>
        <w:t>” means, in respect of any one currency that is to be converted into another currency in accordance with the provisions of this Agreement, the exchange rate as of 12.00 (twelve) noon on the relevant date quoted in Delhi by the State Bank of India, and in the absence of such rate, the average of similar rates quoted in Delhi by the Bank of India and the Bank of Baroda;</w:t>
      </w:r>
    </w:p>
    <w:p w:rsidR="00300EF7" w:rsidRPr="00DD1F97" w:rsidRDefault="00300EF7" w:rsidP="00300EF7">
      <w:pPr>
        <w:pStyle w:val="BodyText"/>
        <w:spacing w:before="3"/>
        <w:rPr>
          <w:rFonts w:ascii="Cambria" w:hAnsi="Cambria"/>
          <w:sz w:val="25"/>
        </w:rPr>
      </w:pPr>
    </w:p>
    <w:p w:rsidR="00300EF7" w:rsidRPr="00DD1F97" w:rsidRDefault="00300EF7" w:rsidP="00300EF7">
      <w:pPr>
        <w:pStyle w:val="BodyText"/>
        <w:spacing w:line="276" w:lineRule="auto"/>
        <w:ind w:left="260" w:right="216"/>
        <w:jc w:val="both"/>
        <w:rPr>
          <w:rFonts w:ascii="Cambria" w:hAnsi="Cambria"/>
        </w:rPr>
      </w:pPr>
      <w:r w:rsidRPr="00DD1F97">
        <w:rPr>
          <w:rFonts w:ascii="Cambria" w:hAnsi="Cambria"/>
        </w:rPr>
        <w:t>“</w:t>
      </w:r>
      <w:r w:rsidRPr="00DD1F97">
        <w:rPr>
          <w:rFonts w:ascii="Cambria" w:hAnsi="Cambria"/>
          <w:b/>
        </w:rPr>
        <w:t>Reference Index Date</w:t>
      </w:r>
      <w:r w:rsidRPr="00DD1F97">
        <w:rPr>
          <w:rFonts w:ascii="Cambria" w:hAnsi="Cambria"/>
        </w:rPr>
        <w:t>” for and in respect of a Year, means the last date of the month which shall have closed no later than 30 (thirty) days prior to commencement of Accounting Year;</w:t>
      </w:r>
    </w:p>
    <w:p w:rsidR="00300EF7" w:rsidRPr="00DD1F97" w:rsidRDefault="00300EF7" w:rsidP="00300EF7">
      <w:pPr>
        <w:pStyle w:val="BodyText"/>
        <w:spacing w:before="4"/>
        <w:rPr>
          <w:rFonts w:ascii="Cambria" w:hAnsi="Cambria"/>
          <w:sz w:val="25"/>
        </w:rPr>
      </w:pPr>
    </w:p>
    <w:p w:rsidR="00300EF7" w:rsidRPr="00DD1F97" w:rsidRDefault="00300EF7" w:rsidP="00300EF7">
      <w:pPr>
        <w:spacing w:line="552" w:lineRule="auto"/>
        <w:ind w:left="260" w:right="1287"/>
        <w:rPr>
          <w:rFonts w:ascii="Cambria" w:hAnsi="Cambria"/>
        </w:rPr>
      </w:pPr>
      <w:r w:rsidRPr="00DD1F97">
        <w:rPr>
          <w:rFonts w:ascii="Cambria" w:hAnsi="Cambria"/>
        </w:rPr>
        <w:t>“</w:t>
      </w:r>
      <w:r w:rsidRPr="00DD1F97">
        <w:rPr>
          <w:rFonts w:ascii="Cambria" w:hAnsi="Cambria"/>
          <w:b/>
        </w:rPr>
        <w:t>Request for Proposals</w:t>
      </w:r>
      <w:r w:rsidRPr="00DD1F97">
        <w:rPr>
          <w:rFonts w:ascii="Cambria" w:hAnsi="Cambria"/>
        </w:rPr>
        <w:t>” or “</w:t>
      </w:r>
      <w:r w:rsidRPr="00DD1F97">
        <w:rPr>
          <w:rFonts w:ascii="Cambria" w:hAnsi="Cambria"/>
          <w:b/>
        </w:rPr>
        <w:t>RFP</w:t>
      </w:r>
      <w:r w:rsidRPr="00DD1F97">
        <w:rPr>
          <w:rFonts w:ascii="Cambria" w:hAnsi="Cambria"/>
        </w:rPr>
        <w:t xml:space="preserve">” shall have the meaning as set forth in Recital (B); </w:t>
      </w:r>
    </w:p>
    <w:p w:rsidR="00300EF7" w:rsidRPr="00DD1F97" w:rsidRDefault="00300EF7" w:rsidP="00300EF7">
      <w:pPr>
        <w:pStyle w:val="BodyText"/>
        <w:spacing w:before="80"/>
        <w:ind w:left="260" w:right="213"/>
        <w:jc w:val="both"/>
        <w:rPr>
          <w:rFonts w:ascii="Cambria" w:hAnsi="Cambria"/>
        </w:rPr>
      </w:pPr>
      <w:r w:rsidRPr="00DD1F97">
        <w:rPr>
          <w:rFonts w:ascii="Cambria" w:hAnsi="Cambria"/>
        </w:rPr>
        <w:t>“</w:t>
      </w:r>
      <w:r w:rsidRPr="00DD1F97">
        <w:rPr>
          <w:rFonts w:ascii="Cambria" w:hAnsi="Cambria"/>
          <w:b/>
        </w:rPr>
        <w:t>Right of Way</w:t>
      </w:r>
      <w:r w:rsidRPr="00DD1F97">
        <w:rPr>
          <w:rFonts w:ascii="Cambria" w:hAnsi="Cambria"/>
        </w:rPr>
        <w:t>” means the constructive possession of the Depot Sites, together with all way leaves, easements, unrestricted access and other rights of way, howsoever described, necessary for construction, operation and maintenance of the Maintenance Depots, in accordance with thisAgreement;</w:t>
      </w:r>
    </w:p>
    <w:p w:rsidR="00300EF7" w:rsidRPr="00DD1F97" w:rsidRDefault="00300EF7" w:rsidP="00300EF7">
      <w:pPr>
        <w:pStyle w:val="BodyText"/>
        <w:spacing w:before="2"/>
        <w:rPr>
          <w:rFonts w:ascii="Cambria" w:hAnsi="Cambria"/>
          <w:sz w:val="21"/>
        </w:rPr>
      </w:pPr>
    </w:p>
    <w:p w:rsidR="00300EF7" w:rsidRPr="00DD1F97" w:rsidRDefault="00300EF7" w:rsidP="00300EF7">
      <w:pPr>
        <w:pStyle w:val="BodyText"/>
        <w:ind w:left="260"/>
        <w:rPr>
          <w:rFonts w:ascii="Cambria" w:hAnsi="Cambria"/>
        </w:rPr>
      </w:pPr>
      <w:r w:rsidRPr="00DD1F97">
        <w:rPr>
          <w:rFonts w:ascii="Cambria" w:hAnsi="Cambria"/>
        </w:rPr>
        <w:t>“</w:t>
      </w:r>
      <w:r w:rsidRPr="00DD1F97">
        <w:rPr>
          <w:rFonts w:ascii="Cambria" w:hAnsi="Cambria"/>
          <w:b/>
        </w:rPr>
        <w:t>Safety</w:t>
      </w:r>
      <w:r w:rsidRPr="00DD1F97">
        <w:rPr>
          <w:rFonts w:ascii="Cambria" w:hAnsi="Cambria"/>
        </w:rPr>
        <w:t>” shall have the meaning as set forth in Clause 20.6.1</w:t>
      </w:r>
    </w:p>
    <w:p w:rsidR="00300EF7" w:rsidRPr="00DD1F97" w:rsidRDefault="00300EF7" w:rsidP="00300EF7">
      <w:pPr>
        <w:pStyle w:val="BodyText"/>
        <w:spacing w:before="9"/>
        <w:rPr>
          <w:rFonts w:ascii="Cambria" w:hAnsi="Cambria"/>
          <w:sz w:val="20"/>
        </w:rPr>
      </w:pPr>
    </w:p>
    <w:p w:rsidR="00300EF7" w:rsidRPr="00DD1F97" w:rsidRDefault="00300EF7" w:rsidP="00300EF7">
      <w:pPr>
        <w:spacing w:line="465" w:lineRule="auto"/>
        <w:ind w:left="260" w:right="2045"/>
        <w:rPr>
          <w:rFonts w:ascii="Cambria" w:hAnsi="Cambria"/>
        </w:rPr>
      </w:pPr>
      <w:r w:rsidRPr="00DD1F97">
        <w:rPr>
          <w:rFonts w:ascii="Cambria" w:hAnsi="Cambria"/>
        </w:rPr>
        <w:t>“</w:t>
      </w:r>
      <w:r w:rsidRPr="00DD1F97">
        <w:rPr>
          <w:rFonts w:ascii="Cambria" w:hAnsi="Cambria"/>
          <w:b/>
        </w:rPr>
        <w:t>Safety Measurement Unit</w:t>
      </w:r>
      <w:r w:rsidRPr="00DD1F97">
        <w:rPr>
          <w:rFonts w:ascii="Cambria" w:hAnsi="Cambria"/>
        </w:rPr>
        <w:t>” shall have the meaning as set forth in Clause 20.6.2 “</w:t>
      </w:r>
      <w:r w:rsidRPr="00DD1F97">
        <w:rPr>
          <w:rFonts w:ascii="Cambria" w:hAnsi="Cambria"/>
          <w:b/>
        </w:rPr>
        <w:t>Safety Requirements</w:t>
      </w:r>
      <w:r w:rsidRPr="00DD1F97">
        <w:rPr>
          <w:rFonts w:ascii="Cambria" w:hAnsi="Cambria"/>
        </w:rPr>
        <w:t>” shall have the meaning as set forth in Clause 18.1;</w:t>
      </w:r>
    </w:p>
    <w:p w:rsidR="00300EF7" w:rsidRPr="00DD1F97" w:rsidRDefault="00300EF7" w:rsidP="00300EF7">
      <w:pPr>
        <w:ind w:firstLine="260"/>
        <w:rPr>
          <w:rFonts w:ascii="Cambria" w:hAnsi="Cambria"/>
          <w:color w:val="010302"/>
        </w:rPr>
      </w:pPr>
      <w:r w:rsidRPr="00DD1F97">
        <w:rPr>
          <w:rFonts w:ascii="Cambria" w:hAnsi="Cambria"/>
          <w:color w:val="000000"/>
        </w:rPr>
        <w:t>“</w:t>
      </w:r>
      <w:r w:rsidRPr="00DD1F97">
        <w:rPr>
          <w:rFonts w:ascii="Cambria" w:hAnsi="Cambria"/>
          <w:b/>
          <w:color w:val="000000"/>
        </w:rPr>
        <w:t>Scheduled Maintenance</w:t>
      </w:r>
      <w:r w:rsidRPr="00DD1F97">
        <w:rPr>
          <w:rFonts w:ascii="Cambria" w:hAnsi="Cambria"/>
          <w:color w:val="000000"/>
        </w:rPr>
        <w:t>” shall have the meaning as set forth in Clause 17.4.1;</w:t>
      </w:r>
    </w:p>
    <w:p w:rsidR="00300EF7" w:rsidRPr="00DD1F97" w:rsidRDefault="00300EF7" w:rsidP="00300EF7">
      <w:pPr>
        <w:ind w:firstLine="260"/>
        <w:rPr>
          <w:rFonts w:ascii="Cambria" w:hAnsi="Cambria"/>
        </w:rPr>
      </w:pPr>
    </w:p>
    <w:p w:rsidR="00300EF7" w:rsidRPr="00DD1F97" w:rsidRDefault="00300EF7" w:rsidP="00300EF7">
      <w:pPr>
        <w:ind w:firstLine="260"/>
        <w:rPr>
          <w:rFonts w:ascii="Cambria" w:hAnsi="Cambria"/>
          <w:color w:val="010302"/>
        </w:rPr>
      </w:pPr>
      <w:r w:rsidRPr="00DD1F97">
        <w:rPr>
          <w:rFonts w:ascii="Cambria" w:hAnsi="Cambria"/>
        </w:rPr>
        <w:t>“</w:t>
      </w:r>
      <w:r w:rsidRPr="00DD1F97">
        <w:rPr>
          <w:rFonts w:ascii="Cambria" w:hAnsi="Cambria"/>
          <w:b/>
        </w:rPr>
        <w:t>Scheduled Maintenance Depot Development Date</w:t>
      </w:r>
      <w:r w:rsidRPr="00DD1F97">
        <w:rPr>
          <w:rFonts w:ascii="Cambria" w:hAnsi="Cambria"/>
        </w:rPr>
        <w:t>” shall have the meaning set forth in Clause 12.5.1;</w:t>
      </w:r>
    </w:p>
    <w:p w:rsidR="00300EF7" w:rsidRPr="00DD1F97" w:rsidRDefault="00300EF7" w:rsidP="00300EF7">
      <w:pPr>
        <w:pStyle w:val="BodyText"/>
        <w:spacing w:before="4"/>
        <w:rPr>
          <w:rFonts w:ascii="Cambria" w:hAnsi="Cambria"/>
          <w:sz w:val="25"/>
        </w:rPr>
      </w:pPr>
    </w:p>
    <w:p w:rsidR="00300EF7" w:rsidRPr="00DD1F97" w:rsidRDefault="00300EF7" w:rsidP="00300EF7">
      <w:pPr>
        <w:spacing w:before="1" w:line="552" w:lineRule="auto"/>
        <w:ind w:left="260" w:right="2806"/>
        <w:jc w:val="both"/>
        <w:rPr>
          <w:rFonts w:ascii="Cambria" w:hAnsi="Cambria"/>
        </w:rPr>
      </w:pPr>
      <w:r w:rsidRPr="00DD1F97">
        <w:rPr>
          <w:rFonts w:ascii="Cambria" w:hAnsi="Cambria"/>
        </w:rPr>
        <w:t>“</w:t>
      </w:r>
      <w:r w:rsidRPr="00DD1F97">
        <w:rPr>
          <w:rFonts w:ascii="Cambria" w:hAnsi="Cambria"/>
          <w:b/>
        </w:rPr>
        <w:t>Scope of the Project</w:t>
      </w:r>
      <w:r w:rsidRPr="00DD1F97">
        <w:rPr>
          <w:rFonts w:ascii="Cambria" w:hAnsi="Cambria"/>
        </w:rPr>
        <w:t>” shall have the meaning as set forth in Clause 2.1; “</w:t>
      </w:r>
      <w:r w:rsidRPr="00DD1F97">
        <w:rPr>
          <w:rFonts w:ascii="Cambria" w:hAnsi="Cambria"/>
          <w:b/>
        </w:rPr>
        <w:t>Successful Bidder</w:t>
      </w:r>
      <w:r w:rsidRPr="00DD1F97">
        <w:rPr>
          <w:rFonts w:ascii="Cambria" w:hAnsi="Cambria"/>
        </w:rPr>
        <w:t>” shall have the meaning as set forth in Recital (D);</w:t>
      </w:r>
    </w:p>
    <w:p w:rsidR="00300EF7" w:rsidRPr="00DD1F97" w:rsidRDefault="00300EF7" w:rsidP="00300EF7">
      <w:pPr>
        <w:pStyle w:val="BodyText"/>
        <w:spacing w:line="276" w:lineRule="auto"/>
        <w:ind w:left="260" w:right="213"/>
        <w:jc w:val="both"/>
        <w:rPr>
          <w:rFonts w:ascii="Cambria" w:hAnsi="Cambria"/>
        </w:rPr>
      </w:pPr>
      <w:r w:rsidRPr="00DD1F97">
        <w:rPr>
          <w:rFonts w:ascii="Cambria" w:hAnsi="Cambria"/>
        </w:rPr>
        <w:t>“</w:t>
      </w:r>
      <w:r w:rsidRPr="00DD1F97">
        <w:rPr>
          <w:rFonts w:ascii="Cambria" w:hAnsi="Cambria"/>
          <w:b/>
        </w:rPr>
        <w:t>Senior Lenders</w:t>
      </w:r>
      <w:r w:rsidRPr="00DD1F97">
        <w:rPr>
          <w:rFonts w:ascii="Cambria" w:hAnsi="Cambria"/>
        </w:rPr>
        <w:t xml:space="preserve">” means the financial institutions, banks, multilateral lending agencies, trusts, funds and agents or trustees of debenture holders, including their successors and assignees, who have agreed to guarantee or provide finance to the Service Provider under any of the Financing Agreements for meeting all or any part of the Total Project Cost and who hold </w:t>
      </w:r>
      <w:r w:rsidRPr="00DD1F97">
        <w:rPr>
          <w:rFonts w:ascii="Cambria" w:hAnsi="Cambria"/>
          <w:i/>
        </w:rPr>
        <w:t xml:space="preserve">pari passu </w:t>
      </w:r>
      <w:r w:rsidRPr="00DD1F97">
        <w:rPr>
          <w:rFonts w:ascii="Cambria" w:hAnsi="Cambria"/>
        </w:rPr>
        <w:t>charge on the assets, rights, title and interests of the Service Provider;</w:t>
      </w:r>
    </w:p>
    <w:p w:rsidR="00300EF7" w:rsidRPr="00DD1F97" w:rsidRDefault="00300EF7" w:rsidP="00300EF7">
      <w:pPr>
        <w:pStyle w:val="BodyText"/>
        <w:spacing w:before="2"/>
        <w:rPr>
          <w:rFonts w:ascii="Cambria" w:hAnsi="Cambria"/>
          <w:sz w:val="12"/>
          <w:szCs w:val="8"/>
        </w:rPr>
      </w:pPr>
    </w:p>
    <w:p w:rsidR="00300EF7" w:rsidRPr="00DD1F97" w:rsidRDefault="00300EF7" w:rsidP="00300EF7">
      <w:pPr>
        <w:pStyle w:val="BodyText"/>
        <w:spacing w:line="312" w:lineRule="auto"/>
        <w:ind w:left="261" w:right="3771"/>
        <w:jc w:val="both"/>
        <w:rPr>
          <w:rFonts w:ascii="Cambria" w:hAnsi="Cambria"/>
        </w:rPr>
      </w:pPr>
      <w:r w:rsidRPr="00DD1F97">
        <w:rPr>
          <w:rFonts w:ascii="Cambria" w:hAnsi="Cambria"/>
        </w:rPr>
        <w:t>“</w:t>
      </w:r>
      <w:r w:rsidRPr="00DD1F97">
        <w:rPr>
          <w:rFonts w:ascii="Cambria" w:hAnsi="Cambria"/>
          <w:b/>
        </w:rPr>
        <w:t>Site</w:t>
      </w:r>
      <w:r w:rsidRPr="00DD1F97">
        <w:rPr>
          <w:rFonts w:ascii="Cambria" w:hAnsi="Cambria"/>
        </w:rPr>
        <w:t>” shall have the meaning set forth in Clause 10.1; “</w:t>
      </w:r>
      <w:r w:rsidRPr="00DD1F97">
        <w:rPr>
          <w:rFonts w:ascii="Cambria" w:hAnsi="Cambria"/>
          <w:b/>
        </w:rPr>
        <w:t>Spares</w:t>
      </w:r>
      <w:r w:rsidRPr="00DD1F97">
        <w:rPr>
          <w:rFonts w:ascii="Cambria" w:hAnsi="Cambria"/>
        </w:rPr>
        <w:t>” shall have the meaning as set forth in Clause 17.3.2;</w:t>
      </w:r>
    </w:p>
    <w:p w:rsidR="00300EF7" w:rsidRPr="00DD1F97" w:rsidRDefault="00300EF7" w:rsidP="00300EF7">
      <w:pPr>
        <w:pStyle w:val="BodyText"/>
        <w:spacing w:line="276" w:lineRule="auto"/>
        <w:ind w:left="260" w:right="213"/>
        <w:jc w:val="both"/>
        <w:rPr>
          <w:rFonts w:ascii="Cambria" w:hAnsi="Cambria"/>
        </w:rPr>
      </w:pPr>
      <w:r w:rsidRPr="00DD1F97">
        <w:rPr>
          <w:rFonts w:ascii="Cambria" w:hAnsi="Cambria"/>
        </w:rPr>
        <w:t>“</w:t>
      </w:r>
      <w:r w:rsidRPr="00DD1F97">
        <w:rPr>
          <w:rFonts w:ascii="Cambria" w:hAnsi="Cambria"/>
          <w:b/>
        </w:rPr>
        <w:t>Specifications and Standards</w:t>
      </w:r>
      <w:r w:rsidRPr="00DD1F97">
        <w:rPr>
          <w:rFonts w:ascii="Cambria" w:hAnsi="Cambria"/>
        </w:rPr>
        <w:t>” means the specifications and standards relating to the quality, quantity, capacity and other requirements for the Buses and Maintenance Depots, as set forth in Schedule-B, and any modifications thereof, or additions thereto, as included in the design and engineering for the Buses submitted by the Service Provider to, and expressly approved by, the Authority;</w:t>
      </w:r>
    </w:p>
    <w:p w:rsidR="00300EF7" w:rsidRPr="00DD1F97" w:rsidRDefault="00300EF7" w:rsidP="00300EF7">
      <w:pPr>
        <w:pStyle w:val="BodyText"/>
        <w:spacing w:before="3"/>
        <w:rPr>
          <w:rFonts w:ascii="Cambria" w:hAnsi="Cambria"/>
          <w:sz w:val="25"/>
        </w:rPr>
      </w:pPr>
    </w:p>
    <w:p w:rsidR="00300EF7" w:rsidRPr="00DD1F97" w:rsidRDefault="00300EF7" w:rsidP="00300EF7">
      <w:pPr>
        <w:pStyle w:val="BodyText"/>
        <w:spacing w:line="276" w:lineRule="auto"/>
        <w:ind w:left="260" w:right="220"/>
        <w:jc w:val="both"/>
        <w:rPr>
          <w:rFonts w:ascii="Cambria" w:hAnsi="Cambria"/>
        </w:rPr>
      </w:pPr>
      <w:r w:rsidRPr="00DD1F97">
        <w:rPr>
          <w:rFonts w:ascii="Cambria" w:hAnsi="Cambria"/>
        </w:rPr>
        <w:t>“</w:t>
      </w:r>
      <w:r w:rsidRPr="00DD1F97">
        <w:rPr>
          <w:rFonts w:ascii="Cambria" w:hAnsi="Cambria"/>
          <w:b/>
        </w:rPr>
        <w:t>State</w:t>
      </w:r>
      <w:r w:rsidRPr="00DD1F97">
        <w:rPr>
          <w:rFonts w:ascii="Cambria" w:hAnsi="Cambria"/>
        </w:rPr>
        <w:t>” means the States of India, including a Union Territory, where the Buses are operated and the Maintenance Depots are located and “</w:t>
      </w:r>
      <w:r w:rsidRPr="00DD1F97">
        <w:rPr>
          <w:rFonts w:ascii="Cambria" w:hAnsi="Cambria"/>
          <w:b/>
        </w:rPr>
        <w:t>State Government</w:t>
      </w:r>
      <w:r w:rsidRPr="00DD1F97">
        <w:rPr>
          <w:rFonts w:ascii="Cambria" w:hAnsi="Cambria"/>
        </w:rPr>
        <w:t>” means the governments of those States;</w:t>
      </w:r>
    </w:p>
    <w:p w:rsidR="00300EF7" w:rsidRPr="00DD1F97" w:rsidRDefault="00300EF7" w:rsidP="00300EF7">
      <w:pPr>
        <w:pStyle w:val="BodyText"/>
        <w:spacing w:before="4"/>
        <w:rPr>
          <w:rFonts w:ascii="Cambria" w:hAnsi="Cambria"/>
          <w:sz w:val="25"/>
        </w:rPr>
      </w:pPr>
    </w:p>
    <w:p w:rsidR="00300EF7" w:rsidRPr="00DD1F97" w:rsidRDefault="00300EF7" w:rsidP="00300EF7">
      <w:pPr>
        <w:pStyle w:val="BodyText"/>
        <w:spacing w:before="1" w:line="276" w:lineRule="auto"/>
        <w:ind w:left="260" w:right="214"/>
        <w:jc w:val="both"/>
        <w:rPr>
          <w:rFonts w:ascii="Cambria" w:hAnsi="Cambria"/>
        </w:rPr>
      </w:pPr>
      <w:r w:rsidRPr="00DD1F97">
        <w:rPr>
          <w:rFonts w:ascii="Cambria" w:hAnsi="Cambria"/>
        </w:rPr>
        <w:t>“</w:t>
      </w:r>
      <w:r w:rsidRPr="00DD1F97">
        <w:rPr>
          <w:rFonts w:ascii="Cambria" w:hAnsi="Cambria"/>
          <w:b/>
        </w:rPr>
        <w:t>Statutory Auditors</w:t>
      </w:r>
      <w:r w:rsidRPr="00DD1F97">
        <w:rPr>
          <w:rFonts w:ascii="Cambria" w:hAnsi="Cambria"/>
        </w:rPr>
        <w:t>” means a reputable firm of chartered accountants acting as the statutory auditors of the Service Provider under the provisions of the Companies Act, 2013 including any re-enactment or amendment thereof, for the time being in force;</w:t>
      </w:r>
    </w:p>
    <w:p w:rsidR="00300EF7" w:rsidRPr="00DD1F97" w:rsidRDefault="00300EF7" w:rsidP="00300EF7">
      <w:pPr>
        <w:spacing w:line="276" w:lineRule="auto"/>
        <w:jc w:val="both"/>
        <w:rPr>
          <w:rFonts w:ascii="Cambria" w:hAnsi="Cambria"/>
        </w:rPr>
      </w:pPr>
    </w:p>
    <w:p w:rsidR="00300EF7" w:rsidRPr="00DD1F97" w:rsidRDefault="00300EF7" w:rsidP="00300EF7">
      <w:pPr>
        <w:pStyle w:val="BodyText"/>
        <w:spacing w:before="62" w:line="276" w:lineRule="auto"/>
        <w:ind w:left="260" w:right="214"/>
        <w:jc w:val="both"/>
        <w:rPr>
          <w:rFonts w:ascii="Cambria" w:hAnsi="Cambria"/>
        </w:rPr>
      </w:pPr>
      <w:r w:rsidRPr="00DD1F97">
        <w:rPr>
          <w:rFonts w:ascii="Cambria" w:hAnsi="Cambria"/>
        </w:rPr>
        <w:t>“</w:t>
      </w:r>
      <w:r w:rsidRPr="00DD1F97">
        <w:rPr>
          <w:rFonts w:ascii="Cambria" w:hAnsi="Cambria"/>
          <w:b/>
        </w:rPr>
        <w:t>Subordinated Debt</w:t>
      </w:r>
      <w:r w:rsidRPr="00DD1F97">
        <w:rPr>
          <w:rFonts w:ascii="Cambria" w:hAnsi="Cambria"/>
        </w:rPr>
        <w:t>” means the aggregate of the following sums expressed in Indian Rupees or in the currency of debt, as the case may be, outstanding as on the HandoverDate:</w:t>
      </w:r>
    </w:p>
    <w:p w:rsidR="00300EF7" w:rsidRPr="00DD1F97" w:rsidRDefault="00300EF7" w:rsidP="00300EF7">
      <w:pPr>
        <w:pStyle w:val="BodyText"/>
        <w:spacing w:before="9"/>
        <w:rPr>
          <w:rFonts w:ascii="Cambria" w:hAnsi="Cambria"/>
          <w:sz w:val="20"/>
        </w:rPr>
      </w:pPr>
    </w:p>
    <w:p w:rsidR="00300EF7" w:rsidRPr="00DD1F97" w:rsidRDefault="00300EF7" w:rsidP="00300EF7">
      <w:pPr>
        <w:pStyle w:val="ListParagraph"/>
        <w:numPr>
          <w:ilvl w:val="0"/>
          <w:numId w:val="36"/>
        </w:numPr>
        <w:tabs>
          <w:tab w:val="left" w:pos="981"/>
        </w:tabs>
        <w:spacing w:before="1" w:line="276" w:lineRule="auto"/>
        <w:ind w:right="214"/>
        <w:jc w:val="both"/>
        <w:rPr>
          <w:rFonts w:ascii="Cambria" w:hAnsi="Cambria"/>
        </w:rPr>
      </w:pPr>
      <w:r w:rsidRPr="00DD1F97">
        <w:rPr>
          <w:rFonts w:ascii="Cambria" w:hAnsi="Cambria"/>
        </w:rPr>
        <w:t>the principal amount of debt provided by lenders or the Service Provider’s shareholders for meeting the Total Project Cost and subordinated to the financial assistance provided by the Senior Lenders; and</w:t>
      </w:r>
    </w:p>
    <w:p w:rsidR="00300EF7" w:rsidRPr="00DD1F97" w:rsidRDefault="00300EF7" w:rsidP="00300EF7">
      <w:pPr>
        <w:pStyle w:val="BodyText"/>
        <w:spacing w:before="10"/>
        <w:rPr>
          <w:rFonts w:ascii="Cambria" w:hAnsi="Cambria"/>
          <w:sz w:val="20"/>
        </w:rPr>
      </w:pPr>
    </w:p>
    <w:p w:rsidR="00300EF7" w:rsidRPr="00DD1F97" w:rsidRDefault="00300EF7" w:rsidP="00300EF7">
      <w:pPr>
        <w:pStyle w:val="ListParagraph"/>
        <w:numPr>
          <w:ilvl w:val="0"/>
          <w:numId w:val="36"/>
        </w:numPr>
        <w:tabs>
          <w:tab w:val="left" w:pos="981"/>
        </w:tabs>
        <w:spacing w:before="1" w:line="276" w:lineRule="auto"/>
        <w:ind w:right="217"/>
        <w:jc w:val="both"/>
        <w:rPr>
          <w:rFonts w:ascii="Cambria" w:hAnsi="Cambria"/>
        </w:rPr>
      </w:pPr>
      <w:r w:rsidRPr="00DD1F97">
        <w:rPr>
          <w:rFonts w:ascii="Cambria" w:hAnsi="Cambria"/>
        </w:rPr>
        <w:t>all accrued interest on the debt referred to in Sub-clause (a) above but restricted to the lesser of actual interest rate and a rate equal to 5% (five per cent) above the Bank Rate in case of loans expressed in Indian Rupees and lesser of the actual interest rate and six-month LIBOR (London Inter Bank Offer Rate) plus 2% (two per cent) in case of loans expressed in foreign currency, but does not include any interest that had fallen due one year prior to the Handover Date;</w:t>
      </w:r>
    </w:p>
    <w:p w:rsidR="00300EF7" w:rsidRPr="00DD1F97" w:rsidRDefault="00300EF7" w:rsidP="00300EF7">
      <w:pPr>
        <w:pStyle w:val="BodyText"/>
        <w:spacing w:before="5"/>
        <w:rPr>
          <w:rFonts w:ascii="Cambria" w:hAnsi="Cambria"/>
          <w:sz w:val="25"/>
        </w:rPr>
      </w:pPr>
    </w:p>
    <w:p w:rsidR="00300EF7" w:rsidRPr="00DD1F97" w:rsidRDefault="00300EF7" w:rsidP="00300EF7">
      <w:pPr>
        <w:pStyle w:val="BodyText"/>
        <w:spacing w:line="276" w:lineRule="auto"/>
        <w:ind w:left="260" w:right="214"/>
        <w:jc w:val="both"/>
        <w:rPr>
          <w:rFonts w:ascii="Cambria" w:hAnsi="Cambria"/>
        </w:rPr>
      </w:pPr>
      <w:r w:rsidRPr="00DD1F97">
        <w:rPr>
          <w:rFonts w:ascii="Cambria" w:hAnsi="Cambria"/>
        </w:rPr>
        <w:t>provided that if all or any part of the Subordinated Debt is convertible into Equity at the option of the lenders and/or the Service Provider’s shareholders, it shall for the purposes of this Agreement be deemed to be Subordinated Debt even after such conversion and the principal thereof shall be dealt with as if such conversion had not been undertaken;</w:t>
      </w:r>
    </w:p>
    <w:p w:rsidR="00300EF7" w:rsidRPr="00DD1F97" w:rsidRDefault="00300EF7" w:rsidP="00300EF7">
      <w:pPr>
        <w:pStyle w:val="BodyText"/>
        <w:spacing w:before="10"/>
        <w:rPr>
          <w:rFonts w:ascii="Cambria" w:hAnsi="Cambria"/>
          <w:sz w:val="20"/>
        </w:rPr>
      </w:pPr>
    </w:p>
    <w:p w:rsidR="00300EF7" w:rsidRPr="00DD1F97" w:rsidRDefault="00300EF7" w:rsidP="00300EF7">
      <w:pPr>
        <w:pStyle w:val="BodyText"/>
        <w:ind w:left="260"/>
        <w:jc w:val="both"/>
        <w:rPr>
          <w:rFonts w:ascii="Cambria" w:hAnsi="Cambria"/>
        </w:rPr>
      </w:pPr>
      <w:r w:rsidRPr="00DD1F97">
        <w:rPr>
          <w:rFonts w:ascii="Cambria" w:hAnsi="Cambria"/>
        </w:rPr>
        <w:t>“</w:t>
      </w:r>
      <w:r w:rsidRPr="00DD1F97">
        <w:rPr>
          <w:rFonts w:ascii="Cambria" w:hAnsi="Cambria"/>
          <w:b/>
        </w:rPr>
        <w:t>Suspension</w:t>
      </w:r>
      <w:r w:rsidRPr="00DD1F97">
        <w:rPr>
          <w:rFonts w:ascii="Cambria" w:hAnsi="Cambria"/>
        </w:rPr>
        <w:t>” shall have the meaning as set forth in Clause 31.1;</w:t>
      </w:r>
    </w:p>
    <w:p w:rsidR="00300EF7" w:rsidRPr="00DD1F97" w:rsidRDefault="00300EF7" w:rsidP="00300EF7">
      <w:pPr>
        <w:pStyle w:val="BodyText"/>
        <w:spacing w:before="6"/>
        <w:rPr>
          <w:rFonts w:ascii="Cambria" w:hAnsi="Cambria"/>
          <w:sz w:val="28"/>
        </w:rPr>
      </w:pPr>
    </w:p>
    <w:p w:rsidR="00300EF7" w:rsidRPr="00DD1F97" w:rsidRDefault="00300EF7" w:rsidP="00300EF7">
      <w:pPr>
        <w:ind w:left="260"/>
        <w:jc w:val="both"/>
        <w:rPr>
          <w:rFonts w:ascii="Cambria" w:hAnsi="Cambria"/>
        </w:rPr>
      </w:pPr>
      <w:r w:rsidRPr="00DD1F97">
        <w:rPr>
          <w:rFonts w:ascii="Cambria" w:hAnsi="Cambria"/>
        </w:rPr>
        <w:t>“</w:t>
      </w:r>
      <w:r w:rsidRPr="00DD1F97">
        <w:rPr>
          <w:rFonts w:ascii="Cambria" w:hAnsi="Cambria"/>
          <w:b/>
        </w:rPr>
        <w:t>Subsidy Performance Security</w:t>
      </w:r>
      <w:r w:rsidRPr="00DD1F97">
        <w:rPr>
          <w:rFonts w:ascii="Cambria" w:hAnsi="Cambria"/>
        </w:rPr>
        <w:t>” shall have the meaning as set forth in Clause 9.1.2;</w:t>
      </w:r>
    </w:p>
    <w:p w:rsidR="00300EF7" w:rsidRPr="00DD1F97" w:rsidRDefault="00300EF7" w:rsidP="00300EF7">
      <w:pPr>
        <w:pStyle w:val="BodyText"/>
        <w:spacing w:line="276" w:lineRule="auto"/>
        <w:ind w:left="260" w:right="213"/>
        <w:jc w:val="both"/>
        <w:rPr>
          <w:rFonts w:ascii="Cambria" w:hAnsi="Cambria"/>
        </w:rPr>
      </w:pPr>
    </w:p>
    <w:p w:rsidR="00300EF7" w:rsidRPr="00DD1F97" w:rsidRDefault="00300EF7" w:rsidP="00300EF7">
      <w:pPr>
        <w:pStyle w:val="BodyText"/>
        <w:spacing w:line="276" w:lineRule="auto"/>
        <w:ind w:left="260" w:right="213"/>
        <w:jc w:val="both"/>
        <w:rPr>
          <w:rFonts w:ascii="Cambria" w:hAnsi="Cambria"/>
        </w:rPr>
      </w:pPr>
      <w:r w:rsidRPr="00DD1F97">
        <w:rPr>
          <w:rFonts w:ascii="Cambria" w:hAnsi="Cambria"/>
        </w:rPr>
        <w:t>“</w:t>
      </w:r>
      <w:r w:rsidRPr="00DD1F97">
        <w:rPr>
          <w:rFonts w:ascii="Cambria" w:hAnsi="Cambria"/>
          <w:b/>
        </w:rPr>
        <w:t>Taxes</w:t>
      </w:r>
      <w:r w:rsidRPr="00DD1F97">
        <w:rPr>
          <w:rFonts w:ascii="Cambria" w:hAnsi="Cambria"/>
        </w:rPr>
        <w:t>” means any Indian taxes including the goods and services tax, excise duties, customs duties, value added tax, sales tax, local taxes, cess and any impost or surcharge of like nature (whether Central, State or local) on the goods, materials, equipment and services incorporated in and forming part of the Project, which are charged, levied or imposed by any Authority Instrumentality, but excluding any interest, penalties and other sums in relation thereto imposed on any account whatsoever. For the avoidance of doubt, Taxes shall not include taxes on corporate income;</w:t>
      </w:r>
    </w:p>
    <w:p w:rsidR="00300EF7" w:rsidRPr="00DD1F97" w:rsidRDefault="00300EF7" w:rsidP="00300EF7">
      <w:pPr>
        <w:pStyle w:val="BodyText"/>
        <w:spacing w:before="2"/>
        <w:rPr>
          <w:rFonts w:ascii="Cambria" w:hAnsi="Cambria"/>
          <w:sz w:val="25"/>
        </w:rPr>
      </w:pPr>
    </w:p>
    <w:p w:rsidR="00300EF7" w:rsidRPr="00DD1F97" w:rsidRDefault="00300EF7" w:rsidP="00300EF7">
      <w:pPr>
        <w:pStyle w:val="BodyText"/>
        <w:ind w:left="260"/>
        <w:jc w:val="both"/>
        <w:rPr>
          <w:rFonts w:ascii="Cambria" w:hAnsi="Cambria"/>
        </w:rPr>
      </w:pPr>
      <w:r w:rsidRPr="00DD1F97">
        <w:rPr>
          <w:rFonts w:ascii="Cambria" w:hAnsi="Cambria"/>
        </w:rPr>
        <w:t>“</w:t>
      </w:r>
      <w:r w:rsidRPr="00DD1F97">
        <w:rPr>
          <w:rFonts w:ascii="Cambria" w:hAnsi="Cambria"/>
          <w:b/>
        </w:rPr>
        <w:t>Termination</w:t>
      </w:r>
      <w:r w:rsidRPr="00DD1F97">
        <w:rPr>
          <w:rFonts w:ascii="Cambria" w:hAnsi="Cambria"/>
        </w:rPr>
        <w:t>” means the expiry or termination of this Agreement;</w:t>
      </w:r>
    </w:p>
    <w:p w:rsidR="00300EF7" w:rsidRPr="00DD1F97" w:rsidRDefault="00300EF7" w:rsidP="00300EF7">
      <w:pPr>
        <w:pStyle w:val="BodyText"/>
        <w:spacing w:before="8"/>
        <w:rPr>
          <w:rFonts w:ascii="Cambria" w:hAnsi="Cambria"/>
          <w:sz w:val="14"/>
          <w:szCs w:val="10"/>
        </w:rPr>
      </w:pPr>
    </w:p>
    <w:p w:rsidR="00300EF7" w:rsidRPr="00DD1F97" w:rsidRDefault="00300EF7" w:rsidP="00300EF7">
      <w:pPr>
        <w:pStyle w:val="BodyText"/>
        <w:spacing w:before="1" w:line="276" w:lineRule="auto"/>
        <w:ind w:left="260" w:right="216"/>
        <w:jc w:val="both"/>
        <w:rPr>
          <w:rFonts w:ascii="Cambria" w:hAnsi="Cambria"/>
        </w:rPr>
      </w:pPr>
      <w:r w:rsidRPr="00DD1F97">
        <w:rPr>
          <w:rFonts w:ascii="Cambria" w:hAnsi="Cambria"/>
        </w:rPr>
        <w:t>“</w:t>
      </w:r>
      <w:r w:rsidRPr="00DD1F97">
        <w:rPr>
          <w:rFonts w:ascii="Cambria" w:hAnsi="Cambria"/>
          <w:b/>
        </w:rPr>
        <w:t>Termination Notice</w:t>
      </w:r>
      <w:r w:rsidRPr="00DD1F97">
        <w:rPr>
          <w:rFonts w:ascii="Cambria" w:hAnsi="Cambria"/>
        </w:rPr>
        <w:t>” means the communication issued in accordance with this Agreement by one Party to the other Party terminating this Agreement;</w:t>
      </w:r>
    </w:p>
    <w:p w:rsidR="00300EF7" w:rsidRPr="00DD1F97" w:rsidRDefault="00300EF7" w:rsidP="00300EF7">
      <w:pPr>
        <w:pStyle w:val="BodyText"/>
        <w:spacing w:before="4"/>
        <w:rPr>
          <w:rFonts w:ascii="Cambria" w:hAnsi="Cambria"/>
          <w:sz w:val="14"/>
          <w:szCs w:val="10"/>
        </w:rPr>
      </w:pPr>
    </w:p>
    <w:p w:rsidR="00300EF7" w:rsidRPr="00DD1F97" w:rsidRDefault="00300EF7" w:rsidP="00300EF7">
      <w:pPr>
        <w:pStyle w:val="BodyText"/>
        <w:spacing w:line="276" w:lineRule="auto"/>
        <w:ind w:left="260" w:right="213"/>
        <w:jc w:val="both"/>
        <w:rPr>
          <w:rFonts w:ascii="Cambria" w:hAnsi="Cambria"/>
        </w:rPr>
      </w:pPr>
      <w:r w:rsidRPr="00DD1F97">
        <w:rPr>
          <w:rFonts w:ascii="Cambria" w:hAnsi="Cambria"/>
        </w:rPr>
        <w:t>“</w:t>
      </w:r>
      <w:r w:rsidRPr="00DD1F97">
        <w:rPr>
          <w:rFonts w:ascii="Cambria" w:hAnsi="Cambria"/>
          <w:b/>
        </w:rPr>
        <w:t>Termination Payment</w:t>
      </w:r>
      <w:r w:rsidRPr="00DD1F97">
        <w:rPr>
          <w:rFonts w:ascii="Cambria" w:hAnsi="Cambria"/>
        </w:rPr>
        <w:t>” means the amount payable by the Authority under and in accordance with the provisions of this Agreement, upon Termination and includes Additional Termination Payment. For the avoidance of doubt, it is expressly agreed that the amount payable shall be subject to the limitations specified in Clause 32.3;</w:t>
      </w:r>
    </w:p>
    <w:p w:rsidR="00300EF7" w:rsidRPr="00DD1F97" w:rsidRDefault="00300EF7" w:rsidP="00300EF7">
      <w:pPr>
        <w:pStyle w:val="BodyText"/>
        <w:spacing w:before="4"/>
        <w:rPr>
          <w:rFonts w:ascii="Cambria" w:hAnsi="Cambria"/>
          <w:sz w:val="25"/>
        </w:rPr>
      </w:pPr>
    </w:p>
    <w:p w:rsidR="00300EF7" w:rsidRPr="00DD1F97" w:rsidRDefault="00300EF7" w:rsidP="00300EF7">
      <w:pPr>
        <w:pStyle w:val="BodyText"/>
        <w:spacing w:line="276" w:lineRule="auto"/>
        <w:ind w:left="260" w:right="214"/>
        <w:jc w:val="both"/>
        <w:rPr>
          <w:rFonts w:ascii="Cambria" w:hAnsi="Cambria"/>
        </w:rPr>
      </w:pPr>
      <w:r w:rsidRPr="00DD1F97">
        <w:rPr>
          <w:rFonts w:ascii="Cambria" w:hAnsi="Cambria"/>
        </w:rPr>
        <w:t>“</w:t>
      </w:r>
      <w:r w:rsidRPr="00DD1F97">
        <w:rPr>
          <w:rFonts w:ascii="Cambria" w:hAnsi="Cambria"/>
          <w:b/>
        </w:rPr>
        <w:t>Tests</w:t>
      </w:r>
      <w:r w:rsidRPr="00DD1F97">
        <w:rPr>
          <w:rFonts w:ascii="Cambria" w:hAnsi="Cambria"/>
        </w:rPr>
        <w:t>” means the tests as set forth in Schedule-H to determine the conformity of Buses with the provisions of this Agreement;</w:t>
      </w:r>
    </w:p>
    <w:p w:rsidR="00300EF7" w:rsidRPr="00DD1F97" w:rsidRDefault="00300EF7" w:rsidP="00300EF7">
      <w:pPr>
        <w:pStyle w:val="BodyText"/>
        <w:spacing w:before="1"/>
        <w:rPr>
          <w:rFonts w:ascii="Cambria" w:hAnsi="Cambria"/>
          <w:sz w:val="25"/>
        </w:rPr>
      </w:pPr>
    </w:p>
    <w:p w:rsidR="00300EF7" w:rsidRPr="00DD1F97" w:rsidRDefault="00300EF7" w:rsidP="00300EF7">
      <w:pPr>
        <w:pStyle w:val="BodyText"/>
        <w:spacing w:before="1" w:line="278" w:lineRule="auto"/>
        <w:ind w:left="260" w:right="215"/>
        <w:jc w:val="both"/>
        <w:rPr>
          <w:rFonts w:ascii="Cambria" w:hAnsi="Cambria"/>
        </w:rPr>
      </w:pPr>
      <w:r w:rsidRPr="00DD1F97">
        <w:rPr>
          <w:rFonts w:ascii="Cambria" w:hAnsi="Cambria"/>
        </w:rPr>
        <w:t>“</w:t>
      </w:r>
      <w:r w:rsidRPr="00DD1F97">
        <w:rPr>
          <w:rFonts w:ascii="Cambria" w:hAnsi="Cambria"/>
          <w:b/>
        </w:rPr>
        <w:t>Total Project Cost</w:t>
      </w:r>
      <w:r w:rsidRPr="00DD1F97">
        <w:rPr>
          <w:rFonts w:ascii="Cambria" w:hAnsi="Cambria"/>
        </w:rPr>
        <w:t>” means the capital cost incurred on construction and financing of the Project, excluding Real Estate Development, and shall be limited to the lowest of:</w:t>
      </w:r>
    </w:p>
    <w:p w:rsidR="00300EF7" w:rsidRPr="00DD1F97" w:rsidRDefault="00300EF7" w:rsidP="00300EF7">
      <w:pPr>
        <w:pStyle w:val="BodyText"/>
        <w:spacing w:before="6"/>
        <w:rPr>
          <w:rFonts w:ascii="Cambria" w:hAnsi="Cambria"/>
          <w:sz w:val="20"/>
        </w:rPr>
      </w:pPr>
    </w:p>
    <w:p w:rsidR="00300EF7" w:rsidRPr="00DD1F97" w:rsidRDefault="00300EF7" w:rsidP="00300EF7">
      <w:pPr>
        <w:pStyle w:val="ListParagraph"/>
        <w:numPr>
          <w:ilvl w:val="0"/>
          <w:numId w:val="35"/>
        </w:numPr>
        <w:tabs>
          <w:tab w:val="left" w:pos="980"/>
          <w:tab w:val="left" w:pos="981"/>
        </w:tabs>
        <w:ind w:hanging="721"/>
        <w:rPr>
          <w:rFonts w:ascii="Cambria" w:hAnsi="Cambria"/>
        </w:rPr>
      </w:pPr>
      <w:r w:rsidRPr="00DD1F97">
        <w:rPr>
          <w:rFonts w:ascii="Cambria" w:hAnsi="Cambria"/>
        </w:rPr>
        <w:t>the capital cost of the Project, as set forth in the Financial Package;</w:t>
      </w:r>
    </w:p>
    <w:p w:rsidR="00300EF7" w:rsidRPr="00DD1F97" w:rsidRDefault="00300EF7" w:rsidP="00300EF7">
      <w:pPr>
        <w:pStyle w:val="BodyText"/>
        <w:spacing w:before="1"/>
        <w:rPr>
          <w:rFonts w:ascii="Cambria" w:hAnsi="Cambria"/>
          <w:sz w:val="24"/>
        </w:rPr>
      </w:pPr>
    </w:p>
    <w:p w:rsidR="00300EF7" w:rsidRPr="00DD1F97" w:rsidRDefault="00300EF7" w:rsidP="00300EF7">
      <w:pPr>
        <w:pStyle w:val="ListParagraph"/>
        <w:numPr>
          <w:ilvl w:val="0"/>
          <w:numId w:val="35"/>
        </w:numPr>
        <w:tabs>
          <w:tab w:val="left" w:pos="980"/>
          <w:tab w:val="left" w:pos="981"/>
        </w:tabs>
        <w:ind w:hanging="721"/>
        <w:rPr>
          <w:rFonts w:ascii="Cambria" w:hAnsi="Cambria"/>
        </w:rPr>
      </w:pPr>
      <w:r w:rsidRPr="00DD1F97">
        <w:rPr>
          <w:rFonts w:ascii="Cambria" w:hAnsi="Cambria"/>
        </w:rPr>
        <w:t>the actual capital cost of the Project upon completion; and</w:t>
      </w:r>
    </w:p>
    <w:p w:rsidR="00300EF7" w:rsidRPr="00DD1F97" w:rsidRDefault="00300EF7" w:rsidP="00300EF7">
      <w:pPr>
        <w:pStyle w:val="BodyText"/>
        <w:spacing w:before="2"/>
        <w:rPr>
          <w:rFonts w:ascii="Cambria" w:hAnsi="Cambria"/>
          <w:sz w:val="24"/>
        </w:rPr>
      </w:pPr>
    </w:p>
    <w:p w:rsidR="00300EF7" w:rsidRPr="00DD1F97" w:rsidRDefault="00300EF7" w:rsidP="00300EF7">
      <w:pPr>
        <w:pStyle w:val="ListParagraph"/>
        <w:numPr>
          <w:ilvl w:val="0"/>
          <w:numId w:val="35"/>
        </w:numPr>
        <w:tabs>
          <w:tab w:val="left" w:pos="980"/>
          <w:tab w:val="left" w:pos="981"/>
        </w:tabs>
        <w:ind w:hanging="721"/>
        <w:rPr>
          <w:rFonts w:ascii="Cambria" w:hAnsi="Cambria"/>
        </w:rPr>
      </w:pPr>
      <w:r w:rsidRPr="00DD1F97">
        <w:rPr>
          <w:rFonts w:ascii="Cambria" w:hAnsi="Cambria"/>
        </w:rPr>
        <w:t>a sum of Rs. ***** crore (Rupees *****crore);</w:t>
      </w:r>
    </w:p>
    <w:p w:rsidR="00300EF7" w:rsidRPr="00DD1F97" w:rsidRDefault="00300EF7" w:rsidP="00300EF7">
      <w:pPr>
        <w:rPr>
          <w:rFonts w:ascii="Cambria" w:hAnsi="Cambria"/>
        </w:rPr>
      </w:pPr>
    </w:p>
    <w:p w:rsidR="00300EF7" w:rsidRPr="00DD1F97" w:rsidRDefault="00300EF7" w:rsidP="00300EF7">
      <w:pPr>
        <w:pStyle w:val="BodyText"/>
        <w:spacing w:before="62" w:line="276" w:lineRule="auto"/>
        <w:ind w:left="260" w:right="215"/>
        <w:jc w:val="both"/>
        <w:rPr>
          <w:rFonts w:ascii="Cambria" w:hAnsi="Cambria"/>
        </w:rPr>
      </w:pPr>
      <w:r w:rsidRPr="00DD1F97">
        <w:rPr>
          <w:rFonts w:ascii="Cambria" w:hAnsi="Cambria"/>
        </w:rPr>
        <w:t>provided that in the event of Termination, the Total Project Cost shall be deemed to be modified to the extent of variation in WPI or Reference Exchange Rate occurring in respect of Adjusted Equity and Debt Due, as the case may be, in accordance with the provisions of this Agreement; provided further that in the event WPI increases, on an average, by more than 6% (six per cent) per annum for the period between the date hereof and COD, the Parties shall meet, as soon as reasonably practicable, and agree upon revision of the amount hereinbefore specified such that the effect of increase in WPI, in excess of such 6% (six per cent), is reflected in the Total Project Cost. For the avoidance of doubt, it is agreed that Total Project Cost shall not include the cost of specified</w:t>
      </w:r>
      <w:r w:rsidRPr="00DD1F97">
        <w:rPr>
          <w:rFonts w:ascii="Cambria" w:hAnsi="Cambria"/>
          <w:spacing w:val="-13"/>
        </w:rPr>
        <w:t xml:space="preserve"> a</w:t>
      </w:r>
      <w:r w:rsidRPr="00DD1F97">
        <w:rPr>
          <w:rFonts w:ascii="Cambria" w:hAnsi="Cambria"/>
        </w:rPr>
        <w:t>ssets.</w:t>
      </w:r>
    </w:p>
    <w:p w:rsidR="00300EF7" w:rsidRPr="00DD1F97" w:rsidRDefault="00300EF7" w:rsidP="00300EF7">
      <w:pPr>
        <w:pStyle w:val="BodyText"/>
        <w:spacing w:before="4"/>
        <w:rPr>
          <w:rFonts w:ascii="Cambria" w:hAnsi="Cambria"/>
          <w:sz w:val="25"/>
        </w:rPr>
      </w:pPr>
    </w:p>
    <w:p w:rsidR="00300EF7" w:rsidRPr="00DD1F97" w:rsidRDefault="00300EF7" w:rsidP="00300EF7">
      <w:pPr>
        <w:ind w:left="260"/>
        <w:jc w:val="both"/>
        <w:rPr>
          <w:rFonts w:ascii="Cambria" w:hAnsi="Cambria"/>
        </w:rPr>
      </w:pPr>
      <w:r w:rsidRPr="00DD1F97">
        <w:rPr>
          <w:rFonts w:ascii="Cambria" w:hAnsi="Cambria"/>
        </w:rPr>
        <w:t>“</w:t>
      </w:r>
      <w:r w:rsidRPr="00DD1F97">
        <w:rPr>
          <w:rFonts w:ascii="Cambria" w:hAnsi="Cambria"/>
          <w:b/>
        </w:rPr>
        <w:t>Training Obligations</w:t>
      </w:r>
      <w:r w:rsidRPr="00DD1F97">
        <w:rPr>
          <w:rFonts w:ascii="Cambria" w:hAnsi="Cambria"/>
        </w:rPr>
        <w:t>” shall have the meaning as set forth in Clause 23.1;</w:t>
      </w:r>
    </w:p>
    <w:p w:rsidR="00300EF7" w:rsidRPr="00DD1F97" w:rsidRDefault="00300EF7" w:rsidP="00300EF7">
      <w:pPr>
        <w:pStyle w:val="BodyText"/>
        <w:spacing w:before="6"/>
        <w:rPr>
          <w:rFonts w:ascii="Cambria" w:hAnsi="Cambria"/>
          <w:sz w:val="28"/>
        </w:rPr>
      </w:pPr>
    </w:p>
    <w:p w:rsidR="00300EF7" w:rsidRPr="00DD1F97" w:rsidRDefault="00300EF7" w:rsidP="00300EF7">
      <w:pPr>
        <w:pStyle w:val="BodyText"/>
        <w:spacing w:line="278" w:lineRule="auto"/>
        <w:ind w:left="260" w:right="215"/>
        <w:jc w:val="both"/>
        <w:rPr>
          <w:rFonts w:ascii="Cambria" w:hAnsi="Cambria"/>
        </w:rPr>
      </w:pPr>
      <w:r w:rsidRPr="00DD1F97">
        <w:rPr>
          <w:rFonts w:ascii="Cambria" w:hAnsi="Cambria"/>
        </w:rPr>
        <w:t>“</w:t>
      </w:r>
      <w:r w:rsidRPr="00DD1F97">
        <w:rPr>
          <w:rFonts w:ascii="Cambria" w:hAnsi="Cambria"/>
          <w:b/>
        </w:rPr>
        <w:t>Transfer Date</w:t>
      </w:r>
      <w:r w:rsidRPr="00DD1F97">
        <w:rPr>
          <w:rFonts w:ascii="Cambria" w:hAnsi="Cambria"/>
        </w:rPr>
        <w:t>” means the date of completion of the Services under this Agreement or termination of the Agreement by a Termination Notice;</w:t>
      </w:r>
    </w:p>
    <w:p w:rsidR="00300EF7" w:rsidRPr="00DD1F97" w:rsidRDefault="00300EF7" w:rsidP="00300EF7">
      <w:pPr>
        <w:pStyle w:val="BodyText"/>
        <w:rPr>
          <w:rFonts w:ascii="Cambria" w:hAnsi="Cambria"/>
          <w:sz w:val="25"/>
        </w:rPr>
      </w:pPr>
    </w:p>
    <w:p w:rsidR="00300EF7" w:rsidRPr="00DD1F97" w:rsidRDefault="00300EF7" w:rsidP="00300EF7">
      <w:pPr>
        <w:ind w:firstLine="260"/>
        <w:rPr>
          <w:rFonts w:ascii="Cambria" w:hAnsi="Cambria"/>
          <w:color w:val="010302"/>
        </w:rPr>
      </w:pPr>
      <w:r w:rsidRPr="00DD1F97">
        <w:rPr>
          <w:rFonts w:ascii="Cambria" w:hAnsi="Cambria"/>
          <w:color w:val="000000"/>
        </w:rPr>
        <w:t>“</w:t>
      </w:r>
      <w:r w:rsidRPr="00DD1F97">
        <w:rPr>
          <w:rFonts w:ascii="Cambria" w:hAnsi="Cambria"/>
          <w:b/>
          <w:color w:val="000000"/>
        </w:rPr>
        <w:t>Unscheduled Maintenance</w:t>
      </w:r>
      <w:r w:rsidRPr="00DD1F97">
        <w:rPr>
          <w:rFonts w:ascii="Cambria" w:hAnsi="Cambria"/>
          <w:color w:val="000000"/>
        </w:rPr>
        <w:t>” shall have the meaning as set forth in Clause 17.4.1;</w:t>
      </w:r>
    </w:p>
    <w:p w:rsidR="00300EF7" w:rsidRPr="00DD1F97" w:rsidRDefault="00300EF7" w:rsidP="00300EF7">
      <w:pPr>
        <w:pStyle w:val="BodyText"/>
        <w:spacing w:line="276" w:lineRule="auto"/>
        <w:ind w:left="260" w:right="214"/>
        <w:jc w:val="both"/>
        <w:rPr>
          <w:rFonts w:ascii="Cambria" w:hAnsi="Cambria"/>
        </w:rPr>
      </w:pPr>
    </w:p>
    <w:p w:rsidR="00300EF7" w:rsidRPr="00DD1F97" w:rsidRDefault="00300EF7" w:rsidP="00300EF7">
      <w:pPr>
        <w:pStyle w:val="BodyText"/>
        <w:spacing w:line="276" w:lineRule="auto"/>
        <w:ind w:left="260" w:right="214"/>
        <w:jc w:val="both"/>
        <w:rPr>
          <w:rFonts w:ascii="Cambria" w:hAnsi="Cambria"/>
        </w:rPr>
      </w:pPr>
      <w:r w:rsidRPr="00DD1F97">
        <w:rPr>
          <w:rFonts w:ascii="Cambria" w:hAnsi="Cambria"/>
        </w:rPr>
        <w:t>“</w:t>
      </w:r>
      <w:r w:rsidRPr="00DD1F97">
        <w:rPr>
          <w:rFonts w:ascii="Cambria" w:hAnsi="Cambria"/>
          <w:b/>
        </w:rPr>
        <w:t>User</w:t>
      </w:r>
      <w:r w:rsidRPr="00DD1F97">
        <w:rPr>
          <w:rFonts w:ascii="Cambria" w:hAnsi="Cambria"/>
        </w:rPr>
        <w:t>” means a person who uses or intends to use the Buses on payment of User Fare or in accordance with the provisions of this Agreement and Applicable Laws;</w:t>
      </w:r>
    </w:p>
    <w:p w:rsidR="00300EF7" w:rsidRPr="00DD1F97" w:rsidRDefault="00300EF7" w:rsidP="00300EF7">
      <w:pPr>
        <w:pStyle w:val="BodyText"/>
        <w:spacing w:before="4"/>
        <w:rPr>
          <w:rFonts w:ascii="Cambria" w:hAnsi="Cambria"/>
          <w:sz w:val="25"/>
        </w:rPr>
      </w:pPr>
    </w:p>
    <w:p w:rsidR="00300EF7" w:rsidRPr="00DD1F97" w:rsidRDefault="00300EF7" w:rsidP="00300EF7">
      <w:pPr>
        <w:pStyle w:val="BodyText"/>
        <w:spacing w:line="552" w:lineRule="auto"/>
        <w:ind w:left="260" w:right="2811"/>
        <w:jc w:val="both"/>
        <w:rPr>
          <w:rFonts w:ascii="Cambria" w:hAnsi="Cambria"/>
        </w:rPr>
      </w:pPr>
      <w:r w:rsidRPr="00DD1F97">
        <w:rPr>
          <w:rFonts w:ascii="Cambria" w:hAnsi="Cambria"/>
        </w:rPr>
        <w:t>“</w:t>
      </w:r>
      <w:r w:rsidRPr="00DD1F97">
        <w:rPr>
          <w:rFonts w:ascii="Cambria" w:hAnsi="Cambria"/>
          <w:b/>
        </w:rPr>
        <w:t>User Fare</w:t>
      </w:r>
      <w:r w:rsidRPr="00DD1F97">
        <w:rPr>
          <w:rFonts w:ascii="Cambria" w:hAnsi="Cambria"/>
        </w:rPr>
        <w:t>” means the fare payable by users for traveling on the Bus; “</w:t>
      </w:r>
      <w:r w:rsidRPr="00DD1F97">
        <w:rPr>
          <w:rFonts w:ascii="Cambria" w:hAnsi="Cambria"/>
          <w:b/>
        </w:rPr>
        <w:t>Vesting Certificate</w:t>
      </w:r>
      <w:r w:rsidRPr="00DD1F97">
        <w:rPr>
          <w:rFonts w:ascii="Cambria" w:hAnsi="Cambria"/>
        </w:rPr>
        <w:t>” shall have the meaning as set forth in Clause 33.4.</w:t>
      </w:r>
    </w:p>
    <w:p w:rsidR="00300EF7" w:rsidRPr="00DD1F97" w:rsidRDefault="00300EF7" w:rsidP="00300EF7">
      <w:pPr>
        <w:pStyle w:val="BodyText"/>
        <w:spacing w:line="276" w:lineRule="auto"/>
        <w:ind w:left="260" w:right="214"/>
        <w:jc w:val="both"/>
        <w:rPr>
          <w:rFonts w:ascii="Cambria" w:hAnsi="Cambria"/>
        </w:rPr>
      </w:pPr>
      <w:r w:rsidRPr="00DD1F97">
        <w:rPr>
          <w:rFonts w:ascii="Cambria" w:hAnsi="Cambria"/>
        </w:rPr>
        <w:t>“</w:t>
      </w:r>
      <w:r w:rsidRPr="00DD1F97">
        <w:rPr>
          <w:rFonts w:ascii="Cambria" w:hAnsi="Cambria"/>
          <w:b/>
        </w:rPr>
        <w:t>WPI</w:t>
      </w:r>
      <w:r w:rsidRPr="00DD1F97">
        <w:rPr>
          <w:rFonts w:ascii="Cambria" w:hAnsi="Cambria"/>
        </w:rPr>
        <w:t>” means the Wholesale Price Index for all commodities as published by the Ministry of Industry, GOI and shall include any index which substitutes the WPI, and any reference to WPI shall, unless the context otherwise requires, be construed as a reference to the WPI published for the period ending with the preceding month.</w:t>
      </w:r>
    </w:p>
    <w:p w:rsidR="00300EF7" w:rsidRPr="00DD1F97" w:rsidRDefault="00300EF7" w:rsidP="00300EF7">
      <w:pPr>
        <w:spacing w:line="276" w:lineRule="auto"/>
        <w:jc w:val="both"/>
        <w:rPr>
          <w:rFonts w:ascii="Cambria" w:hAnsi="Cambria"/>
        </w:rPr>
        <w:sectPr w:rsidR="00300EF7" w:rsidRPr="00DD1F97">
          <w:pgSz w:w="11910" w:h="16840"/>
          <w:pgMar w:top="1360" w:right="1220" w:bottom="1200" w:left="1180" w:header="0" w:footer="1002" w:gutter="0"/>
          <w:cols w:space="720"/>
        </w:sectPr>
      </w:pPr>
    </w:p>
    <w:p w:rsidR="00300EF7" w:rsidRPr="00DD1F97" w:rsidRDefault="00300EF7" w:rsidP="00300EF7">
      <w:pPr>
        <w:pStyle w:val="BodyText"/>
        <w:spacing w:before="4"/>
        <w:rPr>
          <w:rFonts w:ascii="Cambria" w:hAnsi="Cambria"/>
          <w:sz w:val="17"/>
        </w:rPr>
        <w:sectPr w:rsidR="00300EF7" w:rsidRPr="00DD1F97">
          <w:pgSz w:w="11910" w:h="16840"/>
          <w:pgMar w:top="1580" w:right="1220" w:bottom="1120" w:left="1180" w:header="0" w:footer="922" w:gutter="0"/>
          <w:cols w:space="720"/>
        </w:sectPr>
      </w:pPr>
    </w:p>
    <w:p w:rsidR="00300EF7" w:rsidRPr="00DD1F97" w:rsidRDefault="00300EF7" w:rsidP="00300EF7">
      <w:pPr>
        <w:pStyle w:val="BodyText"/>
        <w:spacing w:before="4"/>
        <w:rPr>
          <w:rFonts w:ascii="Cambria" w:hAnsi="Cambria"/>
          <w:sz w:val="17"/>
        </w:rPr>
      </w:pPr>
    </w:p>
    <w:p w:rsidR="00300EF7" w:rsidRPr="00DD1F97" w:rsidRDefault="00300EF7" w:rsidP="00300EF7">
      <w:pPr>
        <w:pStyle w:val="BodyText"/>
        <w:rPr>
          <w:rFonts w:ascii="Cambria" w:hAnsi="Cambria"/>
          <w:sz w:val="20"/>
        </w:rPr>
      </w:pPr>
    </w:p>
    <w:p w:rsidR="00300EF7" w:rsidRPr="00DD1F97" w:rsidRDefault="00300EF7" w:rsidP="00300EF7">
      <w:pPr>
        <w:pStyle w:val="BodyText"/>
        <w:rPr>
          <w:rFonts w:ascii="Cambria" w:hAnsi="Cambria"/>
          <w:sz w:val="20"/>
        </w:rPr>
      </w:pPr>
    </w:p>
    <w:p w:rsidR="00300EF7" w:rsidRPr="00DD1F97" w:rsidRDefault="00300EF7" w:rsidP="00300EF7">
      <w:pPr>
        <w:pStyle w:val="BodyText"/>
        <w:rPr>
          <w:rFonts w:ascii="Cambria" w:hAnsi="Cambria"/>
          <w:sz w:val="20"/>
        </w:rPr>
      </w:pPr>
    </w:p>
    <w:p w:rsidR="00300EF7" w:rsidRPr="00DD1F97" w:rsidRDefault="00300EF7" w:rsidP="00300EF7">
      <w:pPr>
        <w:pStyle w:val="BodyText"/>
        <w:rPr>
          <w:rFonts w:ascii="Cambria" w:hAnsi="Cambria"/>
          <w:sz w:val="20"/>
        </w:rPr>
      </w:pPr>
    </w:p>
    <w:p w:rsidR="00300EF7" w:rsidRPr="00DD1F97" w:rsidRDefault="00300EF7" w:rsidP="00300EF7">
      <w:pPr>
        <w:pStyle w:val="BodyText"/>
        <w:rPr>
          <w:rFonts w:ascii="Cambria" w:hAnsi="Cambria"/>
          <w:sz w:val="20"/>
        </w:rPr>
      </w:pPr>
    </w:p>
    <w:p w:rsidR="00300EF7" w:rsidRPr="00DD1F97" w:rsidRDefault="00300EF7" w:rsidP="00300EF7">
      <w:pPr>
        <w:pStyle w:val="BodyText"/>
        <w:rPr>
          <w:rFonts w:ascii="Cambria" w:hAnsi="Cambria"/>
          <w:sz w:val="20"/>
        </w:rPr>
      </w:pPr>
    </w:p>
    <w:p w:rsidR="00300EF7" w:rsidRPr="00DD1F97" w:rsidRDefault="00300EF7" w:rsidP="00300EF7">
      <w:pPr>
        <w:pStyle w:val="BodyText"/>
        <w:rPr>
          <w:rFonts w:ascii="Cambria" w:hAnsi="Cambria"/>
          <w:sz w:val="20"/>
        </w:rPr>
      </w:pPr>
    </w:p>
    <w:p w:rsidR="00300EF7" w:rsidRPr="00DD1F97" w:rsidRDefault="00300EF7" w:rsidP="00300EF7">
      <w:pPr>
        <w:pStyle w:val="BodyText"/>
        <w:rPr>
          <w:rFonts w:ascii="Cambria" w:hAnsi="Cambria"/>
          <w:sz w:val="20"/>
        </w:rPr>
      </w:pPr>
    </w:p>
    <w:p w:rsidR="00300EF7" w:rsidRPr="00DD1F97" w:rsidRDefault="00300EF7" w:rsidP="00300EF7">
      <w:pPr>
        <w:pStyle w:val="BodyText"/>
        <w:rPr>
          <w:rFonts w:ascii="Cambria" w:hAnsi="Cambria"/>
          <w:sz w:val="20"/>
        </w:rPr>
      </w:pPr>
    </w:p>
    <w:p w:rsidR="00300EF7" w:rsidRPr="00DD1F97" w:rsidRDefault="00300EF7" w:rsidP="00300EF7">
      <w:pPr>
        <w:pStyle w:val="BodyText"/>
        <w:rPr>
          <w:rFonts w:ascii="Cambria" w:hAnsi="Cambria"/>
          <w:sz w:val="20"/>
        </w:rPr>
      </w:pPr>
    </w:p>
    <w:p w:rsidR="00300EF7" w:rsidRPr="00DD1F97" w:rsidRDefault="00300EF7" w:rsidP="00300EF7">
      <w:pPr>
        <w:pStyle w:val="BodyText"/>
        <w:rPr>
          <w:rFonts w:ascii="Cambria" w:hAnsi="Cambria"/>
          <w:sz w:val="20"/>
        </w:rPr>
      </w:pPr>
    </w:p>
    <w:p w:rsidR="00300EF7" w:rsidRPr="00DD1F97" w:rsidRDefault="00300EF7" w:rsidP="00300EF7">
      <w:pPr>
        <w:pStyle w:val="BodyText"/>
        <w:rPr>
          <w:rFonts w:ascii="Cambria" w:hAnsi="Cambria"/>
          <w:sz w:val="20"/>
        </w:rPr>
      </w:pPr>
    </w:p>
    <w:p w:rsidR="00300EF7" w:rsidRPr="00DD1F97" w:rsidRDefault="00300EF7" w:rsidP="00300EF7">
      <w:pPr>
        <w:pStyle w:val="BodyText"/>
        <w:rPr>
          <w:rFonts w:ascii="Cambria" w:hAnsi="Cambria"/>
          <w:sz w:val="20"/>
        </w:rPr>
      </w:pPr>
    </w:p>
    <w:p w:rsidR="00300EF7" w:rsidRPr="00DD1F97" w:rsidRDefault="00300EF7" w:rsidP="00300EF7">
      <w:pPr>
        <w:pStyle w:val="BodyText"/>
        <w:rPr>
          <w:rFonts w:ascii="Cambria" w:hAnsi="Cambria"/>
          <w:sz w:val="20"/>
        </w:rPr>
      </w:pPr>
    </w:p>
    <w:p w:rsidR="00300EF7" w:rsidRPr="00DD1F97" w:rsidRDefault="00300EF7" w:rsidP="00300EF7">
      <w:pPr>
        <w:pStyle w:val="BodyText"/>
        <w:rPr>
          <w:rFonts w:ascii="Cambria" w:hAnsi="Cambria"/>
          <w:sz w:val="20"/>
        </w:rPr>
      </w:pPr>
    </w:p>
    <w:p w:rsidR="00300EF7" w:rsidRPr="00DD1F97" w:rsidRDefault="00300EF7" w:rsidP="00300EF7">
      <w:pPr>
        <w:pStyle w:val="BodyText"/>
        <w:rPr>
          <w:rFonts w:ascii="Cambria" w:hAnsi="Cambria"/>
          <w:sz w:val="20"/>
        </w:rPr>
      </w:pPr>
    </w:p>
    <w:p w:rsidR="00300EF7" w:rsidRPr="00DD1F97" w:rsidRDefault="00300EF7" w:rsidP="00300EF7">
      <w:pPr>
        <w:pStyle w:val="BodyText"/>
        <w:rPr>
          <w:rFonts w:ascii="Cambria" w:hAnsi="Cambria"/>
          <w:sz w:val="20"/>
        </w:rPr>
      </w:pPr>
    </w:p>
    <w:p w:rsidR="00300EF7" w:rsidRPr="00DD1F97" w:rsidRDefault="00300EF7" w:rsidP="00300EF7">
      <w:pPr>
        <w:pStyle w:val="BodyText"/>
        <w:spacing w:before="7"/>
        <w:rPr>
          <w:rFonts w:ascii="Cambria" w:hAnsi="Cambria"/>
          <w:sz w:val="17"/>
        </w:rPr>
      </w:pPr>
    </w:p>
    <w:p w:rsidR="00300EF7" w:rsidRPr="00DD1F97" w:rsidRDefault="00300EF7" w:rsidP="00300EF7">
      <w:pPr>
        <w:pStyle w:val="Heading1"/>
        <w:spacing w:before="92"/>
        <w:ind w:left="1377" w:right="1338" w:firstLine="0"/>
        <w:jc w:val="center"/>
        <w:rPr>
          <w:rFonts w:ascii="Cambria" w:hAnsi="Cambria"/>
        </w:rPr>
      </w:pPr>
      <w:bookmarkStart w:id="337" w:name="_bookmark326"/>
      <w:bookmarkEnd w:id="337"/>
      <w:r w:rsidRPr="00DD1F97">
        <w:rPr>
          <w:rFonts w:ascii="Cambria" w:hAnsi="Cambria"/>
        </w:rPr>
        <w:t>SCHEDULES</w:t>
      </w:r>
    </w:p>
    <w:p w:rsidR="00300EF7" w:rsidRPr="00DD1F97" w:rsidRDefault="00300EF7" w:rsidP="00300EF7">
      <w:pPr>
        <w:jc w:val="center"/>
        <w:rPr>
          <w:rFonts w:ascii="Cambria" w:hAnsi="Cambria"/>
        </w:rPr>
        <w:sectPr w:rsidR="00300EF7" w:rsidRPr="00DD1F97" w:rsidSect="00A23C61">
          <w:type w:val="continuous"/>
          <w:pgSz w:w="11910" w:h="16840"/>
          <w:pgMar w:top="1580" w:right="1220" w:bottom="1120" w:left="1180" w:header="0" w:footer="922" w:gutter="0"/>
          <w:cols w:space="720"/>
        </w:sectPr>
      </w:pPr>
    </w:p>
    <w:p w:rsidR="00300EF7" w:rsidRPr="00DD1F97" w:rsidRDefault="00300EF7" w:rsidP="00300EF7">
      <w:pPr>
        <w:spacing w:before="80" w:line="253" w:lineRule="exact"/>
        <w:ind w:left="1377" w:right="1337"/>
        <w:jc w:val="center"/>
        <w:rPr>
          <w:rFonts w:ascii="Cambria" w:hAnsi="Cambria"/>
          <w:b/>
        </w:rPr>
      </w:pPr>
      <w:bookmarkStart w:id="338" w:name="_bookmark327"/>
      <w:bookmarkEnd w:id="338"/>
      <w:r w:rsidRPr="00DD1F97">
        <w:rPr>
          <w:rFonts w:ascii="Cambria" w:hAnsi="Cambria"/>
          <w:b/>
        </w:rPr>
        <w:t>SCHEDULE-A</w:t>
      </w:r>
    </w:p>
    <w:p w:rsidR="00300EF7" w:rsidRPr="00DD1F97" w:rsidRDefault="00300EF7" w:rsidP="00300EF7">
      <w:pPr>
        <w:spacing w:line="253" w:lineRule="exact"/>
        <w:ind w:left="1377" w:right="1335"/>
        <w:jc w:val="center"/>
        <w:rPr>
          <w:rFonts w:ascii="Cambria" w:hAnsi="Cambria"/>
          <w:i/>
        </w:rPr>
      </w:pPr>
      <w:r w:rsidRPr="00DD1F97">
        <w:rPr>
          <w:rFonts w:ascii="Cambria" w:hAnsi="Cambria"/>
          <w:i/>
        </w:rPr>
        <w:t>(See Clause 10.1)</w:t>
      </w:r>
    </w:p>
    <w:p w:rsidR="00300EF7" w:rsidRPr="00DD1F97" w:rsidRDefault="00300EF7" w:rsidP="00300EF7">
      <w:pPr>
        <w:pStyle w:val="BodyText"/>
        <w:rPr>
          <w:rFonts w:ascii="Cambria" w:hAnsi="Cambria"/>
          <w:i/>
        </w:rPr>
      </w:pPr>
    </w:p>
    <w:p w:rsidR="00300EF7" w:rsidRPr="00DD1F97" w:rsidRDefault="00300EF7" w:rsidP="00300EF7">
      <w:pPr>
        <w:pStyle w:val="Heading1"/>
        <w:ind w:left="1377" w:right="1338" w:firstLine="0"/>
        <w:jc w:val="center"/>
        <w:rPr>
          <w:rFonts w:ascii="Cambria" w:hAnsi="Cambria"/>
        </w:rPr>
      </w:pPr>
      <w:bookmarkStart w:id="339" w:name="_bookmark328"/>
      <w:bookmarkEnd w:id="339"/>
      <w:r w:rsidRPr="00DD1F97">
        <w:rPr>
          <w:rFonts w:ascii="Cambria" w:hAnsi="Cambria"/>
        </w:rPr>
        <w:t>SITE OF THE MAINTENANCE DEPOT</w:t>
      </w:r>
    </w:p>
    <w:p w:rsidR="00300EF7" w:rsidRPr="00DD1F97" w:rsidRDefault="00300EF7" w:rsidP="00300EF7">
      <w:pPr>
        <w:pStyle w:val="BodyText"/>
        <w:spacing w:before="3"/>
        <w:rPr>
          <w:rFonts w:ascii="Cambria" w:hAnsi="Cambria"/>
          <w:b/>
          <w:sz w:val="13"/>
        </w:rPr>
      </w:pPr>
    </w:p>
    <w:p w:rsidR="00300EF7" w:rsidRPr="00DD1F97" w:rsidRDefault="00300EF7" w:rsidP="00300EF7">
      <w:pPr>
        <w:pStyle w:val="ListParagraph"/>
        <w:numPr>
          <w:ilvl w:val="0"/>
          <w:numId w:val="34"/>
        </w:numPr>
        <w:tabs>
          <w:tab w:val="left" w:pos="980"/>
          <w:tab w:val="left" w:pos="981"/>
        </w:tabs>
        <w:spacing w:before="92"/>
        <w:ind w:hanging="721"/>
        <w:rPr>
          <w:rFonts w:ascii="Cambria" w:hAnsi="Cambria"/>
          <w:b/>
        </w:rPr>
      </w:pPr>
      <w:r w:rsidRPr="00DD1F97">
        <w:rPr>
          <w:rFonts w:ascii="Cambria" w:hAnsi="Cambria"/>
          <w:b/>
        </w:rPr>
        <w:t>The Depot Site</w:t>
      </w:r>
    </w:p>
    <w:p w:rsidR="00300EF7" w:rsidRPr="00DD1F97" w:rsidRDefault="00300EF7" w:rsidP="00300EF7">
      <w:pPr>
        <w:pStyle w:val="BodyText"/>
        <w:spacing w:before="5"/>
        <w:rPr>
          <w:rFonts w:ascii="Cambria" w:hAnsi="Cambria"/>
          <w:b/>
          <w:sz w:val="28"/>
        </w:rPr>
      </w:pPr>
    </w:p>
    <w:p w:rsidR="00300EF7" w:rsidRPr="00DD1F97" w:rsidRDefault="00300EF7" w:rsidP="00300EF7">
      <w:pPr>
        <w:pStyle w:val="ListParagraph"/>
        <w:numPr>
          <w:ilvl w:val="1"/>
          <w:numId w:val="34"/>
        </w:numPr>
        <w:tabs>
          <w:tab w:val="left" w:pos="980"/>
          <w:tab w:val="left" w:pos="981"/>
          <w:tab w:val="left" w:pos="1735"/>
          <w:tab w:val="left" w:pos="2292"/>
          <w:tab w:val="left" w:pos="2922"/>
          <w:tab w:val="left" w:pos="3786"/>
          <w:tab w:val="left" w:pos="4270"/>
          <w:tab w:val="left" w:pos="4865"/>
          <w:tab w:val="left" w:pos="5927"/>
          <w:tab w:val="left" w:pos="6316"/>
          <w:tab w:val="left" w:pos="7261"/>
          <w:tab w:val="left" w:pos="7662"/>
          <w:tab w:val="left" w:pos="8196"/>
        </w:tabs>
        <w:spacing w:before="1"/>
        <w:ind w:hanging="721"/>
        <w:rPr>
          <w:rFonts w:ascii="Cambria" w:hAnsi="Cambria"/>
        </w:rPr>
      </w:pPr>
      <w:r w:rsidRPr="00DD1F97">
        <w:rPr>
          <w:rFonts w:ascii="Cambria" w:hAnsi="Cambria"/>
        </w:rPr>
        <w:t>Depot</w:t>
      </w:r>
      <w:r w:rsidRPr="00DD1F97">
        <w:rPr>
          <w:rFonts w:ascii="Cambria" w:hAnsi="Cambria"/>
        </w:rPr>
        <w:tab/>
        <w:t>Site</w:t>
      </w:r>
      <w:r w:rsidRPr="00DD1F97">
        <w:rPr>
          <w:rFonts w:ascii="Cambria" w:hAnsi="Cambria"/>
        </w:rPr>
        <w:tab/>
        <w:t>shall</w:t>
      </w:r>
      <w:r w:rsidRPr="00DD1F97">
        <w:rPr>
          <w:rFonts w:ascii="Cambria" w:hAnsi="Cambria"/>
        </w:rPr>
        <w:tab/>
        <w:t>include</w:t>
      </w:r>
      <w:r w:rsidRPr="00DD1F97">
        <w:rPr>
          <w:rFonts w:ascii="Cambria" w:hAnsi="Cambria"/>
        </w:rPr>
        <w:tab/>
        <w:t>the</w:t>
      </w:r>
      <w:r w:rsidRPr="00DD1F97">
        <w:rPr>
          <w:rFonts w:ascii="Cambria" w:hAnsi="Cambria"/>
        </w:rPr>
        <w:tab/>
        <w:t>land</w:t>
      </w:r>
      <w:r w:rsidRPr="00DD1F97">
        <w:rPr>
          <w:rFonts w:ascii="Cambria" w:hAnsi="Cambria"/>
        </w:rPr>
        <w:tab/>
        <w:t>described</w:t>
      </w:r>
      <w:r w:rsidRPr="00DD1F97">
        <w:rPr>
          <w:rFonts w:ascii="Cambria" w:hAnsi="Cambria"/>
        </w:rPr>
        <w:tab/>
        <w:t>in</w:t>
      </w:r>
      <w:r w:rsidRPr="00DD1F97">
        <w:rPr>
          <w:rFonts w:ascii="Cambria" w:hAnsi="Cambria"/>
        </w:rPr>
        <w:tab/>
        <w:t>Annex-I</w:t>
      </w:r>
      <w:r w:rsidRPr="00DD1F97">
        <w:rPr>
          <w:rFonts w:ascii="Cambria" w:hAnsi="Cambria"/>
        </w:rPr>
        <w:tab/>
        <w:t>of</w:t>
      </w:r>
      <w:r w:rsidRPr="00DD1F97">
        <w:rPr>
          <w:rFonts w:ascii="Cambria" w:hAnsi="Cambria"/>
        </w:rPr>
        <w:tab/>
        <w:t>this</w:t>
      </w:r>
      <w:r w:rsidRPr="00DD1F97">
        <w:rPr>
          <w:rFonts w:ascii="Cambria" w:hAnsi="Cambria"/>
        </w:rPr>
        <w:tab/>
        <w:t>Schedule-A.</w:t>
      </w:r>
    </w:p>
    <w:p w:rsidR="00300EF7" w:rsidRPr="00DD1F97" w:rsidRDefault="00300EF7" w:rsidP="00300EF7">
      <w:pPr>
        <w:pStyle w:val="BodyText"/>
        <w:spacing w:before="8"/>
        <w:rPr>
          <w:rFonts w:ascii="Cambria" w:hAnsi="Cambria"/>
          <w:sz w:val="28"/>
        </w:rPr>
      </w:pPr>
    </w:p>
    <w:p w:rsidR="00300EF7" w:rsidRPr="00DD1F97" w:rsidRDefault="00300EF7" w:rsidP="00300EF7">
      <w:pPr>
        <w:pStyle w:val="ListParagraph"/>
        <w:numPr>
          <w:ilvl w:val="1"/>
          <w:numId w:val="34"/>
        </w:numPr>
        <w:tabs>
          <w:tab w:val="left" w:pos="981"/>
        </w:tabs>
        <w:spacing w:line="276" w:lineRule="auto"/>
        <w:ind w:right="216"/>
        <w:jc w:val="both"/>
        <w:rPr>
          <w:rFonts w:ascii="Cambria" w:hAnsi="Cambria"/>
        </w:rPr>
      </w:pPr>
      <w:r w:rsidRPr="00DD1F97">
        <w:rPr>
          <w:rFonts w:ascii="Cambria" w:hAnsi="Cambria"/>
        </w:rPr>
        <w:t>An inventory of the Site including the land, buildings, structures, road works, trees and any other immovable property on, or attached to the Site shall be prepared jointly by the Authority Representative and the Service Provider, and such inventory shall form part of the memorandum referred to in Clause 10.3.1 of the Agreement.</w:t>
      </w:r>
    </w:p>
    <w:p w:rsidR="00300EF7" w:rsidRPr="00DD1F97" w:rsidRDefault="00300EF7" w:rsidP="00300EF7">
      <w:pPr>
        <w:spacing w:line="276" w:lineRule="auto"/>
        <w:jc w:val="both"/>
        <w:rPr>
          <w:rFonts w:ascii="Cambria" w:hAnsi="Cambria"/>
        </w:rPr>
        <w:sectPr w:rsidR="00300EF7" w:rsidRPr="00DD1F97">
          <w:pgSz w:w="11910" w:h="16840"/>
          <w:pgMar w:top="1340" w:right="1220" w:bottom="1120" w:left="1180" w:header="0" w:footer="922" w:gutter="0"/>
          <w:cols w:space="720"/>
        </w:sectPr>
      </w:pPr>
    </w:p>
    <w:p w:rsidR="00300EF7" w:rsidRPr="00DD1F97" w:rsidRDefault="00300EF7" w:rsidP="00300EF7">
      <w:pPr>
        <w:pStyle w:val="Heading1"/>
        <w:spacing w:before="62"/>
        <w:ind w:left="1377" w:right="1338" w:firstLine="0"/>
        <w:jc w:val="center"/>
        <w:rPr>
          <w:rFonts w:ascii="Cambria" w:hAnsi="Cambria"/>
        </w:rPr>
      </w:pPr>
      <w:r w:rsidRPr="00DD1F97">
        <w:rPr>
          <w:rFonts w:ascii="Cambria" w:hAnsi="Cambria"/>
        </w:rPr>
        <w:t>Annex - I</w:t>
      </w:r>
    </w:p>
    <w:p w:rsidR="00300EF7" w:rsidRPr="00DD1F97" w:rsidRDefault="00300EF7" w:rsidP="00300EF7">
      <w:pPr>
        <w:spacing w:before="180" w:line="278" w:lineRule="auto"/>
        <w:ind w:left="3995" w:right="3953"/>
        <w:jc w:val="center"/>
        <w:rPr>
          <w:rFonts w:ascii="Cambria" w:hAnsi="Cambria"/>
          <w:b/>
        </w:rPr>
      </w:pPr>
      <w:r w:rsidRPr="00DD1F97">
        <w:rPr>
          <w:rFonts w:ascii="Cambria" w:hAnsi="Cambria"/>
          <w:b/>
        </w:rPr>
        <w:t>Site of the Depot [</w:t>
      </w:r>
      <w:r w:rsidRPr="00DD1F97">
        <w:rPr>
          <w:b/>
        </w:rPr>
        <w:t>●</w:t>
      </w:r>
      <w:r w:rsidRPr="00DD1F97">
        <w:rPr>
          <w:rFonts w:ascii="Cambria" w:hAnsi="Cambria"/>
          <w:b/>
        </w:rPr>
        <w:t>]</w:t>
      </w:r>
    </w:p>
    <w:p w:rsidR="00300EF7" w:rsidRPr="00DD1F97" w:rsidRDefault="00300EF7" w:rsidP="00300EF7">
      <w:pPr>
        <w:pStyle w:val="BodyText"/>
        <w:spacing w:before="10"/>
        <w:rPr>
          <w:rFonts w:ascii="Cambria" w:hAnsi="Cambria"/>
          <w:b/>
          <w:sz w:val="24"/>
        </w:rPr>
      </w:pPr>
    </w:p>
    <w:p w:rsidR="00300EF7" w:rsidRPr="00DD1F97" w:rsidRDefault="00300EF7" w:rsidP="00300EF7">
      <w:pPr>
        <w:spacing w:line="259" w:lineRule="auto"/>
        <w:jc w:val="both"/>
        <w:rPr>
          <w:rFonts w:ascii="Cambria" w:hAnsi="Cambria"/>
        </w:rPr>
        <w:sectPr w:rsidR="00300EF7" w:rsidRPr="00DD1F97">
          <w:pgSz w:w="11910" w:h="16840"/>
          <w:pgMar w:top="1360" w:right="1220" w:bottom="1200" w:left="1180" w:header="0" w:footer="922" w:gutter="0"/>
          <w:cols w:space="720"/>
        </w:sectPr>
      </w:pPr>
    </w:p>
    <w:p w:rsidR="00300EF7" w:rsidRPr="00DD1F97" w:rsidRDefault="00300EF7" w:rsidP="00300EF7">
      <w:pPr>
        <w:spacing w:before="80" w:line="253" w:lineRule="exact"/>
        <w:ind w:left="1377" w:right="1337"/>
        <w:jc w:val="center"/>
        <w:rPr>
          <w:rFonts w:ascii="Cambria" w:hAnsi="Cambria"/>
          <w:b/>
        </w:rPr>
      </w:pPr>
      <w:bookmarkStart w:id="340" w:name="_bookmark329"/>
      <w:bookmarkEnd w:id="340"/>
      <w:r w:rsidRPr="00DD1F97">
        <w:rPr>
          <w:rFonts w:ascii="Cambria" w:hAnsi="Cambria"/>
          <w:b/>
        </w:rPr>
        <w:t>SCHEDULE -B</w:t>
      </w:r>
    </w:p>
    <w:p w:rsidR="00300EF7" w:rsidRPr="00DD1F97" w:rsidRDefault="00300EF7" w:rsidP="00300EF7">
      <w:pPr>
        <w:spacing w:line="253" w:lineRule="exact"/>
        <w:ind w:left="1377" w:right="1334"/>
        <w:jc w:val="center"/>
        <w:rPr>
          <w:rFonts w:ascii="Cambria" w:hAnsi="Cambria"/>
          <w:i/>
        </w:rPr>
      </w:pPr>
      <w:r w:rsidRPr="00DD1F97">
        <w:rPr>
          <w:rFonts w:ascii="Cambria" w:hAnsi="Cambria"/>
          <w:i/>
        </w:rPr>
        <w:t>(See Clause 12.5.1)</w:t>
      </w:r>
    </w:p>
    <w:p w:rsidR="00300EF7" w:rsidRPr="00DD1F97" w:rsidRDefault="00300EF7" w:rsidP="00300EF7">
      <w:pPr>
        <w:pStyle w:val="BodyText"/>
        <w:rPr>
          <w:rFonts w:ascii="Cambria" w:hAnsi="Cambria"/>
          <w:i/>
        </w:rPr>
      </w:pPr>
    </w:p>
    <w:p w:rsidR="00300EF7" w:rsidRPr="00DD1F97" w:rsidRDefault="00300EF7" w:rsidP="00300EF7">
      <w:pPr>
        <w:pStyle w:val="Heading1"/>
        <w:ind w:left="1377" w:right="1339" w:firstLine="0"/>
        <w:jc w:val="center"/>
        <w:rPr>
          <w:rFonts w:ascii="Cambria" w:hAnsi="Cambria"/>
        </w:rPr>
      </w:pPr>
      <w:bookmarkStart w:id="341" w:name="_bookmark330"/>
      <w:bookmarkEnd w:id="341"/>
      <w:r w:rsidRPr="00DD1F97">
        <w:rPr>
          <w:rFonts w:ascii="Cambria" w:hAnsi="Cambria"/>
        </w:rPr>
        <w:t>SPECIFICATIONS AND STANDARDS</w:t>
      </w:r>
    </w:p>
    <w:p w:rsidR="00300EF7" w:rsidRPr="00DD1F97" w:rsidRDefault="00300EF7" w:rsidP="00300EF7">
      <w:pPr>
        <w:pStyle w:val="BodyText"/>
        <w:spacing w:before="3"/>
        <w:rPr>
          <w:rFonts w:ascii="Cambria" w:hAnsi="Cambria"/>
          <w:b/>
        </w:rPr>
      </w:pPr>
    </w:p>
    <w:p w:rsidR="00300EF7" w:rsidRPr="00DD1F97" w:rsidRDefault="00300EF7" w:rsidP="00300EF7">
      <w:pPr>
        <w:pStyle w:val="ListParagraph"/>
        <w:numPr>
          <w:ilvl w:val="0"/>
          <w:numId w:val="33"/>
        </w:numPr>
        <w:tabs>
          <w:tab w:val="left" w:pos="981"/>
        </w:tabs>
        <w:spacing w:line="276" w:lineRule="auto"/>
        <w:ind w:right="419"/>
        <w:jc w:val="both"/>
        <w:rPr>
          <w:rFonts w:ascii="Cambria" w:hAnsi="Cambria"/>
        </w:rPr>
      </w:pPr>
      <w:r w:rsidRPr="00DD1F97">
        <w:rPr>
          <w:rFonts w:ascii="Cambria" w:hAnsi="Cambria"/>
        </w:rPr>
        <w:t>The Service Provider shall comply with the Bus Specifications (including specifications for ITS) set forth in Annex - I of this Schedule - B for procurement of Buses.</w:t>
      </w:r>
    </w:p>
    <w:p w:rsidR="00300EF7" w:rsidRPr="00DD1F97" w:rsidRDefault="00300EF7" w:rsidP="00300EF7">
      <w:pPr>
        <w:pStyle w:val="BodyText"/>
        <w:spacing w:before="4"/>
        <w:rPr>
          <w:rFonts w:ascii="Cambria" w:hAnsi="Cambria"/>
          <w:sz w:val="25"/>
        </w:rPr>
      </w:pPr>
    </w:p>
    <w:p w:rsidR="00300EF7" w:rsidRPr="00DD1F97" w:rsidRDefault="00300EF7" w:rsidP="00300EF7">
      <w:pPr>
        <w:pStyle w:val="ListParagraph"/>
        <w:numPr>
          <w:ilvl w:val="0"/>
          <w:numId w:val="33"/>
        </w:numPr>
        <w:tabs>
          <w:tab w:val="left" w:pos="981"/>
        </w:tabs>
        <w:spacing w:line="276" w:lineRule="auto"/>
        <w:ind w:right="413"/>
        <w:jc w:val="both"/>
        <w:rPr>
          <w:rFonts w:ascii="Cambria" w:hAnsi="Cambria"/>
        </w:rPr>
      </w:pPr>
      <w:r w:rsidRPr="00DD1F97">
        <w:rPr>
          <w:rFonts w:ascii="Cambria" w:hAnsi="Cambria"/>
        </w:rPr>
        <w:t xml:space="preserve">Latest bus specifications, currently Urban Bus Specifications - II issued by Ministry of Urban Development, GOI in April 2013, the </w:t>
      </w:r>
      <w:r w:rsidRPr="00DD1F97">
        <w:rPr>
          <w:rFonts w:ascii="Cambria" w:hAnsi="Cambria"/>
          <w:spacing w:val="-2"/>
        </w:rPr>
        <w:t xml:space="preserve">AIS </w:t>
      </w:r>
      <w:r w:rsidRPr="00DD1F97">
        <w:rPr>
          <w:rFonts w:ascii="Cambria" w:hAnsi="Cambria"/>
        </w:rPr>
        <w:t>052 – Bus Body Code issued by the Automotive Research Association of India (“ARAI”) in 2015, and the Central Motor Vehicles Rules, 1989, should be followed unless changes are specified in Annex - I to this schedule by the Authority.</w:t>
      </w:r>
    </w:p>
    <w:p w:rsidR="00300EF7" w:rsidRPr="00DD1F97" w:rsidRDefault="00300EF7" w:rsidP="00300EF7">
      <w:pPr>
        <w:spacing w:line="276" w:lineRule="auto"/>
        <w:jc w:val="both"/>
        <w:rPr>
          <w:rFonts w:ascii="Cambria" w:hAnsi="Cambria"/>
        </w:rPr>
        <w:sectPr w:rsidR="00300EF7" w:rsidRPr="00DD1F97">
          <w:pgSz w:w="11910" w:h="16840"/>
          <w:pgMar w:top="1340" w:right="1220" w:bottom="1200" w:left="1180" w:header="0" w:footer="922" w:gutter="0"/>
          <w:cols w:space="720"/>
        </w:sectPr>
      </w:pPr>
    </w:p>
    <w:p w:rsidR="00300EF7" w:rsidRPr="00DD1F97" w:rsidRDefault="00300EF7" w:rsidP="00300EF7">
      <w:pPr>
        <w:pStyle w:val="Heading1"/>
        <w:spacing w:before="62"/>
        <w:ind w:left="1377" w:right="1336" w:firstLine="0"/>
        <w:jc w:val="center"/>
        <w:rPr>
          <w:rFonts w:ascii="Cambria" w:hAnsi="Cambria"/>
        </w:rPr>
      </w:pPr>
      <w:r w:rsidRPr="00DD1F97">
        <w:rPr>
          <w:rFonts w:ascii="Cambria" w:hAnsi="Cambria"/>
        </w:rPr>
        <w:t>Annex – I</w:t>
      </w:r>
    </w:p>
    <w:p w:rsidR="00300EF7" w:rsidRPr="00DD1F97" w:rsidRDefault="00300EF7" w:rsidP="00300EF7">
      <w:pPr>
        <w:pStyle w:val="BodyText"/>
        <w:spacing w:before="6"/>
        <w:rPr>
          <w:rFonts w:ascii="Cambria" w:hAnsi="Cambria"/>
          <w:b/>
          <w:sz w:val="28"/>
        </w:rPr>
      </w:pPr>
    </w:p>
    <w:p w:rsidR="00300EF7" w:rsidRPr="00DD1F97" w:rsidRDefault="00300EF7" w:rsidP="00300EF7">
      <w:pPr>
        <w:pStyle w:val="ListParagraph"/>
        <w:numPr>
          <w:ilvl w:val="0"/>
          <w:numId w:val="32"/>
        </w:numPr>
        <w:tabs>
          <w:tab w:val="left" w:pos="981"/>
        </w:tabs>
        <w:spacing w:before="1" w:line="276" w:lineRule="auto"/>
        <w:ind w:right="214"/>
        <w:jc w:val="both"/>
        <w:rPr>
          <w:rFonts w:ascii="Cambria" w:hAnsi="Cambria"/>
        </w:rPr>
      </w:pPr>
      <w:r w:rsidRPr="00DD1F97">
        <w:rPr>
          <w:rFonts w:ascii="Cambria" w:hAnsi="Cambria"/>
        </w:rPr>
        <w:t>Subject to the provisions of this Schedule, procurement of Bus shall conform to Applicable Laws and the latest bus specifications published by Ministry of Urban Development, GOI and Department of Heavy Industries, GOI. An authenticated copy of the latest bus specifications has been provided to the Service Provider as part of the RFP Document.</w:t>
      </w:r>
    </w:p>
    <w:p w:rsidR="00300EF7" w:rsidRPr="00DD1F97" w:rsidRDefault="00300EF7" w:rsidP="00300EF7">
      <w:pPr>
        <w:pStyle w:val="BodyText"/>
        <w:spacing w:before="5"/>
        <w:rPr>
          <w:rFonts w:ascii="Cambria" w:hAnsi="Cambria"/>
          <w:sz w:val="25"/>
        </w:rPr>
      </w:pPr>
    </w:p>
    <w:p w:rsidR="00300EF7" w:rsidRPr="00DD1F97" w:rsidRDefault="00300EF7" w:rsidP="00300EF7">
      <w:pPr>
        <w:pStyle w:val="ListParagraph"/>
        <w:numPr>
          <w:ilvl w:val="0"/>
          <w:numId w:val="32"/>
        </w:numPr>
        <w:tabs>
          <w:tab w:val="left" w:pos="981"/>
        </w:tabs>
        <w:spacing w:line="276" w:lineRule="auto"/>
        <w:ind w:right="217"/>
        <w:jc w:val="both"/>
        <w:rPr>
          <w:rFonts w:ascii="Cambria" w:hAnsi="Cambria"/>
        </w:rPr>
      </w:pPr>
      <w:r w:rsidRPr="00DD1F97">
        <w:rPr>
          <w:rFonts w:ascii="Cambria" w:hAnsi="Cambria"/>
        </w:rPr>
        <w:t>Deviations from the aforesaid bus specifications shall be listed out here. Such deviations shall be specified only if they are considered essential in view of project-specific requirements.</w:t>
      </w:r>
    </w:p>
    <w:p w:rsidR="00300EF7" w:rsidRPr="00DD1F97" w:rsidRDefault="00300EF7" w:rsidP="00300EF7">
      <w:pPr>
        <w:spacing w:line="276" w:lineRule="auto"/>
        <w:jc w:val="both"/>
        <w:rPr>
          <w:rFonts w:ascii="Cambria" w:hAnsi="Cambria"/>
        </w:rPr>
        <w:sectPr w:rsidR="00300EF7" w:rsidRPr="00DD1F97">
          <w:pgSz w:w="11910" w:h="16840"/>
          <w:pgMar w:top="1360" w:right="1220" w:bottom="1200" w:left="1180" w:header="0" w:footer="922" w:gutter="0"/>
          <w:cols w:space="720"/>
        </w:sectPr>
      </w:pPr>
    </w:p>
    <w:p w:rsidR="00300EF7" w:rsidRPr="00DD1F97" w:rsidRDefault="00300EF7" w:rsidP="00300EF7">
      <w:pPr>
        <w:pStyle w:val="Heading1"/>
        <w:spacing w:before="80" w:line="253" w:lineRule="exact"/>
        <w:ind w:left="1377" w:right="1337" w:firstLine="0"/>
        <w:jc w:val="center"/>
        <w:rPr>
          <w:rFonts w:ascii="Cambria" w:hAnsi="Cambria"/>
        </w:rPr>
        <w:sectPr w:rsidR="00300EF7" w:rsidRPr="00DD1F97">
          <w:pgSz w:w="11910" w:h="16840"/>
          <w:pgMar w:top="1340" w:right="1220" w:bottom="1200" w:left="1180" w:header="0" w:footer="1002" w:gutter="0"/>
          <w:cols w:space="720"/>
        </w:sectPr>
      </w:pPr>
      <w:bookmarkStart w:id="342" w:name="_bookmark331"/>
      <w:bookmarkEnd w:id="342"/>
    </w:p>
    <w:p w:rsidR="00300EF7" w:rsidRPr="00DD1F97" w:rsidRDefault="00300EF7" w:rsidP="00300EF7">
      <w:pPr>
        <w:pStyle w:val="Heading1"/>
        <w:spacing w:before="80" w:line="253" w:lineRule="exact"/>
        <w:ind w:left="1377" w:right="1337" w:firstLine="0"/>
        <w:jc w:val="center"/>
        <w:rPr>
          <w:rFonts w:ascii="Cambria" w:hAnsi="Cambria"/>
        </w:rPr>
      </w:pPr>
      <w:r w:rsidRPr="00DD1F97">
        <w:rPr>
          <w:rFonts w:ascii="Cambria" w:hAnsi="Cambria"/>
        </w:rPr>
        <w:t>SCHEDULE-C</w:t>
      </w:r>
    </w:p>
    <w:p w:rsidR="00300EF7" w:rsidRPr="00DD1F97" w:rsidRDefault="00300EF7" w:rsidP="00300EF7">
      <w:pPr>
        <w:spacing w:line="253" w:lineRule="exact"/>
        <w:ind w:left="1377" w:right="1331"/>
        <w:jc w:val="center"/>
        <w:rPr>
          <w:rFonts w:ascii="Cambria" w:hAnsi="Cambria"/>
          <w:i/>
        </w:rPr>
      </w:pPr>
      <w:r w:rsidRPr="00DD1F97">
        <w:rPr>
          <w:rFonts w:ascii="Cambria" w:hAnsi="Cambria"/>
          <w:i/>
        </w:rPr>
        <w:t>(See Clause 4.1.3)</w:t>
      </w:r>
    </w:p>
    <w:p w:rsidR="00300EF7" w:rsidRPr="00DD1F97" w:rsidRDefault="00300EF7" w:rsidP="00300EF7">
      <w:pPr>
        <w:pStyle w:val="BodyText"/>
        <w:rPr>
          <w:rFonts w:ascii="Cambria" w:hAnsi="Cambria"/>
          <w:i/>
        </w:rPr>
      </w:pPr>
    </w:p>
    <w:p w:rsidR="00300EF7" w:rsidRPr="00DD1F97" w:rsidRDefault="00300EF7" w:rsidP="00300EF7">
      <w:pPr>
        <w:rPr>
          <w:rFonts w:ascii="Cambria" w:hAnsi="Cambria"/>
        </w:rPr>
        <w:sectPr w:rsidR="00300EF7" w:rsidRPr="00DD1F97" w:rsidSect="00A23C61">
          <w:type w:val="continuous"/>
          <w:pgSz w:w="11910" w:h="16840"/>
          <w:pgMar w:top="1340" w:right="1220" w:bottom="1200" w:left="1180" w:header="0" w:footer="1002" w:gutter="0"/>
          <w:cols w:space="720"/>
        </w:sectPr>
      </w:pPr>
      <w:bookmarkStart w:id="343" w:name="_bookmark332"/>
      <w:bookmarkEnd w:id="343"/>
    </w:p>
    <w:p w:rsidR="00300EF7" w:rsidRPr="00DD1F97" w:rsidRDefault="00300EF7" w:rsidP="00300EF7">
      <w:pPr>
        <w:rPr>
          <w:rFonts w:ascii="Cambria" w:hAnsi="Cambria"/>
        </w:rPr>
        <w:sectPr w:rsidR="00300EF7" w:rsidRPr="00DD1F97" w:rsidSect="00A23C61">
          <w:type w:val="continuous"/>
          <w:pgSz w:w="11910" w:h="16840"/>
          <w:pgMar w:top="1340" w:right="1220" w:bottom="1200" w:left="1180" w:header="0" w:footer="1002" w:gutter="0"/>
          <w:cols w:space="720"/>
        </w:sectPr>
      </w:pPr>
    </w:p>
    <w:p w:rsidR="00300EF7" w:rsidRPr="00DD1F97" w:rsidRDefault="00300EF7" w:rsidP="00300EF7">
      <w:pPr>
        <w:pStyle w:val="Heading1"/>
        <w:spacing w:before="80" w:line="253" w:lineRule="exact"/>
        <w:ind w:left="1377" w:right="1337" w:firstLine="0"/>
        <w:jc w:val="center"/>
        <w:rPr>
          <w:rFonts w:ascii="Cambria" w:hAnsi="Cambria"/>
        </w:rPr>
        <w:sectPr w:rsidR="00300EF7" w:rsidRPr="00DD1F97" w:rsidSect="00A23C61">
          <w:pgSz w:w="11910" w:h="16840"/>
          <w:pgMar w:top="1340" w:right="1220" w:bottom="1200" w:left="1180" w:header="0" w:footer="1002" w:gutter="0"/>
          <w:pgNumType w:start="157"/>
          <w:cols w:space="720"/>
        </w:sectPr>
      </w:pPr>
      <w:bookmarkStart w:id="344" w:name="_bookmark333"/>
      <w:bookmarkEnd w:id="344"/>
    </w:p>
    <w:p w:rsidR="00300EF7" w:rsidRPr="00DD1F97" w:rsidRDefault="00300EF7" w:rsidP="00300EF7">
      <w:pPr>
        <w:pStyle w:val="Heading1"/>
        <w:spacing w:before="80" w:line="253" w:lineRule="exact"/>
        <w:ind w:left="1377" w:right="1337" w:firstLine="0"/>
        <w:jc w:val="center"/>
        <w:rPr>
          <w:rFonts w:ascii="Cambria" w:hAnsi="Cambria"/>
        </w:rPr>
      </w:pPr>
      <w:r w:rsidRPr="00DD1F97">
        <w:rPr>
          <w:rFonts w:ascii="Cambria" w:hAnsi="Cambria"/>
        </w:rPr>
        <w:t>SCHEDULE-D</w:t>
      </w:r>
    </w:p>
    <w:p w:rsidR="00300EF7" w:rsidRPr="00DD1F97" w:rsidRDefault="00300EF7" w:rsidP="00300EF7">
      <w:pPr>
        <w:spacing w:line="253" w:lineRule="exact"/>
        <w:ind w:left="1377" w:right="1335"/>
        <w:jc w:val="center"/>
        <w:rPr>
          <w:rFonts w:ascii="Cambria" w:hAnsi="Cambria"/>
          <w:i/>
        </w:rPr>
      </w:pPr>
      <w:r w:rsidRPr="00DD1F97">
        <w:rPr>
          <w:rFonts w:ascii="Cambria" w:hAnsi="Cambria"/>
          <w:i/>
        </w:rPr>
        <w:t>(See Clause9.1)</w:t>
      </w:r>
    </w:p>
    <w:p w:rsidR="00300EF7" w:rsidRPr="00DD1F97" w:rsidRDefault="00300EF7" w:rsidP="00300EF7">
      <w:pPr>
        <w:pStyle w:val="BodyText"/>
        <w:rPr>
          <w:rFonts w:ascii="Cambria" w:hAnsi="Cambria"/>
          <w:i/>
        </w:rPr>
      </w:pPr>
    </w:p>
    <w:p w:rsidR="00300EF7" w:rsidRPr="00DD1F97" w:rsidRDefault="00300EF7" w:rsidP="00300EF7">
      <w:pPr>
        <w:pStyle w:val="Heading1"/>
        <w:ind w:left="1377" w:right="1335" w:firstLine="0"/>
        <w:jc w:val="center"/>
        <w:rPr>
          <w:rFonts w:ascii="Cambria" w:hAnsi="Cambria"/>
        </w:rPr>
      </w:pPr>
      <w:bookmarkStart w:id="345" w:name="_bookmark334"/>
      <w:bookmarkEnd w:id="345"/>
      <w:r w:rsidRPr="00DD1F97">
        <w:rPr>
          <w:rFonts w:ascii="Cambria" w:hAnsi="Cambria"/>
        </w:rPr>
        <w:t>PERFORMANCE SECURITY</w:t>
      </w:r>
    </w:p>
    <w:p w:rsidR="00300EF7" w:rsidRPr="00DD1F97" w:rsidRDefault="00300EF7" w:rsidP="00300EF7">
      <w:pPr>
        <w:pStyle w:val="BodyText"/>
        <w:spacing w:before="7"/>
        <w:rPr>
          <w:rFonts w:ascii="Cambria" w:hAnsi="Cambria"/>
          <w:b/>
          <w:sz w:val="25"/>
        </w:rPr>
      </w:pPr>
    </w:p>
    <w:p w:rsidR="00300EF7" w:rsidRPr="00DD1F97" w:rsidRDefault="00300EF7" w:rsidP="00300EF7">
      <w:pPr>
        <w:pStyle w:val="BodyText"/>
        <w:spacing w:line="276" w:lineRule="auto"/>
        <w:ind w:left="260" w:right="5033"/>
        <w:rPr>
          <w:rFonts w:ascii="Cambria" w:hAnsi="Cambria"/>
        </w:rPr>
      </w:pPr>
      <w:r w:rsidRPr="00DD1F97">
        <w:rPr>
          <w:rFonts w:ascii="Cambria" w:hAnsi="Cambria"/>
        </w:rPr>
        <w:t>Managing Director / Chief General Manager, Department of Transport, Government of India, New Delhi-110002</w:t>
      </w:r>
    </w:p>
    <w:p w:rsidR="00300EF7" w:rsidRPr="00DD1F97" w:rsidRDefault="00300EF7" w:rsidP="00300EF7">
      <w:pPr>
        <w:pStyle w:val="BodyText"/>
        <w:spacing w:before="11"/>
        <w:rPr>
          <w:rFonts w:ascii="Cambria" w:hAnsi="Cambria"/>
          <w:sz w:val="20"/>
        </w:rPr>
      </w:pPr>
    </w:p>
    <w:p w:rsidR="00300EF7" w:rsidRPr="00DD1F97" w:rsidRDefault="00300EF7" w:rsidP="00300EF7">
      <w:pPr>
        <w:pStyle w:val="Heading1"/>
        <w:ind w:left="260" w:firstLine="0"/>
        <w:rPr>
          <w:rFonts w:ascii="Cambria" w:hAnsi="Cambria"/>
        </w:rPr>
      </w:pPr>
      <w:r w:rsidRPr="00DD1F97">
        <w:rPr>
          <w:rFonts w:ascii="Cambria" w:hAnsi="Cambria"/>
        </w:rPr>
        <w:t>WHEREAS:</w:t>
      </w:r>
    </w:p>
    <w:p w:rsidR="00300EF7" w:rsidRPr="00DD1F97" w:rsidRDefault="00300EF7" w:rsidP="00300EF7">
      <w:pPr>
        <w:pStyle w:val="BodyText"/>
        <w:spacing w:before="1"/>
        <w:rPr>
          <w:rFonts w:ascii="Cambria" w:hAnsi="Cambria"/>
          <w:b/>
          <w:sz w:val="24"/>
        </w:rPr>
      </w:pPr>
    </w:p>
    <w:p w:rsidR="00300EF7" w:rsidRPr="00DD1F97" w:rsidRDefault="00300EF7" w:rsidP="00300EF7">
      <w:pPr>
        <w:pStyle w:val="ListParagraph"/>
        <w:numPr>
          <w:ilvl w:val="0"/>
          <w:numId w:val="31"/>
        </w:numPr>
        <w:tabs>
          <w:tab w:val="left" w:pos="981"/>
          <w:tab w:val="left" w:leader="dot" w:pos="5861"/>
        </w:tabs>
        <w:ind w:hanging="721"/>
        <w:jc w:val="both"/>
        <w:rPr>
          <w:rFonts w:ascii="Cambria" w:hAnsi="Cambria"/>
        </w:rPr>
      </w:pPr>
      <w:r w:rsidRPr="00DD1F97">
        <w:rPr>
          <w:rFonts w:ascii="Cambria" w:hAnsi="Cambria"/>
          <w:b/>
        </w:rPr>
        <w:t>The Governor of [•]</w:t>
      </w:r>
      <w:r w:rsidRPr="00DD1F97">
        <w:rPr>
          <w:rFonts w:ascii="Cambria" w:hAnsi="Cambria"/>
        </w:rPr>
        <w:t>, acting through{.</w:t>
      </w:r>
      <w:r w:rsidRPr="00DD1F97">
        <w:rPr>
          <w:rFonts w:ascii="Cambria" w:hAnsi="Cambria"/>
        </w:rPr>
        <w:tab/>
        <w:t>},[•],and having its headoffice at IP</w:t>
      </w:r>
    </w:p>
    <w:p w:rsidR="00300EF7" w:rsidRPr="00DD1F97" w:rsidRDefault="00300EF7" w:rsidP="00300EF7">
      <w:pPr>
        <w:pStyle w:val="BodyText"/>
        <w:spacing w:before="38" w:line="276" w:lineRule="auto"/>
        <w:ind w:left="980" w:right="214"/>
        <w:jc w:val="both"/>
        <w:rPr>
          <w:rFonts w:ascii="Cambria" w:hAnsi="Cambria"/>
        </w:rPr>
      </w:pPr>
      <w:r w:rsidRPr="00DD1F97">
        <w:rPr>
          <w:rFonts w:ascii="Cambria" w:hAnsi="Cambria"/>
        </w:rPr>
        <w:t>Estate, New Delhi, Delhi - 110002 (hereinafter referred to as the “</w:t>
      </w:r>
      <w:r w:rsidRPr="00DD1F97">
        <w:rPr>
          <w:rFonts w:ascii="Cambria" w:hAnsi="Cambria"/>
          <w:b/>
        </w:rPr>
        <w:t>Authority</w:t>
      </w:r>
      <w:r w:rsidRPr="00DD1F97">
        <w:rPr>
          <w:rFonts w:ascii="Cambria" w:hAnsi="Cambria"/>
        </w:rPr>
        <w:t>” or, which expression shall, unless excluded by and/or repugnant to the context, mean and include its successors, legal representatives and permitted assigns) of the one part;</w:t>
      </w:r>
    </w:p>
    <w:p w:rsidR="00300EF7" w:rsidRPr="00DD1F97" w:rsidRDefault="00300EF7" w:rsidP="00300EF7">
      <w:pPr>
        <w:pStyle w:val="BodyText"/>
        <w:spacing w:before="2"/>
        <w:rPr>
          <w:rFonts w:ascii="Cambria" w:hAnsi="Cambria"/>
          <w:sz w:val="24"/>
        </w:rPr>
      </w:pPr>
    </w:p>
    <w:p w:rsidR="00300EF7" w:rsidRPr="00DD1F97" w:rsidRDefault="00300EF7" w:rsidP="00300EF7">
      <w:pPr>
        <w:spacing w:before="1"/>
        <w:ind w:left="684" w:right="1388"/>
        <w:jc w:val="center"/>
        <w:rPr>
          <w:rFonts w:ascii="Cambria" w:hAnsi="Cambria"/>
          <w:b/>
          <w:sz w:val="18"/>
        </w:rPr>
      </w:pPr>
      <w:r w:rsidRPr="00DD1F97">
        <w:rPr>
          <w:rFonts w:ascii="Cambria" w:hAnsi="Cambria"/>
          <w:b/>
          <w:sz w:val="18"/>
        </w:rPr>
        <w:t>AND</w:t>
      </w:r>
    </w:p>
    <w:p w:rsidR="00300EF7" w:rsidRPr="00DD1F97" w:rsidRDefault="00300EF7" w:rsidP="00300EF7">
      <w:pPr>
        <w:pStyle w:val="BodyText"/>
        <w:spacing w:before="10"/>
        <w:rPr>
          <w:rFonts w:ascii="Cambria" w:hAnsi="Cambria"/>
          <w:b/>
          <w:sz w:val="24"/>
        </w:rPr>
      </w:pPr>
    </w:p>
    <w:p w:rsidR="00300EF7" w:rsidRPr="00DD1F97" w:rsidRDefault="00300EF7" w:rsidP="00300EF7">
      <w:pPr>
        <w:pStyle w:val="BodyText"/>
        <w:spacing w:line="276" w:lineRule="auto"/>
        <w:ind w:left="980" w:right="216"/>
        <w:jc w:val="both"/>
        <w:rPr>
          <w:rFonts w:ascii="Cambria" w:hAnsi="Cambria"/>
        </w:rPr>
      </w:pPr>
      <w:r w:rsidRPr="00DD1F97">
        <w:rPr>
          <w:rFonts w:ascii="Cambria" w:hAnsi="Cambria"/>
        </w:rPr>
        <w:t>{****** Limited}, having its registered office at {</w:t>
      </w:r>
      <w:r w:rsidRPr="00DD1F97">
        <w:rPr>
          <w:rFonts w:ascii="Cambria" w:hAnsi="Cambria"/>
          <w:i/>
        </w:rPr>
        <w:t>insert</w:t>
      </w:r>
      <w:r w:rsidRPr="00DD1F97">
        <w:rPr>
          <w:rFonts w:ascii="Cambria" w:hAnsi="Cambria"/>
        </w:rPr>
        <w:t>} represented through its ****** (hereinafter referred to as the “</w:t>
      </w:r>
      <w:r w:rsidRPr="00DD1F97">
        <w:rPr>
          <w:rFonts w:ascii="Cambria" w:hAnsi="Cambria"/>
          <w:b/>
        </w:rPr>
        <w:t>Service Provider</w:t>
      </w:r>
      <w:r w:rsidRPr="00DD1F97">
        <w:rPr>
          <w:rFonts w:ascii="Cambria" w:hAnsi="Cambria"/>
        </w:rPr>
        <w:t>”, which expression shall, unless it be repugnant or contrary to the subject or context thereof, be deemed to mean and include its legal representatives, successors and permitted assigns) of the other part.</w:t>
      </w:r>
    </w:p>
    <w:p w:rsidR="00300EF7" w:rsidRPr="00DD1F97" w:rsidRDefault="00300EF7" w:rsidP="00300EF7">
      <w:pPr>
        <w:pStyle w:val="BodyText"/>
        <w:spacing w:before="10"/>
        <w:rPr>
          <w:rFonts w:ascii="Cambria" w:hAnsi="Cambria"/>
          <w:sz w:val="20"/>
        </w:rPr>
      </w:pPr>
    </w:p>
    <w:p w:rsidR="00300EF7" w:rsidRPr="00DD1F97" w:rsidRDefault="00300EF7" w:rsidP="00300EF7">
      <w:pPr>
        <w:pStyle w:val="BodyText"/>
        <w:spacing w:line="276" w:lineRule="auto"/>
        <w:ind w:left="980" w:right="215"/>
        <w:jc w:val="both"/>
        <w:rPr>
          <w:rFonts w:ascii="Cambria" w:hAnsi="Cambria"/>
        </w:rPr>
      </w:pPr>
      <w:r w:rsidRPr="00DD1F97">
        <w:rPr>
          <w:rFonts w:ascii="Cambria" w:hAnsi="Cambria"/>
        </w:rPr>
        <w:t>The Authority and the Service Provider are hereinafter collectively referred to as the “</w:t>
      </w:r>
      <w:r w:rsidRPr="00DD1F97">
        <w:rPr>
          <w:rFonts w:ascii="Cambria" w:hAnsi="Cambria"/>
          <w:b/>
        </w:rPr>
        <w:t>Parties</w:t>
      </w:r>
      <w:r w:rsidRPr="00DD1F97">
        <w:rPr>
          <w:rFonts w:ascii="Cambria" w:hAnsi="Cambria"/>
        </w:rPr>
        <w:t>” and individually as a “</w:t>
      </w:r>
      <w:r w:rsidRPr="00DD1F97">
        <w:rPr>
          <w:rFonts w:ascii="Cambria" w:hAnsi="Cambria"/>
          <w:b/>
        </w:rPr>
        <w:t>Party</w:t>
      </w:r>
      <w:r w:rsidRPr="00DD1F97">
        <w:rPr>
          <w:rFonts w:ascii="Cambria" w:hAnsi="Cambria"/>
        </w:rPr>
        <w:t>”.</w:t>
      </w:r>
    </w:p>
    <w:p w:rsidR="00300EF7" w:rsidRPr="00DD1F97" w:rsidRDefault="00300EF7" w:rsidP="00300EF7">
      <w:pPr>
        <w:pStyle w:val="BodyText"/>
        <w:spacing w:before="9"/>
        <w:rPr>
          <w:rFonts w:ascii="Cambria" w:hAnsi="Cambria"/>
          <w:sz w:val="20"/>
        </w:rPr>
      </w:pPr>
    </w:p>
    <w:p w:rsidR="00300EF7" w:rsidRPr="00DD1F97" w:rsidRDefault="00300EF7" w:rsidP="00300EF7">
      <w:pPr>
        <w:pStyle w:val="ListParagraph"/>
        <w:numPr>
          <w:ilvl w:val="0"/>
          <w:numId w:val="31"/>
        </w:numPr>
        <w:tabs>
          <w:tab w:val="left" w:pos="981"/>
        </w:tabs>
        <w:spacing w:line="276" w:lineRule="auto"/>
        <w:ind w:right="218"/>
        <w:jc w:val="both"/>
        <w:rPr>
          <w:rFonts w:ascii="Cambria" w:hAnsi="Cambria"/>
        </w:rPr>
      </w:pPr>
      <w:r w:rsidRPr="00DD1F97">
        <w:rPr>
          <w:rFonts w:ascii="Cambria" w:hAnsi="Cambria"/>
        </w:rPr>
        <w:t>The Agreement requires the Service Provider to furnish a Performance Security to the Authority in a sum of Rs ………………………(Rupees in words only) (the “Guarantee Amount”) as security for due and faithful performance of its obligations, under and in accordance with the Agreement, during the term of the Agreement Period (as defined in the Agreement).</w:t>
      </w:r>
    </w:p>
    <w:p w:rsidR="00300EF7" w:rsidRPr="00DD1F97" w:rsidRDefault="00300EF7" w:rsidP="00300EF7">
      <w:pPr>
        <w:pStyle w:val="BodyText"/>
        <w:spacing w:before="3"/>
        <w:rPr>
          <w:rFonts w:ascii="Cambria" w:hAnsi="Cambria"/>
          <w:sz w:val="10"/>
          <w:szCs w:val="6"/>
        </w:rPr>
      </w:pPr>
    </w:p>
    <w:p w:rsidR="00300EF7" w:rsidRPr="00DD1F97" w:rsidRDefault="00300EF7" w:rsidP="00300EF7">
      <w:pPr>
        <w:pStyle w:val="ListParagraph"/>
        <w:numPr>
          <w:ilvl w:val="0"/>
          <w:numId w:val="31"/>
        </w:numPr>
        <w:tabs>
          <w:tab w:val="left" w:pos="981"/>
          <w:tab w:val="left" w:leader="dot" w:pos="8946"/>
        </w:tabs>
        <w:spacing w:before="1"/>
        <w:ind w:hanging="721"/>
        <w:jc w:val="both"/>
        <w:rPr>
          <w:rFonts w:ascii="Cambria" w:hAnsi="Cambria"/>
        </w:rPr>
      </w:pPr>
      <w:r w:rsidRPr="00DD1F97">
        <w:rPr>
          <w:rFonts w:ascii="Cambria" w:hAnsi="Cambria"/>
        </w:rPr>
        <w:t>We,     ………………………through     our  Branch   at</w:t>
      </w:r>
      <w:r w:rsidRPr="00DD1F97">
        <w:rPr>
          <w:rFonts w:ascii="Cambria" w:hAnsi="Cambria"/>
        </w:rPr>
        <w:tab/>
        <w:t>(the</w:t>
      </w:r>
    </w:p>
    <w:p w:rsidR="00300EF7" w:rsidRPr="00DD1F97" w:rsidRDefault="00300EF7" w:rsidP="00300EF7">
      <w:pPr>
        <w:pStyle w:val="BodyText"/>
        <w:spacing w:before="37"/>
        <w:ind w:left="980"/>
        <w:jc w:val="both"/>
        <w:rPr>
          <w:rFonts w:ascii="Cambria" w:hAnsi="Cambria"/>
        </w:rPr>
      </w:pPr>
      <w:r w:rsidRPr="00DD1F97">
        <w:rPr>
          <w:rFonts w:ascii="Cambria" w:hAnsi="Cambria"/>
        </w:rPr>
        <w:t>“Bank”) have agreed to furnish this Bank Guarantee by way of Performance Security.</w:t>
      </w:r>
    </w:p>
    <w:p w:rsidR="00300EF7" w:rsidRPr="00DD1F97" w:rsidRDefault="00300EF7" w:rsidP="00300EF7">
      <w:pPr>
        <w:pStyle w:val="BodyText"/>
        <w:spacing w:before="4"/>
        <w:rPr>
          <w:rFonts w:ascii="Cambria" w:hAnsi="Cambria"/>
          <w:sz w:val="24"/>
        </w:rPr>
      </w:pPr>
    </w:p>
    <w:p w:rsidR="00300EF7" w:rsidRPr="00DD1F97" w:rsidRDefault="00300EF7" w:rsidP="00300EF7">
      <w:pPr>
        <w:pStyle w:val="BodyText"/>
        <w:spacing w:line="276" w:lineRule="auto"/>
        <w:ind w:left="260"/>
        <w:rPr>
          <w:rFonts w:ascii="Cambria" w:hAnsi="Cambria"/>
        </w:rPr>
      </w:pPr>
      <w:r w:rsidRPr="00DD1F97">
        <w:rPr>
          <w:rFonts w:ascii="Cambria" w:hAnsi="Cambria"/>
        </w:rPr>
        <w:t>NOW, THEREFORE, the Bank hereby, unconditionally and irrevocably, guarantees and affirms as follows:</w:t>
      </w:r>
    </w:p>
    <w:p w:rsidR="00300EF7" w:rsidRPr="00DD1F97" w:rsidRDefault="00300EF7" w:rsidP="00300EF7">
      <w:pPr>
        <w:pStyle w:val="BodyText"/>
        <w:spacing w:before="9"/>
        <w:rPr>
          <w:rFonts w:ascii="Cambria" w:hAnsi="Cambria"/>
          <w:sz w:val="20"/>
        </w:rPr>
      </w:pPr>
    </w:p>
    <w:p w:rsidR="00300EF7" w:rsidRPr="00DD1F97" w:rsidRDefault="00300EF7" w:rsidP="00300EF7">
      <w:pPr>
        <w:pStyle w:val="ListParagraph"/>
        <w:numPr>
          <w:ilvl w:val="0"/>
          <w:numId w:val="30"/>
        </w:numPr>
        <w:tabs>
          <w:tab w:val="left" w:pos="981"/>
        </w:tabs>
        <w:spacing w:line="276" w:lineRule="auto"/>
        <w:ind w:right="255"/>
        <w:jc w:val="both"/>
        <w:rPr>
          <w:rFonts w:ascii="Cambria" w:hAnsi="Cambria"/>
        </w:rPr>
      </w:pPr>
      <w:r w:rsidRPr="00DD1F97">
        <w:rPr>
          <w:rFonts w:ascii="Cambria" w:hAnsi="Cambria"/>
        </w:rPr>
        <w:t>The Bank hereby unconditionally and irrevocably guarantees the due and faithful performance of the Service Provider’s obligations during the Agreement Period, under and in accordance with the Agreement, and agrees and undertakes to pay to the Authority, upon its mere first written demand, and without any demur, reservation, recourse, contest or protest, and without any reference to the Service Provider, such sum or sums up to an aggregate sum of the Guarantee Amount as the Authority shall claim, without the Authority being required to prove or to show grounds or reasons for its demand and/or for the sum specified therein.</w:t>
      </w:r>
    </w:p>
    <w:p w:rsidR="00300EF7" w:rsidRPr="00DD1F97" w:rsidRDefault="00300EF7" w:rsidP="00300EF7">
      <w:pPr>
        <w:pStyle w:val="BodyText"/>
        <w:rPr>
          <w:rFonts w:ascii="Cambria" w:hAnsi="Cambria"/>
          <w:sz w:val="21"/>
        </w:rPr>
      </w:pPr>
    </w:p>
    <w:p w:rsidR="00300EF7" w:rsidRPr="00DD1F97" w:rsidRDefault="00300EF7" w:rsidP="00300EF7">
      <w:pPr>
        <w:pStyle w:val="ListParagraph"/>
        <w:numPr>
          <w:ilvl w:val="0"/>
          <w:numId w:val="30"/>
        </w:numPr>
        <w:tabs>
          <w:tab w:val="left" w:pos="981"/>
        </w:tabs>
        <w:ind w:hanging="702"/>
        <w:jc w:val="both"/>
        <w:rPr>
          <w:rFonts w:ascii="Cambria" w:hAnsi="Cambria"/>
        </w:rPr>
      </w:pPr>
      <w:r w:rsidRPr="00DD1F97">
        <w:rPr>
          <w:rFonts w:ascii="Cambria" w:hAnsi="Cambria"/>
        </w:rPr>
        <w:t>AletterfromtheAuthority,underthehandofanOfficernotbelowtherankofthe</w:t>
      </w:r>
    </w:p>
    <w:p w:rsidR="00300EF7" w:rsidRPr="00DD1F97" w:rsidRDefault="00300EF7" w:rsidP="00300EF7">
      <w:pPr>
        <w:pStyle w:val="BodyText"/>
        <w:spacing w:before="38" w:line="276" w:lineRule="auto"/>
        <w:ind w:left="980" w:right="255"/>
        <w:jc w:val="both"/>
        <w:rPr>
          <w:rFonts w:ascii="Cambria" w:hAnsi="Cambria"/>
        </w:rPr>
      </w:pPr>
      <w:r w:rsidRPr="00DD1F97">
        <w:rPr>
          <w:rFonts w:ascii="Cambria" w:hAnsi="Cambria"/>
        </w:rPr>
        <w:t>……………………………………………</w:t>
      </w:r>
      <w:r w:rsidRPr="00DD1F97">
        <w:rPr>
          <w:rFonts w:ascii="Cambria" w:hAnsi="Cambria"/>
          <w:b/>
          <w:i/>
        </w:rPr>
        <w:t xml:space="preserve">(name of the officer), </w:t>
      </w:r>
      <w:r w:rsidRPr="00DD1F97">
        <w:rPr>
          <w:rFonts w:ascii="Cambria" w:hAnsi="Cambria"/>
        </w:rPr>
        <w:t>that the Service Provider has committed default in the due and faithful performance of all or any of its obligations under and in accordance with the Agreement shall be conclusive, final and binding on the Bank. TheBankfurtheragreesthattheAuthorityshallbethesolejudgeastowhethertheService Provider</w:t>
      </w:r>
    </w:p>
    <w:p w:rsidR="00300EF7" w:rsidRPr="00DD1F97" w:rsidRDefault="00300EF7" w:rsidP="00300EF7">
      <w:pPr>
        <w:spacing w:line="276" w:lineRule="auto"/>
        <w:jc w:val="both"/>
        <w:rPr>
          <w:rFonts w:ascii="Cambria" w:hAnsi="Cambria"/>
        </w:rPr>
        <w:sectPr w:rsidR="00300EF7" w:rsidRPr="00DD1F97" w:rsidSect="00A23C61">
          <w:type w:val="continuous"/>
          <w:pgSz w:w="11910" w:h="16840"/>
          <w:pgMar w:top="1340" w:right="1220" w:bottom="1200" w:left="1180" w:header="0" w:footer="1002" w:gutter="0"/>
          <w:pgNumType w:start="161"/>
          <w:cols w:space="720"/>
        </w:sectPr>
      </w:pPr>
    </w:p>
    <w:p w:rsidR="00300EF7" w:rsidRPr="00DD1F97" w:rsidRDefault="00300EF7" w:rsidP="00300EF7">
      <w:pPr>
        <w:pStyle w:val="BodyText"/>
        <w:spacing w:before="62" w:line="276" w:lineRule="auto"/>
        <w:ind w:left="980" w:right="254"/>
        <w:jc w:val="both"/>
        <w:rPr>
          <w:rFonts w:ascii="Cambria" w:hAnsi="Cambria"/>
        </w:rPr>
      </w:pPr>
      <w:r w:rsidRPr="00DD1F97">
        <w:rPr>
          <w:rFonts w:ascii="Cambria" w:hAnsi="Cambria"/>
        </w:rPr>
        <w:t>is in default in due and faithful performance of its obligations during the Agreement Period under the Agreement and its decision that the Service Provider is in default shall be final,  and binding on the Bank, notwithstanding any differences between the Authority and the Service Provider, or any dispute between them pending before any court, tribunal, arbitrators or any other authority or body, or by the discharge of the Service Provider for any reason whatsoever.</w:t>
      </w:r>
    </w:p>
    <w:p w:rsidR="00300EF7" w:rsidRPr="00DD1F97" w:rsidRDefault="00300EF7" w:rsidP="00300EF7">
      <w:pPr>
        <w:pStyle w:val="BodyText"/>
        <w:spacing w:before="10"/>
        <w:rPr>
          <w:rFonts w:ascii="Cambria" w:hAnsi="Cambria"/>
          <w:sz w:val="20"/>
        </w:rPr>
      </w:pPr>
    </w:p>
    <w:p w:rsidR="00300EF7" w:rsidRPr="00DD1F97" w:rsidRDefault="00300EF7" w:rsidP="00300EF7">
      <w:pPr>
        <w:pStyle w:val="ListParagraph"/>
        <w:numPr>
          <w:ilvl w:val="0"/>
          <w:numId w:val="30"/>
        </w:numPr>
        <w:tabs>
          <w:tab w:val="left" w:pos="981"/>
        </w:tabs>
        <w:spacing w:before="1" w:line="276" w:lineRule="auto"/>
        <w:ind w:right="254"/>
        <w:jc w:val="both"/>
        <w:rPr>
          <w:rFonts w:ascii="Cambria" w:hAnsi="Cambria"/>
        </w:rPr>
      </w:pPr>
      <w:r w:rsidRPr="00DD1F97">
        <w:rPr>
          <w:rFonts w:ascii="Cambria" w:hAnsi="Cambria"/>
        </w:rPr>
        <w:t>In order to give effect to this Guarantee, the Authority shall be entitled to act as if the Bank were the principal debtor and any change in the constitution of the Service Provider and/or the Bank, whether by their absorption with any other body or corporation or otherwise, shall not in any way or manner affect the liability or obligation of the Bank under this Guarantee.</w:t>
      </w:r>
    </w:p>
    <w:p w:rsidR="00300EF7" w:rsidRPr="00DD1F97" w:rsidRDefault="00300EF7" w:rsidP="00300EF7">
      <w:pPr>
        <w:pStyle w:val="BodyText"/>
        <w:spacing w:before="10"/>
        <w:rPr>
          <w:rFonts w:ascii="Cambria" w:hAnsi="Cambria"/>
          <w:sz w:val="20"/>
        </w:rPr>
      </w:pPr>
    </w:p>
    <w:p w:rsidR="00300EF7" w:rsidRPr="00DD1F97" w:rsidRDefault="00300EF7" w:rsidP="00300EF7">
      <w:pPr>
        <w:pStyle w:val="ListParagraph"/>
        <w:numPr>
          <w:ilvl w:val="0"/>
          <w:numId w:val="30"/>
        </w:numPr>
        <w:tabs>
          <w:tab w:val="left" w:pos="981"/>
        </w:tabs>
        <w:spacing w:line="276" w:lineRule="auto"/>
        <w:ind w:right="256"/>
        <w:jc w:val="both"/>
        <w:rPr>
          <w:rFonts w:ascii="Cambria" w:hAnsi="Cambria"/>
        </w:rPr>
      </w:pPr>
      <w:r w:rsidRPr="00DD1F97">
        <w:rPr>
          <w:rFonts w:ascii="Cambria" w:hAnsi="Cambria"/>
        </w:rPr>
        <w:t>It shall not be necessary, and the Bank hereby waives any necessity, for the Authority to proceed against the Service Provider before presenting to the Bank its demand under this Guarantee.</w:t>
      </w:r>
    </w:p>
    <w:p w:rsidR="00300EF7" w:rsidRPr="00DD1F97" w:rsidRDefault="00300EF7" w:rsidP="00300EF7">
      <w:pPr>
        <w:pStyle w:val="BodyText"/>
        <w:spacing w:before="9"/>
        <w:rPr>
          <w:rFonts w:ascii="Cambria" w:hAnsi="Cambria"/>
          <w:sz w:val="6"/>
          <w:szCs w:val="8"/>
        </w:rPr>
      </w:pPr>
    </w:p>
    <w:p w:rsidR="00300EF7" w:rsidRPr="00DD1F97" w:rsidRDefault="00300EF7" w:rsidP="00300EF7">
      <w:pPr>
        <w:pStyle w:val="ListParagraph"/>
        <w:numPr>
          <w:ilvl w:val="0"/>
          <w:numId w:val="30"/>
        </w:numPr>
        <w:tabs>
          <w:tab w:val="left" w:pos="981"/>
        </w:tabs>
        <w:spacing w:line="276" w:lineRule="auto"/>
        <w:ind w:right="254"/>
        <w:jc w:val="both"/>
        <w:rPr>
          <w:rFonts w:ascii="Cambria" w:hAnsi="Cambria"/>
        </w:rPr>
      </w:pPr>
      <w:r w:rsidRPr="00DD1F97">
        <w:rPr>
          <w:rFonts w:ascii="Cambria" w:hAnsi="Cambria"/>
        </w:rPr>
        <w:t>The Authority shall have the liberty, without affecting in any manner the liability of the Bank under this Guarantee, to vary at any time, the terms and conditions of the Agreement or to extend the time or period for the compliance with, fulfillment and/ or performance of all or any of the obligations of the Service Provider contained in the Agreement or to postpone for any time, and from time to time, any of the rights and powers exercisable by the Authority against the Service Provider, and either to enforce or forbear from enforcing any of the terms and conditions contained in the Agreement and/or the securities available to the Authority, and the Bank shall not be released from its liability and obligation under these presents by any exercise by the Authority of the liberty with reference to the matters aforesaid or by reason of time being given to the Service Provider or any other forbearance, indulgence, act or omission on the part of the Authority or of any other matter or thing whatsoever which under any law relating to sureties and guarantors would but for this provision have the effect of releasing the Bank from its liability and obligation under this Guarantee and the Bank hereby waives all of its rights under any suchlaw.</w:t>
      </w:r>
    </w:p>
    <w:p w:rsidR="00300EF7" w:rsidRPr="00DD1F97" w:rsidRDefault="00300EF7" w:rsidP="00300EF7">
      <w:pPr>
        <w:pStyle w:val="BodyText"/>
        <w:spacing w:before="10"/>
        <w:rPr>
          <w:rFonts w:ascii="Cambria" w:hAnsi="Cambria"/>
          <w:sz w:val="20"/>
        </w:rPr>
      </w:pPr>
    </w:p>
    <w:p w:rsidR="00300EF7" w:rsidRPr="00DD1F97" w:rsidRDefault="00300EF7" w:rsidP="00300EF7">
      <w:pPr>
        <w:pStyle w:val="ListParagraph"/>
        <w:numPr>
          <w:ilvl w:val="0"/>
          <w:numId w:val="30"/>
        </w:numPr>
        <w:tabs>
          <w:tab w:val="left" w:pos="981"/>
        </w:tabs>
        <w:spacing w:before="1" w:line="276" w:lineRule="auto"/>
        <w:ind w:right="255"/>
        <w:jc w:val="both"/>
        <w:rPr>
          <w:rFonts w:ascii="Cambria" w:hAnsi="Cambria"/>
        </w:rPr>
      </w:pPr>
      <w:r w:rsidRPr="00DD1F97">
        <w:rPr>
          <w:rFonts w:ascii="Cambria" w:hAnsi="Cambria"/>
        </w:rPr>
        <w:t>This Guarantee is in addition to and not in substitution of any other guarantee or security now or which may hereafter be held by the Authority in respect of or relating to the Service Provider for the fulfillment, compliance and/or performance of all or any of the obligations of the Service Provider under the Agreement.</w:t>
      </w:r>
    </w:p>
    <w:p w:rsidR="00300EF7" w:rsidRPr="00DD1F97" w:rsidRDefault="00300EF7" w:rsidP="00300EF7">
      <w:pPr>
        <w:pStyle w:val="BodyText"/>
        <w:spacing w:before="10"/>
        <w:rPr>
          <w:rFonts w:ascii="Cambria" w:hAnsi="Cambria"/>
          <w:sz w:val="8"/>
          <w:szCs w:val="10"/>
        </w:rPr>
      </w:pPr>
    </w:p>
    <w:p w:rsidR="00300EF7" w:rsidRPr="00DD1F97" w:rsidRDefault="00300EF7" w:rsidP="00300EF7">
      <w:pPr>
        <w:pStyle w:val="ListParagraph"/>
        <w:numPr>
          <w:ilvl w:val="0"/>
          <w:numId w:val="30"/>
        </w:numPr>
        <w:tabs>
          <w:tab w:val="left" w:pos="981"/>
        </w:tabs>
        <w:spacing w:line="276" w:lineRule="auto"/>
        <w:ind w:right="256"/>
        <w:jc w:val="both"/>
        <w:rPr>
          <w:rFonts w:ascii="Cambria" w:hAnsi="Cambria"/>
        </w:rPr>
      </w:pPr>
      <w:r w:rsidRPr="00DD1F97">
        <w:rPr>
          <w:rFonts w:ascii="Cambria" w:hAnsi="Cambria"/>
        </w:rPr>
        <w:t>Notwithstanding anything contained hereinbefore, the liability of the Bank under this Guarantee is restricted to the Guarantee Amount and this Guarantee will remain in force until a period of [</w:t>
      </w:r>
      <w:r w:rsidRPr="00DD1F97">
        <w:t>●</w:t>
      </w:r>
      <w:r w:rsidRPr="00DD1F97">
        <w:rPr>
          <w:rFonts w:ascii="Cambria" w:hAnsi="Cambria"/>
        </w:rPr>
        <w:t>] days beyond the Agreement Period and unless a demand or claim in writing is made by the Authority on the Bank under this Guarantee, no later than [</w:t>
      </w:r>
      <w:r w:rsidRPr="00DD1F97">
        <w:t>●</w:t>
      </w:r>
      <w:r w:rsidRPr="00DD1F97">
        <w:rPr>
          <w:rFonts w:ascii="Cambria" w:hAnsi="Cambria"/>
        </w:rPr>
        <w:t>] months from the date of expiry of this Guarantee, all rights of the Authority under this Guarantee shall be forfeited and the Bank shall be relieved from its liabilities hereunder.</w:t>
      </w:r>
    </w:p>
    <w:p w:rsidR="00300EF7" w:rsidRPr="00DD1F97" w:rsidRDefault="00300EF7" w:rsidP="00300EF7">
      <w:pPr>
        <w:pStyle w:val="BodyText"/>
        <w:spacing w:before="1"/>
        <w:rPr>
          <w:rFonts w:ascii="Cambria" w:hAnsi="Cambria"/>
          <w:sz w:val="10"/>
          <w:szCs w:val="10"/>
        </w:rPr>
      </w:pPr>
    </w:p>
    <w:p w:rsidR="00300EF7" w:rsidRPr="00DD1F97" w:rsidRDefault="00300EF7" w:rsidP="00300EF7">
      <w:pPr>
        <w:pStyle w:val="ListParagraph"/>
        <w:numPr>
          <w:ilvl w:val="0"/>
          <w:numId w:val="30"/>
        </w:numPr>
        <w:tabs>
          <w:tab w:val="left" w:pos="981"/>
        </w:tabs>
        <w:spacing w:line="276" w:lineRule="auto"/>
        <w:ind w:right="253"/>
        <w:jc w:val="both"/>
        <w:rPr>
          <w:rFonts w:ascii="Cambria" w:hAnsi="Cambria"/>
        </w:rPr>
      </w:pPr>
      <w:r w:rsidRPr="00DD1F97">
        <w:rPr>
          <w:rFonts w:ascii="Cambria" w:hAnsi="Cambria"/>
        </w:rPr>
        <w:t>The Bank undertakes not to revoke this Guarantee during its currency, except with the previous express consent of the Authority in writing, and declares and warrants that it has the power to issue this Guarantee and the undersigned has full powers to do so on behalf of the Bank.</w:t>
      </w:r>
    </w:p>
    <w:p w:rsidR="00300EF7" w:rsidRPr="00DD1F97" w:rsidRDefault="00300EF7" w:rsidP="00300EF7">
      <w:pPr>
        <w:pStyle w:val="BodyText"/>
        <w:spacing w:before="10"/>
        <w:rPr>
          <w:rFonts w:ascii="Cambria" w:hAnsi="Cambria"/>
          <w:sz w:val="8"/>
          <w:szCs w:val="10"/>
        </w:rPr>
      </w:pPr>
    </w:p>
    <w:p w:rsidR="00300EF7" w:rsidRPr="00DD1F97" w:rsidRDefault="00300EF7" w:rsidP="00300EF7">
      <w:pPr>
        <w:pStyle w:val="ListParagraph"/>
        <w:numPr>
          <w:ilvl w:val="0"/>
          <w:numId w:val="30"/>
        </w:numPr>
        <w:tabs>
          <w:tab w:val="left" w:pos="981"/>
        </w:tabs>
        <w:spacing w:line="276" w:lineRule="auto"/>
        <w:ind w:right="257"/>
        <w:jc w:val="both"/>
        <w:rPr>
          <w:rFonts w:ascii="Cambria" w:hAnsi="Cambria"/>
        </w:rPr>
      </w:pPr>
      <w:r w:rsidRPr="00DD1F97">
        <w:rPr>
          <w:rFonts w:ascii="Cambria" w:hAnsi="Cambria"/>
        </w:rPr>
        <w:t>Any notice by way of request, demand or otherwise hereunder may be sent by post addressed to the Bank at its above referred Branch, which shall be deemed to have been duly authorised toreceivesuchnoticeandtoeffectpaymentthereofforthwith,andifsentbypostitshallbe</w:t>
      </w:r>
    </w:p>
    <w:p w:rsidR="00300EF7" w:rsidRPr="00DD1F97" w:rsidRDefault="00300EF7" w:rsidP="00300EF7">
      <w:pPr>
        <w:spacing w:line="276" w:lineRule="auto"/>
        <w:jc w:val="both"/>
        <w:rPr>
          <w:rFonts w:ascii="Cambria" w:hAnsi="Cambria"/>
        </w:rPr>
        <w:sectPr w:rsidR="00300EF7" w:rsidRPr="00DD1F97" w:rsidSect="00A23C61">
          <w:footerReference w:type="default" r:id="rId12"/>
          <w:pgSz w:w="11910" w:h="16840"/>
          <w:pgMar w:top="1360" w:right="1220" w:bottom="1200" w:left="1180" w:header="0" w:footer="1002" w:gutter="0"/>
          <w:pgNumType w:start="158"/>
          <w:cols w:space="720"/>
        </w:sectPr>
      </w:pPr>
    </w:p>
    <w:p w:rsidR="00300EF7" w:rsidRPr="00DD1F97" w:rsidRDefault="00300EF7" w:rsidP="00300EF7">
      <w:pPr>
        <w:pStyle w:val="BodyText"/>
        <w:spacing w:before="62" w:line="276" w:lineRule="auto"/>
        <w:ind w:left="980" w:right="253"/>
        <w:jc w:val="both"/>
        <w:rPr>
          <w:rFonts w:ascii="Cambria" w:hAnsi="Cambria"/>
        </w:rPr>
      </w:pPr>
      <w:r w:rsidRPr="00DD1F97">
        <w:rPr>
          <w:rFonts w:ascii="Cambria" w:hAnsi="Cambria"/>
        </w:rPr>
        <w:t>deemed to have been given at the time when it ought to have been delivered in due course of post and in proving such notice, when given by post, it shall be sufficient to prove that the envelope containing the notice was posted and a certificate signed by an officer of the Authority that the envelope was so posted shall be conclusive.</w:t>
      </w:r>
    </w:p>
    <w:p w:rsidR="00300EF7" w:rsidRPr="00DD1F97" w:rsidRDefault="00300EF7" w:rsidP="00300EF7">
      <w:pPr>
        <w:pStyle w:val="BodyText"/>
        <w:spacing w:before="11"/>
        <w:rPr>
          <w:rFonts w:ascii="Cambria" w:hAnsi="Cambria"/>
          <w:sz w:val="20"/>
        </w:rPr>
      </w:pPr>
    </w:p>
    <w:p w:rsidR="00300EF7" w:rsidRPr="00DD1F97" w:rsidRDefault="00300EF7" w:rsidP="00300EF7">
      <w:pPr>
        <w:pStyle w:val="ListParagraph"/>
        <w:numPr>
          <w:ilvl w:val="0"/>
          <w:numId w:val="30"/>
        </w:numPr>
        <w:tabs>
          <w:tab w:val="left" w:pos="981"/>
        </w:tabs>
        <w:spacing w:line="276" w:lineRule="auto"/>
        <w:ind w:right="259"/>
        <w:jc w:val="both"/>
        <w:rPr>
          <w:rFonts w:ascii="Cambria" w:hAnsi="Cambria"/>
        </w:rPr>
      </w:pPr>
      <w:r w:rsidRPr="00DD1F97">
        <w:rPr>
          <w:rFonts w:ascii="Cambria" w:hAnsi="Cambria"/>
        </w:rPr>
        <w:t>This Guarantee shall come into force with immediate effect and shall remain in force and effect for a period of [</w:t>
      </w:r>
      <w:r w:rsidRPr="00DD1F97">
        <w:t>●</w:t>
      </w:r>
      <w:r w:rsidRPr="00DD1F97">
        <w:rPr>
          <w:rFonts w:ascii="Cambria" w:hAnsi="Cambria"/>
        </w:rPr>
        <w:t>] year and [</w:t>
      </w:r>
      <w:r w:rsidRPr="00DD1F97">
        <w:t>●</w:t>
      </w:r>
      <w:r w:rsidRPr="00DD1F97">
        <w:rPr>
          <w:rFonts w:ascii="Cambria" w:hAnsi="Cambria"/>
        </w:rPr>
        <w:t>] months or until it is released earlier by the Authority pursuant to the provisions of the Agreement.</w:t>
      </w:r>
    </w:p>
    <w:p w:rsidR="00300EF7" w:rsidRPr="00DD1F97" w:rsidRDefault="00300EF7" w:rsidP="00300EF7">
      <w:pPr>
        <w:pStyle w:val="BodyText"/>
        <w:spacing w:before="11"/>
        <w:rPr>
          <w:rFonts w:ascii="Cambria" w:hAnsi="Cambria"/>
          <w:sz w:val="20"/>
        </w:rPr>
      </w:pPr>
    </w:p>
    <w:p w:rsidR="00300EF7" w:rsidRPr="00DD1F97" w:rsidRDefault="00300EF7" w:rsidP="00300EF7">
      <w:pPr>
        <w:pStyle w:val="BodyText"/>
        <w:tabs>
          <w:tab w:val="left" w:leader="dot" w:pos="5252"/>
        </w:tabs>
        <w:ind w:left="260"/>
        <w:rPr>
          <w:rFonts w:ascii="Cambria" w:hAnsi="Cambria"/>
        </w:rPr>
      </w:pPr>
      <w:r w:rsidRPr="00DD1F97">
        <w:rPr>
          <w:rFonts w:ascii="Cambria" w:hAnsi="Cambria"/>
        </w:rPr>
        <w:t>Signed and sealed this.............day of.............,20</w:t>
      </w:r>
      <w:r w:rsidRPr="00DD1F97">
        <w:rPr>
          <w:rFonts w:ascii="Cambria" w:hAnsi="Cambria"/>
        </w:rPr>
        <w:tab/>
        <w:t>at</w:t>
      </w:r>
    </w:p>
    <w:p w:rsidR="00300EF7" w:rsidRPr="00DD1F97" w:rsidRDefault="00300EF7" w:rsidP="00300EF7">
      <w:pPr>
        <w:pStyle w:val="BodyText"/>
        <w:spacing w:before="1"/>
        <w:rPr>
          <w:rFonts w:ascii="Cambria" w:hAnsi="Cambria"/>
          <w:sz w:val="24"/>
        </w:rPr>
      </w:pPr>
    </w:p>
    <w:p w:rsidR="00300EF7" w:rsidRPr="00DD1F97" w:rsidRDefault="00300EF7" w:rsidP="00300EF7">
      <w:pPr>
        <w:pStyle w:val="BodyText"/>
        <w:ind w:left="279"/>
        <w:rPr>
          <w:rFonts w:ascii="Cambria" w:hAnsi="Cambria"/>
        </w:rPr>
      </w:pPr>
      <w:r w:rsidRPr="00DD1F97">
        <w:rPr>
          <w:rFonts w:ascii="Cambria" w:hAnsi="Cambria"/>
        </w:rPr>
        <w:t>SIGNED, SEALED AND DELIVERED</w:t>
      </w:r>
    </w:p>
    <w:p w:rsidR="00300EF7" w:rsidRPr="00DD1F97" w:rsidRDefault="00300EF7" w:rsidP="00300EF7">
      <w:pPr>
        <w:pStyle w:val="BodyText"/>
        <w:spacing w:before="38"/>
        <w:ind w:left="279"/>
        <w:rPr>
          <w:rFonts w:ascii="Cambria" w:hAnsi="Cambria"/>
        </w:rPr>
      </w:pPr>
      <w:r w:rsidRPr="00DD1F97">
        <w:rPr>
          <w:rFonts w:ascii="Cambria" w:hAnsi="Cambria"/>
        </w:rPr>
        <w:t>For and on behalf of the BANK by:</w:t>
      </w:r>
    </w:p>
    <w:p w:rsidR="00300EF7" w:rsidRPr="00DD1F97" w:rsidRDefault="00300EF7" w:rsidP="00300EF7">
      <w:pPr>
        <w:pStyle w:val="BodyText"/>
        <w:spacing w:before="2"/>
        <w:rPr>
          <w:rFonts w:ascii="Cambria" w:hAnsi="Cambria"/>
          <w:sz w:val="24"/>
        </w:rPr>
      </w:pPr>
    </w:p>
    <w:p w:rsidR="00300EF7" w:rsidRPr="00DD1F97" w:rsidRDefault="00300EF7" w:rsidP="00300EF7">
      <w:pPr>
        <w:pStyle w:val="BodyText"/>
        <w:spacing w:line="504" w:lineRule="auto"/>
        <w:ind w:left="260" w:right="7788"/>
        <w:rPr>
          <w:rFonts w:ascii="Cambria" w:hAnsi="Cambria"/>
        </w:rPr>
      </w:pPr>
      <w:r w:rsidRPr="00DD1F97">
        <w:rPr>
          <w:rFonts w:ascii="Cambria" w:hAnsi="Cambria"/>
        </w:rPr>
        <w:t>(Signature) (Name)</w:t>
      </w:r>
    </w:p>
    <w:p w:rsidR="00300EF7" w:rsidRPr="00DD1F97" w:rsidRDefault="00300EF7" w:rsidP="00300EF7">
      <w:pPr>
        <w:pStyle w:val="BodyText"/>
        <w:spacing w:line="451" w:lineRule="auto"/>
        <w:ind w:left="315" w:right="7788" w:hanging="56"/>
        <w:rPr>
          <w:rFonts w:ascii="Cambria" w:hAnsi="Cambria"/>
        </w:rPr>
      </w:pPr>
      <w:r w:rsidRPr="00DD1F97">
        <w:rPr>
          <w:rFonts w:ascii="Cambria" w:hAnsi="Cambria"/>
        </w:rPr>
        <w:t>(Designation) (Code Number)</w:t>
      </w:r>
    </w:p>
    <w:p w:rsidR="00300EF7" w:rsidRPr="00DD1F97" w:rsidRDefault="00300EF7" w:rsidP="00300EF7">
      <w:pPr>
        <w:pStyle w:val="BodyText"/>
        <w:spacing w:before="182"/>
        <w:ind w:left="260"/>
        <w:rPr>
          <w:rFonts w:ascii="Cambria" w:hAnsi="Cambria"/>
        </w:rPr>
      </w:pPr>
      <w:r w:rsidRPr="00DD1F97">
        <w:rPr>
          <w:rFonts w:ascii="Cambria" w:hAnsi="Cambria"/>
        </w:rPr>
        <w:t>(Address)</w:t>
      </w:r>
    </w:p>
    <w:p w:rsidR="00300EF7" w:rsidRPr="00DD1F97" w:rsidRDefault="00300EF7" w:rsidP="00300EF7">
      <w:pPr>
        <w:pStyle w:val="BodyText"/>
        <w:rPr>
          <w:rFonts w:ascii="Cambria" w:hAnsi="Cambria"/>
          <w:sz w:val="24"/>
        </w:rPr>
      </w:pPr>
    </w:p>
    <w:p w:rsidR="00300EF7" w:rsidRPr="00DD1F97" w:rsidRDefault="00300EF7" w:rsidP="00300EF7">
      <w:pPr>
        <w:pStyle w:val="BodyText"/>
        <w:spacing w:before="148"/>
        <w:ind w:left="260"/>
        <w:rPr>
          <w:rFonts w:ascii="Cambria" w:hAnsi="Cambria"/>
        </w:rPr>
      </w:pPr>
      <w:r w:rsidRPr="00DD1F97">
        <w:rPr>
          <w:rFonts w:ascii="Cambria" w:hAnsi="Cambria"/>
        </w:rPr>
        <w:t>NOTES:</w:t>
      </w:r>
    </w:p>
    <w:p w:rsidR="00300EF7" w:rsidRPr="00DD1F97" w:rsidRDefault="00300EF7" w:rsidP="00300EF7">
      <w:pPr>
        <w:pStyle w:val="BodyText"/>
        <w:spacing w:before="8"/>
        <w:rPr>
          <w:rFonts w:ascii="Cambria" w:hAnsi="Cambria"/>
        </w:rPr>
      </w:pPr>
    </w:p>
    <w:p w:rsidR="00300EF7" w:rsidRPr="00DD1F97" w:rsidRDefault="00300EF7" w:rsidP="00300EF7">
      <w:pPr>
        <w:pStyle w:val="ListParagraph"/>
        <w:numPr>
          <w:ilvl w:val="1"/>
          <w:numId w:val="30"/>
        </w:numPr>
        <w:tabs>
          <w:tab w:val="left" w:pos="980"/>
          <w:tab w:val="left" w:pos="981"/>
        </w:tabs>
        <w:spacing w:line="249" w:lineRule="auto"/>
        <w:ind w:right="248"/>
        <w:jc w:val="both"/>
        <w:rPr>
          <w:rFonts w:ascii="Cambria" w:hAnsi="Cambria"/>
        </w:rPr>
      </w:pPr>
      <w:r w:rsidRPr="00DD1F97">
        <w:rPr>
          <w:rFonts w:ascii="Cambria" w:hAnsi="Cambria"/>
        </w:rPr>
        <w:t>The bank guarantee should contain the name, designation and code number of the officer(s) signing the guarantee.</w:t>
      </w:r>
    </w:p>
    <w:p w:rsidR="00300EF7" w:rsidRPr="00DD1F97" w:rsidRDefault="00300EF7" w:rsidP="00300EF7">
      <w:pPr>
        <w:pStyle w:val="BodyText"/>
        <w:spacing w:before="3"/>
        <w:rPr>
          <w:rFonts w:ascii="Cambria" w:hAnsi="Cambria"/>
          <w:sz w:val="27"/>
        </w:rPr>
      </w:pPr>
    </w:p>
    <w:p w:rsidR="00300EF7" w:rsidRPr="00DD1F97" w:rsidRDefault="00300EF7" w:rsidP="00300EF7">
      <w:pPr>
        <w:pStyle w:val="ListParagraph"/>
        <w:numPr>
          <w:ilvl w:val="1"/>
          <w:numId w:val="30"/>
        </w:numPr>
        <w:tabs>
          <w:tab w:val="left" w:pos="981"/>
        </w:tabs>
        <w:spacing w:line="249" w:lineRule="auto"/>
        <w:ind w:right="249"/>
        <w:jc w:val="both"/>
        <w:rPr>
          <w:rFonts w:ascii="Cambria" w:hAnsi="Cambria"/>
        </w:rPr>
      </w:pPr>
      <w:r w:rsidRPr="00DD1F97">
        <w:rPr>
          <w:rFonts w:ascii="Cambria" w:hAnsi="Cambria"/>
        </w:rPr>
        <w:t>The address, telephone number and other details of the Head Office of the Bank as well as of issuing Branch should be mentioned on the covering letter of issuing Branch.</w:t>
      </w:r>
    </w:p>
    <w:p w:rsidR="00300EF7" w:rsidRPr="00DD1F97" w:rsidRDefault="00300EF7" w:rsidP="00300EF7">
      <w:pPr>
        <w:spacing w:line="249" w:lineRule="auto"/>
        <w:jc w:val="both"/>
        <w:rPr>
          <w:rFonts w:ascii="Cambria" w:hAnsi="Cambria"/>
        </w:rPr>
        <w:sectPr w:rsidR="00300EF7" w:rsidRPr="00DD1F97">
          <w:pgSz w:w="11910" w:h="16840"/>
          <w:pgMar w:top="1360" w:right="1220" w:bottom="1200" w:left="1180" w:header="0" w:footer="1002" w:gutter="0"/>
          <w:cols w:space="720"/>
        </w:sectPr>
      </w:pPr>
    </w:p>
    <w:p w:rsidR="00300EF7" w:rsidRPr="00DD1F97" w:rsidRDefault="00300EF7" w:rsidP="00300EF7">
      <w:pPr>
        <w:pStyle w:val="Heading1"/>
        <w:spacing w:before="80" w:line="253" w:lineRule="exact"/>
        <w:ind w:left="1377" w:right="1337" w:firstLine="0"/>
        <w:jc w:val="center"/>
        <w:rPr>
          <w:rFonts w:ascii="Cambria" w:hAnsi="Cambria"/>
        </w:rPr>
      </w:pPr>
      <w:bookmarkStart w:id="346" w:name="_bookmark335"/>
      <w:bookmarkEnd w:id="346"/>
      <w:r w:rsidRPr="00DD1F97">
        <w:rPr>
          <w:rFonts w:ascii="Cambria" w:hAnsi="Cambria"/>
        </w:rPr>
        <w:t>SCHEDULE -E</w:t>
      </w:r>
    </w:p>
    <w:p w:rsidR="00300EF7" w:rsidRPr="00DD1F97" w:rsidRDefault="00300EF7" w:rsidP="00300EF7">
      <w:pPr>
        <w:spacing w:line="253" w:lineRule="exact"/>
        <w:ind w:left="1377" w:right="1335"/>
        <w:jc w:val="center"/>
        <w:rPr>
          <w:rFonts w:ascii="Cambria" w:hAnsi="Cambria"/>
          <w:i/>
        </w:rPr>
      </w:pPr>
      <w:r w:rsidRPr="00DD1F97">
        <w:rPr>
          <w:rFonts w:ascii="Cambria" w:hAnsi="Cambria"/>
          <w:i/>
        </w:rPr>
        <w:t>(See Clause 12.5.1)</w:t>
      </w:r>
    </w:p>
    <w:p w:rsidR="00300EF7" w:rsidRPr="00DD1F97" w:rsidRDefault="00300EF7" w:rsidP="00300EF7">
      <w:pPr>
        <w:pStyle w:val="BodyText"/>
        <w:rPr>
          <w:rFonts w:ascii="Cambria" w:hAnsi="Cambria"/>
          <w:i/>
        </w:rPr>
      </w:pPr>
    </w:p>
    <w:p w:rsidR="00300EF7" w:rsidRPr="00DD1F97" w:rsidRDefault="00300EF7" w:rsidP="00300EF7">
      <w:pPr>
        <w:pStyle w:val="Heading1"/>
        <w:ind w:left="1377" w:right="1338" w:firstLine="0"/>
        <w:jc w:val="center"/>
        <w:rPr>
          <w:rFonts w:ascii="Cambria" w:hAnsi="Cambria"/>
        </w:rPr>
      </w:pPr>
      <w:bookmarkStart w:id="347" w:name="_bookmark336"/>
      <w:bookmarkEnd w:id="347"/>
      <w:r w:rsidRPr="00DD1F97">
        <w:rPr>
          <w:rFonts w:ascii="Cambria" w:hAnsi="Cambria"/>
        </w:rPr>
        <w:t>COMPLETION SCHEDULE</w:t>
      </w:r>
    </w:p>
    <w:p w:rsidR="00300EF7" w:rsidRPr="00DD1F97" w:rsidRDefault="00300EF7" w:rsidP="00300EF7">
      <w:pPr>
        <w:pStyle w:val="BodyText"/>
        <w:spacing w:before="3"/>
        <w:rPr>
          <w:rFonts w:ascii="Cambria" w:hAnsi="Cambria"/>
          <w:b/>
          <w:sz w:val="21"/>
        </w:rPr>
      </w:pPr>
    </w:p>
    <w:p w:rsidR="00300EF7" w:rsidRPr="00DD1F97" w:rsidRDefault="00300EF7" w:rsidP="00300EF7">
      <w:pPr>
        <w:spacing w:line="276" w:lineRule="auto"/>
        <w:jc w:val="center"/>
        <w:rPr>
          <w:rFonts w:ascii="Cambria" w:hAnsi="Cambria"/>
        </w:rPr>
        <w:sectPr w:rsidR="00300EF7" w:rsidRPr="00DD1F97">
          <w:pgSz w:w="11910" w:h="16840"/>
          <w:pgMar w:top="1340" w:right="1220" w:bottom="1200" w:left="1180" w:header="0" w:footer="1002" w:gutter="0"/>
          <w:cols w:space="720"/>
        </w:sectPr>
      </w:pPr>
      <w:bookmarkStart w:id="348" w:name="_bookmark337"/>
      <w:bookmarkEnd w:id="348"/>
    </w:p>
    <w:p w:rsidR="00300EF7" w:rsidRPr="00DD1F97" w:rsidRDefault="00300EF7" w:rsidP="00300EF7">
      <w:pPr>
        <w:pStyle w:val="Heading1"/>
        <w:spacing w:before="62"/>
        <w:ind w:left="1377" w:right="1337" w:firstLine="0"/>
        <w:jc w:val="center"/>
        <w:rPr>
          <w:rFonts w:ascii="Cambria" w:hAnsi="Cambria"/>
        </w:rPr>
      </w:pPr>
      <w:r w:rsidRPr="00DD1F97">
        <w:rPr>
          <w:rFonts w:ascii="Cambria" w:hAnsi="Cambria"/>
        </w:rPr>
        <w:t>SCHEDULE-F</w:t>
      </w:r>
    </w:p>
    <w:p w:rsidR="00300EF7" w:rsidRPr="00DD1F97" w:rsidRDefault="00300EF7" w:rsidP="00300EF7">
      <w:pPr>
        <w:spacing w:before="36"/>
        <w:ind w:left="1377" w:right="1334"/>
        <w:jc w:val="center"/>
        <w:rPr>
          <w:rFonts w:ascii="Cambria" w:hAnsi="Cambria"/>
          <w:i/>
        </w:rPr>
      </w:pPr>
      <w:r w:rsidRPr="00DD1F97">
        <w:rPr>
          <w:rFonts w:ascii="Cambria" w:hAnsi="Cambria"/>
          <w:i/>
        </w:rPr>
        <w:t>(See Clause 13.4)</w:t>
      </w:r>
    </w:p>
    <w:p w:rsidR="00300EF7" w:rsidRPr="00DD1F97" w:rsidRDefault="00300EF7" w:rsidP="00300EF7">
      <w:pPr>
        <w:pStyle w:val="BodyText"/>
        <w:rPr>
          <w:rFonts w:ascii="Cambria" w:hAnsi="Cambria"/>
          <w:i/>
        </w:rPr>
      </w:pPr>
    </w:p>
    <w:p w:rsidR="00300EF7" w:rsidRPr="00DD1F97" w:rsidRDefault="00300EF7" w:rsidP="00300EF7">
      <w:pPr>
        <w:pStyle w:val="Heading1"/>
        <w:ind w:left="1377" w:right="1336" w:firstLine="0"/>
        <w:jc w:val="center"/>
        <w:rPr>
          <w:rFonts w:ascii="Cambria" w:hAnsi="Cambria"/>
        </w:rPr>
      </w:pPr>
      <w:bookmarkStart w:id="349" w:name="_bookmark338"/>
      <w:bookmarkEnd w:id="349"/>
      <w:r w:rsidRPr="00DD1F97">
        <w:rPr>
          <w:rFonts w:ascii="Cambria" w:hAnsi="Cambria"/>
        </w:rPr>
        <w:t>DESIGN AND DRAWINGS</w:t>
      </w:r>
    </w:p>
    <w:p w:rsidR="00300EF7" w:rsidRPr="00DD1F97" w:rsidRDefault="00300EF7" w:rsidP="00300EF7">
      <w:pPr>
        <w:pStyle w:val="BodyText"/>
        <w:spacing w:before="1"/>
        <w:rPr>
          <w:rFonts w:ascii="Cambria" w:hAnsi="Cambria"/>
          <w:b/>
          <w:sz w:val="13"/>
        </w:rPr>
      </w:pPr>
    </w:p>
    <w:p w:rsidR="00300EF7" w:rsidRPr="00DD1F97" w:rsidRDefault="00300EF7" w:rsidP="00300EF7">
      <w:pPr>
        <w:pStyle w:val="ListParagraph"/>
        <w:numPr>
          <w:ilvl w:val="0"/>
          <w:numId w:val="29"/>
        </w:numPr>
        <w:tabs>
          <w:tab w:val="left" w:pos="980"/>
          <w:tab w:val="left" w:pos="981"/>
        </w:tabs>
        <w:spacing w:before="91"/>
        <w:ind w:hanging="721"/>
        <w:rPr>
          <w:rFonts w:ascii="Cambria" w:hAnsi="Cambria"/>
          <w:b/>
        </w:rPr>
      </w:pPr>
      <w:r w:rsidRPr="00DD1F97">
        <w:rPr>
          <w:rFonts w:ascii="Cambria" w:hAnsi="Cambria"/>
          <w:b/>
        </w:rPr>
        <w:t>Designs and Drawings</w:t>
      </w:r>
    </w:p>
    <w:p w:rsidR="00300EF7" w:rsidRPr="00DD1F97" w:rsidRDefault="00300EF7" w:rsidP="00300EF7">
      <w:pPr>
        <w:pStyle w:val="BodyText"/>
        <w:spacing w:before="7"/>
        <w:rPr>
          <w:rFonts w:ascii="Cambria" w:hAnsi="Cambria"/>
          <w:b/>
          <w:sz w:val="25"/>
        </w:rPr>
      </w:pPr>
    </w:p>
    <w:p w:rsidR="00300EF7" w:rsidRPr="00DD1F97" w:rsidRDefault="00300EF7" w:rsidP="00300EF7">
      <w:pPr>
        <w:pStyle w:val="ListParagraph"/>
        <w:numPr>
          <w:ilvl w:val="1"/>
          <w:numId w:val="29"/>
        </w:numPr>
        <w:tabs>
          <w:tab w:val="left" w:pos="981"/>
        </w:tabs>
        <w:spacing w:line="259" w:lineRule="auto"/>
        <w:ind w:right="215"/>
        <w:jc w:val="both"/>
        <w:rPr>
          <w:rFonts w:ascii="Cambria" w:hAnsi="Cambria"/>
        </w:rPr>
      </w:pPr>
      <w:r w:rsidRPr="00DD1F97">
        <w:rPr>
          <w:rFonts w:ascii="Cambria" w:hAnsi="Cambria"/>
        </w:rPr>
        <w:t>In compliance of the obligations set forth in Clause 13.1 of this Agreement, the Service Provider shall furnish to the Authority, free of cost, all Designs and Drawings listed in Annex-I of this Schedule-F; provided that the Designs and Drawings relevant for design review by the Government as specified in Clause 13.1.2, shall be submitted prior to such review.</w:t>
      </w:r>
    </w:p>
    <w:p w:rsidR="00300EF7" w:rsidRPr="00DD1F97" w:rsidRDefault="00300EF7" w:rsidP="00300EF7">
      <w:pPr>
        <w:pStyle w:val="BodyText"/>
        <w:spacing w:before="8"/>
        <w:rPr>
          <w:rFonts w:ascii="Cambria" w:hAnsi="Cambria"/>
          <w:sz w:val="23"/>
        </w:rPr>
      </w:pPr>
    </w:p>
    <w:p w:rsidR="00300EF7" w:rsidRPr="00DD1F97" w:rsidRDefault="00300EF7" w:rsidP="00300EF7">
      <w:pPr>
        <w:pStyle w:val="ListParagraph"/>
        <w:numPr>
          <w:ilvl w:val="1"/>
          <w:numId w:val="29"/>
        </w:numPr>
        <w:tabs>
          <w:tab w:val="left" w:pos="981"/>
        </w:tabs>
        <w:spacing w:line="259" w:lineRule="auto"/>
        <w:ind w:right="216"/>
        <w:jc w:val="both"/>
        <w:rPr>
          <w:rFonts w:ascii="Cambria" w:hAnsi="Cambria"/>
        </w:rPr>
      </w:pPr>
      <w:r w:rsidRPr="00DD1F97">
        <w:rPr>
          <w:rFonts w:ascii="Cambria" w:hAnsi="Cambria"/>
        </w:rPr>
        <w:t>For the purposes hereof, Design shall mean and include plans and drawings of the Buses or sub-system or equipment thereof. Provided that the Service Provider may share only details regarding the layout of the bus and not any other propriety information.</w:t>
      </w:r>
    </w:p>
    <w:p w:rsidR="00300EF7" w:rsidRPr="00DD1F97" w:rsidRDefault="00300EF7" w:rsidP="00300EF7">
      <w:pPr>
        <w:pStyle w:val="BodyText"/>
        <w:spacing w:before="7"/>
        <w:rPr>
          <w:rFonts w:ascii="Cambria" w:hAnsi="Cambria"/>
          <w:sz w:val="21"/>
        </w:rPr>
      </w:pPr>
    </w:p>
    <w:p w:rsidR="00300EF7" w:rsidRPr="00DD1F97" w:rsidRDefault="00300EF7" w:rsidP="00300EF7">
      <w:pPr>
        <w:pStyle w:val="BodyText"/>
        <w:tabs>
          <w:tab w:val="left" w:pos="980"/>
        </w:tabs>
        <w:spacing w:before="1"/>
        <w:ind w:left="260"/>
        <w:rPr>
          <w:rFonts w:ascii="Cambria" w:hAnsi="Cambria"/>
        </w:rPr>
      </w:pPr>
      <w:r w:rsidRPr="00DD1F97">
        <w:rPr>
          <w:rFonts w:ascii="Cambria" w:hAnsi="Cambria"/>
        </w:rPr>
        <w:t>1.3</w:t>
      </w:r>
      <w:r w:rsidRPr="00DD1F97">
        <w:rPr>
          <w:rFonts w:ascii="Cambria" w:hAnsi="Cambria"/>
        </w:rPr>
        <w:tab/>
        <w:t>All designs shall include maintenance and service manual of the respective sub-systems.</w:t>
      </w:r>
    </w:p>
    <w:p w:rsidR="00300EF7" w:rsidRPr="00DD1F97" w:rsidRDefault="00300EF7" w:rsidP="00300EF7">
      <w:pPr>
        <w:pStyle w:val="BodyText"/>
        <w:rPr>
          <w:rFonts w:ascii="Cambria" w:hAnsi="Cambria"/>
        </w:rPr>
      </w:pPr>
    </w:p>
    <w:p w:rsidR="00300EF7" w:rsidRPr="00DD1F97" w:rsidRDefault="00300EF7" w:rsidP="00300EF7">
      <w:pPr>
        <w:pStyle w:val="ListParagraph"/>
        <w:numPr>
          <w:ilvl w:val="1"/>
          <w:numId w:val="28"/>
        </w:numPr>
        <w:tabs>
          <w:tab w:val="left" w:pos="981"/>
        </w:tabs>
        <w:ind w:right="213"/>
        <w:jc w:val="both"/>
        <w:rPr>
          <w:rFonts w:ascii="Cambria" w:hAnsi="Cambria"/>
        </w:rPr>
      </w:pPr>
      <w:r w:rsidRPr="00DD1F97">
        <w:rPr>
          <w:rFonts w:ascii="Cambria" w:hAnsi="Cambria"/>
        </w:rPr>
        <w:t>All designs and drawings shall be supplied in hard copy, in duplicate, and in electronic form. All drawings shall be provided in auto-cad format.</w:t>
      </w:r>
    </w:p>
    <w:p w:rsidR="00300EF7" w:rsidRPr="00DD1F97" w:rsidRDefault="00300EF7" w:rsidP="00300EF7">
      <w:pPr>
        <w:pStyle w:val="BodyText"/>
        <w:spacing w:before="11"/>
        <w:rPr>
          <w:rFonts w:ascii="Cambria" w:hAnsi="Cambria"/>
          <w:sz w:val="21"/>
        </w:rPr>
      </w:pPr>
    </w:p>
    <w:p w:rsidR="00300EF7" w:rsidRPr="00DD1F97" w:rsidRDefault="00300EF7" w:rsidP="00300EF7">
      <w:pPr>
        <w:pStyle w:val="ListParagraph"/>
        <w:numPr>
          <w:ilvl w:val="1"/>
          <w:numId w:val="28"/>
        </w:numPr>
        <w:tabs>
          <w:tab w:val="left" w:pos="981"/>
        </w:tabs>
        <w:ind w:right="216"/>
        <w:jc w:val="both"/>
        <w:rPr>
          <w:rFonts w:ascii="Cambria" w:hAnsi="Cambria"/>
        </w:rPr>
      </w:pPr>
      <w:r w:rsidRPr="00DD1F97">
        <w:rPr>
          <w:rFonts w:ascii="Cambria" w:hAnsi="Cambria"/>
        </w:rPr>
        <w:t>All designs and drawings shall conform to and refer to the relevant provisions in the Specifications and Standards.</w:t>
      </w:r>
    </w:p>
    <w:p w:rsidR="00300EF7" w:rsidRPr="00DD1F97" w:rsidRDefault="00300EF7" w:rsidP="00300EF7">
      <w:pPr>
        <w:pStyle w:val="BodyText"/>
        <w:spacing w:before="2"/>
        <w:rPr>
          <w:rFonts w:ascii="Cambria" w:hAnsi="Cambria"/>
        </w:rPr>
      </w:pPr>
    </w:p>
    <w:p w:rsidR="00300EF7" w:rsidRPr="00DD1F97" w:rsidRDefault="00300EF7" w:rsidP="00300EF7">
      <w:pPr>
        <w:widowControl/>
        <w:autoSpaceDE/>
        <w:autoSpaceDN/>
        <w:rPr>
          <w:rFonts w:ascii="Cambria" w:hAnsi="Cambria"/>
          <w:b/>
          <w:bCs/>
        </w:rPr>
      </w:pPr>
      <w:r w:rsidRPr="00DD1F97">
        <w:rPr>
          <w:rFonts w:ascii="Cambria" w:hAnsi="Cambria"/>
        </w:rPr>
        <w:br w:type="page"/>
      </w:r>
    </w:p>
    <w:p w:rsidR="00300EF7" w:rsidRPr="00DD1F97" w:rsidRDefault="00300EF7" w:rsidP="00300EF7">
      <w:pPr>
        <w:pStyle w:val="Heading1"/>
        <w:spacing w:before="80" w:line="253" w:lineRule="exact"/>
        <w:ind w:left="1377" w:right="1336" w:firstLine="0"/>
        <w:jc w:val="center"/>
        <w:rPr>
          <w:rFonts w:ascii="Cambria" w:hAnsi="Cambria"/>
        </w:rPr>
      </w:pPr>
      <w:r w:rsidRPr="00DD1F97">
        <w:rPr>
          <w:rFonts w:ascii="Cambria" w:hAnsi="Cambria"/>
        </w:rPr>
        <w:t>Annex – I</w:t>
      </w:r>
    </w:p>
    <w:p w:rsidR="00300EF7" w:rsidRPr="00DD1F97" w:rsidRDefault="00300EF7" w:rsidP="00300EF7">
      <w:pPr>
        <w:spacing w:line="253" w:lineRule="exact"/>
        <w:ind w:left="1377" w:right="1334"/>
        <w:jc w:val="center"/>
        <w:rPr>
          <w:rFonts w:ascii="Cambria" w:hAnsi="Cambria"/>
          <w:b/>
        </w:rPr>
      </w:pPr>
      <w:r w:rsidRPr="00DD1F97">
        <w:rPr>
          <w:rFonts w:ascii="Cambria" w:hAnsi="Cambria"/>
          <w:b/>
        </w:rPr>
        <w:t>List of Designs and Drawings</w:t>
      </w:r>
    </w:p>
    <w:p w:rsidR="00300EF7" w:rsidRPr="00DD1F97" w:rsidRDefault="00300EF7" w:rsidP="00300EF7">
      <w:pPr>
        <w:pStyle w:val="BodyText"/>
        <w:spacing w:before="1"/>
        <w:ind w:left="1377" w:right="1334"/>
        <w:jc w:val="center"/>
        <w:rPr>
          <w:rFonts w:ascii="Cambria" w:hAnsi="Cambria"/>
        </w:rPr>
      </w:pPr>
      <w:r w:rsidRPr="00DD1F97">
        <w:rPr>
          <w:rFonts w:ascii="Cambria" w:hAnsi="Cambria"/>
        </w:rPr>
        <w:t>[</w:t>
      </w:r>
      <w:r w:rsidRPr="00DD1F97">
        <w:t>●</w:t>
      </w:r>
      <w:r w:rsidRPr="00DD1F97">
        <w:rPr>
          <w:rFonts w:ascii="Cambria" w:hAnsi="Cambria"/>
        </w:rPr>
        <w:t>]</w:t>
      </w:r>
    </w:p>
    <w:p w:rsidR="00300EF7" w:rsidRPr="00DD1F97" w:rsidRDefault="00300EF7" w:rsidP="00300EF7">
      <w:pPr>
        <w:pStyle w:val="BodyText"/>
        <w:spacing w:before="4"/>
        <w:rPr>
          <w:rFonts w:ascii="Cambria" w:hAnsi="Cambria"/>
          <w:sz w:val="14"/>
        </w:rPr>
      </w:pPr>
    </w:p>
    <w:p w:rsidR="00300EF7" w:rsidRPr="00DD1F97" w:rsidRDefault="00300EF7" w:rsidP="00300EF7">
      <w:pPr>
        <w:pStyle w:val="Heading1"/>
        <w:tabs>
          <w:tab w:val="left" w:pos="980"/>
        </w:tabs>
        <w:spacing w:before="91"/>
        <w:ind w:left="260" w:firstLine="0"/>
        <w:rPr>
          <w:rFonts w:ascii="Cambria" w:hAnsi="Cambria"/>
        </w:rPr>
        <w:sectPr w:rsidR="00300EF7" w:rsidRPr="00DD1F97">
          <w:pgSz w:w="11910" w:h="16840"/>
          <w:pgMar w:top="1340" w:right="1220" w:bottom="1200" w:left="1180" w:header="0" w:footer="1002" w:gutter="0"/>
          <w:cols w:space="720"/>
        </w:sectPr>
      </w:pPr>
    </w:p>
    <w:p w:rsidR="00300EF7" w:rsidRPr="00DD1F97" w:rsidRDefault="00300EF7" w:rsidP="00300EF7">
      <w:pPr>
        <w:pStyle w:val="Heading1"/>
        <w:spacing w:before="62"/>
        <w:ind w:left="1377" w:right="1334" w:firstLine="0"/>
        <w:jc w:val="center"/>
        <w:rPr>
          <w:rFonts w:ascii="Cambria" w:hAnsi="Cambria"/>
        </w:rPr>
      </w:pPr>
      <w:bookmarkStart w:id="350" w:name="_bookmark339"/>
      <w:bookmarkEnd w:id="350"/>
      <w:r w:rsidRPr="00DD1F97">
        <w:rPr>
          <w:rFonts w:ascii="Cambria" w:hAnsi="Cambria"/>
        </w:rPr>
        <w:t>SCHEDULE-G</w:t>
      </w:r>
    </w:p>
    <w:p w:rsidR="00300EF7" w:rsidRPr="00DD1F97" w:rsidRDefault="00300EF7" w:rsidP="00300EF7">
      <w:pPr>
        <w:pStyle w:val="BodyText"/>
        <w:rPr>
          <w:rFonts w:ascii="Cambria" w:hAnsi="Cambria"/>
          <w:b/>
          <w:sz w:val="24"/>
        </w:rPr>
      </w:pPr>
    </w:p>
    <w:p w:rsidR="00300EF7" w:rsidRPr="00DD1F97" w:rsidRDefault="00300EF7" w:rsidP="00300EF7">
      <w:pPr>
        <w:ind w:left="1377" w:right="1334"/>
        <w:jc w:val="center"/>
        <w:rPr>
          <w:rFonts w:ascii="Cambria" w:hAnsi="Cambria"/>
          <w:i/>
        </w:rPr>
      </w:pPr>
      <w:r w:rsidRPr="00DD1F97">
        <w:rPr>
          <w:rFonts w:ascii="Cambria" w:hAnsi="Cambria"/>
          <w:i/>
        </w:rPr>
        <w:t>(See Clause 13.3)</w:t>
      </w:r>
    </w:p>
    <w:p w:rsidR="00300EF7" w:rsidRPr="00DD1F97" w:rsidRDefault="00300EF7" w:rsidP="00300EF7">
      <w:pPr>
        <w:pStyle w:val="BodyText"/>
        <w:rPr>
          <w:rFonts w:ascii="Cambria" w:hAnsi="Cambria"/>
          <w:i/>
        </w:rPr>
      </w:pPr>
    </w:p>
    <w:p w:rsidR="00300EF7" w:rsidRPr="00DD1F97" w:rsidRDefault="00300EF7" w:rsidP="00300EF7">
      <w:pPr>
        <w:pStyle w:val="Heading1"/>
        <w:ind w:left="1377" w:right="1338" w:firstLine="0"/>
        <w:jc w:val="center"/>
        <w:rPr>
          <w:rFonts w:ascii="Cambria" w:hAnsi="Cambria"/>
        </w:rPr>
      </w:pPr>
      <w:bookmarkStart w:id="351" w:name="_bookmark340"/>
      <w:bookmarkEnd w:id="351"/>
      <w:r w:rsidRPr="00DD1F97">
        <w:rPr>
          <w:rFonts w:ascii="Cambria" w:hAnsi="Cambria"/>
        </w:rPr>
        <w:t>PROCUREMENT SCHEDULE</w:t>
      </w:r>
    </w:p>
    <w:p w:rsidR="00300EF7" w:rsidRPr="00DD1F97" w:rsidRDefault="00300EF7" w:rsidP="00300EF7">
      <w:pPr>
        <w:pStyle w:val="BodyText"/>
        <w:spacing w:before="2"/>
        <w:rPr>
          <w:rFonts w:ascii="Cambria" w:hAnsi="Cambria"/>
          <w:b/>
        </w:rPr>
      </w:pPr>
    </w:p>
    <w:tbl>
      <w:tblPr>
        <w:tblW w:w="0" w:type="auto"/>
        <w:tblInd w:w="15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571"/>
        <w:gridCol w:w="1078"/>
        <w:gridCol w:w="3041"/>
        <w:gridCol w:w="3041"/>
      </w:tblGrid>
      <w:tr w:rsidR="00300EF7" w:rsidRPr="00DD1F97" w:rsidTr="00A23C61">
        <w:trPr>
          <w:trHeight w:val="1403"/>
        </w:trPr>
        <w:tc>
          <w:tcPr>
            <w:tcW w:w="571" w:type="dxa"/>
            <w:shd w:val="clear" w:color="auto" w:fill="D9D9D9"/>
          </w:tcPr>
          <w:p w:rsidR="00300EF7" w:rsidRPr="00DD1F97" w:rsidRDefault="00300EF7" w:rsidP="00A23C61">
            <w:pPr>
              <w:pStyle w:val="TableParagraph"/>
              <w:spacing w:before="121"/>
              <w:ind w:left="158"/>
              <w:rPr>
                <w:rFonts w:ascii="Cambria" w:hAnsi="Cambria"/>
              </w:rPr>
            </w:pPr>
            <w:r w:rsidRPr="00DD1F97">
              <w:rPr>
                <w:rFonts w:ascii="Cambria" w:hAnsi="Cambria"/>
              </w:rPr>
              <w:t>Sr.</w:t>
            </w:r>
          </w:p>
          <w:p w:rsidR="00300EF7" w:rsidRPr="00DD1F97" w:rsidRDefault="00300EF7" w:rsidP="00A23C61">
            <w:pPr>
              <w:pStyle w:val="TableParagraph"/>
              <w:spacing w:before="37"/>
              <w:ind w:left="122"/>
              <w:rPr>
                <w:rFonts w:ascii="Cambria" w:hAnsi="Cambria"/>
              </w:rPr>
            </w:pPr>
            <w:r w:rsidRPr="00DD1F97">
              <w:rPr>
                <w:rFonts w:ascii="Cambria" w:hAnsi="Cambria"/>
              </w:rPr>
              <w:t>No.</w:t>
            </w:r>
          </w:p>
        </w:tc>
        <w:tc>
          <w:tcPr>
            <w:tcW w:w="1078" w:type="dxa"/>
            <w:shd w:val="clear" w:color="auto" w:fill="D9D9D9"/>
          </w:tcPr>
          <w:p w:rsidR="00300EF7" w:rsidRPr="00DD1F97" w:rsidRDefault="00300EF7" w:rsidP="00A23C61">
            <w:pPr>
              <w:pStyle w:val="TableParagraph"/>
              <w:spacing w:before="121" w:line="276" w:lineRule="auto"/>
              <w:ind w:left="156" w:right="128" w:firstLine="21"/>
              <w:rPr>
                <w:rFonts w:ascii="Cambria" w:hAnsi="Cambria"/>
              </w:rPr>
            </w:pPr>
            <w:r w:rsidRPr="00DD1F97">
              <w:rPr>
                <w:rFonts w:ascii="Cambria" w:hAnsi="Cambria"/>
              </w:rPr>
              <w:t>Number of Buses</w:t>
            </w:r>
          </w:p>
        </w:tc>
        <w:tc>
          <w:tcPr>
            <w:tcW w:w="3041" w:type="dxa"/>
            <w:shd w:val="clear" w:color="auto" w:fill="D9D9D9"/>
          </w:tcPr>
          <w:p w:rsidR="00300EF7" w:rsidRPr="00DD1F97" w:rsidDel="009D5587" w:rsidRDefault="00300EF7" w:rsidP="00A23C61">
            <w:pPr>
              <w:pStyle w:val="TableParagraph"/>
              <w:spacing w:before="121" w:line="276" w:lineRule="auto"/>
              <w:ind w:left="127" w:right="97" w:firstLine="206"/>
              <w:rPr>
                <w:rFonts w:ascii="Cambria" w:hAnsi="Cambria"/>
              </w:rPr>
            </w:pPr>
            <w:r w:rsidRPr="00DD1F97">
              <w:rPr>
                <w:rFonts w:ascii="Cambria" w:hAnsi="Cambria"/>
              </w:rPr>
              <w:t>Activity</w:t>
            </w:r>
          </w:p>
        </w:tc>
        <w:tc>
          <w:tcPr>
            <w:tcW w:w="3041" w:type="dxa"/>
            <w:shd w:val="clear" w:color="auto" w:fill="D9D9D9"/>
          </w:tcPr>
          <w:p w:rsidR="00300EF7" w:rsidRPr="00DD1F97" w:rsidRDefault="00300EF7" w:rsidP="00A23C61">
            <w:pPr>
              <w:pStyle w:val="TableParagraph"/>
              <w:spacing w:before="121" w:line="276" w:lineRule="auto"/>
              <w:ind w:left="127" w:right="97" w:firstLine="206"/>
              <w:rPr>
                <w:rFonts w:ascii="Cambria" w:hAnsi="Cambria"/>
              </w:rPr>
            </w:pPr>
            <w:r w:rsidRPr="00DD1F97">
              <w:rPr>
                <w:rFonts w:ascii="Cambria" w:hAnsi="Cambria"/>
              </w:rPr>
              <w:t>Timeline</w:t>
            </w:r>
          </w:p>
        </w:tc>
      </w:tr>
      <w:tr w:rsidR="00300EF7" w:rsidRPr="00DD1F97" w:rsidTr="00A23C61">
        <w:trPr>
          <w:trHeight w:val="1694"/>
        </w:trPr>
        <w:tc>
          <w:tcPr>
            <w:tcW w:w="571" w:type="dxa"/>
          </w:tcPr>
          <w:p w:rsidR="00300EF7" w:rsidRPr="00DD1F97" w:rsidRDefault="00300EF7" w:rsidP="00A23C61">
            <w:pPr>
              <w:pStyle w:val="TableParagraph"/>
              <w:spacing w:before="0"/>
              <w:ind w:left="0"/>
              <w:rPr>
                <w:rFonts w:ascii="Cambria" w:hAnsi="Cambria"/>
              </w:rPr>
            </w:pPr>
            <w:r w:rsidRPr="00DD1F97">
              <w:rPr>
                <w:rFonts w:ascii="Cambria" w:hAnsi="Cambria"/>
              </w:rPr>
              <w:t>1</w:t>
            </w:r>
          </w:p>
        </w:tc>
        <w:tc>
          <w:tcPr>
            <w:tcW w:w="1078" w:type="dxa"/>
          </w:tcPr>
          <w:p w:rsidR="00300EF7" w:rsidRPr="00DD1F97" w:rsidRDefault="00300EF7" w:rsidP="00A23C61">
            <w:pPr>
              <w:pStyle w:val="TableParagraph"/>
              <w:spacing w:before="0"/>
              <w:ind w:left="0"/>
              <w:jc w:val="center"/>
              <w:rPr>
                <w:rFonts w:ascii="Cambria" w:hAnsi="Cambria"/>
              </w:rPr>
            </w:pPr>
            <w:r w:rsidRPr="00DD1F97">
              <w:rPr>
                <w:rFonts w:ascii="Cambria" w:hAnsi="Cambria"/>
              </w:rPr>
              <w:t>-</w:t>
            </w:r>
          </w:p>
        </w:tc>
        <w:tc>
          <w:tcPr>
            <w:tcW w:w="3041" w:type="dxa"/>
          </w:tcPr>
          <w:p w:rsidR="00300EF7" w:rsidRPr="00DD1F97" w:rsidRDefault="00300EF7" w:rsidP="00A23C61">
            <w:pPr>
              <w:pStyle w:val="TableParagraph"/>
              <w:spacing w:before="121" w:line="276" w:lineRule="auto"/>
              <w:ind w:left="108" w:right="96"/>
              <w:jc w:val="both"/>
              <w:rPr>
                <w:rFonts w:ascii="Cambria" w:hAnsi="Cambria"/>
              </w:rPr>
            </w:pPr>
            <w:r w:rsidRPr="00DD1F97">
              <w:rPr>
                <w:rFonts w:ascii="Cambria" w:hAnsi="Cambria"/>
              </w:rPr>
              <w:t>Release of Order</w:t>
            </w:r>
          </w:p>
        </w:tc>
        <w:tc>
          <w:tcPr>
            <w:tcW w:w="3041" w:type="dxa"/>
          </w:tcPr>
          <w:p w:rsidR="00300EF7" w:rsidRPr="00DD1F97" w:rsidRDefault="00300EF7" w:rsidP="00A23C61">
            <w:pPr>
              <w:pStyle w:val="TableParagraph"/>
              <w:spacing w:before="121" w:line="276" w:lineRule="auto"/>
              <w:ind w:left="108" w:right="96"/>
              <w:jc w:val="both"/>
              <w:rPr>
                <w:rFonts w:ascii="Cambria" w:hAnsi="Cambria"/>
              </w:rPr>
            </w:pPr>
            <w:r w:rsidRPr="00DD1F97">
              <w:rPr>
                <w:rFonts w:ascii="Cambria" w:hAnsi="Cambria"/>
              </w:rPr>
              <w:t>M</w:t>
            </w:r>
          </w:p>
        </w:tc>
      </w:tr>
      <w:tr w:rsidR="00300EF7" w:rsidRPr="00DD1F97" w:rsidTr="00A23C61">
        <w:trPr>
          <w:trHeight w:val="1693"/>
        </w:trPr>
        <w:tc>
          <w:tcPr>
            <w:tcW w:w="571" w:type="dxa"/>
          </w:tcPr>
          <w:p w:rsidR="00300EF7" w:rsidRPr="00DD1F97" w:rsidRDefault="00300EF7" w:rsidP="00A23C61">
            <w:pPr>
              <w:pStyle w:val="TableParagraph"/>
              <w:spacing w:before="0"/>
              <w:ind w:left="0"/>
              <w:rPr>
                <w:rFonts w:ascii="Cambria" w:hAnsi="Cambria"/>
              </w:rPr>
            </w:pPr>
            <w:r w:rsidRPr="00DD1F97">
              <w:rPr>
                <w:rFonts w:ascii="Cambria" w:hAnsi="Cambria"/>
              </w:rPr>
              <w:t>2</w:t>
            </w:r>
          </w:p>
        </w:tc>
        <w:tc>
          <w:tcPr>
            <w:tcW w:w="1078" w:type="dxa"/>
          </w:tcPr>
          <w:p w:rsidR="00300EF7" w:rsidRPr="00DD1F97" w:rsidRDefault="00300EF7" w:rsidP="00A23C61">
            <w:pPr>
              <w:pStyle w:val="TableParagraph"/>
              <w:spacing w:before="0"/>
              <w:ind w:left="0"/>
              <w:jc w:val="center"/>
              <w:rPr>
                <w:rFonts w:ascii="Cambria" w:hAnsi="Cambria"/>
              </w:rPr>
            </w:pPr>
            <w:r w:rsidRPr="00DD1F97">
              <w:rPr>
                <w:rFonts w:ascii="Cambria" w:hAnsi="Cambria"/>
              </w:rPr>
              <w:t>-</w:t>
            </w:r>
          </w:p>
        </w:tc>
        <w:tc>
          <w:tcPr>
            <w:tcW w:w="3041" w:type="dxa"/>
          </w:tcPr>
          <w:p w:rsidR="00300EF7" w:rsidRPr="00DD1F97" w:rsidRDefault="00300EF7" w:rsidP="00A23C61">
            <w:pPr>
              <w:pStyle w:val="TableParagraph"/>
              <w:spacing w:before="121" w:line="276" w:lineRule="auto"/>
              <w:ind w:left="108" w:right="94"/>
              <w:jc w:val="both"/>
              <w:rPr>
                <w:rFonts w:ascii="Cambria" w:hAnsi="Cambria"/>
              </w:rPr>
            </w:pPr>
            <w:r w:rsidRPr="00DD1F97">
              <w:rPr>
                <w:rFonts w:ascii="Cambria" w:hAnsi="Cambria"/>
              </w:rPr>
              <w:t>Prototype delivery of bus</w:t>
            </w:r>
          </w:p>
        </w:tc>
        <w:tc>
          <w:tcPr>
            <w:tcW w:w="3041" w:type="dxa"/>
          </w:tcPr>
          <w:p w:rsidR="00300EF7" w:rsidRPr="00DD1F97" w:rsidRDefault="00300EF7" w:rsidP="00A23C61">
            <w:pPr>
              <w:pStyle w:val="TableParagraph"/>
              <w:spacing w:before="121" w:line="276" w:lineRule="auto"/>
              <w:ind w:left="108" w:right="94"/>
              <w:jc w:val="both"/>
              <w:rPr>
                <w:rFonts w:ascii="Cambria" w:hAnsi="Cambria"/>
              </w:rPr>
            </w:pPr>
            <w:r w:rsidRPr="00DD1F97">
              <w:rPr>
                <w:rFonts w:ascii="Cambria" w:hAnsi="Cambria"/>
              </w:rPr>
              <w:t>M + 3 Months</w:t>
            </w:r>
          </w:p>
        </w:tc>
      </w:tr>
      <w:tr w:rsidR="00300EF7" w:rsidRPr="00DD1F97" w:rsidTr="00A23C61">
        <w:trPr>
          <w:trHeight w:val="1696"/>
        </w:trPr>
        <w:tc>
          <w:tcPr>
            <w:tcW w:w="571" w:type="dxa"/>
          </w:tcPr>
          <w:p w:rsidR="00300EF7" w:rsidRPr="00DD1F97" w:rsidRDefault="00300EF7" w:rsidP="00A23C61">
            <w:pPr>
              <w:pStyle w:val="TableParagraph"/>
              <w:spacing w:before="0"/>
              <w:ind w:left="0"/>
              <w:rPr>
                <w:rFonts w:ascii="Cambria" w:hAnsi="Cambria"/>
              </w:rPr>
            </w:pPr>
            <w:r w:rsidRPr="00DD1F97">
              <w:rPr>
                <w:rFonts w:ascii="Cambria" w:hAnsi="Cambria"/>
              </w:rPr>
              <w:t>3</w:t>
            </w:r>
          </w:p>
        </w:tc>
        <w:tc>
          <w:tcPr>
            <w:tcW w:w="1078" w:type="dxa"/>
          </w:tcPr>
          <w:p w:rsidR="00300EF7" w:rsidRPr="00DD1F97" w:rsidRDefault="00300EF7" w:rsidP="00A23C61">
            <w:pPr>
              <w:pStyle w:val="TableParagraph"/>
              <w:spacing w:before="0"/>
              <w:ind w:left="0"/>
              <w:jc w:val="center"/>
              <w:rPr>
                <w:rFonts w:ascii="Cambria" w:hAnsi="Cambria"/>
              </w:rPr>
            </w:pPr>
            <w:r w:rsidRPr="00DD1F97">
              <w:rPr>
                <w:rFonts w:ascii="Cambria" w:hAnsi="Cambria"/>
              </w:rPr>
              <w:t>150</w:t>
            </w:r>
          </w:p>
        </w:tc>
        <w:tc>
          <w:tcPr>
            <w:tcW w:w="3041" w:type="dxa"/>
          </w:tcPr>
          <w:p w:rsidR="00300EF7" w:rsidRPr="00DD1F97" w:rsidRDefault="00300EF7" w:rsidP="00A23C61">
            <w:pPr>
              <w:pStyle w:val="TableParagraph"/>
              <w:spacing w:before="123" w:line="276" w:lineRule="auto"/>
              <w:ind w:left="108" w:right="94"/>
              <w:jc w:val="both"/>
              <w:rPr>
                <w:rFonts w:ascii="Cambria" w:hAnsi="Cambria"/>
              </w:rPr>
            </w:pPr>
            <w:r w:rsidRPr="00DD1F97">
              <w:rPr>
                <w:rFonts w:ascii="Cambria" w:hAnsi="Cambria"/>
              </w:rPr>
              <w:t>Delivery of 50% of tendered vehicles</w:t>
            </w:r>
          </w:p>
        </w:tc>
        <w:tc>
          <w:tcPr>
            <w:tcW w:w="3041" w:type="dxa"/>
          </w:tcPr>
          <w:p w:rsidR="00300EF7" w:rsidRPr="00DD1F97" w:rsidRDefault="00300EF7" w:rsidP="00A23C61">
            <w:pPr>
              <w:pStyle w:val="TableParagraph"/>
              <w:spacing w:before="123" w:line="276" w:lineRule="auto"/>
              <w:ind w:left="108" w:right="94"/>
              <w:jc w:val="both"/>
              <w:rPr>
                <w:rFonts w:ascii="Cambria" w:hAnsi="Cambria"/>
              </w:rPr>
            </w:pPr>
            <w:r w:rsidRPr="00DD1F97">
              <w:rPr>
                <w:rFonts w:ascii="Cambria" w:hAnsi="Cambria"/>
              </w:rPr>
              <w:t>M+ 9 Months</w:t>
            </w:r>
          </w:p>
        </w:tc>
      </w:tr>
      <w:tr w:rsidR="00300EF7" w:rsidRPr="00DD1F97" w:rsidTr="00A23C61">
        <w:trPr>
          <w:trHeight w:val="1696"/>
        </w:trPr>
        <w:tc>
          <w:tcPr>
            <w:tcW w:w="571" w:type="dxa"/>
          </w:tcPr>
          <w:p w:rsidR="00300EF7" w:rsidRPr="00DD1F97" w:rsidRDefault="00300EF7" w:rsidP="00A23C61">
            <w:pPr>
              <w:pStyle w:val="TableParagraph"/>
              <w:spacing w:before="0"/>
              <w:ind w:left="0"/>
              <w:rPr>
                <w:rFonts w:ascii="Cambria" w:hAnsi="Cambria"/>
              </w:rPr>
            </w:pPr>
            <w:r w:rsidRPr="00DD1F97">
              <w:rPr>
                <w:rFonts w:ascii="Cambria" w:hAnsi="Cambria"/>
              </w:rPr>
              <w:t>4</w:t>
            </w:r>
          </w:p>
        </w:tc>
        <w:tc>
          <w:tcPr>
            <w:tcW w:w="1078" w:type="dxa"/>
          </w:tcPr>
          <w:p w:rsidR="00300EF7" w:rsidRPr="00DD1F97" w:rsidRDefault="00300EF7" w:rsidP="00A23C61">
            <w:pPr>
              <w:pStyle w:val="TableParagraph"/>
              <w:spacing w:before="0"/>
              <w:ind w:left="0"/>
              <w:jc w:val="center"/>
              <w:rPr>
                <w:rFonts w:ascii="Cambria" w:hAnsi="Cambria"/>
              </w:rPr>
            </w:pPr>
            <w:r w:rsidRPr="00DD1F97">
              <w:rPr>
                <w:rFonts w:ascii="Cambria" w:hAnsi="Cambria"/>
              </w:rPr>
              <w:t>300</w:t>
            </w:r>
          </w:p>
        </w:tc>
        <w:tc>
          <w:tcPr>
            <w:tcW w:w="3041" w:type="dxa"/>
          </w:tcPr>
          <w:p w:rsidR="00300EF7" w:rsidRPr="00DD1F97" w:rsidRDefault="00300EF7" w:rsidP="00A23C61">
            <w:pPr>
              <w:pStyle w:val="TableParagraph"/>
              <w:spacing w:before="123" w:line="276" w:lineRule="auto"/>
              <w:ind w:left="108" w:right="94"/>
              <w:jc w:val="both"/>
              <w:rPr>
                <w:rFonts w:ascii="Cambria" w:hAnsi="Cambria"/>
              </w:rPr>
            </w:pPr>
            <w:r w:rsidRPr="00DD1F97">
              <w:rPr>
                <w:rFonts w:ascii="Cambria" w:hAnsi="Cambria"/>
              </w:rPr>
              <w:t>Completion of delivery of all 300 Buses</w:t>
            </w:r>
          </w:p>
        </w:tc>
        <w:tc>
          <w:tcPr>
            <w:tcW w:w="3041" w:type="dxa"/>
          </w:tcPr>
          <w:p w:rsidR="00300EF7" w:rsidRPr="00DD1F97" w:rsidDel="009D5587" w:rsidRDefault="00300EF7" w:rsidP="00A23C61">
            <w:pPr>
              <w:pStyle w:val="TableParagraph"/>
              <w:spacing w:before="123" w:line="276" w:lineRule="auto"/>
              <w:ind w:left="108" w:right="94"/>
              <w:jc w:val="both"/>
              <w:rPr>
                <w:rFonts w:ascii="Cambria" w:hAnsi="Cambria"/>
              </w:rPr>
            </w:pPr>
            <w:r w:rsidRPr="00DD1F97">
              <w:rPr>
                <w:rFonts w:ascii="Cambria" w:hAnsi="Cambria"/>
              </w:rPr>
              <w:t>M+12 Months</w:t>
            </w:r>
          </w:p>
        </w:tc>
      </w:tr>
    </w:tbl>
    <w:p w:rsidR="00300EF7" w:rsidRPr="00DD1F97" w:rsidRDefault="00300EF7" w:rsidP="00300EF7">
      <w:pPr>
        <w:spacing w:line="276" w:lineRule="auto"/>
        <w:jc w:val="both"/>
        <w:rPr>
          <w:rFonts w:ascii="Cambria" w:hAnsi="Cambria"/>
        </w:rPr>
        <w:sectPr w:rsidR="00300EF7" w:rsidRPr="00DD1F97">
          <w:pgSz w:w="11910" w:h="16840"/>
          <w:pgMar w:top="1360" w:right="1220" w:bottom="1200" w:left="1180" w:header="0" w:footer="1002" w:gutter="0"/>
          <w:cols w:space="720"/>
        </w:sectPr>
      </w:pPr>
    </w:p>
    <w:p w:rsidR="00300EF7" w:rsidRPr="00DD1F97" w:rsidRDefault="00300EF7" w:rsidP="00300EF7">
      <w:pPr>
        <w:spacing w:before="80" w:line="253" w:lineRule="exact"/>
        <w:ind w:left="1377" w:right="1334"/>
        <w:jc w:val="center"/>
        <w:rPr>
          <w:rFonts w:ascii="Cambria" w:hAnsi="Cambria"/>
          <w:b/>
        </w:rPr>
      </w:pPr>
      <w:bookmarkStart w:id="352" w:name="_bookmark341"/>
      <w:bookmarkEnd w:id="352"/>
      <w:r w:rsidRPr="00DD1F97">
        <w:rPr>
          <w:rFonts w:ascii="Cambria" w:hAnsi="Cambria"/>
          <w:b/>
        </w:rPr>
        <w:t>SCHEDULE-H</w:t>
      </w:r>
    </w:p>
    <w:p w:rsidR="00300EF7" w:rsidRPr="00DD1F97" w:rsidRDefault="00300EF7" w:rsidP="00300EF7">
      <w:pPr>
        <w:spacing w:line="253" w:lineRule="exact"/>
        <w:ind w:left="1377" w:right="1334"/>
        <w:jc w:val="center"/>
        <w:rPr>
          <w:rFonts w:ascii="Cambria" w:hAnsi="Cambria"/>
          <w:i/>
        </w:rPr>
      </w:pPr>
      <w:r w:rsidRPr="00DD1F97">
        <w:rPr>
          <w:rFonts w:ascii="Cambria" w:hAnsi="Cambria"/>
          <w:i/>
        </w:rPr>
        <w:t>(See Clause 13.5)</w:t>
      </w:r>
    </w:p>
    <w:p w:rsidR="00300EF7" w:rsidRPr="00DD1F97" w:rsidRDefault="00300EF7" w:rsidP="00300EF7">
      <w:pPr>
        <w:pStyle w:val="BodyText"/>
        <w:rPr>
          <w:rFonts w:ascii="Cambria" w:hAnsi="Cambria"/>
          <w:i/>
        </w:rPr>
      </w:pPr>
    </w:p>
    <w:p w:rsidR="00300EF7" w:rsidRPr="00DD1F97" w:rsidRDefault="00300EF7" w:rsidP="00300EF7">
      <w:pPr>
        <w:pStyle w:val="Heading1"/>
        <w:ind w:left="1377" w:right="1338" w:firstLine="0"/>
        <w:jc w:val="center"/>
        <w:rPr>
          <w:rFonts w:ascii="Cambria" w:hAnsi="Cambria"/>
        </w:rPr>
      </w:pPr>
      <w:bookmarkStart w:id="353" w:name="_bookmark342"/>
      <w:bookmarkEnd w:id="353"/>
      <w:r w:rsidRPr="00DD1F97">
        <w:rPr>
          <w:rFonts w:ascii="Cambria" w:hAnsi="Cambria"/>
        </w:rPr>
        <w:t>TESTS</w:t>
      </w:r>
    </w:p>
    <w:p w:rsidR="00300EF7" w:rsidRPr="00DD1F97" w:rsidRDefault="00300EF7" w:rsidP="00300EF7">
      <w:pPr>
        <w:pStyle w:val="BodyText"/>
        <w:spacing w:before="3"/>
        <w:rPr>
          <w:rFonts w:ascii="Cambria" w:hAnsi="Cambria"/>
          <w:b/>
          <w:sz w:val="13"/>
        </w:rPr>
      </w:pPr>
    </w:p>
    <w:p w:rsidR="00300EF7" w:rsidRPr="00DD1F97" w:rsidRDefault="00300EF7" w:rsidP="00300EF7">
      <w:pPr>
        <w:pStyle w:val="ListParagraph"/>
        <w:numPr>
          <w:ilvl w:val="0"/>
          <w:numId w:val="27"/>
        </w:numPr>
        <w:tabs>
          <w:tab w:val="left" w:pos="980"/>
          <w:tab w:val="left" w:pos="981"/>
        </w:tabs>
        <w:spacing w:before="92"/>
        <w:ind w:hanging="721"/>
        <w:rPr>
          <w:rFonts w:ascii="Cambria" w:hAnsi="Cambria"/>
          <w:b/>
        </w:rPr>
      </w:pPr>
      <w:r w:rsidRPr="00DD1F97">
        <w:rPr>
          <w:rFonts w:ascii="Cambria" w:hAnsi="Cambria"/>
          <w:b/>
        </w:rPr>
        <w:t>Tests</w:t>
      </w:r>
    </w:p>
    <w:p w:rsidR="00300EF7" w:rsidRPr="00DD1F97" w:rsidRDefault="00300EF7" w:rsidP="00300EF7">
      <w:pPr>
        <w:pStyle w:val="BodyText"/>
        <w:spacing w:before="5"/>
        <w:rPr>
          <w:rFonts w:ascii="Cambria" w:hAnsi="Cambria"/>
          <w:b/>
          <w:sz w:val="14"/>
          <w:szCs w:val="10"/>
        </w:rPr>
      </w:pPr>
    </w:p>
    <w:p w:rsidR="00300EF7" w:rsidRPr="00DD1F97" w:rsidRDefault="00300EF7" w:rsidP="00300EF7">
      <w:pPr>
        <w:pStyle w:val="ListParagraph"/>
        <w:numPr>
          <w:ilvl w:val="1"/>
          <w:numId w:val="27"/>
        </w:numPr>
        <w:tabs>
          <w:tab w:val="left" w:pos="981"/>
        </w:tabs>
        <w:spacing w:before="1" w:line="276" w:lineRule="auto"/>
        <w:ind w:right="217"/>
        <w:jc w:val="both"/>
        <w:rPr>
          <w:rFonts w:ascii="Cambria" w:hAnsi="Cambria"/>
        </w:rPr>
      </w:pPr>
      <w:r w:rsidRPr="00DD1F97">
        <w:rPr>
          <w:rFonts w:ascii="Cambria" w:hAnsi="Cambria"/>
        </w:rPr>
        <w:t>Save and except as otherwise provided in this Agreement, the Service Provider shall conduct, or cause to be conducted, each of the Tests specified in this Schedule-H.</w:t>
      </w:r>
    </w:p>
    <w:p w:rsidR="00300EF7" w:rsidRPr="00DD1F97" w:rsidRDefault="00300EF7" w:rsidP="00300EF7">
      <w:pPr>
        <w:pStyle w:val="BodyText"/>
        <w:spacing w:before="4"/>
        <w:rPr>
          <w:rFonts w:ascii="Cambria" w:hAnsi="Cambria"/>
          <w:sz w:val="10"/>
          <w:szCs w:val="6"/>
        </w:rPr>
      </w:pPr>
    </w:p>
    <w:p w:rsidR="00300EF7" w:rsidRPr="00DD1F97" w:rsidRDefault="00300EF7" w:rsidP="00300EF7">
      <w:pPr>
        <w:pStyle w:val="ListParagraph"/>
        <w:numPr>
          <w:ilvl w:val="1"/>
          <w:numId w:val="27"/>
        </w:numPr>
        <w:tabs>
          <w:tab w:val="left" w:pos="981"/>
        </w:tabs>
        <w:spacing w:line="276" w:lineRule="auto"/>
        <w:ind w:right="212"/>
        <w:jc w:val="both"/>
        <w:rPr>
          <w:rFonts w:ascii="Cambria" w:hAnsi="Cambria"/>
        </w:rPr>
      </w:pPr>
      <w:r w:rsidRPr="00DD1F97">
        <w:rPr>
          <w:rFonts w:ascii="Cambria" w:hAnsi="Cambria"/>
        </w:rPr>
        <w:t>The Authority shall conduct, or cause to be conducted, adequate trial runs of Prototypes to determine their compliance with Specifications and Standards, requirements and Safety Requirements.</w:t>
      </w:r>
    </w:p>
    <w:p w:rsidR="00300EF7" w:rsidRPr="00DD1F97" w:rsidRDefault="00300EF7" w:rsidP="00300EF7">
      <w:pPr>
        <w:pStyle w:val="BodyText"/>
        <w:spacing w:before="4"/>
        <w:rPr>
          <w:rFonts w:ascii="Cambria" w:hAnsi="Cambria"/>
          <w:sz w:val="10"/>
          <w:szCs w:val="6"/>
        </w:rPr>
      </w:pPr>
    </w:p>
    <w:p w:rsidR="00300EF7" w:rsidRPr="00DD1F97" w:rsidRDefault="00300EF7" w:rsidP="00300EF7">
      <w:pPr>
        <w:pStyle w:val="ListParagraph"/>
        <w:numPr>
          <w:ilvl w:val="1"/>
          <w:numId w:val="27"/>
        </w:numPr>
        <w:tabs>
          <w:tab w:val="left" w:pos="981"/>
        </w:tabs>
        <w:spacing w:line="276" w:lineRule="auto"/>
        <w:ind w:right="213"/>
        <w:jc w:val="both"/>
        <w:rPr>
          <w:rFonts w:ascii="Cambria" w:hAnsi="Cambria"/>
        </w:rPr>
      </w:pPr>
      <w:r w:rsidRPr="00DD1F97">
        <w:rPr>
          <w:rFonts w:ascii="Cambria" w:hAnsi="Cambria"/>
        </w:rPr>
        <w:t>Tests to be conducted on the Prototype or its sub-systems, as the case may be, (the “</w:t>
      </w:r>
      <w:r w:rsidRPr="00DD1F97">
        <w:rPr>
          <w:rFonts w:ascii="Cambria" w:hAnsi="Cambria"/>
          <w:b/>
        </w:rPr>
        <w:t>Type Tests</w:t>
      </w:r>
      <w:r w:rsidRPr="00DD1F97">
        <w:rPr>
          <w:rFonts w:ascii="Cambria" w:hAnsi="Cambria"/>
        </w:rPr>
        <w:t>”) have been specified in Annex-I of this Schedule-H and routine tests to be carried out onallBuses(the“</w:t>
      </w:r>
      <w:r w:rsidRPr="00DD1F97">
        <w:rPr>
          <w:rFonts w:ascii="Cambria" w:hAnsi="Cambria"/>
          <w:b/>
        </w:rPr>
        <w:t>RoutineTests</w:t>
      </w:r>
      <w:r w:rsidRPr="00DD1F97">
        <w:rPr>
          <w:rFonts w:ascii="Cambria" w:hAnsi="Cambria"/>
        </w:rPr>
        <w:t>”)havebeenspecifiedinAnnex-IIofthisSchedule-H.</w:t>
      </w:r>
    </w:p>
    <w:p w:rsidR="00300EF7" w:rsidRPr="00DD1F97" w:rsidRDefault="00300EF7" w:rsidP="00300EF7">
      <w:pPr>
        <w:pStyle w:val="BodyText"/>
        <w:spacing w:before="1"/>
        <w:rPr>
          <w:rFonts w:ascii="Cambria" w:hAnsi="Cambria"/>
          <w:sz w:val="10"/>
          <w:szCs w:val="6"/>
        </w:rPr>
      </w:pPr>
    </w:p>
    <w:p w:rsidR="00300EF7" w:rsidRPr="00DD1F97" w:rsidRDefault="00300EF7" w:rsidP="00300EF7">
      <w:pPr>
        <w:pStyle w:val="ListParagraph"/>
        <w:numPr>
          <w:ilvl w:val="1"/>
          <w:numId w:val="27"/>
        </w:numPr>
        <w:tabs>
          <w:tab w:val="left" w:pos="981"/>
        </w:tabs>
        <w:spacing w:before="1" w:line="278" w:lineRule="auto"/>
        <w:ind w:right="222"/>
        <w:jc w:val="both"/>
        <w:rPr>
          <w:rFonts w:ascii="Cambria" w:hAnsi="Cambria"/>
        </w:rPr>
      </w:pPr>
      <w:r w:rsidRPr="00DD1F97">
        <w:rPr>
          <w:rFonts w:ascii="Cambria" w:hAnsi="Cambria"/>
        </w:rPr>
        <w:t>The Service Provider shall provide the results of all Tests to the Authority for review and comments, if any.</w:t>
      </w:r>
    </w:p>
    <w:p w:rsidR="00300EF7" w:rsidRPr="00DD1F97" w:rsidRDefault="00300EF7" w:rsidP="00300EF7">
      <w:pPr>
        <w:pStyle w:val="BodyText"/>
        <w:spacing w:before="10"/>
        <w:rPr>
          <w:rFonts w:ascii="Cambria" w:hAnsi="Cambria"/>
          <w:sz w:val="12"/>
          <w:szCs w:val="10"/>
        </w:rPr>
      </w:pPr>
    </w:p>
    <w:p w:rsidR="00300EF7" w:rsidRPr="00DD1F97" w:rsidRDefault="00300EF7" w:rsidP="00300EF7">
      <w:pPr>
        <w:pStyle w:val="Heading1"/>
        <w:numPr>
          <w:ilvl w:val="0"/>
          <w:numId w:val="27"/>
        </w:numPr>
        <w:tabs>
          <w:tab w:val="left" w:pos="980"/>
          <w:tab w:val="left" w:pos="981"/>
        </w:tabs>
        <w:ind w:hanging="721"/>
        <w:rPr>
          <w:rFonts w:ascii="Cambria" w:hAnsi="Cambria"/>
        </w:rPr>
      </w:pPr>
      <w:r w:rsidRPr="00DD1F97">
        <w:rPr>
          <w:rFonts w:ascii="Cambria" w:hAnsi="Cambria"/>
        </w:rPr>
        <w:t>Schedule for Tests</w:t>
      </w:r>
    </w:p>
    <w:p w:rsidR="00300EF7" w:rsidRPr="00DD1F97" w:rsidRDefault="00300EF7" w:rsidP="00300EF7">
      <w:pPr>
        <w:pStyle w:val="BodyText"/>
        <w:spacing w:before="1"/>
        <w:rPr>
          <w:rFonts w:ascii="Cambria" w:hAnsi="Cambria"/>
          <w:b/>
          <w:sz w:val="14"/>
          <w:szCs w:val="12"/>
        </w:rPr>
      </w:pPr>
    </w:p>
    <w:p w:rsidR="00300EF7" w:rsidRPr="00DD1F97" w:rsidRDefault="00300EF7" w:rsidP="00300EF7">
      <w:pPr>
        <w:pStyle w:val="ListParagraph"/>
        <w:numPr>
          <w:ilvl w:val="1"/>
          <w:numId w:val="27"/>
        </w:numPr>
        <w:tabs>
          <w:tab w:val="left" w:pos="981"/>
        </w:tabs>
        <w:spacing w:before="1" w:line="276" w:lineRule="auto"/>
        <w:ind w:right="217"/>
        <w:jc w:val="both"/>
        <w:rPr>
          <w:rFonts w:ascii="Cambria" w:hAnsi="Cambria"/>
        </w:rPr>
      </w:pPr>
      <w:r w:rsidRPr="00DD1F97">
        <w:rPr>
          <w:rFonts w:ascii="Cambria" w:hAnsi="Cambria"/>
        </w:rPr>
        <w:t>The Service Provider shall, not later than [</w:t>
      </w:r>
      <w:r w:rsidRPr="00DD1F97">
        <w:t>●</w:t>
      </w:r>
      <w:r w:rsidRPr="00DD1F97">
        <w:rPr>
          <w:rFonts w:ascii="Cambria" w:hAnsi="Cambria"/>
        </w:rPr>
        <w:t>] weeks prior to the likely date of conducting a Type Test, notify the Authority of its intent to conduct the Test and furnish particulars of the equipment and methodology forming part of the Test.</w:t>
      </w:r>
    </w:p>
    <w:p w:rsidR="00300EF7" w:rsidRPr="00DD1F97" w:rsidRDefault="00300EF7" w:rsidP="00300EF7">
      <w:pPr>
        <w:pStyle w:val="BodyText"/>
        <w:spacing w:before="11"/>
        <w:rPr>
          <w:rFonts w:ascii="Cambria" w:hAnsi="Cambria"/>
          <w:sz w:val="8"/>
          <w:szCs w:val="10"/>
        </w:rPr>
      </w:pPr>
    </w:p>
    <w:p w:rsidR="00300EF7" w:rsidRPr="00DD1F97" w:rsidRDefault="00300EF7" w:rsidP="00300EF7">
      <w:pPr>
        <w:pStyle w:val="ListParagraph"/>
        <w:numPr>
          <w:ilvl w:val="1"/>
          <w:numId w:val="27"/>
        </w:numPr>
        <w:tabs>
          <w:tab w:val="left" w:pos="981"/>
        </w:tabs>
        <w:spacing w:line="276" w:lineRule="auto"/>
        <w:ind w:right="214"/>
        <w:jc w:val="both"/>
        <w:rPr>
          <w:rFonts w:ascii="Cambria" w:hAnsi="Cambria"/>
        </w:rPr>
      </w:pPr>
      <w:r w:rsidRPr="00DD1F97">
        <w:rPr>
          <w:rFonts w:ascii="Cambria" w:hAnsi="Cambria"/>
        </w:rPr>
        <w:t>The Service Provider shall notify the Authority of its intent to conduct the Type Test, referred to in paragraph 2.1 above, at any time after [</w:t>
      </w:r>
      <w:r w:rsidRPr="00DD1F97">
        <w:t>●</w:t>
      </w:r>
      <w:r w:rsidRPr="00DD1F97">
        <w:rPr>
          <w:rFonts w:ascii="Cambria" w:hAnsi="Cambria"/>
        </w:rPr>
        <w:t>] days from the date of such notice. The notice shall specify the place, date and time of such Test. Upon receipt of such notice, the Authority may, within [</w:t>
      </w:r>
      <w:r w:rsidRPr="00DD1F97">
        <w:t>●</w:t>
      </w:r>
      <w:r w:rsidRPr="00DD1F97">
        <w:rPr>
          <w:rFonts w:ascii="Cambria" w:hAnsi="Cambria"/>
        </w:rPr>
        <w:t xml:space="preserve">] days of such notice, designate its representative to witness the Test. The Service Provider shall, whether or not an Authority Representative </w:t>
      </w:r>
      <w:r w:rsidRPr="00DD1F97">
        <w:rPr>
          <w:rFonts w:ascii="Cambria" w:hAnsi="Cambria"/>
          <w:spacing w:val="2"/>
        </w:rPr>
        <w:t xml:space="preserve">is </w:t>
      </w:r>
      <w:r w:rsidRPr="00DD1F97">
        <w:rPr>
          <w:rFonts w:ascii="Cambria" w:hAnsi="Cambria"/>
        </w:rPr>
        <w:t>designated, conduct the Test in accordance with Article 13 and this Schedule-H.</w:t>
      </w:r>
    </w:p>
    <w:p w:rsidR="00300EF7" w:rsidRPr="00DD1F97" w:rsidRDefault="00300EF7" w:rsidP="00300EF7">
      <w:pPr>
        <w:pStyle w:val="BodyText"/>
        <w:spacing w:before="9"/>
        <w:rPr>
          <w:rFonts w:ascii="Cambria" w:hAnsi="Cambria"/>
          <w:sz w:val="8"/>
          <w:szCs w:val="10"/>
        </w:rPr>
      </w:pPr>
    </w:p>
    <w:p w:rsidR="00300EF7" w:rsidRPr="00DD1F97" w:rsidRDefault="00300EF7" w:rsidP="00300EF7">
      <w:pPr>
        <w:pStyle w:val="ListParagraph"/>
        <w:numPr>
          <w:ilvl w:val="1"/>
          <w:numId w:val="27"/>
        </w:numPr>
        <w:tabs>
          <w:tab w:val="left" w:pos="981"/>
        </w:tabs>
        <w:spacing w:line="276" w:lineRule="auto"/>
        <w:ind w:right="214"/>
        <w:jc w:val="both"/>
        <w:rPr>
          <w:rFonts w:ascii="Cambria" w:hAnsi="Cambria"/>
        </w:rPr>
      </w:pPr>
      <w:r w:rsidRPr="00DD1F97">
        <w:rPr>
          <w:rFonts w:ascii="Cambria" w:hAnsi="Cambria"/>
        </w:rPr>
        <w:t>The Authority may at any time designate its representative to witness any Routine Test on a Bus and the Service Provider shall, upon receipt of a notice to this effect, undertake such Routine Test on a mutually agreed date, and in the presence of the Authority Representative.</w:t>
      </w:r>
    </w:p>
    <w:p w:rsidR="00300EF7" w:rsidRPr="00DD1F97" w:rsidRDefault="00300EF7" w:rsidP="00300EF7">
      <w:pPr>
        <w:pStyle w:val="BodyText"/>
        <w:rPr>
          <w:rFonts w:ascii="Cambria" w:hAnsi="Cambria"/>
          <w:sz w:val="8"/>
          <w:szCs w:val="8"/>
        </w:rPr>
      </w:pPr>
    </w:p>
    <w:p w:rsidR="00300EF7" w:rsidRPr="00DD1F97" w:rsidRDefault="00300EF7" w:rsidP="00300EF7">
      <w:pPr>
        <w:pStyle w:val="Heading1"/>
        <w:numPr>
          <w:ilvl w:val="0"/>
          <w:numId w:val="27"/>
        </w:numPr>
        <w:tabs>
          <w:tab w:val="left" w:pos="980"/>
          <w:tab w:val="left" w:pos="981"/>
        </w:tabs>
        <w:ind w:hanging="721"/>
        <w:rPr>
          <w:rFonts w:ascii="Cambria" w:hAnsi="Cambria"/>
        </w:rPr>
      </w:pPr>
      <w:r w:rsidRPr="00DD1F97">
        <w:rPr>
          <w:rFonts w:ascii="Cambria" w:hAnsi="Cambria"/>
        </w:rPr>
        <w:t>Agency for conducting Tests</w:t>
      </w:r>
    </w:p>
    <w:p w:rsidR="00300EF7" w:rsidRPr="00DD1F97" w:rsidRDefault="00300EF7" w:rsidP="00300EF7">
      <w:pPr>
        <w:pStyle w:val="BodyText"/>
        <w:spacing w:before="1"/>
        <w:rPr>
          <w:rFonts w:ascii="Cambria" w:hAnsi="Cambria"/>
          <w:b/>
          <w:sz w:val="8"/>
          <w:szCs w:val="6"/>
        </w:rPr>
      </w:pPr>
    </w:p>
    <w:p w:rsidR="00300EF7" w:rsidRPr="00DD1F97" w:rsidRDefault="00300EF7" w:rsidP="00300EF7">
      <w:pPr>
        <w:pStyle w:val="BodyText"/>
        <w:spacing w:before="1" w:line="276" w:lineRule="auto"/>
        <w:ind w:left="980" w:right="214"/>
        <w:jc w:val="both"/>
        <w:rPr>
          <w:rFonts w:ascii="Cambria" w:hAnsi="Cambria"/>
        </w:rPr>
      </w:pPr>
      <w:r w:rsidRPr="00DD1F97">
        <w:rPr>
          <w:rFonts w:ascii="Cambria" w:hAnsi="Cambria"/>
        </w:rPr>
        <w:t>Save and except as otherwise specified, all Tests set forth in this Schedule-H shall be conducted by the Service Provider or such other agency or person as it may specify in consultation with the Authority.</w:t>
      </w:r>
    </w:p>
    <w:p w:rsidR="00300EF7" w:rsidRPr="00DD1F97" w:rsidRDefault="00300EF7" w:rsidP="00300EF7">
      <w:pPr>
        <w:pStyle w:val="BodyText"/>
        <w:spacing w:before="10"/>
        <w:rPr>
          <w:rFonts w:ascii="Cambria" w:hAnsi="Cambria"/>
          <w:sz w:val="8"/>
          <w:szCs w:val="10"/>
        </w:rPr>
      </w:pPr>
    </w:p>
    <w:p w:rsidR="00300EF7" w:rsidRPr="00DD1F97" w:rsidRDefault="00300EF7" w:rsidP="00300EF7">
      <w:pPr>
        <w:pStyle w:val="Heading1"/>
        <w:numPr>
          <w:ilvl w:val="0"/>
          <w:numId w:val="27"/>
        </w:numPr>
        <w:tabs>
          <w:tab w:val="left" w:pos="980"/>
          <w:tab w:val="left" w:pos="981"/>
        </w:tabs>
        <w:ind w:hanging="721"/>
        <w:rPr>
          <w:rFonts w:ascii="Cambria" w:hAnsi="Cambria"/>
        </w:rPr>
      </w:pPr>
      <w:r w:rsidRPr="00DD1F97">
        <w:rPr>
          <w:rFonts w:ascii="Cambria" w:hAnsi="Cambria"/>
        </w:rPr>
        <w:t>Tests for Safety certification</w:t>
      </w:r>
    </w:p>
    <w:p w:rsidR="00300EF7" w:rsidRPr="00DD1F97" w:rsidRDefault="00300EF7" w:rsidP="00300EF7">
      <w:pPr>
        <w:pStyle w:val="BodyText"/>
        <w:spacing w:before="2"/>
        <w:rPr>
          <w:rFonts w:ascii="Cambria" w:hAnsi="Cambria"/>
          <w:b/>
          <w:sz w:val="8"/>
          <w:szCs w:val="6"/>
        </w:rPr>
      </w:pPr>
    </w:p>
    <w:p w:rsidR="00300EF7" w:rsidRPr="00DD1F97" w:rsidRDefault="00300EF7" w:rsidP="00300EF7">
      <w:pPr>
        <w:pStyle w:val="BodyText"/>
        <w:spacing w:line="276" w:lineRule="auto"/>
        <w:ind w:left="980" w:right="214"/>
        <w:jc w:val="both"/>
        <w:rPr>
          <w:rFonts w:ascii="Cambria" w:hAnsi="Cambria"/>
        </w:rPr>
      </w:pPr>
      <w:r w:rsidRPr="00DD1F97">
        <w:rPr>
          <w:rFonts w:ascii="Cambria" w:hAnsi="Cambria"/>
        </w:rPr>
        <w:t>Tests for determining the conformity of a Bus with the Safety Requirements shall be conducted in accordance with Good Industry Practice and in conformity with Applicable Laws.</w:t>
      </w:r>
    </w:p>
    <w:p w:rsidR="00300EF7" w:rsidRPr="00DD1F97" w:rsidRDefault="00300EF7" w:rsidP="00300EF7">
      <w:pPr>
        <w:pStyle w:val="Heading1"/>
        <w:numPr>
          <w:ilvl w:val="0"/>
          <w:numId w:val="27"/>
        </w:numPr>
        <w:tabs>
          <w:tab w:val="left" w:pos="980"/>
          <w:tab w:val="left" w:pos="981"/>
        </w:tabs>
        <w:spacing w:before="62"/>
        <w:ind w:hanging="721"/>
        <w:rPr>
          <w:rFonts w:ascii="Cambria" w:hAnsi="Cambria"/>
        </w:rPr>
      </w:pPr>
      <w:r w:rsidRPr="00DD1F97">
        <w:rPr>
          <w:rFonts w:ascii="Cambria" w:hAnsi="Cambria"/>
        </w:rPr>
        <w:t>Acceptance certificate</w:t>
      </w:r>
    </w:p>
    <w:p w:rsidR="00300EF7" w:rsidRPr="00DD1F97" w:rsidRDefault="00300EF7" w:rsidP="00300EF7">
      <w:pPr>
        <w:pStyle w:val="BodyText"/>
        <w:spacing w:before="2"/>
        <w:rPr>
          <w:rFonts w:ascii="Cambria" w:hAnsi="Cambria"/>
          <w:b/>
          <w:sz w:val="24"/>
        </w:rPr>
      </w:pPr>
    </w:p>
    <w:p w:rsidR="00300EF7" w:rsidRPr="00DD1F97" w:rsidRDefault="00300EF7" w:rsidP="00300EF7">
      <w:pPr>
        <w:pStyle w:val="BodyText"/>
        <w:spacing w:line="276" w:lineRule="auto"/>
        <w:ind w:left="980" w:right="222"/>
        <w:rPr>
          <w:rFonts w:ascii="Cambria" w:hAnsi="Cambria"/>
        </w:rPr>
      </w:pPr>
      <w:r w:rsidRPr="00DD1F97">
        <w:rPr>
          <w:rFonts w:ascii="Cambria" w:hAnsi="Cambria"/>
        </w:rPr>
        <w:t>Upon successful completion of Tests, the Authority shall issue an Acceptance Certificate for the Prototype in accordance with the provisions of Article 13</w:t>
      </w:r>
    </w:p>
    <w:p w:rsidR="00300EF7" w:rsidRPr="00DD1F97" w:rsidRDefault="00300EF7" w:rsidP="00300EF7">
      <w:pPr>
        <w:pStyle w:val="BodyText"/>
        <w:spacing w:line="276" w:lineRule="auto"/>
        <w:ind w:left="980" w:right="222"/>
        <w:rPr>
          <w:rFonts w:ascii="Cambria" w:hAnsi="Cambria"/>
        </w:rPr>
      </w:pPr>
      <w:r w:rsidRPr="00DD1F97">
        <w:rPr>
          <w:rFonts w:ascii="Cambria" w:hAnsi="Cambria"/>
        </w:rPr>
        <w:t>.</w:t>
      </w:r>
    </w:p>
    <w:p w:rsidR="00300EF7" w:rsidRPr="00DD1F97" w:rsidRDefault="00300EF7" w:rsidP="00300EF7">
      <w:pPr>
        <w:spacing w:line="276" w:lineRule="auto"/>
        <w:rPr>
          <w:rFonts w:ascii="Cambria" w:hAnsi="Cambria"/>
        </w:rPr>
        <w:sectPr w:rsidR="00300EF7" w:rsidRPr="00DD1F97">
          <w:pgSz w:w="11910" w:h="16840"/>
          <w:pgMar w:top="1360" w:right="1220" w:bottom="1200" w:left="1180" w:header="0" w:footer="1002" w:gutter="0"/>
          <w:cols w:space="720"/>
        </w:sectPr>
      </w:pPr>
    </w:p>
    <w:p w:rsidR="00300EF7" w:rsidRPr="00DD1F97" w:rsidRDefault="00300EF7" w:rsidP="00300EF7">
      <w:pPr>
        <w:pStyle w:val="Heading1"/>
        <w:spacing w:before="95" w:line="259" w:lineRule="auto"/>
        <w:ind w:left="4264" w:right="4222" w:hanging="3"/>
        <w:jc w:val="center"/>
        <w:rPr>
          <w:rFonts w:ascii="Cambria" w:hAnsi="Cambria"/>
        </w:rPr>
        <w:sectPr w:rsidR="00300EF7" w:rsidRPr="00DD1F97">
          <w:pgSz w:w="11910" w:h="16840"/>
          <w:pgMar w:top="1580" w:right="1220" w:bottom="1200" w:left="1180" w:header="0" w:footer="1002" w:gutter="0"/>
          <w:cols w:space="720"/>
        </w:sectPr>
      </w:pPr>
    </w:p>
    <w:p w:rsidR="00300EF7" w:rsidRPr="00DD1F97" w:rsidRDefault="00300EF7" w:rsidP="00300EF7">
      <w:pPr>
        <w:pStyle w:val="Heading1"/>
        <w:spacing w:before="95" w:line="259" w:lineRule="auto"/>
        <w:ind w:left="4264" w:right="4222" w:hanging="3"/>
        <w:jc w:val="center"/>
        <w:rPr>
          <w:rFonts w:ascii="Cambria" w:hAnsi="Cambria"/>
        </w:rPr>
      </w:pPr>
      <w:r w:rsidRPr="00DD1F97">
        <w:rPr>
          <w:rFonts w:ascii="Cambria" w:hAnsi="Cambria"/>
        </w:rPr>
        <w:t>Annex - I Type Tests [</w:t>
      </w:r>
      <w:r w:rsidRPr="00DD1F97">
        <w:t>●</w:t>
      </w:r>
      <w:r w:rsidRPr="00DD1F97">
        <w:rPr>
          <w:rFonts w:ascii="Cambria" w:hAnsi="Cambria"/>
        </w:rPr>
        <w:t>]</w:t>
      </w:r>
    </w:p>
    <w:p w:rsidR="00300EF7" w:rsidRPr="00DD1F97" w:rsidRDefault="00300EF7" w:rsidP="00300EF7">
      <w:pPr>
        <w:pStyle w:val="BodyText"/>
        <w:spacing w:before="214"/>
        <w:ind w:left="260"/>
        <w:rPr>
          <w:rFonts w:ascii="Cambria" w:hAnsi="Cambria"/>
        </w:rPr>
      </w:pPr>
      <w:r w:rsidRPr="00DD1F97">
        <w:rPr>
          <w:rFonts w:ascii="Cambria" w:hAnsi="Cambria"/>
        </w:rPr>
        <w:t>In addition to the standard Type Tests of ARAI, the following tests shall be conducted for the buses:</w:t>
      </w:r>
    </w:p>
    <w:p w:rsidR="00300EF7" w:rsidRPr="00DD1F97" w:rsidRDefault="00300EF7" w:rsidP="00300EF7">
      <w:pPr>
        <w:pStyle w:val="BodyText"/>
        <w:spacing w:before="2"/>
        <w:rPr>
          <w:rFonts w:ascii="Cambria" w:hAnsi="Cambria"/>
        </w:rPr>
      </w:pPr>
    </w:p>
    <w:tbl>
      <w:tblPr>
        <w:tblW w:w="0" w:type="auto"/>
        <w:tblInd w:w="15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864"/>
        <w:gridCol w:w="4736"/>
        <w:gridCol w:w="3495"/>
      </w:tblGrid>
      <w:tr w:rsidR="00300EF7" w:rsidRPr="00DD1F97" w:rsidTr="00A23C61">
        <w:trPr>
          <w:trHeight w:val="474"/>
        </w:trPr>
        <w:tc>
          <w:tcPr>
            <w:tcW w:w="864" w:type="dxa"/>
            <w:shd w:val="clear" w:color="auto" w:fill="BEBEBE"/>
          </w:tcPr>
          <w:p w:rsidR="00300EF7" w:rsidRPr="00DD1F97" w:rsidRDefault="00300EF7" w:rsidP="00A23C61">
            <w:pPr>
              <w:pStyle w:val="TableParagraph"/>
              <w:ind w:left="153"/>
              <w:rPr>
                <w:rFonts w:ascii="Cambria" w:hAnsi="Cambria"/>
                <w:b/>
              </w:rPr>
            </w:pPr>
            <w:r w:rsidRPr="00DD1F97">
              <w:rPr>
                <w:rFonts w:ascii="Cambria" w:hAnsi="Cambria"/>
                <w:b/>
              </w:rPr>
              <w:t>S. No.</w:t>
            </w:r>
          </w:p>
        </w:tc>
        <w:tc>
          <w:tcPr>
            <w:tcW w:w="4736" w:type="dxa"/>
            <w:shd w:val="clear" w:color="auto" w:fill="BEBEBE"/>
          </w:tcPr>
          <w:p w:rsidR="00300EF7" w:rsidRPr="00DD1F97" w:rsidRDefault="00300EF7" w:rsidP="00A23C61">
            <w:pPr>
              <w:pStyle w:val="TableParagraph"/>
              <w:ind w:left="1568" w:right="1559"/>
              <w:jc w:val="center"/>
              <w:rPr>
                <w:rFonts w:ascii="Cambria" w:hAnsi="Cambria"/>
                <w:b/>
              </w:rPr>
            </w:pPr>
            <w:r w:rsidRPr="00DD1F97">
              <w:rPr>
                <w:rFonts w:ascii="Cambria" w:hAnsi="Cambria"/>
                <w:b/>
              </w:rPr>
              <w:t>Applicable Tests</w:t>
            </w:r>
          </w:p>
        </w:tc>
        <w:tc>
          <w:tcPr>
            <w:tcW w:w="3495" w:type="dxa"/>
            <w:shd w:val="clear" w:color="auto" w:fill="BEBEBE"/>
          </w:tcPr>
          <w:p w:rsidR="00300EF7" w:rsidRPr="00DD1F97" w:rsidRDefault="00300EF7" w:rsidP="00A23C61">
            <w:pPr>
              <w:pStyle w:val="TableParagraph"/>
              <w:ind w:left="705"/>
              <w:rPr>
                <w:rFonts w:ascii="Cambria" w:hAnsi="Cambria"/>
                <w:b/>
              </w:rPr>
            </w:pPr>
            <w:r w:rsidRPr="00DD1F97">
              <w:rPr>
                <w:rFonts w:ascii="Cambria" w:hAnsi="Cambria"/>
                <w:b/>
              </w:rPr>
              <w:t xml:space="preserve">Standard / </w:t>
            </w:r>
            <w:commentRangeStart w:id="354"/>
            <w:r w:rsidRPr="00DD1F97">
              <w:rPr>
                <w:rFonts w:ascii="Cambria" w:hAnsi="Cambria"/>
                <w:b/>
              </w:rPr>
              <w:t>Regulation</w:t>
            </w:r>
            <w:commentRangeEnd w:id="354"/>
            <w:r w:rsidRPr="00DD1F97">
              <w:rPr>
                <w:rStyle w:val="CommentReference"/>
                <w:rFonts w:ascii="Cambria" w:hAnsi="Cambria"/>
              </w:rPr>
              <w:commentReference w:id="354"/>
            </w:r>
          </w:p>
        </w:tc>
      </w:tr>
      <w:tr w:rsidR="00300EF7" w:rsidRPr="00DD1F97" w:rsidTr="00A23C61">
        <w:trPr>
          <w:trHeight w:val="371"/>
        </w:trPr>
        <w:tc>
          <w:tcPr>
            <w:tcW w:w="864" w:type="dxa"/>
          </w:tcPr>
          <w:p w:rsidR="00300EF7" w:rsidRPr="00DD1F97" w:rsidRDefault="00300EF7" w:rsidP="00A23C61">
            <w:pPr>
              <w:pStyle w:val="TableParagraph"/>
              <w:ind w:left="9"/>
              <w:jc w:val="center"/>
              <w:rPr>
                <w:rFonts w:ascii="Cambria" w:hAnsi="Cambria"/>
              </w:rPr>
            </w:pPr>
            <w:r w:rsidRPr="00DD1F97">
              <w:rPr>
                <w:rFonts w:ascii="Cambria" w:hAnsi="Cambria"/>
              </w:rPr>
              <w:t>1</w:t>
            </w:r>
          </w:p>
        </w:tc>
        <w:tc>
          <w:tcPr>
            <w:tcW w:w="4736" w:type="dxa"/>
          </w:tcPr>
          <w:p w:rsidR="00300EF7" w:rsidRPr="00DD1F97" w:rsidRDefault="00300EF7" w:rsidP="00A23C61">
            <w:pPr>
              <w:pStyle w:val="TableParagraph"/>
              <w:rPr>
                <w:rFonts w:ascii="Cambria" w:hAnsi="Cambria"/>
              </w:rPr>
            </w:pPr>
            <w:r w:rsidRPr="00DD1F97">
              <w:rPr>
                <w:rFonts w:ascii="Cambria" w:hAnsi="Cambria"/>
              </w:rPr>
              <w:t>Gradeability</w:t>
            </w:r>
          </w:p>
        </w:tc>
        <w:tc>
          <w:tcPr>
            <w:tcW w:w="3495" w:type="dxa"/>
          </w:tcPr>
          <w:p w:rsidR="00300EF7" w:rsidRPr="00DD1F97" w:rsidRDefault="00300EF7" w:rsidP="00A23C61">
            <w:pPr>
              <w:pStyle w:val="TableParagraph"/>
              <w:ind w:left="105"/>
              <w:rPr>
                <w:rFonts w:ascii="Cambria" w:hAnsi="Cambria"/>
              </w:rPr>
            </w:pPr>
            <w:r w:rsidRPr="00DD1F97">
              <w:rPr>
                <w:rFonts w:ascii="Cambria" w:hAnsi="Cambria"/>
              </w:rPr>
              <w:t>AIS 003 &amp; AIS 049</w:t>
            </w:r>
          </w:p>
        </w:tc>
      </w:tr>
      <w:tr w:rsidR="00300EF7" w:rsidRPr="00DD1F97" w:rsidTr="00A23C61">
        <w:trPr>
          <w:trHeight w:val="374"/>
        </w:trPr>
        <w:tc>
          <w:tcPr>
            <w:tcW w:w="864" w:type="dxa"/>
          </w:tcPr>
          <w:p w:rsidR="00300EF7" w:rsidRPr="00DD1F97" w:rsidRDefault="00300EF7" w:rsidP="00A23C61">
            <w:pPr>
              <w:pStyle w:val="TableParagraph"/>
              <w:spacing w:before="63"/>
              <w:ind w:left="9"/>
              <w:jc w:val="center"/>
              <w:rPr>
                <w:rFonts w:ascii="Cambria" w:hAnsi="Cambria"/>
              </w:rPr>
            </w:pPr>
            <w:r w:rsidRPr="00DD1F97">
              <w:rPr>
                <w:rFonts w:ascii="Cambria" w:hAnsi="Cambria"/>
              </w:rPr>
              <w:t>2</w:t>
            </w:r>
          </w:p>
        </w:tc>
        <w:tc>
          <w:tcPr>
            <w:tcW w:w="4736" w:type="dxa"/>
          </w:tcPr>
          <w:p w:rsidR="00300EF7" w:rsidRPr="00DD1F97" w:rsidRDefault="00300EF7" w:rsidP="00A23C61">
            <w:pPr>
              <w:pStyle w:val="TableParagraph"/>
              <w:spacing w:before="63"/>
              <w:rPr>
                <w:rFonts w:ascii="Cambria" w:hAnsi="Cambria"/>
              </w:rPr>
            </w:pPr>
            <w:r w:rsidRPr="00DD1F97">
              <w:rPr>
                <w:rFonts w:ascii="Cambria" w:hAnsi="Cambria"/>
              </w:rPr>
              <w:t>Pass by noise</w:t>
            </w:r>
          </w:p>
        </w:tc>
        <w:tc>
          <w:tcPr>
            <w:tcW w:w="3495" w:type="dxa"/>
          </w:tcPr>
          <w:p w:rsidR="00300EF7" w:rsidRPr="00DD1F97" w:rsidRDefault="00300EF7" w:rsidP="00A23C61">
            <w:pPr>
              <w:pStyle w:val="TableParagraph"/>
              <w:spacing w:before="63"/>
              <w:ind w:left="105"/>
              <w:rPr>
                <w:rFonts w:ascii="Cambria" w:hAnsi="Cambria"/>
              </w:rPr>
            </w:pPr>
            <w:r w:rsidRPr="00DD1F97">
              <w:rPr>
                <w:rFonts w:ascii="Cambria" w:hAnsi="Cambria"/>
              </w:rPr>
              <w:t>IS 3028 &amp; AIS 049</w:t>
            </w:r>
          </w:p>
        </w:tc>
      </w:tr>
      <w:tr w:rsidR="00300EF7" w:rsidRPr="00DD1F97" w:rsidTr="00A23C61">
        <w:trPr>
          <w:trHeight w:val="373"/>
        </w:trPr>
        <w:tc>
          <w:tcPr>
            <w:tcW w:w="864" w:type="dxa"/>
          </w:tcPr>
          <w:p w:rsidR="00300EF7" w:rsidRPr="00DD1F97" w:rsidRDefault="00300EF7" w:rsidP="00A23C61">
            <w:pPr>
              <w:pStyle w:val="TableParagraph"/>
              <w:ind w:left="9"/>
              <w:jc w:val="center"/>
              <w:rPr>
                <w:rFonts w:ascii="Cambria" w:hAnsi="Cambria"/>
              </w:rPr>
            </w:pPr>
            <w:r w:rsidRPr="00DD1F97">
              <w:rPr>
                <w:rFonts w:ascii="Cambria" w:hAnsi="Cambria"/>
              </w:rPr>
              <w:t>3</w:t>
            </w:r>
          </w:p>
        </w:tc>
        <w:tc>
          <w:tcPr>
            <w:tcW w:w="4736" w:type="dxa"/>
          </w:tcPr>
          <w:p w:rsidR="00300EF7" w:rsidRPr="00DD1F97" w:rsidRDefault="00300EF7" w:rsidP="00A23C61">
            <w:pPr>
              <w:pStyle w:val="TableParagraph"/>
              <w:rPr>
                <w:rFonts w:ascii="Cambria" w:hAnsi="Cambria"/>
              </w:rPr>
            </w:pPr>
            <w:r w:rsidRPr="00DD1F97">
              <w:rPr>
                <w:rFonts w:ascii="Cambria" w:hAnsi="Cambria"/>
              </w:rPr>
              <w:t>Coast Down Test</w:t>
            </w:r>
          </w:p>
        </w:tc>
        <w:tc>
          <w:tcPr>
            <w:tcW w:w="3495" w:type="dxa"/>
          </w:tcPr>
          <w:p w:rsidR="00300EF7" w:rsidRPr="00DD1F97" w:rsidRDefault="00300EF7" w:rsidP="00A23C61">
            <w:pPr>
              <w:pStyle w:val="TableParagraph"/>
              <w:ind w:left="105"/>
              <w:rPr>
                <w:rFonts w:ascii="Cambria" w:hAnsi="Cambria"/>
              </w:rPr>
            </w:pPr>
            <w:r w:rsidRPr="00DD1F97">
              <w:rPr>
                <w:rFonts w:ascii="Cambria" w:hAnsi="Cambria"/>
              </w:rPr>
              <w:t>IS 14785 &amp; AIS 049</w:t>
            </w:r>
          </w:p>
        </w:tc>
      </w:tr>
      <w:tr w:rsidR="00300EF7" w:rsidRPr="00DD1F97" w:rsidTr="00A23C61">
        <w:trPr>
          <w:trHeight w:val="372"/>
        </w:trPr>
        <w:tc>
          <w:tcPr>
            <w:tcW w:w="864" w:type="dxa"/>
          </w:tcPr>
          <w:p w:rsidR="00300EF7" w:rsidRPr="00DD1F97" w:rsidRDefault="00300EF7" w:rsidP="00A23C61">
            <w:pPr>
              <w:pStyle w:val="TableParagraph"/>
              <w:ind w:left="9"/>
              <w:jc w:val="center"/>
              <w:rPr>
                <w:rFonts w:ascii="Cambria" w:hAnsi="Cambria"/>
              </w:rPr>
            </w:pPr>
            <w:r w:rsidRPr="00DD1F97">
              <w:rPr>
                <w:rFonts w:ascii="Cambria" w:hAnsi="Cambria"/>
              </w:rPr>
              <w:t>4</w:t>
            </w:r>
          </w:p>
        </w:tc>
        <w:tc>
          <w:tcPr>
            <w:tcW w:w="4736" w:type="dxa"/>
          </w:tcPr>
          <w:p w:rsidR="00300EF7" w:rsidRPr="00DD1F97" w:rsidRDefault="00300EF7" w:rsidP="00A23C61">
            <w:pPr>
              <w:pStyle w:val="TableParagraph"/>
              <w:rPr>
                <w:rFonts w:ascii="Cambria" w:hAnsi="Cambria"/>
              </w:rPr>
            </w:pPr>
            <w:r w:rsidRPr="00DD1F97">
              <w:rPr>
                <w:rFonts w:ascii="Cambria" w:hAnsi="Cambria"/>
              </w:rPr>
              <w:t>Brake, Base line (Part – 3)</w:t>
            </w:r>
          </w:p>
        </w:tc>
        <w:tc>
          <w:tcPr>
            <w:tcW w:w="3495" w:type="dxa"/>
          </w:tcPr>
          <w:p w:rsidR="00300EF7" w:rsidRPr="00DD1F97" w:rsidRDefault="00300EF7" w:rsidP="00A23C61">
            <w:pPr>
              <w:pStyle w:val="TableParagraph"/>
              <w:ind w:left="105"/>
              <w:rPr>
                <w:rFonts w:ascii="Cambria" w:hAnsi="Cambria"/>
              </w:rPr>
            </w:pPr>
            <w:r w:rsidRPr="00DD1F97">
              <w:rPr>
                <w:rFonts w:ascii="Cambria" w:hAnsi="Cambria"/>
              </w:rPr>
              <w:t>IS 11852 &amp; AIS 049</w:t>
            </w:r>
          </w:p>
        </w:tc>
      </w:tr>
      <w:tr w:rsidR="00300EF7" w:rsidRPr="00DD1F97" w:rsidTr="00A23C61">
        <w:trPr>
          <w:trHeight w:val="374"/>
        </w:trPr>
        <w:tc>
          <w:tcPr>
            <w:tcW w:w="864" w:type="dxa"/>
          </w:tcPr>
          <w:p w:rsidR="00300EF7" w:rsidRPr="00DD1F97" w:rsidRDefault="00300EF7" w:rsidP="00A23C61">
            <w:pPr>
              <w:pStyle w:val="TableParagraph"/>
              <w:ind w:left="9"/>
              <w:jc w:val="center"/>
              <w:rPr>
                <w:rFonts w:ascii="Cambria" w:hAnsi="Cambria"/>
              </w:rPr>
            </w:pPr>
            <w:r w:rsidRPr="00DD1F97">
              <w:rPr>
                <w:rFonts w:ascii="Cambria" w:hAnsi="Cambria"/>
              </w:rPr>
              <w:t>5</w:t>
            </w:r>
          </w:p>
        </w:tc>
        <w:tc>
          <w:tcPr>
            <w:tcW w:w="4736" w:type="dxa"/>
          </w:tcPr>
          <w:p w:rsidR="00300EF7" w:rsidRPr="00DD1F97" w:rsidRDefault="00300EF7" w:rsidP="00A23C61">
            <w:pPr>
              <w:pStyle w:val="TableParagraph"/>
              <w:rPr>
                <w:rFonts w:ascii="Cambria" w:hAnsi="Cambria"/>
              </w:rPr>
            </w:pPr>
            <w:r w:rsidRPr="00DD1F97">
              <w:rPr>
                <w:rFonts w:ascii="Cambria" w:hAnsi="Cambria"/>
              </w:rPr>
              <w:t>Brake static (Part - 4)</w:t>
            </w:r>
          </w:p>
        </w:tc>
        <w:tc>
          <w:tcPr>
            <w:tcW w:w="3495" w:type="dxa"/>
          </w:tcPr>
          <w:p w:rsidR="00300EF7" w:rsidRPr="00DD1F97" w:rsidRDefault="00300EF7" w:rsidP="00A23C61">
            <w:pPr>
              <w:pStyle w:val="TableParagraph"/>
              <w:ind w:left="105"/>
              <w:rPr>
                <w:rFonts w:ascii="Cambria" w:hAnsi="Cambria"/>
              </w:rPr>
            </w:pPr>
            <w:r w:rsidRPr="00DD1F97">
              <w:rPr>
                <w:rFonts w:ascii="Cambria" w:hAnsi="Cambria"/>
              </w:rPr>
              <w:t>IS 11852 &amp; AIS 049</w:t>
            </w:r>
          </w:p>
        </w:tc>
      </w:tr>
      <w:tr w:rsidR="00300EF7" w:rsidRPr="00DD1F97" w:rsidTr="00A23C61">
        <w:trPr>
          <w:trHeight w:val="371"/>
        </w:trPr>
        <w:tc>
          <w:tcPr>
            <w:tcW w:w="864" w:type="dxa"/>
          </w:tcPr>
          <w:p w:rsidR="00300EF7" w:rsidRPr="00DD1F97" w:rsidRDefault="00300EF7" w:rsidP="00A23C61">
            <w:pPr>
              <w:pStyle w:val="TableParagraph"/>
              <w:ind w:left="9"/>
              <w:jc w:val="center"/>
              <w:rPr>
                <w:rFonts w:ascii="Cambria" w:hAnsi="Cambria"/>
              </w:rPr>
            </w:pPr>
            <w:r w:rsidRPr="00DD1F97">
              <w:rPr>
                <w:rFonts w:ascii="Cambria" w:hAnsi="Cambria"/>
              </w:rPr>
              <w:t>6</w:t>
            </w:r>
          </w:p>
        </w:tc>
        <w:tc>
          <w:tcPr>
            <w:tcW w:w="4736" w:type="dxa"/>
          </w:tcPr>
          <w:p w:rsidR="00300EF7" w:rsidRPr="00DD1F97" w:rsidRDefault="00300EF7" w:rsidP="00A23C61">
            <w:pPr>
              <w:pStyle w:val="TableParagraph"/>
              <w:rPr>
                <w:rFonts w:ascii="Cambria" w:hAnsi="Cambria"/>
              </w:rPr>
            </w:pPr>
            <w:r w:rsidRPr="00DD1F97">
              <w:rPr>
                <w:rFonts w:ascii="Cambria" w:hAnsi="Cambria"/>
              </w:rPr>
              <w:t>Construction and Functional safety requirements</w:t>
            </w:r>
          </w:p>
        </w:tc>
        <w:tc>
          <w:tcPr>
            <w:tcW w:w="3495" w:type="dxa"/>
          </w:tcPr>
          <w:p w:rsidR="00300EF7" w:rsidRPr="00DD1F97" w:rsidRDefault="00300EF7" w:rsidP="00A23C61">
            <w:pPr>
              <w:pStyle w:val="TableParagraph"/>
              <w:ind w:left="105"/>
              <w:rPr>
                <w:rFonts w:ascii="Cambria" w:hAnsi="Cambria"/>
              </w:rPr>
            </w:pPr>
            <w:r w:rsidRPr="00DD1F97">
              <w:rPr>
                <w:rFonts w:ascii="Cambria" w:hAnsi="Cambria"/>
              </w:rPr>
              <w:t>AIS 038</w:t>
            </w:r>
          </w:p>
        </w:tc>
      </w:tr>
      <w:tr w:rsidR="00300EF7" w:rsidRPr="00DD1F97" w:rsidTr="00A23C61">
        <w:trPr>
          <w:trHeight w:val="374"/>
        </w:trPr>
        <w:tc>
          <w:tcPr>
            <w:tcW w:w="864" w:type="dxa"/>
          </w:tcPr>
          <w:p w:rsidR="00300EF7" w:rsidRPr="00DD1F97" w:rsidRDefault="00300EF7" w:rsidP="00A23C61">
            <w:pPr>
              <w:pStyle w:val="TableParagraph"/>
              <w:spacing w:before="63"/>
              <w:ind w:left="9"/>
              <w:jc w:val="center"/>
              <w:rPr>
                <w:rFonts w:ascii="Cambria" w:hAnsi="Cambria"/>
              </w:rPr>
            </w:pPr>
            <w:r w:rsidRPr="00DD1F97">
              <w:rPr>
                <w:rFonts w:ascii="Cambria" w:hAnsi="Cambria"/>
              </w:rPr>
              <w:t>7</w:t>
            </w:r>
          </w:p>
        </w:tc>
        <w:tc>
          <w:tcPr>
            <w:tcW w:w="4736" w:type="dxa"/>
          </w:tcPr>
          <w:p w:rsidR="00300EF7" w:rsidRPr="00DD1F97" w:rsidRDefault="00300EF7" w:rsidP="00A23C61">
            <w:pPr>
              <w:pStyle w:val="TableParagraph"/>
              <w:spacing w:before="63"/>
              <w:rPr>
                <w:rFonts w:ascii="Cambria" w:hAnsi="Cambria"/>
              </w:rPr>
            </w:pPr>
            <w:r w:rsidRPr="00DD1F97">
              <w:rPr>
                <w:rFonts w:ascii="Cambria" w:hAnsi="Cambria"/>
              </w:rPr>
              <w:t>Electrical energy consumption</w:t>
            </w:r>
          </w:p>
        </w:tc>
        <w:tc>
          <w:tcPr>
            <w:tcW w:w="3495" w:type="dxa"/>
          </w:tcPr>
          <w:p w:rsidR="00300EF7" w:rsidRPr="00DD1F97" w:rsidRDefault="00300EF7" w:rsidP="00A23C61">
            <w:pPr>
              <w:pStyle w:val="TableParagraph"/>
              <w:spacing w:before="63"/>
              <w:ind w:left="105"/>
              <w:rPr>
                <w:rFonts w:ascii="Cambria" w:hAnsi="Cambria"/>
              </w:rPr>
            </w:pPr>
            <w:r w:rsidRPr="00DD1F97">
              <w:rPr>
                <w:rFonts w:ascii="Cambria" w:hAnsi="Cambria"/>
              </w:rPr>
              <w:t>AIS 039</w:t>
            </w:r>
          </w:p>
        </w:tc>
      </w:tr>
      <w:tr w:rsidR="00300EF7" w:rsidRPr="00DD1F97" w:rsidTr="00A23C61">
        <w:trPr>
          <w:trHeight w:val="373"/>
        </w:trPr>
        <w:tc>
          <w:tcPr>
            <w:tcW w:w="864" w:type="dxa"/>
          </w:tcPr>
          <w:p w:rsidR="00300EF7" w:rsidRPr="00DD1F97" w:rsidRDefault="00300EF7" w:rsidP="00A23C61">
            <w:pPr>
              <w:pStyle w:val="TableParagraph"/>
              <w:ind w:left="9"/>
              <w:jc w:val="center"/>
              <w:rPr>
                <w:rFonts w:ascii="Cambria" w:hAnsi="Cambria"/>
              </w:rPr>
            </w:pPr>
            <w:r w:rsidRPr="00DD1F97">
              <w:rPr>
                <w:rFonts w:ascii="Cambria" w:hAnsi="Cambria"/>
              </w:rPr>
              <w:t>8</w:t>
            </w:r>
          </w:p>
        </w:tc>
        <w:tc>
          <w:tcPr>
            <w:tcW w:w="4736" w:type="dxa"/>
          </w:tcPr>
          <w:p w:rsidR="00300EF7" w:rsidRPr="00DD1F97" w:rsidRDefault="00300EF7" w:rsidP="00A23C61">
            <w:pPr>
              <w:pStyle w:val="TableParagraph"/>
              <w:rPr>
                <w:rFonts w:ascii="Cambria" w:hAnsi="Cambria"/>
              </w:rPr>
            </w:pPr>
            <w:r w:rsidRPr="00DD1F97">
              <w:rPr>
                <w:rFonts w:ascii="Cambria" w:hAnsi="Cambria"/>
              </w:rPr>
              <w:t>Range Test</w:t>
            </w:r>
          </w:p>
        </w:tc>
        <w:tc>
          <w:tcPr>
            <w:tcW w:w="3495" w:type="dxa"/>
          </w:tcPr>
          <w:p w:rsidR="00300EF7" w:rsidRPr="00DD1F97" w:rsidRDefault="00300EF7" w:rsidP="00A23C61">
            <w:pPr>
              <w:pStyle w:val="TableParagraph"/>
              <w:ind w:left="105"/>
              <w:rPr>
                <w:rFonts w:ascii="Cambria" w:hAnsi="Cambria"/>
              </w:rPr>
            </w:pPr>
            <w:r w:rsidRPr="00DD1F97">
              <w:rPr>
                <w:rFonts w:ascii="Cambria" w:hAnsi="Cambria"/>
              </w:rPr>
              <w:t>AIS 040</w:t>
            </w:r>
          </w:p>
        </w:tc>
      </w:tr>
      <w:tr w:rsidR="00300EF7" w:rsidRPr="00DD1F97" w:rsidTr="00A23C61">
        <w:trPr>
          <w:trHeight w:val="371"/>
        </w:trPr>
        <w:tc>
          <w:tcPr>
            <w:tcW w:w="864" w:type="dxa"/>
          </w:tcPr>
          <w:p w:rsidR="00300EF7" w:rsidRPr="00DD1F97" w:rsidRDefault="00300EF7" w:rsidP="00A23C61">
            <w:pPr>
              <w:pStyle w:val="TableParagraph"/>
              <w:ind w:left="9"/>
              <w:jc w:val="center"/>
              <w:rPr>
                <w:rFonts w:ascii="Cambria" w:hAnsi="Cambria"/>
              </w:rPr>
            </w:pPr>
            <w:r w:rsidRPr="00DD1F97">
              <w:rPr>
                <w:rFonts w:ascii="Cambria" w:hAnsi="Cambria"/>
              </w:rPr>
              <w:t>9</w:t>
            </w:r>
          </w:p>
        </w:tc>
        <w:tc>
          <w:tcPr>
            <w:tcW w:w="4736" w:type="dxa"/>
          </w:tcPr>
          <w:p w:rsidR="00300EF7" w:rsidRPr="00DD1F97" w:rsidRDefault="00300EF7" w:rsidP="00A23C61">
            <w:pPr>
              <w:pStyle w:val="TableParagraph"/>
              <w:rPr>
                <w:rFonts w:ascii="Cambria" w:hAnsi="Cambria"/>
              </w:rPr>
            </w:pPr>
            <w:r w:rsidRPr="00DD1F97">
              <w:rPr>
                <w:rFonts w:ascii="Cambria" w:hAnsi="Cambria"/>
              </w:rPr>
              <w:t>Net Power and Max 30 min power test</w:t>
            </w:r>
          </w:p>
        </w:tc>
        <w:tc>
          <w:tcPr>
            <w:tcW w:w="3495" w:type="dxa"/>
          </w:tcPr>
          <w:p w:rsidR="00300EF7" w:rsidRPr="00DD1F97" w:rsidRDefault="00300EF7" w:rsidP="00A23C61">
            <w:pPr>
              <w:pStyle w:val="TableParagraph"/>
              <w:ind w:left="105"/>
              <w:rPr>
                <w:rFonts w:ascii="Cambria" w:hAnsi="Cambria"/>
              </w:rPr>
            </w:pPr>
            <w:r w:rsidRPr="00DD1F97">
              <w:rPr>
                <w:rFonts w:ascii="Cambria" w:hAnsi="Cambria"/>
              </w:rPr>
              <w:t>AIS 041</w:t>
            </w:r>
          </w:p>
        </w:tc>
      </w:tr>
      <w:tr w:rsidR="00300EF7" w:rsidRPr="00DD1F97" w:rsidTr="00A23C61">
        <w:trPr>
          <w:trHeight w:val="373"/>
        </w:trPr>
        <w:tc>
          <w:tcPr>
            <w:tcW w:w="864" w:type="dxa"/>
          </w:tcPr>
          <w:p w:rsidR="00300EF7" w:rsidRPr="00DD1F97" w:rsidRDefault="00300EF7" w:rsidP="00A23C61">
            <w:pPr>
              <w:pStyle w:val="TableParagraph"/>
              <w:ind w:left="301" w:right="292"/>
              <w:jc w:val="center"/>
              <w:rPr>
                <w:rFonts w:ascii="Cambria" w:hAnsi="Cambria"/>
              </w:rPr>
            </w:pPr>
            <w:r w:rsidRPr="00DD1F97">
              <w:rPr>
                <w:rFonts w:ascii="Cambria" w:hAnsi="Cambria"/>
              </w:rPr>
              <w:t>10</w:t>
            </w:r>
          </w:p>
        </w:tc>
        <w:tc>
          <w:tcPr>
            <w:tcW w:w="4736" w:type="dxa"/>
          </w:tcPr>
          <w:p w:rsidR="00300EF7" w:rsidRPr="00DD1F97" w:rsidRDefault="00300EF7" w:rsidP="00A23C61">
            <w:pPr>
              <w:pStyle w:val="TableParagraph"/>
              <w:rPr>
                <w:rFonts w:ascii="Cambria" w:hAnsi="Cambria"/>
              </w:rPr>
            </w:pPr>
            <w:r w:rsidRPr="00DD1F97">
              <w:rPr>
                <w:rFonts w:ascii="Cambria" w:hAnsi="Cambria"/>
              </w:rPr>
              <w:t>Safety requirements of Traction batteries</w:t>
            </w:r>
          </w:p>
        </w:tc>
        <w:tc>
          <w:tcPr>
            <w:tcW w:w="3495" w:type="dxa"/>
          </w:tcPr>
          <w:p w:rsidR="00300EF7" w:rsidRPr="00DD1F97" w:rsidRDefault="00300EF7" w:rsidP="00A23C61">
            <w:pPr>
              <w:pStyle w:val="TableParagraph"/>
              <w:ind w:left="105"/>
              <w:rPr>
                <w:rFonts w:ascii="Cambria" w:hAnsi="Cambria"/>
              </w:rPr>
            </w:pPr>
            <w:r w:rsidRPr="00DD1F97">
              <w:rPr>
                <w:rFonts w:ascii="Cambria" w:hAnsi="Cambria"/>
              </w:rPr>
              <w:t>AIS 048</w:t>
            </w:r>
          </w:p>
        </w:tc>
      </w:tr>
      <w:tr w:rsidR="00300EF7" w:rsidRPr="00DD1F97" w:rsidTr="00A23C61">
        <w:trPr>
          <w:trHeight w:val="371"/>
        </w:trPr>
        <w:tc>
          <w:tcPr>
            <w:tcW w:w="864" w:type="dxa"/>
          </w:tcPr>
          <w:p w:rsidR="00300EF7" w:rsidRPr="00DD1F97" w:rsidRDefault="00300EF7" w:rsidP="00A23C61">
            <w:pPr>
              <w:pStyle w:val="TableParagraph"/>
              <w:ind w:left="301" w:right="292"/>
              <w:jc w:val="center"/>
              <w:rPr>
                <w:rFonts w:ascii="Cambria" w:hAnsi="Cambria"/>
              </w:rPr>
            </w:pPr>
            <w:r w:rsidRPr="00DD1F97">
              <w:rPr>
                <w:rFonts w:ascii="Cambria" w:hAnsi="Cambria"/>
              </w:rPr>
              <w:t>11</w:t>
            </w:r>
          </w:p>
        </w:tc>
        <w:tc>
          <w:tcPr>
            <w:tcW w:w="4736" w:type="dxa"/>
          </w:tcPr>
          <w:p w:rsidR="00300EF7" w:rsidRPr="00DD1F97" w:rsidRDefault="00300EF7" w:rsidP="00A23C61">
            <w:pPr>
              <w:pStyle w:val="TableParagraph"/>
              <w:rPr>
                <w:rFonts w:ascii="Cambria" w:hAnsi="Cambria"/>
              </w:rPr>
            </w:pPr>
            <w:r w:rsidRPr="00DD1F97">
              <w:rPr>
                <w:rFonts w:ascii="Cambria" w:hAnsi="Cambria"/>
              </w:rPr>
              <w:t>EMC</w:t>
            </w:r>
          </w:p>
        </w:tc>
        <w:tc>
          <w:tcPr>
            <w:tcW w:w="3495" w:type="dxa"/>
          </w:tcPr>
          <w:p w:rsidR="00300EF7" w:rsidRPr="00DD1F97" w:rsidRDefault="00300EF7" w:rsidP="00A23C61">
            <w:pPr>
              <w:pStyle w:val="TableParagraph"/>
              <w:ind w:left="105"/>
              <w:rPr>
                <w:rFonts w:ascii="Cambria" w:hAnsi="Cambria"/>
              </w:rPr>
            </w:pPr>
            <w:r w:rsidRPr="00DD1F97">
              <w:rPr>
                <w:rFonts w:ascii="Cambria" w:hAnsi="Cambria"/>
              </w:rPr>
              <w:t>AIS 004 (Part 3) &amp; AIS 049</w:t>
            </w:r>
          </w:p>
        </w:tc>
      </w:tr>
    </w:tbl>
    <w:p w:rsidR="00300EF7" w:rsidRPr="00DD1F97" w:rsidRDefault="00300EF7" w:rsidP="00300EF7">
      <w:pPr>
        <w:rPr>
          <w:rFonts w:ascii="Cambria" w:hAnsi="Cambria"/>
        </w:rPr>
        <w:sectPr w:rsidR="00300EF7" w:rsidRPr="00DD1F97" w:rsidSect="00A23C61">
          <w:type w:val="continuous"/>
          <w:pgSz w:w="11910" w:h="16840"/>
          <w:pgMar w:top="1580" w:right="1220" w:bottom="1200" w:left="1180" w:header="0" w:footer="1002" w:gutter="0"/>
          <w:cols w:space="720"/>
        </w:sectPr>
      </w:pPr>
    </w:p>
    <w:p w:rsidR="00300EF7" w:rsidRPr="00DD1F97" w:rsidRDefault="00300EF7" w:rsidP="00300EF7">
      <w:pPr>
        <w:pStyle w:val="Heading1"/>
        <w:spacing w:before="92"/>
        <w:ind w:left="1377" w:right="1333" w:firstLine="0"/>
        <w:jc w:val="center"/>
        <w:rPr>
          <w:rFonts w:ascii="Cambria" w:hAnsi="Cambria"/>
        </w:rPr>
      </w:pPr>
      <w:r w:rsidRPr="00DD1F97">
        <w:rPr>
          <w:rFonts w:ascii="Cambria" w:hAnsi="Cambria"/>
        </w:rPr>
        <w:t>Annex - II</w:t>
      </w:r>
    </w:p>
    <w:p w:rsidR="00300EF7" w:rsidRPr="00DD1F97" w:rsidRDefault="00300EF7" w:rsidP="00300EF7">
      <w:pPr>
        <w:pStyle w:val="BodyText"/>
        <w:spacing w:before="3"/>
        <w:rPr>
          <w:rFonts w:ascii="Cambria" w:hAnsi="Cambria"/>
          <w:b/>
        </w:rPr>
      </w:pPr>
    </w:p>
    <w:p w:rsidR="00300EF7" w:rsidRPr="00DD1F97" w:rsidRDefault="00300EF7" w:rsidP="00300EF7">
      <w:pPr>
        <w:spacing w:line="276" w:lineRule="auto"/>
        <w:ind w:left="4129" w:right="4086"/>
        <w:jc w:val="center"/>
        <w:rPr>
          <w:rFonts w:ascii="Cambria" w:hAnsi="Cambria"/>
          <w:b/>
        </w:rPr>
      </w:pPr>
      <w:r w:rsidRPr="00DD1F97">
        <w:rPr>
          <w:rFonts w:ascii="Cambria" w:hAnsi="Cambria"/>
          <w:b/>
        </w:rPr>
        <w:t>Routine Tests [</w:t>
      </w:r>
      <w:r w:rsidRPr="00DD1F97">
        <w:rPr>
          <w:b/>
        </w:rPr>
        <w:t>●</w:t>
      </w:r>
      <w:r w:rsidRPr="00DD1F97">
        <w:rPr>
          <w:rFonts w:ascii="Cambria" w:hAnsi="Cambria"/>
          <w:b/>
        </w:rPr>
        <w:t>]</w:t>
      </w:r>
    </w:p>
    <w:p w:rsidR="00300EF7" w:rsidRPr="00DD1F97" w:rsidRDefault="00300EF7" w:rsidP="00300EF7">
      <w:pPr>
        <w:pStyle w:val="BodyText"/>
        <w:rPr>
          <w:rFonts w:ascii="Cambria" w:hAnsi="Cambria"/>
          <w:b/>
          <w:sz w:val="24"/>
        </w:rPr>
      </w:pPr>
    </w:p>
    <w:p w:rsidR="00300EF7" w:rsidRPr="00DD1F97" w:rsidRDefault="00300EF7" w:rsidP="00300EF7">
      <w:pPr>
        <w:pStyle w:val="BodyText"/>
        <w:spacing w:before="10"/>
        <w:rPr>
          <w:rFonts w:ascii="Cambria" w:hAnsi="Cambria"/>
          <w:b/>
          <w:sz w:val="18"/>
        </w:rPr>
      </w:pPr>
    </w:p>
    <w:p w:rsidR="00300EF7" w:rsidRPr="00DD1F97" w:rsidRDefault="00300EF7" w:rsidP="00300EF7">
      <w:pPr>
        <w:pStyle w:val="BodyText"/>
        <w:spacing w:before="1" w:line="276" w:lineRule="auto"/>
        <w:ind w:left="440" w:right="222"/>
        <w:jc w:val="both"/>
        <w:rPr>
          <w:rFonts w:ascii="Cambria" w:hAnsi="Cambria"/>
        </w:rPr>
      </w:pPr>
      <w:r w:rsidRPr="00DD1F97">
        <w:rPr>
          <w:rFonts w:ascii="Cambria" w:hAnsi="Cambria"/>
        </w:rPr>
        <w:t>[Routine Tests under this Agreement shall include the list of routine tests determined byGovernment Instrumentality including ARAI from time totime.]</w:t>
      </w:r>
    </w:p>
    <w:p w:rsidR="00300EF7" w:rsidRPr="00DD1F97" w:rsidRDefault="00300EF7" w:rsidP="00300EF7">
      <w:pPr>
        <w:spacing w:line="276" w:lineRule="auto"/>
        <w:rPr>
          <w:rFonts w:ascii="Cambria" w:hAnsi="Cambria"/>
        </w:rPr>
        <w:sectPr w:rsidR="00300EF7" w:rsidRPr="00DD1F97" w:rsidSect="00A23C61">
          <w:pgSz w:w="11910" w:h="16840"/>
          <w:pgMar w:top="1580" w:right="1220" w:bottom="1120" w:left="1180" w:header="0" w:footer="922" w:gutter="0"/>
          <w:pgNumType w:start="166"/>
          <w:cols w:space="720"/>
        </w:sectPr>
      </w:pPr>
    </w:p>
    <w:p w:rsidR="00300EF7" w:rsidRPr="00DD1F97" w:rsidRDefault="00300EF7" w:rsidP="00300EF7">
      <w:pPr>
        <w:pStyle w:val="Heading1"/>
        <w:spacing w:before="80" w:line="253" w:lineRule="exact"/>
        <w:ind w:left="1377" w:right="1338" w:firstLine="0"/>
        <w:jc w:val="center"/>
        <w:rPr>
          <w:rFonts w:ascii="Cambria" w:hAnsi="Cambria"/>
        </w:rPr>
      </w:pPr>
      <w:bookmarkStart w:id="355" w:name="_bookmark343"/>
      <w:bookmarkEnd w:id="355"/>
      <w:r w:rsidRPr="00DD1F97">
        <w:rPr>
          <w:rFonts w:ascii="Cambria" w:hAnsi="Cambria"/>
        </w:rPr>
        <w:t>SCHEDULE-I</w:t>
      </w:r>
    </w:p>
    <w:p w:rsidR="00300EF7" w:rsidRPr="00DD1F97" w:rsidRDefault="00300EF7" w:rsidP="00300EF7">
      <w:pPr>
        <w:spacing w:line="253" w:lineRule="exact"/>
        <w:ind w:left="1377" w:right="1282"/>
        <w:jc w:val="center"/>
        <w:rPr>
          <w:rFonts w:ascii="Cambria" w:hAnsi="Cambria"/>
          <w:i/>
        </w:rPr>
      </w:pPr>
      <w:r w:rsidRPr="00DD1F97">
        <w:rPr>
          <w:rFonts w:ascii="Cambria" w:hAnsi="Cambria"/>
          <w:i/>
        </w:rPr>
        <w:t>(See Clause 16.1.1)</w:t>
      </w:r>
    </w:p>
    <w:p w:rsidR="00300EF7" w:rsidRPr="00DD1F97" w:rsidRDefault="00300EF7" w:rsidP="00300EF7">
      <w:pPr>
        <w:pStyle w:val="BodyText"/>
        <w:rPr>
          <w:rFonts w:ascii="Cambria" w:hAnsi="Cambria"/>
          <w:i/>
        </w:rPr>
      </w:pPr>
    </w:p>
    <w:p w:rsidR="00300EF7" w:rsidRPr="00DD1F97" w:rsidRDefault="00300EF7" w:rsidP="00300EF7">
      <w:pPr>
        <w:pStyle w:val="Heading1"/>
        <w:ind w:left="1377" w:right="1341" w:firstLine="0"/>
        <w:jc w:val="center"/>
        <w:rPr>
          <w:rFonts w:ascii="Cambria" w:hAnsi="Cambria"/>
        </w:rPr>
      </w:pPr>
      <w:bookmarkStart w:id="356" w:name="_bookmark344"/>
      <w:bookmarkEnd w:id="356"/>
      <w:r w:rsidRPr="00DD1F97">
        <w:rPr>
          <w:rFonts w:ascii="Cambria" w:hAnsi="Cambria"/>
        </w:rPr>
        <w:t xml:space="preserve">OPERATION AND MAINTENANCE </w:t>
      </w:r>
      <w:commentRangeStart w:id="357"/>
      <w:r w:rsidRPr="00DD1F97">
        <w:rPr>
          <w:rFonts w:ascii="Cambria" w:hAnsi="Cambria"/>
        </w:rPr>
        <w:t>REQUIREMENTS</w:t>
      </w:r>
      <w:commentRangeEnd w:id="357"/>
      <w:r w:rsidRPr="00DD1F97">
        <w:rPr>
          <w:rStyle w:val="CommentReference"/>
          <w:rFonts w:ascii="Cambria" w:hAnsi="Cambria"/>
          <w:b w:val="0"/>
          <w:bCs w:val="0"/>
        </w:rPr>
        <w:commentReference w:id="357"/>
      </w:r>
    </w:p>
    <w:p w:rsidR="00300EF7" w:rsidRPr="00DD1F97" w:rsidRDefault="00300EF7" w:rsidP="00300EF7">
      <w:pPr>
        <w:pStyle w:val="BodyText"/>
        <w:spacing w:before="3"/>
        <w:rPr>
          <w:rFonts w:ascii="Cambria" w:hAnsi="Cambria"/>
          <w:b/>
          <w:sz w:val="21"/>
        </w:rPr>
      </w:pPr>
    </w:p>
    <w:p w:rsidR="00300EF7" w:rsidRPr="00DD1F97" w:rsidRDefault="00300EF7" w:rsidP="00300EF7">
      <w:pPr>
        <w:pStyle w:val="BodyText"/>
        <w:ind w:left="260"/>
        <w:rPr>
          <w:rFonts w:ascii="Cambria" w:hAnsi="Cambria"/>
        </w:rPr>
      </w:pPr>
      <w:r w:rsidRPr="00DD1F97">
        <w:rPr>
          <w:rFonts w:ascii="Cambria" w:hAnsi="Cambria"/>
        </w:rPr>
        <w:t>Bus repair and maintenance generally calls for following activities amongst others at varying intervals</w:t>
      </w:r>
    </w:p>
    <w:p w:rsidR="00300EF7" w:rsidRPr="00DD1F97" w:rsidRDefault="00300EF7" w:rsidP="00300EF7">
      <w:pPr>
        <w:pStyle w:val="BodyText"/>
        <w:spacing w:before="37"/>
        <w:ind w:left="260"/>
        <w:rPr>
          <w:rFonts w:ascii="Cambria" w:hAnsi="Cambria"/>
        </w:rPr>
      </w:pPr>
      <w:r w:rsidRPr="00DD1F97">
        <w:rPr>
          <w:rFonts w:ascii="Cambria" w:hAnsi="Cambria"/>
        </w:rPr>
        <w:t>/ periodicity / Km operated by each bus, requirements varying with bus make, model, etc.:</w:t>
      </w:r>
    </w:p>
    <w:p w:rsidR="00300EF7" w:rsidRPr="00DD1F97" w:rsidRDefault="00300EF7" w:rsidP="00300EF7">
      <w:pPr>
        <w:pStyle w:val="BodyText"/>
        <w:spacing w:before="1"/>
        <w:rPr>
          <w:rFonts w:ascii="Cambria" w:hAnsi="Cambria"/>
          <w:sz w:val="24"/>
        </w:rPr>
      </w:pPr>
    </w:p>
    <w:p w:rsidR="00300EF7" w:rsidRPr="00DD1F97" w:rsidRDefault="00300EF7" w:rsidP="00300EF7">
      <w:pPr>
        <w:pStyle w:val="ListParagraph"/>
        <w:numPr>
          <w:ilvl w:val="0"/>
          <w:numId w:val="26"/>
        </w:numPr>
        <w:tabs>
          <w:tab w:val="left" w:pos="980"/>
          <w:tab w:val="left" w:pos="981"/>
        </w:tabs>
        <w:spacing w:before="1"/>
        <w:ind w:hanging="721"/>
        <w:rPr>
          <w:rFonts w:ascii="Cambria" w:hAnsi="Cambria"/>
        </w:rPr>
      </w:pPr>
      <w:r w:rsidRPr="00DD1F97">
        <w:rPr>
          <w:rFonts w:ascii="Cambria" w:hAnsi="Cambria"/>
        </w:rPr>
        <w:t>Daily washing and cleaning of buses</w:t>
      </w:r>
    </w:p>
    <w:p w:rsidR="00300EF7" w:rsidRPr="00DD1F97" w:rsidRDefault="00300EF7" w:rsidP="00300EF7">
      <w:pPr>
        <w:pStyle w:val="BodyText"/>
        <w:spacing w:before="1"/>
        <w:rPr>
          <w:rFonts w:ascii="Cambria" w:hAnsi="Cambria"/>
          <w:sz w:val="24"/>
        </w:rPr>
      </w:pPr>
    </w:p>
    <w:p w:rsidR="00300EF7" w:rsidRPr="00DD1F97" w:rsidRDefault="00300EF7" w:rsidP="00300EF7">
      <w:pPr>
        <w:pStyle w:val="ListParagraph"/>
        <w:numPr>
          <w:ilvl w:val="0"/>
          <w:numId w:val="26"/>
        </w:numPr>
        <w:tabs>
          <w:tab w:val="left" w:pos="980"/>
          <w:tab w:val="left" w:pos="981"/>
        </w:tabs>
        <w:ind w:hanging="721"/>
        <w:rPr>
          <w:rFonts w:ascii="Cambria" w:hAnsi="Cambria"/>
        </w:rPr>
      </w:pPr>
      <w:r w:rsidRPr="00DD1F97">
        <w:rPr>
          <w:rFonts w:ascii="Cambria" w:hAnsi="Cambria"/>
        </w:rPr>
        <w:t>Periodic inspections and rectifications as required.</w:t>
      </w:r>
    </w:p>
    <w:p w:rsidR="00300EF7" w:rsidRPr="00DD1F97" w:rsidRDefault="00300EF7" w:rsidP="00300EF7">
      <w:pPr>
        <w:pStyle w:val="ListParagraph"/>
        <w:rPr>
          <w:rFonts w:ascii="Cambria" w:hAnsi="Cambria"/>
        </w:rPr>
      </w:pPr>
    </w:p>
    <w:p w:rsidR="00300EF7" w:rsidRPr="00DD1F97" w:rsidRDefault="00300EF7" w:rsidP="00300EF7">
      <w:pPr>
        <w:pStyle w:val="CommentText"/>
        <w:numPr>
          <w:ilvl w:val="0"/>
          <w:numId w:val="26"/>
        </w:numPr>
        <w:rPr>
          <w:rFonts w:ascii="Cambria" w:hAnsi="Cambria"/>
        </w:rPr>
      </w:pPr>
      <w:r w:rsidRPr="00DD1F97">
        <w:rPr>
          <w:rFonts w:ascii="Cambria" w:hAnsi="Cambria"/>
        </w:rPr>
        <w:t xml:space="preserve">Service provider shall provide the battery capacity and rating for charging at the inception of the contract. </w:t>
      </w:r>
    </w:p>
    <w:p w:rsidR="00300EF7" w:rsidRPr="00DD1F97" w:rsidRDefault="00300EF7" w:rsidP="00300EF7">
      <w:pPr>
        <w:pStyle w:val="CommentText"/>
        <w:ind w:left="980"/>
        <w:rPr>
          <w:rFonts w:ascii="Cambria" w:hAnsi="Cambria"/>
        </w:rPr>
      </w:pPr>
    </w:p>
    <w:p w:rsidR="00300EF7" w:rsidRPr="00DD1F97" w:rsidRDefault="00300EF7" w:rsidP="00300EF7">
      <w:pPr>
        <w:pStyle w:val="CommentText"/>
        <w:numPr>
          <w:ilvl w:val="0"/>
          <w:numId w:val="26"/>
        </w:numPr>
        <w:rPr>
          <w:rFonts w:ascii="Cambria" w:hAnsi="Cambria"/>
        </w:rPr>
      </w:pPr>
      <w:r w:rsidRPr="00DD1F97">
        <w:rPr>
          <w:rFonts w:ascii="Cambria" w:hAnsi="Cambria"/>
        </w:rPr>
        <w:t>Battery to be replaced if the battery capacity drops below 80% of the initially stated capacity at any time of the contract</w:t>
      </w:r>
    </w:p>
    <w:p w:rsidR="00300EF7" w:rsidRPr="00DD1F97" w:rsidRDefault="00300EF7" w:rsidP="00300EF7">
      <w:pPr>
        <w:pStyle w:val="BodyText"/>
        <w:spacing w:before="4"/>
        <w:rPr>
          <w:rFonts w:ascii="Cambria" w:hAnsi="Cambria"/>
          <w:sz w:val="24"/>
        </w:rPr>
      </w:pPr>
    </w:p>
    <w:p w:rsidR="00300EF7" w:rsidRPr="00DD1F97" w:rsidRDefault="00300EF7" w:rsidP="00300EF7">
      <w:pPr>
        <w:pStyle w:val="ListParagraph"/>
        <w:numPr>
          <w:ilvl w:val="0"/>
          <w:numId w:val="26"/>
        </w:numPr>
        <w:tabs>
          <w:tab w:val="left" w:pos="980"/>
          <w:tab w:val="left" w:pos="981"/>
        </w:tabs>
        <w:spacing w:line="276" w:lineRule="auto"/>
        <w:ind w:right="255"/>
        <w:rPr>
          <w:rFonts w:ascii="Cambria" w:hAnsi="Cambria"/>
        </w:rPr>
      </w:pPr>
      <w:r w:rsidRPr="00DD1F97">
        <w:rPr>
          <w:rFonts w:ascii="Cambria" w:hAnsi="Cambria"/>
        </w:rPr>
        <w:t>Preventive Maintenance as prescribed by Bus Manufacturer in form of maintenance schedules at certain time intervals / Km plied- such maintenance generally varies with period</w:t>
      </w:r>
    </w:p>
    <w:p w:rsidR="00300EF7" w:rsidRPr="00DD1F97" w:rsidRDefault="00300EF7" w:rsidP="00300EF7">
      <w:pPr>
        <w:pStyle w:val="BodyText"/>
        <w:spacing w:line="276" w:lineRule="auto"/>
        <w:ind w:left="980"/>
        <w:rPr>
          <w:rFonts w:ascii="Cambria" w:hAnsi="Cambria"/>
        </w:rPr>
      </w:pPr>
      <w:r w:rsidRPr="00DD1F97">
        <w:rPr>
          <w:rFonts w:ascii="Cambria" w:hAnsi="Cambria"/>
        </w:rPr>
        <w:t>/ Km plied by various sub-systems of a Bus. As an example periodicity of some such maintenance schedules and main activities therein are illustrated as under:</w:t>
      </w:r>
    </w:p>
    <w:p w:rsidR="00300EF7" w:rsidRPr="00DD1F97" w:rsidRDefault="00300EF7" w:rsidP="00300EF7">
      <w:pPr>
        <w:pStyle w:val="BodyText"/>
        <w:spacing w:before="8"/>
        <w:rPr>
          <w:rFonts w:ascii="Cambria" w:hAnsi="Cambria"/>
          <w:sz w:val="20"/>
        </w:rPr>
      </w:pPr>
    </w:p>
    <w:p w:rsidR="00300EF7" w:rsidRPr="00DD1F97" w:rsidRDefault="00300EF7" w:rsidP="00300EF7">
      <w:pPr>
        <w:pStyle w:val="ListParagraph"/>
        <w:numPr>
          <w:ilvl w:val="1"/>
          <w:numId w:val="26"/>
        </w:numPr>
        <w:tabs>
          <w:tab w:val="left" w:pos="1701"/>
        </w:tabs>
        <w:spacing w:line="278" w:lineRule="auto"/>
        <w:ind w:right="254"/>
        <w:jc w:val="both"/>
        <w:rPr>
          <w:rFonts w:ascii="Cambria" w:hAnsi="Cambria"/>
        </w:rPr>
      </w:pPr>
      <w:r w:rsidRPr="00DD1F97">
        <w:rPr>
          <w:rFonts w:ascii="Cambria" w:hAnsi="Cambria"/>
        </w:rPr>
        <w:t>Daily maintenance - fuel, oils / lubricants, coolant, air pressure, air inflation, loose fasteners, fitments etc. - check, top up, tighten, as required.</w:t>
      </w:r>
    </w:p>
    <w:p w:rsidR="00300EF7" w:rsidRPr="00DD1F97" w:rsidRDefault="00300EF7" w:rsidP="00300EF7">
      <w:pPr>
        <w:pStyle w:val="BodyText"/>
        <w:spacing w:before="6"/>
        <w:rPr>
          <w:rFonts w:ascii="Cambria" w:hAnsi="Cambria"/>
          <w:sz w:val="20"/>
        </w:rPr>
      </w:pPr>
    </w:p>
    <w:p w:rsidR="00300EF7" w:rsidRPr="00DD1F97" w:rsidRDefault="00300EF7" w:rsidP="00300EF7">
      <w:pPr>
        <w:pStyle w:val="ListParagraph"/>
        <w:numPr>
          <w:ilvl w:val="1"/>
          <w:numId w:val="26"/>
        </w:numPr>
        <w:tabs>
          <w:tab w:val="left" w:pos="1701"/>
        </w:tabs>
        <w:spacing w:before="1" w:line="276" w:lineRule="auto"/>
        <w:ind w:right="259"/>
        <w:jc w:val="both"/>
        <w:rPr>
          <w:rFonts w:ascii="Cambria" w:hAnsi="Cambria"/>
        </w:rPr>
      </w:pPr>
      <w:r w:rsidRPr="00DD1F97">
        <w:rPr>
          <w:rFonts w:ascii="Cambria" w:hAnsi="Cambria"/>
        </w:rPr>
        <w:t>Monthly / bi-monthly – [•] /[•] Km operation -All activities of earlier schedules and engine oil / engine filter change, checking for exhaust emission, tyre condition necessary for corrective / preventive actions, engine tuning, etc.</w:t>
      </w:r>
    </w:p>
    <w:p w:rsidR="00300EF7" w:rsidRPr="00DD1F97" w:rsidRDefault="00300EF7" w:rsidP="00300EF7">
      <w:pPr>
        <w:pStyle w:val="BodyText"/>
        <w:spacing w:before="8"/>
        <w:rPr>
          <w:rFonts w:ascii="Cambria" w:hAnsi="Cambria"/>
          <w:sz w:val="20"/>
        </w:rPr>
      </w:pPr>
    </w:p>
    <w:p w:rsidR="00300EF7" w:rsidRPr="00DD1F97" w:rsidRDefault="00300EF7" w:rsidP="00300EF7">
      <w:pPr>
        <w:pStyle w:val="ListParagraph"/>
        <w:numPr>
          <w:ilvl w:val="1"/>
          <w:numId w:val="26"/>
        </w:numPr>
        <w:tabs>
          <w:tab w:val="left" w:pos="1701"/>
        </w:tabs>
        <w:spacing w:line="276" w:lineRule="auto"/>
        <w:ind w:right="256"/>
        <w:jc w:val="both"/>
        <w:rPr>
          <w:rFonts w:ascii="Cambria" w:hAnsi="Cambria"/>
        </w:rPr>
      </w:pPr>
      <w:r w:rsidRPr="00DD1F97">
        <w:rPr>
          <w:rFonts w:ascii="Cambria" w:hAnsi="Cambria"/>
        </w:rPr>
        <w:t>Quarterly – [•] Km operation - All activities of earlier schedules and brake system maintenance including but not limited to inspection, servicing, brake lining change / replacement, servicing of other brake system items, greasing etc.; vehicle electrical, lighting, alignment, etc.</w:t>
      </w:r>
    </w:p>
    <w:p w:rsidR="00300EF7" w:rsidRPr="00DD1F97" w:rsidRDefault="00300EF7" w:rsidP="00300EF7">
      <w:pPr>
        <w:pStyle w:val="BodyText"/>
        <w:spacing w:before="11"/>
        <w:rPr>
          <w:rFonts w:ascii="Cambria" w:hAnsi="Cambria"/>
          <w:sz w:val="20"/>
        </w:rPr>
      </w:pPr>
    </w:p>
    <w:p w:rsidR="00300EF7" w:rsidRPr="00DD1F97" w:rsidRDefault="00300EF7" w:rsidP="00300EF7">
      <w:pPr>
        <w:pStyle w:val="ListParagraph"/>
        <w:numPr>
          <w:ilvl w:val="1"/>
          <w:numId w:val="26"/>
        </w:numPr>
        <w:tabs>
          <w:tab w:val="left" w:pos="1701"/>
        </w:tabs>
        <w:spacing w:line="278" w:lineRule="auto"/>
        <w:ind w:right="260"/>
        <w:jc w:val="both"/>
        <w:rPr>
          <w:rFonts w:ascii="Cambria" w:hAnsi="Cambria"/>
        </w:rPr>
      </w:pPr>
      <w:r w:rsidRPr="00DD1F97">
        <w:rPr>
          <w:rFonts w:ascii="Cambria" w:hAnsi="Cambria"/>
        </w:rPr>
        <w:t>Six monthly – [•] Km - All activities of above schedules, and activities related to steering, axles, transmission, tyres, drive line, etc.</w:t>
      </w:r>
    </w:p>
    <w:p w:rsidR="00300EF7" w:rsidRPr="00DD1F97" w:rsidRDefault="00300EF7" w:rsidP="00300EF7">
      <w:pPr>
        <w:pStyle w:val="BodyText"/>
        <w:spacing w:before="6"/>
        <w:rPr>
          <w:rFonts w:ascii="Cambria" w:hAnsi="Cambria"/>
          <w:sz w:val="20"/>
        </w:rPr>
      </w:pPr>
    </w:p>
    <w:p w:rsidR="00300EF7" w:rsidRPr="00DD1F97" w:rsidRDefault="00300EF7" w:rsidP="00300EF7">
      <w:pPr>
        <w:pStyle w:val="ListParagraph"/>
        <w:numPr>
          <w:ilvl w:val="1"/>
          <w:numId w:val="26"/>
        </w:numPr>
        <w:tabs>
          <w:tab w:val="left" w:pos="1701"/>
        </w:tabs>
        <w:spacing w:line="276" w:lineRule="auto"/>
        <w:ind w:right="258"/>
        <w:jc w:val="both"/>
        <w:rPr>
          <w:rFonts w:ascii="Cambria" w:hAnsi="Cambria"/>
        </w:rPr>
      </w:pPr>
      <w:r w:rsidRPr="00DD1F97">
        <w:rPr>
          <w:rFonts w:ascii="Cambria" w:hAnsi="Cambria"/>
        </w:rPr>
        <w:t>Yearly – [•] Km - All above activities and full checking / inspection of bus chassis, bus bodies and their fitments, and taking necessary corrective / preventive actions.</w:t>
      </w:r>
    </w:p>
    <w:p w:rsidR="00300EF7" w:rsidRPr="00DD1F97" w:rsidRDefault="00300EF7" w:rsidP="00300EF7">
      <w:pPr>
        <w:pStyle w:val="BodyText"/>
        <w:spacing w:before="9"/>
        <w:rPr>
          <w:rFonts w:ascii="Cambria" w:hAnsi="Cambria"/>
          <w:sz w:val="20"/>
        </w:rPr>
      </w:pPr>
    </w:p>
    <w:p w:rsidR="00300EF7" w:rsidRPr="00DD1F97" w:rsidRDefault="00300EF7" w:rsidP="00300EF7">
      <w:pPr>
        <w:pStyle w:val="ListParagraph"/>
        <w:numPr>
          <w:ilvl w:val="1"/>
          <w:numId w:val="26"/>
        </w:numPr>
        <w:tabs>
          <w:tab w:val="left" w:pos="1701"/>
        </w:tabs>
        <w:spacing w:line="276" w:lineRule="auto"/>
        <w:ind w:right="254"/>
        <w:jc w:val="both"/>
        <w:rPr>
          <w:rFonts w:ascii="Cambria" w:hAnsi="Cambria"/>
        </w:rPr>
      </w:pPr>
      <w:r w:rsidRPr="00DD1F97">
        <w:rPr>
          <w:rFonts w:ascii="Cambria" w:hAnsi="Cambria"/>
        </w:rPr>
        <w:t>Bi-annual / annual -Certification of road worthiness of buses - Initial periodicity being after two years for up to certain age the annually.</w:t>
      </w:r>
    </w:p>
    <w:p w:rsidR="00300EF7" w:rsidRPr="00DD1F97" w:rsidRDefault="00300EF7" w:rsidP="00300EF7">
      <w:pPr>
        <w:pStyle w:val="BodyText"/>
        <w:rPr>
          <w:rFonts w:ascii="Cambria" w:hAnsi="Cambria"/>
          <w:sz w:val="21"/>
        </w:rPr>
      </w:pPr>
    </w:p>
    <w:p w:rsidR="00300EF7" w:rsidRPr="00DD1F97" w:rsidRDefault="00300EF7" w:rsidP="00300EF7">
      <w:pPr>
        <w:pStyle w:val="ListParagraph"/>
        <w:numPr>
          <w:ilvl w:val="1"/>
          <w:numId w:val="26"/>
        </w:numPr>
        <w:tabs>
          <w:tab w:val="left" w:pos="1701"/>
        </w:tabs>
        <w:spacing w:before="1" w:line="276" w:lineRule="auto"/>
        <w:ind w:right="260"/>
        <w:jc w:val="both"/>
        <w:rPr>
          <w:rFonts w:ascii="Cambria" w:hAnsi="Cambria"/>
        </w:rPr>
      </w:pPr>
      <w:r w:rsidRPr="00DD1F97">
        <w:rPr>
          <w:rFonts w:ascii="Cambria" w:hAnsi="Cambria"/>
        </w:rPr>
        <w:t>Replacement of in-use bus aggregates at about Mean Time Between Failures (MTBF) to prevent failures and consequent costs and inconvenience.</w:t>
      </w:r>
    </w:p>
    <w:p w:rsidR="00300EF7" w:rsidRPr="00DD1F97" w:rsidRDefault="00300EF7" w:rsidP="00300EF7">
      <w:pPr>
        <w:pStyle w:val="BodyText"/>
        <w:spacing w:before="8"/>
        <w:rPr>
          <w:rFonts w:ascii="Cambria" w:hAnsi="Cambria"/>
          <w:sz w:val="20"/>
        </w:rPr>
      </w:pPr>
    </w:p>
    <w:p w:rsidR="00300EF7" w:rsidRPr="00DD1F97" w:rsidRDefault="00300EF7" w:rsidP="00300EF7">
      <w:pPr>
        <w:pStyle w:val="ListParagraph"/>
        <w:numPr>
          <w:ilvl w:val="0"/>
          <w:numId w:val="26"/>
        </w:numPr>
        <w:tabs>
          <w:tab w:val="left" w:pos="980"/>
          <w:tab w:val="left" w:pos="981"/>
        </w:tabs>
        <w:spacing w:before="1"/>
        <w:ind w:hanging="721"/>
        <w:rPr>
          <w:rFonts w:ascii="Cambria" w:hAnsi="Cambria"/>
        </w:rPr>
      </w:pPr>
      <w:r w:rsidRPr="00DD1F97">
        <w:rPr>
          <w:rFonts w:ascii="Cambria" w:hAnsi="Cambria"/>
        </w:rPr>
        <w:t>Running repairs upon Driver complaints/ report etc.</w:t>
      </w:r>
    </w:p>
    <w:p w:rsidR="00300EF7" w:rsidRPr="00DD1F97" w:rsidRDefault="00300EF7" w:rsidP="00300EF7">
      <w:pPr>
        <w:pStyle w:val="BodyText"/>
        <w:spacing w:before="1"/>
        <w:rPr>
          <w:rFonts w:ascii="Cambria" w:hAnsi="Cambria"/>
          <w:sz w:val="24"/>
        </w:rPr>
      </w:pPr>
    </w:p>
    <w:p w:rsidR="00300EF7" w:rsidRPr="00DD1F97" w:rsidRDefault="00300EF7" w:rsidP="00300EF7">
      <w:pPr>
        <w:pStyle w:val="ListParagraph"/>
        <w:numPr>
          <w:ilvl w:val="0"/>
          <w:numId w:val="26"/>
        </w:numPr>
        <w:tabs>
          <w:tab w:val="left" w:pos="980"/>
          <w:tab w:val="left" w:pos="981"/>
        </w:tabs>
        <w:ind w:hanging="721"/>
        <w:rPr>
          <w:rFonts w:ascii="Cambria" w:hAnsi="Cambria"/>
        </w:rPr>
      </w:pPr>
      <w:r w:rsidRPr="00DD1F97">
        <w:rPr>
          <w:rFonts w:ascii="Cambria" w:hAnsi="Cambria"/>
        </w:rPr>
        <w:t>Break down repairs on-site of Bus failures</w:t>
      </w:r>
    </w:p>
    <w:p w:rsidR="00300EF7" w:rsidRPr="00DD1F97" w:rsidRDefault="00300EF7" w:rsidP="00300EF7">
      <w:pPr>
        <w:pStyle w:val="BodyText"/>
        <w:spacing w:before="4"/>
        <w:rPr>
          <w:rFonts w:ascii="Cambria" w:hAnsi="Cambria"/>
          <w:sz w:val="24"/>
        </w:rPr>
      </w:pPr>
    </w:p>
    <w:p w:rsidR="00300EF7" w:rsidRPr="00DD1F97" w:rsidRDefault="00300EF7" w:rsidP="00300EF7">
      <w:pPr>
        <w:pStyle w:val="ListParagraph"/>
        <w:numPr>
          <w:ilvl w:val="0"/>
          <w:numId w:val="26"/>
        </w:numPr>
        <w:tabs>
          <w:tab w:val="left" w:pos="980"/>
          <w:tab w:val="left" w:pos="981"/>
        </w:tabs>
        <w:ind w:hanging="721"/>
        <w:rPr>
          <w:rFonts w:ascii="Cambria" w:hAnsi="Cambria"/>
        </w:rPr>
      </w:pPr>
      <w:r w:rsidRPr="00DD1F97">
        <w:rPr>
          <w:rFonts w:ascii="Cambria" w:hAnsi="Cambria"/>
        </w:rPr>
        <w:t>Towing of failed Bus to a depot workshop and repairing the bus failures</w:t>
      </w:r>
    </w:p>
    <w:p w:rsidR="00300EF7" w:rsidRPr="00DD1F97" w:rsidRDefault="00300EF7" w:rsidP="00300EF7">
      <w:pPr>
        <w:pStyle w:val="BodyText"/>
        <w:spacing w:before="1"/>
        <w:rPr>
          <w:rFonts w:ascii="Cambria" w:hAnsi="Cambria"/>
          <w:sz w:val="24"/>
        </w:rPr>
      </w:pPr>
    </w:p>
    <w:p w:rsidR="00300EF7" w:rsidRPr="00DD1F97" w:rsidRDefault="00300EF7" w:rsidP="00300EF7">
      <w:pPr>
        <w:pStyle w:val="ListParagraph"/>
        <w:numPr>
          <w:ilvl w:val="0"/>
          <w:numId w:val="26"/>
        </w:numPr>
        <w:tabs>
          <w:tab w:val="left" w:pos="980"/>
          <w:tab w:val="left" w:pos="981"/>
        </w:tabs>
        <w:ind w:hanging="721"/>
        <w:rPr>
          <w:rFonts w:ascii="Cambria" w:hAnsi="Cambria"/>
        </w:rPr>
      </w:pPr>
      <w:r w:rsidRPr="00DD1F97">
        <w:rPr>
          <w:rFonts w:ascii="Cambria" w:hAnsi="Cambria"/>
        </w:rPr>
        <w:t>Accidental vehicles’ towing and or repairs</w:t>
      </w:r>
    </w:p>
    <w:p w:rsidR="00300EF7" w:rsidRPr="00DD1F97" w:rsidRDefault="00300EF7" w:rsidP="00300EF7">
      <w:pPr>
        <w:pStyle w:val="BodyText"/>
        <w:spacing w:before="1"/>
        <w:rPr>
          <w:rFonts w:ascii="Cambria" w:hAnsi="Cambria"/>
          <w:sz w:val="24"/>
        </w:rPr>
      </w:pPr>
    </w:p>
    <w:p w:rsidR="00300EF7" w:rsidRPr="00DD1F97" w:rsidRDefault="00300EF7" w:rsidP="00300EF7">
      <w:pPr>
        <w:pStyle w:val="ListParagraph"/>
        <w:numPr>
          <w:ilvl w:val="0"/>
          <w:numId w:val="26"/>
        </w:numPr>
        <w:tabs>
          <w:tab w:val="left" w:pos="980"/>
          <w:tab w:val="left" w:pos="981"/>
        </w:tabs>
        <w:spacing w:before="1" w:line="276" w:lineRule="auto"/>
        <w:ind w:right="257"/>
        <w:rPr>
          <w:rFonts w:ascii="Cambria" w:hAnsi="Cambria"/>
        </w:rPr>
      </w:pPr>
      <w:r w:rsidRPr="00DD1F97">
        <w:rPr>
          <w:rFonts w:ascii="Cambria" w:hAnsi="Cambria"/>
        </w:rPr>
        <w:t xml:space="preserve">Preparation of buses for periodic roadworthiness certification which includes all types </w:t>
      </w:r>
      <w:r w:rsidRPr="00DD1F97">
        <w:rPr>
          <w:rFonts w:ascii="Cambria" w:hAnsi="Cambria"/>
          <w:spacing w:val="-3"/>
        </w:rPr>
        <w:t xml:space="preserve">of </w:t>
      </w:r>
      <w:r w:rsidRPr="00DD1F97">
        <w:rPr>
          <w:rFonts w:ascii="Cambria" w:hAnsi="Cambria"/>
        </w:rPr>
        <w:t>denting / painting of bus bodies / bus body items and operational functionality of chassis</w:t>
      </w:r>
    </w:p>
    <w:p w:rsidR="00300EF7" w:rsidRPr="00DD1F97" w:rsidRDefault="00300EF7" w:rsidP="00300EF7">
      <w:pPr>
        <w:pStyle w:val="BodyText"/>
        <w:spacing w:before="62"/>
        <w:ind w:left="980"/>
        <w:rPr>
          <w:rFonts w:ascii="Cambria" w:hAnsi="Cambria"/>
        </w:rPr>
      </w:pPr>
      <w:r w:rsidRPr="00DD1F97">
        <w:rPr>
          <w:rFonts w:ascii="Cambria" w:hAnsi="Cambria"/>
        </w:rPr>
        <w:t>items and the bus as a whole.</w:t>
      </w:r>
    </w:p>
    <w:p w:rsidR="00300EF7" w:rsidRPr="00DD1F97" w:rsidRDefault="00300EF7" w:rsidP="00300EF7">
      <w:pPr>
        <w:pStyle w:val="BodyText"/>
        <w:spacing w:before="2"/>
        <w:rPr>
          <w:rFonts w:ascii="Cambria" w:hAnsi="Cambria"/>
          <w:sz w:val="24"/>
        </w:rPr>
      </w:pPr>
    </w:p>
    <w:p w:rsidR="00300EF7" w:rsidRPr="00DD1F97" w:rsidRDefault="00300EF7" w:rsidP="00300EF7">
      <w:pPr>
        <w:pStyle w:val="ListParagraph"/>
        <w:numPr>
          <w:ilvl w:val="0"/>
          <w:numId w:val="26"/>
        </w:numPr>
        <w:tabs>
          <w:tab w:val="left" w:pos="981"/>
        </w:tabs>
        <w:spacing w:line="276" w:lineRule="auto"/>
        <w:ind w:right="261"/>
        <w:jc w:val="both"/>
        <w:rPr>
          <w:rFonts w:ascii="Cambria" w:hAnsi="Cambria"/>
        </w:rPr>
      </w:pPr>
      <w:r w:rsidRPr="00DD1F97">
        <w:rPr>
          <w:rFonts w:ascii="Cambria" w:hAnsi="Cambria"/>
        </w:rPr>
        <w:t>Bus body and related items repairs / replacements etc. on the basis of periodic inspections / crew reports / general presentation aspects / operational problems reported by commuters / any other stake holders, etc.</w:t>
      </w:r>
    </w:p>
    <w:p w:rsidR="00300EF7" w:rsidRPr="00DD1F97" w:rsidRDefault="00300EF7" w:rsidP="00300EF7">
      <w:pPr>
        <w:pStyle w:val="BodyText"/>
        <w:spacing w:before="11"/>
        <w:rPr>
          <w:rFonts w:ascii="Cambria" w:hAnsi="Cambria"/>
          <w:sz w:val="20"/>
        </w:rPr>
      </w:pPr>
    </w:p>
    <w:p w:rsidR="00300EF7" w:rsidRPr="00DD1F97" w:rsidRDefault="00300EF7" w:rsidP="00300EF7">
      <w:pPr>
        <w:pStyle w:val="ListParagraph"/>
        <w:numPr>
          <w:ilvl w:val="0"/>
          <w:numId w:val="26"/>
        </w:numPr>
        <w:tabs>
          <w:tab w:val="left" w:pos="980"/>
          <w:tab w:val="left" w:pos="981"/>
        </w:tabs>
        <w:ind w:hanging="721"/>
        <w:rPr>
          <w:rFonts w:ascii="Cambria" w:hAnsi="Cambria"/>
        </w:rPr>
      </w:pPr>
      <w:r w:rsidRPr="00DD1F97">
        <w:rPr>
          <w:rFonts w:ascii="Cambria" w:hAnsi="Cambria"/>
        </w:rPr>
        <w:t>Major repairs /calibrations of bus aggregates such as engines, gear box, rear axle etc.</w:t>
      </w:r>
    </w:p>
    <w:p w:rsidR="00300EF7" w:rsidRPr="00DD1F97" w:rsidRDefault="00300EF7" w:rsidP="00300EF7">
      <w:pPr>
        <w:pStyle w:val="BodyText"/>
        <w:spacing w:before="1"/>
        <w:rPr>
          <w:rFonts w:ascii="Cambria" w:hAnsi="Cambria"/>
          <w:sz w:val="24"/>
        </w:rPr>
      </w:pPr>
    </w:p>
    <w:p w:rsidR="00300EF7" w:rsidRPr="00DD1F97" w:rsidRDefault="00300EF7" w:rsidP="00300EF7">
      <w:pPr>
        <w:pStyle w:val="ListParagraph"/>
        <w:numPr>
          <w:ilvl w:val="0"/>
          <w:numId w:val="26"/>
        </w:numPr>
        <w:tabs>
          <w:tab w:val="left" w:pos="980"/>
          <w:tab w:val="left" w:pos="981"/>
        </w:tabs>
        <w:ind w:hanging="721"/>
        <w:rPr>
          <w:rFonts w:ascii="Cambria" w:hAnsi="Cambria"/>
        </w:rPr>
      </w:pPr>
      <w:r w:rsidRPr="00DD1F97">
        <w:rPr>
          <w:rFonts w:ascii="Cambria" w:hAnsi="Cambria"/>
        </w:rPr>
        <w:t>Replacement of failed aggregates with new / serviceable ones.</w:t>
      </w:r>
    </w:p>
    <w:p w:rsidR="00300EF7" w:rsidRPr="00DD1F97" w:rsidRDefault="00300EF7" w:rsidP="00300EF7">
      <w:pPr>
        <w:pStyle w:val="BodyText"/>
        <w:spacing w:before="2"/>
        <w:rPr>
          <w:rFonts w:ascii="Cambria" w:hAnsi="Cambria"/>
          <w:sz w:val="24"/>
        </w:rPr>
      </w:pPr>
    </w:p>
    <w:p w:rsidR="00300EF7" w:rsidRPr="00DD1F97" w:rsidRDefault="00300EF7" w:rsidP="00300EF7">
      <w:pPr>
        <w:pStyle w:val="ListParagraph"/>
        <w:numPr>
          <w:ilvl w:val="0"/>
          <w:numId w:val="26"/>
        </w:numPr>
        <w:tabs>
          <w:tab w:val="left" w:pos="980"/>
          <w:tab w:val="left" w:pos="981"/>
        </w:tabs>
        <w:ind w:hanging="721"/>
        <w:rPr>
          <w:rFonts w:ascii="Cambria" w:hAnsi="Cambria"/>
        </w:rPr>
      </w:pPr>
      <w:r w:rsidRPr="00DD1F97">
        <w:rPr>
          <w:rFonts w:ascii="Cambria" w:hAnsi="Cambria"/>
        </w:rPr>
        <w:t>Removal, dismantling, repairing, assembling and re-fitment of tyres and rims to buses.</w:t>
      </w:r>
    </w:p>
    <w:p w:rsidR="00300EF7" w:rsidRPr="00DD1F97" w:rsidRDefault="00300EF7" w:rsidP="00300EF7">
      <w:pPr>
        <w:pStyle w:val="BodyText"/>
        <w:spacing w:before="4"/>
        <w:rPr>
          <w:rFonts w:ascii="Cambria" w:hAnsi="Cambria"/>
          <w:sz w:val="24"/>
        </w:rPr>
      </w:pPr>
    </w:p>
    <w:p w:rsidR="00300EF7" w:rsidRPr="00DD1F97" w:rsidRDefault="00300EF7" w:rsidP="00300EF7">
      <w:pPr>
        <w:pStyle w:val="ListParagraph"/>
        <w:numPr>
          <w:ilvl w:val="0"/>
          <w:numId w:val="26"/>
        </w:numPr>
        <w:tabs>
          <w:tab w:val="left" w:pos="980"/>
          <w:tab w:val="left" w:pos="981"/>
        </w:tabs>
        <w:ind w:hanging="721"/>
        <w:rPr>
          <w:rFonts w:ascii="Cambria" w:hAnsi="Cambria"/>
        </w:rPr>
      </w:pPr>
      <w:r w:rsidRPr="00DD1F97">
        <w:rPr>
          <w:rFonts w:ascii="Cambria" w:hAnsi="Cambria"/>
        </w:rPr>
        <w:t>Repair, replacement of electrical, electronic, ITS, lighting, etc. items, subsystems etc.</w:t>
      </w:r>
    </w:p>
    <w:p w:rsidR="00300EF7" w:rsidRPr="00DD1F97" w:rsidRDefault="00300EF7" w:rsidP="00300EF7">
      <w:pPr>
        <w:pStyle w:val="BodyText"/>
        <w:spacing w:before="2"/>
        <w:rPr>
          <w:rFonts w:ascii="Cambria" w:hAnsi="Cambria"/>
          <w:sz w:val="24"/>
        </w:rPr>
      </w:pPr>
    </w:p>
    <w:p w:rsidR="00300EF7" w:rsidRPr="00DD1F97" w:rsidRDefault="00300EF7" w:rsidP="00300EF7">
      <w:pPr>
        <w:pStyle w:val="ListParagraph"/>
        <w:numPr>
          <w:ilvl w:val="0"/>
          <w:numId w:val="26"/>
        </w:numPr>
        <w:tabs>
          <w:tab w:val="left" w:pos="981"/>
        </w:tabs>
        <w:spacing w:line="276" w:lineRule="auto"/>
        <w:ind w:right="262"/>
        <w:jc w:val="both"/>
        <w:rPr>
          <w:rFonts w:ascii="Cambria" w:hAnsi="Cambria"/>
        </w:rPr>
      </w:pPr>
      <w:r w:rsidRPr="00DD1F97">
        <w:rPr>
          <w:rFonts w:ascii="Cambria" w:hAnsi="Cambria"/>
        </w:rPr>
        <w:t>Removal, replacement of items failing due to operational wear and tear, such as brake and clutch lining, etc.</w:t>
      </w:r>
    </w:p>
    <w:p w:rsidR="00300EF7" w:rsidRPr="00DD1F97" w:rsidRDefault="00300EF7" w:rsidP="00300EF7">
      <w:pPr>
        <w:pStyle w:val="BodyText"/>
        <w:spacing w:before="9"/>
        <w:rPr>
          <w:rFonts w:ascii="Cambria" w:hAnsi="Cambria"/>
          <w:sz w:val="20"/>
        </w:rPr>
      </w:pPr>
    </w:p>
    <w:p w:rsidR="00300EF7" w:rsidRPr="00DD1F97" w:rsidRDefault="00300EF7" w:rsidP="00300EF7">
      <w:pPr>
        <w:pStyle w:val="ListParagraph"/>
        <w:numPr>
          <w:ilvl w:val="0"/>
          <w:numId w:val="26"/>
        </w:numPr>
        <w:tabs>
          <w:tab w:val="left" w:pos="980"/>
          <w:tab w:val="left" w:pos="981"/>
        </w:tabs>
        <w:ind w:hanging="721"/>
        <w:rPr>
          <w:rFonts w:ascii="Cambria" w:hAnsi="Cambria"/>
        </w:rPr>
      </w:pPr>
      <w:r w:rsidRPr="00DD1F97">
        <w:rPr>
          <w:rFonts w:ascii="Cambria" w:hAnsi="Cambria"/>
        </w:rPr>
        <w:t>Repair / replacement of seats, upholstery; cleaning, dusting and washing upholstery.</w:t>
      </w:r>
    </w:p>
    <w:p w:rsidR="00300EF7" w:rsidRPr="00DD1F97" w:rsidRDefault="00300EF7" w:rsidP="00300EF7">
      <w:pPr>
        <w:pStyle w:val="BodyText"/>
        <w:spacing w:before="1"/>
        <w:rPr>
          <w:rFonts w:ascii="Cambria" w:hAnsi="Cambria"/>
          <w:sz w:val="24"/>
        </w:rPr>
      </w:pPr>
    </w:p>
    <w:p w:rsidR="00300EF7" w:rsidRPr="00DD1F97" w:rsidRDefault="00300EF7" w:rsidP="00300EF7">
      <w:pPr>
        <w:pStyle w:val="ListParagraph"/>
        <w:numPr>
          <w:ilvl w:val="0"/>
          <w:numId w:val="26"/>
        </w:numPr>
        <w:tabs>
          <w:tab w:val="left" w:pos="980"/>
          <w:tab w:val="left" w:pos="981"/>
        </w:tabs>
        <w:ind w:hanging="721"/>
        <w:rPr>
          <w:rFonts w:ascii="Cambria" w:hAnsi="Cambria"/>
        </w:rPr>
      </w:pPr>
      <w:r w:rsidRPr="00DD1F97">
        <w:rPr>
          <w:rFonts w:ascii="Cambria" w:hAnsi="Cambria"/>
        </w:rPr>
        <w:t>Denting / painting of buses as per requirement.</w:t>
      </w:r>
    </w:p>
    <w:p w:rsidR="00300EF7" w:rsidRPr="00DD1F97" w:rsidRDefault="00300EF7" w:rsidP="00300EF7">
      <w:pPr>
        <w:pStyle w:val="BodyText"/>
        <w:spacing w:before="4"/>
        <w:rPr>
          <w:rFonts w:ascii="Cambria" w:hAnsi="Cambria"/>
          <w:sz w:val="24"/>
        </w:rPr>
      </w:pPr>
    </w:p>
    <w:p w:rsidR="00300EF7" w:rsidRPr="00DD1F97" w:rsidRDefault="00300EF7" w:rsidP="00300EF7">
      <w:pPr>
        <w:pStyle w:val="ListParagraph"/>
        <w:numPr>
          <w:ilvl w:val="0"/>
          <w:numId w:val="26"/>
        </w:numPr>
        <w:tabs>
          <w:tab w:val="left" w:pos="981"/>
        </w:tabs>
        <w:spacing w:line="276" w:lineRule="auto"/>
        <w:ind w:right="261"/>
        <w:jc w:val="both"/>
        <w:rPr>
          <w:rFonts w:ascii="Cambria" w:hAnsi="Cambria"/>
        </w:rPr>
      </w:pPr>
      <w:r w:rsidRPr="00DD1F97">
        <w:rPr>
          <w:rFonts w:ascii="Cambria" w:hAnsi="Cambria"/>
        </w:rPr>
        <w:t>Reconditioning of Bus aggregates such as engines, transmission, axles, steering system, electrical, etc.</w:t>
      </w:r>
    </w:p>
    <w:p w:rsidR="00300EF7" w:rsidRPr="00DD1F97" w:rsidRDefault="00300EF7" w:rsidP="00300EF7">
      <w:pPr>
        <w:pStyle w:val="BodyText"/>
        <w:spacing w:before="9"/>
        <w:rPr>
          <w:rFonts w:ascii="Cambria" w:hAnsi="Cambria"/>
          <w:sz w:val="20"/>
        </w:rPr>
      </w:pPr>
    </w:p>
    <w:p w:rsidR="00300EF7" w:rsidRPr="00DD1F97" w:rsidRDefault="00300EF7" w:rsidP="00300EF7">
      <w:pPr>
        <w:pStyle w:val="ListParagraph"/>
        <w:numPr>
          <w:ilvl w:val="0"/>
          <w:numId w:val="26"/>
        </w:numPr>
        <w:tabs>
          <w:tab w:val="left" w:pos="980"/>
          <w:tab w:val="left" w:pos="981"/>
        </w:tabs>
        <w:ind w:hanging="721"/>
        <w:rPr>
          <w:rFonts w:ascii="Cambria" w:hAnsi="Cambria"/>
        </w:rPr>
      </w:pPr>
      <w:r w:rsidRPr="00DD1F97">
        <w:rPr>
          <w:rFonts w:ascii="Cambria" w:hAnsi="Cambria"/>
        </w:rPr>
        <w:t>Retrieval of spare parts during / for above processes,</w:t>
      </w:r>
    </w:p>
    <w:p w:rsidR="00300EF7" w:rsidRPr="00DD1F97" w:rsidRDefault="00300EF7" w:rsidP="00300EF7">
      <w:pPr>
        <w:pStyle w:val="BodyText"/>
        <w:spacing w:before="2"/>
        <w:rPr>
          <w:rFonts w:ascii="Cambria" w:hAnsi="Cambria"/>
          <w:sz w:val="24"/>
        </w:rPr>
      </w:pPr>
    </w:p>
    <w:p w:rsidR="00300EF7" w:rsidRPr="00DD1F97" w:rsidRDefault="00300EF7" w:rsidP="00300EF7">
      <w:pPr>
        <w:pStyle w:val="ListParagraph"/>
        <w:numPr>
          <w:ilvl w:val="0"/>
          <w:numId w:val="26"/>
        </w:numPr>
        <w:tabs>
          <w:tab w:val="left" w:pos="980"/>
          <w:tab w:val="left" w:pos="981"/>
        </w:tabs>
        <w:ind w:hanging="721"/>
        <w:rPr>
          <w:rFonts w:ascii="Cambria" w:hAnsi="Cambria"/>
        </w:rPr>
      </w:pPr>
      <w:r w:rsidRPr="00DD1F97">
        <w:rPr>
          <w:rFonts w:ascii="Cambria" w:hAnsi="Cambria"/>
        </w:rPr>
        <w:t>Repair and re-treading of tyres / repair of tubes,</w:t>
      </w:r>
    </w:p>
    <w:p w:rsidR="00300EF7" w:rsidRPr="00DD1F97" w:rsidRDefault="00300EF7" w:rsidP="00300EF7">
      <w:pPr>
        <w:pStyle w:val="BodyText"/>
        <w:spacing w:before="4"/>
        <w:rPr>
          <w:rFonts w:ascii="Cambria" w:hAnsi="Cambria"/>
          <w:sz w:val="24"/>
        </w:rPr>
      </w:pPr>
    </w:p>
    <w:p w:rsidR="00300EF7" w:rsidRPr="00DD1F97" w:rsidRDefault="00300EF7" w:rsidP="00300EF7">
      <w:pPr>
        <w:pStyle w:val="ListParagraph"/>
        <w:numPr>
          <w:ilvl w:val="0"/>
          <w:numId w:val="26"/>
        </w:numPr>
        <w:tabs>
          <w:tab w:val="left" w:pos="980"/>
          <w:tab w:val="left" w:pos="981"/>
        </w:tabs>
        <w:ind w:hanging="721"/>
        <w:rPr>
          <w:rFonts w:ascii="Cambria" w:hAnsi="Cambria"/>
        </w:rPr>
      </w:pPr>
      <w:r w:rsidRPr="00DD1F97">
        <w:rPr>
          <w:rFonts w:ascii="Cambria" w:hAnsi="Cambria"/>
        </w:rPr>
        <w:t>Major accidental repair of buses including chassis, bus body and related items</w:t>
      </w:r>
    </w:p>
    <w:p w:rsidR="00300EF7" w:rsidRPr="00DD1F97" w:rsidRDefault="00300EF7" w:rsidP="00300EF7">
      <w:pPr>
        <w:pStyle w:val="BodyText"/>
        <w:spacing w:before="1"/>
        <w:rPr>
          <w:rFonts w:ascii="Cambria" w:hAnsi="Cambria"/>
          <w:sz w:val="24"/>
        </w:rPr>
      </w:pPr>
    </w:p>
    <w:p w:rsidR="00300EF7" w:rsidRPr="00DD1F97" w:rsidRDefault="00300EF7" w:rsidP="00300EF7">
      <w:pPr>
        <w:pStyle w:val="ListParagraph"/>
        <w:numPr>
          <w:ilvl w:val="0"/>
          <w:numId w:val="26"/>
        </w:numPr>
        <w:tabs>
          <w:tab w:val="left" w:pos="981"/>
        </w:tabs>
        <w:spacing w:line="276" w:lineRule="auto"/>
        <w:ind w:right="263"/>
        <w:jc w:val="both"/>
        <w:rPr>
          <w:rFonts w:ascii="Cambria" w:hAnsi="Cambria"/>
        </w:rPr>
      </w:pPr>
      <w:r w:rsidRPr="00DD1F97">
        <w:rPr>
          <w:rFonts w:ascii="Cambria" w:hAnsi="Cambria"/>
        </w:rPr>
        <w:t>Acquisition, storage, inventory management, distribution, scrapping and disposal of spares / items / materials / vehicles etc.</w:t>
      </w:r>
    </w:p>
    <w:p w:rsidR="00300EF7" w:rsidRPr="00DD1F97" w:rsidRDefault="00300EF7" w:rsidP="00300EF7">
      <w:pPr>
        <w:pStyle w:val="BodyText"/>
        <w:spacing w:before="9"/>
        <w:rPr>
          <w:rFonts w:ascii="Cambria" w:hAnsi="Cambria"/>
          <w:sz w:val="20"/>
        </w:rPr>
      </w:pPr>
    </w:p>
    <w:p w:rsidR="00300EF7" w:rsidRPr="00DD1F97" w:rsidRDefault="00300EF7" w:rsidP="00300EF7">
      <w:pPr>
        <w:pStyle w:val="ListParagraph"/>
        <w:numPr>
          <w:ilvl w:val="0"/>
          <w:numId w:val="26"/>
        </w:numPr>
        <w:tabs>
          <w:tab w:val="left" w:pos="980"/>
          <w:tab w:val="left" w:pos="981"/>
        </w:tabs>
        <w:ind w:hanging="721"/>
        <w:rPr>
          <w:rFonts w:ascii="Cambria" w:hAnsi="Cambria"/>
        </w:rPr>
      </w:pPr>
      <w:r w:rsidRPr="00DD1F97">
        <w:rPr>
          <w:rFonts w:ascii="Cambria" w:hAnsi="Cambria"/>
        </w:rPr>
        <w:t>Any other activity related to operation and maintenance of buses.</w:t>
      </w:r>
    </w:p>
    <w:p w:rsidR="00300EF7" w:rsidRPr="00DD1F97" w:rsidRDefault="00300EF7" w:rsidP="00300EF7">
      <w:pPr>
        <w:pStyle w:val="BodyText"/>
        <w:spacing w:before="1"/>
        <w:rPr>
          <w:rFonts w:ascii="Cambria" w:hAnsi="Cambria"/>
          <w:sz w:val="24"/>
        </w:rPr>
      </w:pPr>
    </w:p>
    <w:p w:rsidR="00300EF7" w:rsidRPr="00DD1F97" w:rsidRDefault="00300EF7" w:rsidP="00300EF7">
      <w:pPr>
        <w:pStyle w:val="ListParagraph"/>
        <w:numPr>
          <w:ilvl w:val="0"/>
          <w:numId w:val="26"/>
        </w:numPr>
        <w:tabs>
          <w:tab w:val="left" w:pos="980"/>
          <w:tab w:val="left" w:pos="981"/>
        </w:tabs>
        <w:spacing w:before="1"/>
        <w:ind w:hanging="721"/>
        <w:rPr>
          <w:rFonts w:ascii="Cambria" w:hAnsi="Cambria"/>
        </w:rPr>
      </w:pPr>
      <w:r w:rsidRPr="00DD1F97">
        <w:rPr>
          <w:rFonts w:ascii="Cambria" w:hAnsi="Cambria"/>
        </w:rPr>
        <w:t>Infrastructure and other requirements for repair and maintenance functions of Bus</w:t>
      </w:r>
    </w:p>
    <w:p w:rsidR="00300EF7" w:rsidRPr="00DD1F97" w:rsidRDefault="00300EF7" w:rsidP="00300EF7">
      <w:pPr>
        <w:pStyle w:val="BodyText"/>
        <w:spacing w:before="3"/>
        <w:rPr>
          <w:rFonts w:ascii="Cambria" w:hAnsi="Cambria"/>
          <w:sz w:val="24"/>
        </w:rPr>
      </w:pPr>
    </w:p>
    <w:p w:rsidR="00300EF7" w:rsidRPr="00DD1F97" w:rsidRDefault="00300EF7" w:rsidP="00300EF7">
      <w:pPr>
        <w:pStyle w:val="ListParagraph"/>
        <w:numPr>
          <w:ilvl w:val="1"/>
          <w:numId w:val="26"/>
        </w:numPr>
        <w:tabs>
          <w:tab w:val="left" w:pos="1700"/>
          <w:tab w:val="left" w:pos="1701"/>
        </w:tabs>
        <w:spacing w:line="276" w:lineRule="auto"/>
        <w:ind w:right="322"/>
        <w:rPr>
          <w:rFonts w:ascii="Cambria" w:hAnsi="Cambria"/>
        </w:rPr>
      </w:pPr>
      <w:r w:rsidRPr="00DD1F97">
        <w:rPr>
          <w:rFonts w:ascii="Cambria" w:hAnsi="Cambria"/>
        </w:rPr>
        <w:t>Bus depot duly equipped with requisite plant and equipment, machinery, tools, jigs and fixtures, etc.</w:t>
      </w:r>
    </w:p>
    <w:p w:rsidR="00300EF7" w:rsidRPr="00DD1F97" w:rsidRDefault="00300EF7" w:rsidP="00300EF7">
      <w:pPr>
        <w:pStyle w:val="BodyText"/>
        <w:spacing w:before="10"/>
        <w:rPr>
          <w:rFonts w:ascii="Cambria" w:hAnsi="Cambria"/>
          <w:sz w:val="20"/>
        </w:rPr>
      </w:pPr>
    </w:p>
    <w:p w:rsidR="00300EF7" w:rsidRPr="00DD1F97" w:rsidRDefault="00300EF7" w:rsidP="00300EF7">
      <w:pPr>
        <w:pStyle w:val="ListParagraph"/>
        <w:numPr>
          <w:ilvl w:val="1"/>
          <w:numId w:val="26"/>
        </w:numPr>
        <w:tabs>
          <w:tab w:val="left" w:pos="1700"/>
          <w:tab w:val="left" w:pos="1701"/>
        </w:tabs>
        <w:ind w:hanging="721"/>
        <w:rPr>
          <w:rFonts w:ascii="Cambria" w:hAnsi="Cambria"/>
        </w:rPr>
      </w:pPr>
      <w:r w:rsidRPr="00DD1F97">
        <w:rPr>
          <w:rFonts w:ascii="Cambria" w:hAnsi="Cambria"/>
        </w:rPr>
        <w:t>Other facilities asunder:</w:t>
      </w:r>
    </w:p>
    <w:p w:rsidR="00300EF7" w:rsidRPr="00DD1F97" w:rsidRDefault="00300EF7" w:rsidP="00300EF7">
      <w:pPr>
        <w:pStyle w:val="BodyText"/>
        <w:spacing w:before="1"/>
        <w:rPr>
          <w:rFonts w:ascii="Cambria" w:hAnsi="Cambria"/>
          <w:sz w:val="24"/>
        </w:rPr>
      </w:pPr>
    </w:p>
    <w:p w:rsidR="00300EF7" w:rsidRPr="00DD1F97" w:rsidRDefault="00300EF7" w:rsidP="00300EF7">
      <w:pPr>
        <w:pStyle w:val="ListParagraph"/>
        <w:numPr>
          <w:ilvl w:val="2"/>
          <w:numId w:val="26"/>
        </w:numPr>
        <w:tabs>
          <w:tab w:val="left" w:pos="2420"/>
          <w:tab w:val="left" w:pos="2421"/>
        </w:tabs>
        <w:spacing w:line="276" w:lineRule="auto"/>
        <w:ind w:right="322"/>
        <w:rPr>
          <w:rFonts w:ascii="Cambria" w:hAnsi="Cambria"/>
        </w:rPr>
      </w:pPr>
      <w:r w:rsidRPr="00DD1F97">
        <w:rPr>
          <w:rFonts w:ascii="Cambria" w:hAnsi="Cambria"/>
        </w:rPr>
        <w:t>Washing facilities complete with washing machine, water storage and treatment facilities, etc.</w:t>
      </w:r>
    </w:p>
    <w:p w:rsidR="00300EF7" w:rsidRPr="00DD1F97" w:rsidRDefault="00300EF7" w:rsidP="00300EF7">
      <w:pPr>
        <w:pStyle w:val="BodyText"/>
        <w:rPr>
          <w:rFonts w:ascii="Cambria" w:hAnsi="Cambria"/>
          <w:sz w:val="21"/>
        </w:rPr>
      </w:pPr>
    </w:p>
    <w:p w:rsidR="00300EF7" w:rsidRPr="00DD1F97" w:rsidRDefault="00300EF7" w:rsidP="00300EF7">
      <w:pPr>
        <w:pStyle w:val="ListParagraph"/>
        <w:numPr>
          <w:ilvl w:val="2"/>
          <w:numId w:val="26"/>
        </w:numPr>
        <w:tabs>
          <w:tab w:val="left" w:pos="2420"/>
          <w:tab w:val="left" w:pos="2421"/>
        </w:tabs>
        <w:ind w:hanging="721"/>
        <w:rPr>
          <w:rFonts w:ascii="Cambria" w:hAnsi="Cambria"/>
        </w:rPr>
      </w:pPr>
      <w:commentRangeStart w:id="358"/>
      <w:r w:rsidRPr="00DD1F97">
        <w:rPr>
          <w:rFonts w:ascii="Cambria" w:hAnsi="Cambria"/>
        </w:rPr>
        <w:t>Charging infrastructure</w:t>
      </w:r>
      <w:commentRangeEnd w:id="358"/>
      <w:r w:rsidRPr="00DD1F97">
        <w:rPr>
          <w:rStyle w:val="CommentReference"/>
          <w:rFonts w:ascii="Cambria" w:hAnsi="Cambria"/>
        </w:rPr>
        <w:commentReference w:id="358"/>
      </w:r>
      <w:r w:rsidRPr="00DD1F97">
        <w:rPr>
          <w:rFonts w:ascii="Cambria" w:hAnsi="Cambria"/>
        </w:rPr>
        <w:t>,</w:t>
      </w:r>
    </w:p>
    <w:p w:rsidR="00300EF7" w:rsidRPr="00DD1F97" w:rsidRDefault="00300EF7" w:rsidP="00300EF7">
      <w:pPr>
        <w:pStyle w:val="BodyText"/>
        <w:spacing w:before="2"/>
        <w:rPr>
          <w:rFonts w:ascii="Cambria" w:hAnsi="Cambria"/>
          <w:sz w:val="24"/>
          <w:highlight w:val="yellow"/>
        </w:rPr>
      </w:pPr>
    </w:p>
    <w:p w:rsidR="00300EF7" w:rsidRPr="00DD1F97" w:rsidRDefault="00300EF7" w:rsidP="00300EF7">
      <w:pPr>
        <w:pStyle w:val="ListParagraph"/>
        <w:numPr>
          <w:ilvl w:val="2"/>
          <w:numId w:val="26"/>
        </w:numPr>
        <w:tabs>
          <w:tab w:val="left" w:pos="2420"/>
          <w:tab w:val="left" w:pos="2421"/>
        </w:tabs>
        <w:ind w:hanging="721"/>
        <w:rPr>
          <w:rFonts w:ascii="Cambria" w:hAnsi="Cambria"/>
        </w:rPr>
      </w:pPr>
      <w:r w:rsidRPr="00DD1F97">
        <w:rPr>
          <w:rFonts w:ascii="Cambria" w:hAnsi="Cambria"/>
        </w:rPr>
        <w:t>Service pits / ramps etc.</w:t>
      </w:r>
    </w:p>
    <w:p w:rsidR="00300EF7" w:rsidRPr="00DD1F97" w:rsidRDefault="00300EF7" w:rsidP="00300EF7">
      <w:pPr>
        <w:pStyle w:val="BodyText"/>
        <w:spacing w:before="1"/>
        <w:rPr>
          <w:rFonts w:ascii="Cambria" w:hAnsi="Cambria"/>
          <w:sz w:val="24"/>
          <w:highlight w:val="yellow"/>
        </w:rPr>
      </w:pPr>
    </w:p>
    <w:p w:rsidR="00300EF7" w:rsidRPr="00DD1F97" w:rsidRDefault="00300EF7" w:rsidP="00300EF7">
      <w:pPr>
        <w:pStyle w:val="ListParagraph"/>
        <w:numPr>
          <w:ilvl w:val="2"/>
          <w:numId w:val="26"/>
        </w:numPr>
        <w:tabs>
          <w:tab w:val="left" w:pos="2420"/>
          <w:tab w:val="left" w:pos="2421"/>
        </w:tabs>
        <w:ind w:hanging="721"/>
        <w:rPr>
          <w:rFonts w:ascii="Cambria" w:hAnsi="Cambria"/>
        </w:rPr>
      </w:pPr>
      <w:r w:rsidRPr="00DD1F97">
        <w:rPr>
          <w:rFonts w:ascii="Cambria" w:hAnsi="Cambria"/>
        </w:rPr>
        <w:t>Painting facilities,</w:t>
      </w:r>
    </w:p>
    <w:p w:rsidR="00300EF7" w:rsidRPr="00DD1F97" w:rsidRDefault="00300EF7" w:rsidP="00300EF7">
      <w:pPr>
        <w:pStyle w:val="ListParagraph"/>
        <w:numPr>
          <w:ilvl w:val="2"/>
          <w:numId w:val="26"/>
        </w:numPr>
        <w:tabs>
          <w:tab w:val="left" w:pos="2420"/>
          <w:tab w:val="left" w:pos="2421"/>
        </w:tabs>
        <w:spacing w:before="62"/>
        <w:ind w:hanging="721"/>
        <w:rPr>
          <w:rFonts w:ascii="Cambria" w:hAnsi="Cambria"/>
        </w:rPr>
      </w:pPr>
      <w:r w:rsidRPr="00DD1F97">
        <w:rPr>
          <w:rFonts w:ascii="Cambria" w:hAnsi="Cambria"/>
        </w:rPr>
        <w:t>Welding - electric arc and oxy-acetylene gas based.</w:t>
      </w:r>
    </w:p>
    <w:p w:rsidR="00300EF7" w:rsidRPr="00DD1F97" w:rsidRDefault="00300EF7" w:rsidP="00300EF7">
      <w:pPr>
        <w:pStyle w:val="BodyText"/>
        <w:spacing w:before="2"/>
        <w:rPr>
          <w:rFonts w:ascii="Cambria" w:hAnsi="Cambria"/>
          <w:sz w:val="24"/>
        </w:rPr>
      </w:pPr>
    </w:p>
    <w:p w:rsidR="00300EF7" w:rsidRPr="00DD1F97" w:rsidRDefault="00300EF7" w:rsidP="00300EF7">
      <w:pPr>
        <w:pStyle w:val="ListParagraph"/>
        <w:numPr>
          <w:ilvl w:val="2"/>
          <w:numId w:val="26"/>
        </w:numPr>
        <w:tabs>
          <w:tab w:val="left" w:pos="2420"/>
          <w:tab w:val="left" w:pos="2421"/>
        </w:tabs>
        <w:ind w:hanging="721"/>
        <w:rPr>
          <w:rFonts w:ascii="Cambria" w:hAnsi="Cambria"/>
        </w:rPr>
      </w:pPr>
      <w:r w:rsidRPr="00DD1F97">
        <w:rPr>
          <w:rFonts w:ascii="Cambria" w:hAnsi="Cambria"/>
        </w:rPr>
        <w:t>Tyre repair facilities</w:t>
      </w:r>
    </w:p>
    <w:p w:rsidR="00300EF7" w:rsidRPr="00DD1F97" w:rsidRDefault="00300EF7" w:rsidP="00300EF7">
      <w:pPr>
        <w:pStyle w:val="BodyText"/>
        <w:spacing w:before="1"/>
        <w:rPr>
          <w:rFonts w:ascii="Cambria" w:hAnsi="Cambria"/>
          <w:sz w:val="24"/>
        </w:rPr>
      </w:pPr>
    </w:p>
    <w:p w:rsidR="00300EF7" w:rsidRPr="00DD1F97" w:rsidRDefault="00300EF7" w:rsidP="00300EF7">
      <w:pPr>
        <w:pStyle w:val="ListParagraph"/>
        <w:numPr>
          <w:ilvl w:val="2"/>
          <w:numId w:val="26"/>
        </w:numPr>
        <w:tabs>
          <w:tab w:val="left" w:pos="2420"/>
          <w:tab w:val="left" w:pos="2421"/>
        </w:tabs>
        <w:spacing w:before="1"/>
        <w:ind w:hanging="721"/>
        <w:rPr>
          <w:rFonts w:ascii="Cambria" w:hAnsi="Cambria"/>
        </w:rPr>
      </w:pPr>
      <w:r w:rsidRPr="00DD1F97">
        <w:rPr>
          <w:rFonts w:ascii="Cambria" w:hAnsi="Cambria"/>
        </w:rPr>
        <w:t>Air compressor and air inflation facilities,</w:t>
      </w:r>
    </w:p>
    <w:p w:rsidR="00300EF7" w:rsidRPr="00DD1F97" w:rsidRDefault="00300EF7" w:rsidP="00300EF7">
      <w:pPr>
        <w:pStyle w:val="BodyText"/>
        <w:spacing w:before="3"/>
        <w:rPr>
          <w:rFonts w:ascii="Cambria" w:hAnsi="Cambria"/>
          <w:sz w:val="24"/>
        </w:rPr>
      </w:pPr>
    </w:p>
    <w:p w:rsidR="00300EF7" w:rsidRPr="00DD1F97" w:rsidRDefault="00300EF7" w:rsidP="00300EF7">
      <w:pPr>
        <w:pStyle w:val="ListParagraph"/>
        <w:numPr>
          <w:ilvl w:val="2"/>
          <w:numId w:val="26"/>
        </w:numPr>
        <w:tabs>
          <w:tab w:val="left" w:pos="2420"/>
          <w:tab w:val="left" w:pos="2421"/>
        </w:tabs>
        <w:ind w:hanging="721"/>
        <w:rPr>
          <w:rFonts w:ascii="Cambria" w:hAnsi="Cambria"/>
        </w:rPr>
      </w:pPr>
      <w:r w:rsidRPr="00DD1F97">
        <w:rPr>
          <w:rFonts w:ascii="Cambria" w:hAnsi="Cambria"/>
        </w:rPr>
        <w:t>Utilities, administrative, accounts, stores, and other related facilities</w:t>
      </w:r>
    </w:p>
    <w:p w:rsidR="00300EF7" w:rsidRPr="00DD1F97" w:rsidRDefault="00300EF7" w:rsidP="00300EF7">
      <w:pPr>
        <w:pStyle w:val="BodyText"/>
        <w:spacing w:before="2"/>
        <w:rPr>
          <w:rFonts w:ascii="Cambria" w:hAnsi="Cambria"/>
          <w:sz w:val="24"/>
        </w:rPr>
      </w:pPr>
    </w:p>
    <w:p w:rsidR="00300EF7" w:rsidRPr="00DD1F97" w:rsidRDefault="00300EF7" w:rsidP="00300EF7">
      <w:pPr>
        <w:pStyle w:val="ListParagraph"/>
        <w:numPr>
          <w:ilvl w:val="2"/>
          <w:numId w:val="26"/>
        </w:numPr>
        <w:tabs>
          <w:tab w:val="left" w:pos="2420"/>
          <w:tab w:val="left" w:pos="2421"/>
        </w:tabs>
        <w:ind w:hanging="721"/>
        <w:rPr>
          <w:rFonts w:ascii="Cambria" w:hAnsi="Cambria"/>
        </w:rPr>
      </w:pPr>
      <w:r w:rsidRPr="00DD1F97">
        <w:rPr>
          <w:rFonts w:ascii="Cambria" w:hAnsi="Cambria"/>
        </w:rPr>
        <w:t>Breakdown van / recovery / towing vehicle etc.</w:t>
      </w:r>
    </w:p>
    <w:p w:rsidR="00300EF7" w:rsidRPr="00DD1F97" w:rsidRDefault="00300EF7" w:rsidP="00300EF7">
      <w:pPr>
        <w:pStyle w:val="ListParagraph"/>
        <w:rPr>
          <w:rFonts w:ascii="Cambria" w:hAnsi="Cambria"/>
        </w:rPr>
      </w:pPr>
    </w:p>
    <w:p w:rsidR="00300EF7" w:rsidRPr="00DD1F97" w:rsidRDefault="00300EF7" w:rsidP="00300EF7">
      <w:pPr>
        <w:pStyle w:val="ListParagraph"/>
        <w:numPr>
          <w:ilvl w:val="2"/>
          <w:numId w:val="26"/>
        </w:numPr>
        <w:tabs>
          <w:tab w:val="left" w:pos="2420"/>
          <w:tab w:val="left" w:pos="2421"/>
        </w:tabs>
        <w:ind w:hanging="721"/>
        <w:rPr>
          <w:rFonts w:ascii="Cambria" w:hAnsi="Cambria"/>
        </w:rPr>
      </w:pPr>
      <w:r w:rsidRPr="00DD1F97">
        <w:rPr>
          <w:rFonts w:ascii="Cambria" w:hAnsi="Cambria"/>
        </w:rPr>
        <w:t>Electricity infrastructure</w:t>
      </w:r>
    </w:p>
    <w:p w:rsidR="00300EF7" w:rsidRPr="00DD1F97" w:rsidRDefault="00300EF7" w:rsidP="00300EF7">
      <w:pPr>
        <w:pStyle w:val="BodyText"/>
        <w:spacing w:before="1"/>
        <w:rPr>
          <w:rFonts w:ascii="Cambria" w:hAnsi="Cambria"/>
          <w:sz w:val="24"/>
        </w:rPr>
      </w:pPr>
    </w:p>
    <w:p w:rsidR="00300EF7" w:rsidRPr="00DD1F97" w:rsidRDefault="00300EF7" w:rsidP="00300EF7">
      <w:pPr>
        <w:pStyle w:val="ListParagraph"/>
        <w:numPr>
          <w:ilvl w:val="1"/>
          <w:numId w:val="26"/>
        </w:numPr>
        <w:tabs>
          <w:tab w:val="left" w:pos="1700"/>
          <w:tab w:val="left" w:pos="1701"/>
        </w:tabs>
        <w:spacing w:line="276" w:lineRule="auto"/>
        <w:ind w:right="221"/>
        <w:rPr>
          <w:rFonts w:ascii="Cambria" w:hAnsi="Cambria"/>
        </w:rPr>
      </w:pPr>
      <w:r w:rsidRPr="00DD1F97">
        <w:rPr>
          <w:rFonts w:ascii="Cambria" w:hAnsi="Cambria"/>
        </w:rPr>
        <w:t>Control Centre facilities duly equipped with microprocessors, communications and other related facilities,</w:t>
      </w:r>
    </w:p>
    <w:p w:rsidR="00300EF7" w:rsidRPr="00DD1F97" w:rsidRDefault="00300EF7" w:rsidP="00300EF7">
      <w:pPr>
        <w:pStyle w:val="BodyText"/>
        <w:spacing w:before="1"/>
        <w:rPr>
          <w:rFonts w:ascii="Cambria" w:hAnsi="Cambria"/>
          <w:sz w:val="21"/>
        </w:rPr>
      </w:pPr>
    </w:p>
    <w:p w:rsidR="00300EF7" w:rsidRPr="00DD1F97" w:rsidRDefault="00300EF7" w:rsidP="00300EF7">
      <w:pPr>
        <w:pStyle w:val="ListParagraph"/>
        <w:numPr>
          <w:ilvl w:val="1"/>
          <w:numId w:val="26"/>
        </w:numPr>
        <w:tabs>
          <w:tab w:val="left" w:pos="1700"/>
          <w:tab w:val="left" w:pos="1701"/>
        </w:tabs>
        <w:ind w:hanging="721"/>
        <w:rPr>
          <w:rFonts w:ascii="Cambria" w:hAnsi="Cambria"/>
        </w:rPr>
      </w:pPr>
      <w:r w:rsidRPr="00DD1F97">
        <w:rPr>
          <w:rFonts w:ascii="Cambria" w:hAnsi="Cambria"/>
        </w:rPr>
        <w:t>Trained staff for various trades and shifts of work</w:t>
      </w:r>
    </w:p>
    <w:p w:rsidR="00300EF7" w:rsidRPr="00DD1F97" w:rsidRDefault="00300EF7" w:rsidP="00300EF7">
      <w:pPr>
        <w:pStyle w:val="BodyText"/>
        <w:spacing w:before="1"/>
        <w:rPr>
          <w:rFonts w:ascii="Cambria" w:hAnsi="Cambria"/>
          <w:sz w:val="24"/>
        </w:rPr>
      </w:pPr>
    </w:p>
    <w:p w:rsidR="00300EF7" w:rsidRPr="00DD1F97" w:rsidRDefault="00300EF7" w:rsidP="00300EF7">
      <w:pPr>
        <w:pStyle w:val="ListParagraph"/>
        <w:numPr>
          <w:ilvl w:val="1"/>
          <w:numId w:val="26"/>
        </w:numPr>
        <w:tabs>
          <w:tab w:val="left" w:pos="1700"/>
          <w:tab w:val="left" w:pos="1701"/>
        </w:tabs>
        <w:spacing w:line="276" w:lineRule="auto"/>
        <w:ind w:right="219"/>
        <w:rPr>
          <w:rFonts w:ascii="Cambria" w:hAnsi="Cambria"/>
        </w:rPr>
      </w:pPr>
      <w:r w:rsidRPr="00DD1F97">
        <w:rPr>
          <w:rFonts w:ascii="Cambria" w:hAnsi="Cambria"/>
        </w:rPr>
        <w:t>Documents, schedules, manuals etc. for maintenance activities; specifications of spares, etc.</w:t>
      </w:r>
    </w:p>
    <w:p w:rsidR="00300EF7" w:rsidRPr="00DD1F97" w:rsidRDefault="00300EF7" w:rsidP="00300EF7">
      <w:pPr>
        <w:spacing w:line="276" w:lineRule="auto"/>
        <w:rPr>
          <w:rFonts w:ascii="Cambria" w:hAnsi="Cambria"/>
        </w:rPr>
        <w:sectPr w:rsidR="00300EF7" w:rsidRPr="00DD1F97">
          <w:pgSz w:w="11910" w:h="16840"/>
          <w:pgMar w:top="1360" w:right="1220" w:bottom="1200" w:left="1180" w:header="0" w:footer="922" w:gutter="0"/>
          <w:cols w:space="720"/>
        </w:sectPr>
      </w:pPr>
    </w:p>
    <w:p w:rsidR="00300EF7" w:rsidRPr="00DD1F97" w:rsidRDefault="00300EF7" w:rsidP="00300EF7">
      <w:pPr>
        <w:pStyle w:val="Heading1"/>
        <w:spacing w:before="80" w:line="253" w:lineRule="exact"/>
        <w:ind w:left="1377" w:right="1338" w:firstLine="0"/>
        <w:jc w:val="center"/>
        <w:rPr>
          <w:rFonts w:ascii="Cambria" w:hAnsi="Cambria"/>
        </w:rPr>
      </w:pPr>
      <w:bookmarkStart w:id="359" w:name="_bookmark345"/>
      <w:bookmarkEnd w:id="359"/>
      <w:r w:rsidRPr="00DD1F97">
        <w:rPr>
          <w:rFonts w:ascii="Cambria" w:hAnsi="Cambria"/>
        </w:rPr>
        <w:t>SCHEDULE-J</w:t>
      </w:r>
    </w:p>
    <w:p w:rsidR="00300EF7" w:rsidRPr="00DD1F97" w:rsidRDefault="00300EF7" w:rsidP="00300EF7">
      <w:pPr>
        <w:spacing w:line="253" w:lineRule="exact"/>
        <w:ind w:left="1377" w:right="1276"/>
        <w:jc w:val="center"/>
        <w:rPr>
          <w:rFonts w:ascii="Cambria" w:hAnsi="Cambria"/>
          <w:i/>
        </w:rPr>
      </w:pPr>
      <w:r w:rsidRPr="00DD1F97">
        <w:rPr>
          <w:rFonts w:ascii="Cambria" w:hAnsi="Cambria"/>
          <w:i/>
        </w:rPr>
        <w:t>(See Clause 16.5)</w:t>
      </w:r>
    </w:p>
    <w:p w:rsidR="00300EF7" w:rsidRPr="00DD1F97" w:rsidRDefault="00300EF7" w:rsidP="00300EF7">
      <w:pPr>
        <w:pStyle w:val="BodyText"/>
        <w:rPr>
          <w:rFonts w:ascii="Cambria" w:hAnsi="Cambria"/>
          <w:i/>
        </w:rPr>
      </w:pPr>
    </w:p>
    <w:p w:rsidR="00300EF7" w:rsidRPr="00DD1F97" w:rsidRDefault="00300EF7" w:rsidP="00300EF7">
      <w:pPr>
        <w:pStyle w:val="Heading1"/>
        <w:ind w:left="1377" w:right="1335" w:firstLine="0"/>
        <w:jc w:val="center"/>
        <w:rPr>
          <w:rFonts w:ascii="Cambria" w:hAnsi="Cambria"/>
        </w:rPr>
      </w:pPr>
      <w:bookmarkStart w:id="360" w:name="_bookmark346"/>
      <w:bookmarkEnd w:id="360"/>
      <w:r w:rsidRPr="00DD1F97">
        <w:rPr>
          <w:rFonts w:ascii="Cambria" w:hAnsi="Cambria"/>
        </w:rPr>
        <w:t>OPERATIONAL PLAN</w:t>
      </w:r>
    </w:p>
    <w:p w:rsidR="00300EF7" w:rsidRPr="00DD1F97" w:rsidRDefault="00300EF7" w:rsidP="00300EF7">
      <w:pPr>
        <w:pStyle w:val="BodyText"/>
        <w:spacing w:before="3"/>
        <w:rPr>
          <w:rFonts w:ascii="Cambria" w:hAnsi="Cambria"/>
          <w:b/>
        </w:rPr>
      </w:pPr>
    </w:p>
    <w:p w:rsidR="00300EF7" w:rsidRPr="00DD1F97" w:rsidRDefault="00300EF7" w:rsidP="00300EF7">
      <w:pPr>
        <w:pStyle w:val="BodyText"/>
        <w:spacing w:line="271" w:lineRule="auto"/>
        <w:ind w:left="260" w:right="245"/>
        <w:jc w:val="both"/>
        <w:rPr>
          <w:rFonts w:ascii="Cambria" w:hAnsi="Cambria"/>
          <w:sz w:val="14"/>
        </w:rPr>
      </w:pPr>
      <w:r w:rsidRPr="00DD1F97">
        <w:rPr>
          <w:rFonts w:ascii="Cambria" w:hAnsi="Cambria"/>
        </w:rPr>
        <w:t>The OPERATIONAL Plan should include list of Routes, frequencies, headway, number of Buses to be deployed on each Route, and any other information the Authority intends to include.</w:t>
      </w:r>
      <w:r w:rsidRPr="00DD1F97">
        <w:rPr>
          <w:rFonts w:ascii="Cambria" w:hAnsi="Cambria"/>
          <w:position w:val="8"/>
          <w:sz w:val="14"/>
        </w:rPr>
        <w:t>4</w:t>
      </w:r>
    </w:p>
    <w:p w:rsidR="00300EF7" w:rsidRPr="00DD1F97" w:rsidRDefault="00300EF7" w:rsidP="00300EF7">
      <w:pPr>
        <w:pStyle w:val="BodyText"/>
        <w:spacing w:before="8"/>
        <w:rPr>
          <w:rFonts w:ascii="Cambria" w:hAnsi="Cambria"/>
          <w:sz w:val="25"/>
        </w:rPr>
      </w:pPr>
    </w:p>
    <w:tbl>
      <w:tblPr>
        <w:tblW w:w="0" w:type="auto"/>
        <w:tblInd w:w="15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1164"/>
        <w:gridCol w:w="1080"/>
        <w:gridCol w:w="992"/>
        <w:gridCol w:w="1169"/>
        <w:gridCol w:w="1892"/>
        <w:gridCol w:w="1445"/>
        <w:gridCol w:w="1278"/>
      </w:tblGrid>
      <w:tr w:rsidR="00300EF7" w:rsidRPr="00DD1F97" w:rsidTr="00A23C61">
        <w:trPr>
          <w:trHeight w:val="820"/>
        </w:trPr>
        <w:tc>
          <w:tcPr>
            <w:tcW w:w="1164" w:type="dxa"/>
            <w:shd w:val="clear" w:color="auto" w:fill="D9D9D9"/>
          </w:tcPr>
          <w:p w:rsidR="00300EF7" w:rsidRPr="00DD1F97" w:rsidRDefault="00300EF7" w:rsidP="00A23C61">
            <w:pPr>
              <w:pStyle w:val="TableParagraph"/>
              <w:spacing w:before="121" w:line="276" w:lineRule="auto"/>
              <w:ind w:right="306"/>
              <w:rPr>
                <w:rFonts w:ascii="Cambria" w:hAnsi="Cambria"/>
              </w:rPr>
            </w:pPr>
            <w:r w:rsidRPr="00DD1F97">
              <w:rPr>
                <w:rFonts w:ascii="Cambria" w:hAnsi="Cambria"/>
              </w:rPr>
              <w:t>Route Number</w:t>
            </w:r>
          </w:p>
        </w:tc>
        <w:tc>
          <w:tcPr>
            <w:tcW w:w="1080" w:type="dxa"/>
            <w:shd w:val="clear" w:color="auto" w:fill="D9D9D9"/>
          </w:tcPr>
          <w:p w:rsidR="00300EF7" w:rsidRPr="00DD1F97" w:rsidRDefault="00300EF7" w:rsidP="00A23C61">
            <w:pPr>
              <w:pStyle w:val="TableParagraph"/>
              <w:spacing w:before="121"/>
              <w:rPr>
                <w:rFonts w:ascii="Cambria" w:hAnsi="Cambria"/>
              </w:rPr>
            </w:pPr>
            <w:r w:rsidRPr="00DD1F97">
              <w:rPr>
                <w:rFonts w:ascii="Cambria" w:hAnsi="Cambria"/>
              </w:rPr>
              <w:t>From</w:t>
            </w:r>
          </w:p>
        </w:tc>
        <w:tc>
          <w:tcPr>
            <w:tcW w:w="992" w:type="dxa"/>
            <w:shd w:val="clear" w:color="auto" w:fill="D9D9D9"/>
          </w:tcPr>
          <w:p w:rsidR="00300EF7" w:rsidRPr="00DD1F97" w:rsidRDefault="00300EF7" w:rsidP="00A23C61">
            <w:pPr>
              <w:pStyle w:val="TableParagraph"/>
              <w:spacing w:before="121"/>
              <w:rPr>
                <w:rFonts w:ascii="Cambria" w:hAnsi="Cambria"/>
              </w:rPr>
            </w:pPr>
            <w:r w:rsidRPr="00DD1F97">
              <w:rPr>
                <w:rFonts w:ascii="Cambria" w:hAnsi="Cambria"/>
              </w:rPr>
              <w:t>Via</w:t>
            </w:r>
          </w:p>
        </w:tc>
        <w:tc>
          <w:tcPr>
            <w:tcW w:w="1169" w:type="dxa"/>
            <w:shd w:val="clear" w:color="auto" w:fill="D9D9D9"/>
          </w:tcPr>
          <w:p w:rsidR="00300EF7" w:rsidRPr="00DD1F97" w:rsidRDefault="00300EF7" w:rsidP="00A23C61">
            <w:pPr>
              <w:pStyle w:val="TableParagraph"/>
              <w:spacing w:before="121"/>
              <w:rPr>
                <w:rFonts w:ascii="Cambria" w:hAnsi="Cambria"/>
              </w:rPr>
            </w:pPr>
            <w:r w:rsidRPr="00DD1F97">
              <w:rPr>
                <w:rFonts w:ascii="Cambria" w:hAnsi="Cambria"/>
              </w:rPr>
              <w:t>To</w:t>
            </w:r>
          </w:p>
        </w:tc>
        <w:tc>
          <w:tcPr>
            <w:tcW w:w="1892" w:type="dxa"/>
            <w:shd w:val="clear" w:color="auto" w:fill="D9D9D9"/>
          </w:tcPr>
          <w:p w:rsidR="00300EF7" w:rsidRPr="00DD1F97" w:rsidRDefault="00300EF7" w:rsidP="00A23C61">
            <w:pPr>
              <w:pStyle w:val="TableParagraph"/>
              <w:tabs>
                <w:tab w:val="left" w:pos="1570"/>
              </w:tabs>
              <w:spacing w:before="121"/>
              <w:rPr>
                <w:rFonts w:ascii="Cambria" w:hAnsi="Cambria"/>
              </w:rPr>
            </w:pPr>
            <w:r w:rsidRPr="00DD1F97">
              <w:rPr>
                <w:rFonts w:ascii="Cambria" w:hAnsi="Cambria"/>
              </w:rPr>
              <w:t>Span</w:t>
            </w:r>
            <w:r w:rsidRPr="00DD1F97">
              <w:rPr>
                <w:rFonts w:ascii="Cambria" w:hAnsi="Cambria"/>
              </w:rPr>
              <w:tab/>
              <w:t>of</w:t>
            </w:r>
          </w:p>
          <w:p w:rsidR="00300EF7" w:rsidRPr="00DD1F97" w:rsidRDefault="00300EF7" w:rsidP="00A23C61">
            <w:pPr>
              <w:pStyle w:val="TableParagraph"/>
              <w:spacing w:before="37"/>
              <w:rPr>
                <w:rFonts w:ascii="Cambria" w:hAnsi="Cambria"/>
              </w:rPr>
            </w:pPr>
            <w:r w:rsidRPr="00DD1F97">
              <w:rPr>
                <w:rFonts w:ascii="Cambria" w:hAnsi="Cambria"/>
              </w:rPr>
              <w:t>Operations</w:t>
            </w:r>
          </w:p>
        </w:tc>
        <w:tc>
          <w:tcPr>
            <w:tcW w:w="1445" w:type="dxa"/>
            <w:shd w:val="clear" w:color="auto" w:fill="D9D9D9"/>
          </w:tcPr>
          <w:p w:rsidR="00300EF7" w:rsidRPr="00DD1F97" w:rsidRDefault="00300EF7" w:rsidP="00A23C61">
            <w:pPr>
              <w:pStyle w:val="TableParagraph"/>
              <w:tabs>
                <w:tab w:val="left" w:pos="1121"/>
              </w:tabs>
              <w:spacing w:before="121" w:line="276" w:lineRule="auto"/>
              <w:ind w:left="106" w:right="127"/>
              <w:rPr>
                <w:rFonts w:ascii="Cambria" w:hAnsi="Cambria"/>
              </w:rPr>
            </w:pPr>
            <w:r w:rsidRPr="00DD1F97">
              <w:rPr>
                <w:rFonts w:ascii="Cambria" w:hAnsi="Cambria"/>
              </w:rPr>
              <w:t>Number</w:t>
            </w:r>
            <w:r w:rsidRPr="00DD1F97">
              <w:rPr>
                <w:rFonts w:ascii="Cambria" w:hAnsi="Cambria"/>
              </w:rPr>
              <w:tab/>
            </w:r>
            <w:r w:rsidRPr="00DD1F97">
              <w:rPr>
                <w:rFonts w:ascii="Cambria" w:hAnsi="Cambria"/>
                <w:spacing w:val="-9"/>
              </w:rPr>
              <w:t xml:space="preserve">of </w:t>
            </w:r>
            <w:r w:rsidRPr="00DD1F97">
              <w:rPr>
                <w:rFonts w:ascii="Cambria" w:hAnsi="Cambria"/>
              </w:rPr>
              <w:t>Buses</w:t>
            </w:r>
          </w:p>
        </w:tc>
        <w:tc>
          <w:tcPr>
            <w:tcW w:w="1278" w:type="dxa"/>
            <w:shd w:val="clear" w:color="auto" w:fill="D9D9D9"/>
          </w:tcPr>
          <w:p w:rsidR="00300EF7" w:rsidRPr="00DD1F97" w:rsidRDefault="00300EF7" w:rsidP="00A23C61">
            <w:pPr>
              <w:pStyle w:val="TableParagraph"/>
              <w:spacing w:before="121"/>
              <w:rPr>
                <w:rFonts w:ascii="Cambria" w:hAnsi="Cambria"/>
              </w:rPr>
            </w:pPr>
            <w:r w:rsidRPr="00DD1F97">
              <w:rPr>
                <w:rFonts w:ascii="Cambria" w:hAnsi="Cambria"/>
              </w:rPr>
              <w:t>Headway</w:t>
            </w:r>
          </w:p>
        </w:tc>
      </w:tr>
      <w:tr w:rsidR="00300EF7" w:rsidRPr="00DD1F97" w:rsidTr="00A23C61">
        <w:trPr>
          <w:trHeight w:val="532"/>
        </w:trPr>
        <w:tc>
          <w:tcPr>
            <w:tcW w:w="1164" w:type="dxa"/>
          </w:tcPr>
          <w:p w:rsidR="00300EF7" w:rsidRPr="00DD1F97" w:rsidRDefault="00300EF7" w:rsidP="00A23C61">
            <w:pPr>
              <w:pStyle w:val="TableParagraph"/>
              <w:spacing w:before="0"/>
              <w:ind w:left="0"/>
              <w:rPr>
                <w:rFonts w:ascii="Cambria" w:hAnsi="Cambria"/>
                <w:sz w:val="20"/>
              </w:rPr>
            </w:pPr>
          </w:p>
        </w:tc>
        <w:tc>
          <w:tcPr>
            <w:tcW w:w="1080" w:type="dxa"/>
          </w:tcPr>
          <w:p w:rsidR="00300EF7" w:rsidRPr="00DD1F97" w:rsidRDefault="00300EF7" w:rsidP="00A23C61">
            <w:pPr>
              <w:pStyle w:val="TableParagraph"/>
              <w:spacing w:before="0"/>
              <w:ind w:left="0"/>
              <w:rPr>
                <w:rFonts w:ascii="Cambria" w:hAnsi="Cambria"/>
                <w:sz w:val="20"/>
              </w:rPr>
            </w:pPr>
          </w:p>
        </w:tc>
        <w:tc>
          <w:tcPr>
            <w:tcW w:w="992" w:type="dxa"/>
          </w:tcPr>
          <w:p w:rsidR="00300EF7" w:rsidRPr="00DD1F97" w:rsidRDefault="00300EF7" w:rsidP="00A23C61">
            <w:pPr>
              <w:pStyle w:val="TableParagraph"/>
              <w:spacing w:before="0"/>
              <w:ind w:left="0"/>
              <w:rPr>
                <w:rFonts w:ascii="Cambria" w:hAnsi="Cambria"/>
                <w:sz w:val="20"/>
              </w:rPr>
            </w:pPr>
          </w:p>
        </w:tc>
        <w:tc>
          <w:tcPr>
            <w:tcW w:w="1169" w:type="dxa"/>
          </w:tcPr>
          <w:p w:rsidR="00300EF7" w:rsidRPr="00DD1F97" w:rsidRDefault="00300EF7" w:rsidP="00A23C61">
            <w:pPr>
              <w:pStyle w:val="TableParagraph"/>
              <w:spacing w:before="0"/>
              <w:ind w:left="0"/>
              <w:rPr>
                <w:rFonts w:ascii="Cambria" w:hAnsi="Cambria"/>
                <w:sz w:val="20"/>
              </w:rPr>
            </w:pPr>
          </w:p>
        </w:tc>
        <w:tc>
          <w:tcPr>
            <w:tcW w:w="1892" w:type="dxa"/>
          </w:tcPr>
          <w:p w:rsidR="00300EF7" w:rsidRPr="00DD1F97" w:rsidRDefault="00300EF7" w:rsidP="00A23C61">
            <w:pPr>
              <w:pStyle w:val="TableParagraph"/>
              <w:spacing w:before="0"/>
              <w:ind w:left="0"/>
              <w:rPr>
                <w:rFonts w:ascii="Cambria" w:hAnsi="Cambria"/>
                <w:sz w:val="20"/>
              </w:rPr>
            </w:pPr>
          </w:p>
        </w:tc>
        <w:tc>
          <w:tcPr>
            <w:tcW w:w="1445" w:type="dxa"/>
          </w:tcPr>
          <w:p w:rsidR="00300EF7" w:rsidRPr="00DD1F97" w:rsidRDefault="00300EF7" w:rsidP="00A23C61">
            <w:pPr>
              <w:pStyle w:val="TableParagraph"/>
              <w:spacing w:before="0"/>
              <w:ind w:left="0"/>
              <w:rPr>
                <w:rFonts w:ascii="Cambria" w:hAnsi="Cambria"/>
                <w:sz w:val="20"/>
              </w:rPr>
            </w:pPr>
          </w:p>
        </w:tc>
        <w:tc>
          <w:tcPr>
            <w:tcW w:w="1278" w:type="dxa"/>
          </w:tcPr>
          <w:p w:rsidR="00300EF7" w:rsidRPr="00DD1F97" w:rsidRDefault="00300EF7" w:rsidP="00A23C61">
            <w:pPr>
              <w:pStyle w:val="TableParagraph"/>
              <w:spacing w:before="0"/>
              <w:ind w:left="0"/>
              <w:rPr>
                <w:rFonts w:ascii="Cambria" w:hAnsi="Cambria"/>
                <w:sz w:val="20"/>
              </w:rPr>
            </w:pPr>
          </w:p>
        </w:tc>
      </w:tr>
      <w:tr w:rsidR="00300EF7" w:rsidRPr="00DD1F97" w:rsidTr="00A23C61">
        <w:trPr>
          <w:trHeight w:val="530"/>
        </w:trPr>
        <w:tc>
          <w:tcPr>
            <w:tcW w:w="1164" w:type="dxa"/>
          </w:tcPr>
          <w:p w:rsidR="00300EF7" w:rsidRPr="00DD1F97" w:rsidRDefault="00300EF7" w:rsidP="00A23C61">
            <w:pPr>
              <w:pStyle w:val="TableParagraph"/>
              <w:spacing w:before="0"/>
              <w:ind w:left="0"/>
              <w:rPr>
                <w:rFonts w:ascii="Cambria" w:hAnsi="Cambria"/>
                <w:sz w:val="20"/>
              </w:rPr>
            </w:pPr>
          </w:p>
        </w:tc>
        <w:tc>
          <w:tcPr>
            <w:tcW w:w="1080" w:type="dxa"/>
          </w:tcPr>
          <w:p w:rsidR="00300EF7" w:rsidRPr="00DD1F97" w:rsidRDefault="00300EF7" w:rsidP="00A23C61">
            <w:pPr>
              <w:pStyle w:val="TableParagraph"/>
              <w:spacing w:before="0"/>
              <w:ind w:left="0"/>
              <w:rPr>
                <w:rFonts w:ascii="Cambria" w:hAnsi="Cambria"/>
                <w:sz w:val="20"/>
              </w:rPr>
            </w:pPr>
          </w:p>
        </w:tc>
        <w:tc>
          <w:tcPr>
            <w:tcW w:w="992" w:type="dxa"/>
          </w:tcPr>
          <w:p w:rsidR="00300EF7" w:rsidRPr="00DD1F97" w:rsidRDefault="00300EF7" w:rsidP="00A23C61">
            <w:pPr>
              <w:pStyle w:val="TableParagraph"/>
              <w:spacing w:before="0"/>
              <w:ind w:left="0"/>
              <w:rPr>
                <w:rFonts w:ascii="Cambria" w:hAnsi="Cambria"/>
                <w:sz w:val="20"/>
              </w:rPr>
            </w:pPr>
          </w:p>
        </w:tc>
        <w:tc>
          <w:tcPr>
            <w:tcW w:w="1169" w:type="dxa"/>
          </w:tcPr>
          <w:p w:rsidR="00300EF7" w:rsidRPr="00DD1F97" w:rsidRDefault="00300EF7" w:rsidP="00A23C61">
            <w:pPr>
              <w:pStyle w:val="TableParagraph"/>
              <w:spacing w:before="0"/>
              <w:ind w:left="0"/>
              <w:rPr>
                <w:rFonts w:ascii="Cambria" w:hAnsi="Cambria"/>
                <w:sz w:val="20"/>
              </w:rPr>
            </w:pPr>
          </w:p>
        </w:tc>
        <w:tc>
          <w:tcPr>
            <w:tcW w:w="1892" w:type="dxa"/>
          </w:tcPr>
          <w:p w:rsidR="00300EF7" w:rsidRPr="00DD1F97" w:rsidRDefault="00300EF7" w:rsidP="00A23C61">
            <w:pPr>
              <w:pStyle w:val="TableParagraph"/>
              <w:spacing w:before="0"/>
              <w:ind w:left="0"/>
              <w:rPr>
                <w:rFonts w:ascii="Cambria" w:hAnsi="Cambria"/>
                <w:sz w:val="20"/>
              </w:rPr>
            </w:pPr>
          </w:p>
        </w:tc>
        <w:tc>
          <w:tcPr>
            <w:tcW w:w="1445" w:type="dxa"/>
          </w:tcPr>
          <w:p w:rsidR="00300EF7" w:rsidRPr="00DD1F97" w:rsidRDefault="00300EF7" w:rsidP="00A23C61">
            <w:pPr>
              <w:pStyle w:val="TableParagraph"/>
              <w:spacing w:before="0"/>
              <w:ind w:left="0"/>
              <w:rPr>
                <w:rFonts w:ascii="Cambria" w:hAnsi="Cambria"/>
                <w:sz w:val="20"/>
              </w:rPr>
            </w:pPr>
          </w:p>
        </w:tc>
        <w:tc>
          <w:tcPr>
            <w:tcW w:w="1278" w:type="dxa"/>
          </w:tcPr>
          <w:p w:rsidR="00300EF7" w:rsidRPr="00DD1F97" w:rsidRDefault="00300EF7" w:rsidP="00A23C61">
            <w:pPr>
              <w:pStyle w:val="TableParagraph"/>
              <w:spacing w:before="0"/>
              <w:ind w:left="0"/>
              <w:rPr>
                <w:rFonts w:ascii="Cambria" w:hAnsi="Cambria"/>
                <w:sz w:val="20"/>
              </w:rPr>
            </w:pPr>
          </w:p>
        </w:tc>
      </w:tr>
      <w:tr w:rsidR="00300EF7" w:rsidRPr="00DD1F97" w:rsidTr="00A23C61">
        <w:trPr>
          <w:trHeight w:val="532"/>
        </w:trPr>
        <w:tc>
          <w:tcPr>
            <w:tcW w:w="1164" w:type="dxa"/>
          </w:tcPr>
          <w:p w:rsidR="00300EF7" w:rsidRPr="00DD1F97" w:rsidRDefault="00300EF7" w:rsidP="00A23C61">
            <w:pPr>
              <w:pStyle w:val="TableParagraph"/>
              <w:spacing w:before="0"/>
              <w:ind w:left="0"/>
              <w:rPr>
                <w:rFonts w:ascii="Cambria" w:hAnsi="Cambria"/>
                <w:sz w:val="20"/>
              </w:rPr>
            </w:pPr>
          </w:p>
        </w:tc>
        <w:tc>
          <w:tcPr>
            <w:tcW w:w="1080" w:type="dxa"/>
          </w:tcPr>
          <w:p w:rsidR="00300EF7" w:rsidRPr="00DD1F97" w:rsidRDefault="00300EF7" w:rsidP="00A23C61">
            <w:pPr>
              <w:pStyle w:val="TableParagraph"/>
              <w:spacing w:before="0"/>
              <w:ind w:left="0"/>
              <w:rPr>
                <w:rFonts w:ascii="Cambria" w:hAnsi="Cambria"/>
                <w:sz w:val="20"/>
              </w:rPr>
            </w:pPr>
          </w:p>
        </w:tc>
        <w:tc>
          <w:tcPr>
            <w:tcW w:w="992" w:type="dxa"/>
          </w:tcPr>
          <w:p w:rsidR="00300EF7" w:rsidRPr="00DD1F97" w:rsidRDefault="00300EF7" w:rsidP="00A23C61">
            <w:pPr>
              <w:pStyle w:val="TableParagraph"/>
              <w:spacing w:before="0"/>
              <w:ind w:left="0"/>
              <w:rPr>
                <w:rFonts w:ascii="Cambria" w:hAnsi="Cambria"/>
                <w:sz w:val="20"/>
              </w:rPr>
            </w:pPr>
          </w:p>
        </w:tc>
        <w:tc>
          <w:tcPr>
            <w:tcW w:w="1169" w:type="dxa"/>
          </w:tcPr>
          <w:p w:rsidR="00300EF7" w:rsidRPr="00DD1F97" w:rsidRDefault="00300EF7" w:rsidP="00A23C61">
            <w:pPr>
              <w:pStyle w:val="TableParagraph"/>
              <w:spacing w:before="0"/>
              <w:ind w:left="0"/>
              <w:rPr>
                <w:rFonts w:ascii="Cambria" w:hAnsi="Cambria"/>
                <w:sz w:val="20"/>
              </w:rPr>
            </w:pPr>
          </w:p>
        </w:tc>
        <w:tc>
          <w:tcPr>
            <w:tcW w:w="1892" w:type="dxa"/>
          </w:tcPr>
          <w:p w:rsidR="00300EF7" w:rsidRPr="00DD1F97" w:rsidRDefault="00300EF7" w:rsidP="00A23C61">
            <w:pPr>
              <w:pStyle w:val="TableParagraph"/>
              <w:spacing w:before="0"/>
              <w:ind w:left="0"/>
              <w:rPr>
                <w:rFonts w:ascii="Cambria" w:hAnsi="Cambria"/>
                <w:sz w:val="20"/>
              </w:rPr>
            </w:pPr>
          </w:p>
        </w:tc>
        <w:tc>
          <w:tcPr>
            <w:tcW w:w="1445" w:type="dxa"/>
          </w:tcPr>
          <w:p w:rsidR="00300EF7" w:rsidRPr="00DD1F97" w:rsidRDefault="00300EF7" w:rsidP="00A23C61">
            <w:pPr>
              <w:pStyle w:val="TableParagraph"/>
              <w:spacing w:before="0"/>
              <w:ind w:left="0"/>
              <w:rPr>
                <w:rFonts w:ascii="Cambria" w:hAnsi="Cambria"/>
                <w:sz w:val="20"/>
              </w:rPr>
            </w:pPr>
          </w:p>
        </w:tc>
        <w:tc>
          <w:tcPr>
            <w:tcW w:w="1278" w:type="dxa"/>
          </w:tcPr>
          <w:p w:rsidR="00300EF7" w:rsidRPr="00DD1F97" w:rsidRDefault="00300EF7" w:rsidP="00A23C61">
            <w:pPr>
              <w:pStyle w:val="TableParagraph"/>
              <w:spacing w:before="0"/>
              <w:ind w:left="0"/>
              <w:rPr>
                <w:rFonts w:ascii="Cambria" w:hAnsi="Cambria"/>
                <w:sz w:val="20"/>
              </w:rPr>
            </w:pPr>
          </w:p>
        </w:tc>
      </w:tr>
    </w:tbl>
    <w:p w:rsidR="00300EF7" w:rsidRPr="00DD1F97" w:rsidRDefault="00300EF7" w:rsidP="00300EF7">
      <w:pPr>
        <w:pStyle w:val="BodyText"/>
        <w:spacing w:before="3"/>
        <w:rPr>
          <w:rFonts w:ascii="Cambria" w:hAnsi="Cambria"/>
          <w:sz w:val="25"/>
        </w:rPr>
      </w:pPr>
    </w:p>
    <w:p w:rsidR="00300EF7" w:rsidRPr="00DD1F97" w:rsidRDefault="00300EF7" w:rsidP="00300EF7">
      <w:pPr>
        <w:pStyle w:val="BodyText"/>
        <w:spacing w:before="1"/>
        <w:ind w:left="260"/>
        <w:jc w:val="both"/>
        <w:rPr>
          <w:rFonts w:ascii="Cambria" w:hAnsi="Cambria"/>
        </w:rPr>
      </w:pPr>
      <w:r w:rsidRPr="00DD1F97">
        <w:rPr>
          <w:rFonts w:ascii="Cambria" w:hAnsi="Cambria"/>
        </w:rPr>
        <w:t>Assured Fleet Availability of Buses</w:t>
      </w:r>
    </w:p>
    <w:p w:rsidR="00300EF7" w:rsidRPr="00DD1F97" w:rsidRDefault="00300EF7" w:rsidP="00300EF7">
      <w:pPr>
        <w:pStyle w:val="BodyText"/>
        <w:spacing w:before="5"/>
        <w:rPr>
          <w:rFonts w:ascii="Cambria" w:hAnsi="Cambria"/>
          <w:sz w:val="28"/>
        </w:rPr>
      </w:pPr>
    </w:p>
    <w:p w:rsidR="00300EF7" w:rsidRPr="00DD1F97" w:rsidRDefault="00300EF7" w:rsidP="00300EF7">
      <w:pPr>
        <w:pStyle w:val="BodyText"/>
        <w:ind w:left="260"/>
        <w:jc w:val="both"/>
        <w:rPr>
          <w:rFonts w:ascii="Cambria" w:hAnsi="Cambria"/>
        </w:rPr>
      </w:pPr>
      <w:r w:rsidRPr="00DD1F97">
        <w:rPr>
          <w:rFonts w:ascii="Cambria" w:hAnsi="Cambria"/>
        </w:rPr>
        <w:t>The following number of Buses shall operate on each respective route:</w:t>
      </w:r>
    </w:p>
    <w:p w:rsidR="00300EF7" w:rsidRPr="00DD1F97" w:rsidRDefault="00300EF7" w:rsidP="00300EF7">
      <w:pPr>
        <w:pStyle w:val="BodyText"/>
        <w:spacing w:before="8"/>
        <w:rPr>
          <w:rFonts w:ascii="Cambria" w:hAnsi="Cambria"/>
          <w:sz w:val="28"/>
        </w:rPr>
      </w:pPr>
    </w:p>
    <w:tbl>
      <w:tblPr>
        <w:tblW w:w="0" w:type="auto"/>
        <w:tblInd w:w="15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1164"/>
        <w:gridCol w:w="811"/>
        <w:gridCol w:w="720"/>
        <w:gridCol w:w="808"/>
        <w:gridCol w:w="810"/>
        <w:gridCol w:w="719"/>
        <w:gridCol w:w="808"/>
        <w:gridCol w:w="810"/>
        <w:gridCol w:w="719"/>
        <w:gridCol w:w="720"/>
        <w:gridCol w:w="899"/>
      </w:tblGrid>
      <w:tr w:rsidR="00300EF7" w:rsidRPr="00DD1F97" w:rsidTr="00A23C61">
        <w:trPr>
          <w:trHeight w:val="1284"/>
        </w:trPr>
        <w:tc>
          <w:tcPr>
            <w:tcW w:w="1164" w:type="dxa"/>
            <w:vMerge w:val="restart"/>
          </w:tcPr>
          <w:p w:rsidR="00300EF7" w:rsidRPr="00DD1F97" w:rsidRDefault="00300EF7" w:rsidP="00A23C61">
            <w:pPr>
              <w:pStyle w:val="TableParagraph"/>
              <w:spacing w:before="0"/>
              <w:ind w:left="0"/>
              <w:rPr>
                <w:rFonts w:ascii="Cambria" w:hAnsi="Cambria"/>
                <w:sz w:val="20"/>
              </w:rPr>
            </w:pPr>
          </w:p>
        </w:tc>
        <w:tc>
          <w:tcPr>
            <w:tcW w:w="3149" w:type="dxa"/>
            <w:gridSpan w:val="4"/>
          </w:tcPr>
          <w:p w:rsidR="00300EF7" w:rsidRPr="00DD1F97" w:rsidRDefault="00300EF7" w:rsidP="00A23C61">
            <w:pPr>
              <w:pStyle w:val="TableParagraph"/>
              <w:tabs>
                <w:tab w:val="left" w:pos="1178"/>
                <w:tab w:val="left" w:pos="1712"/>
                <w:tab w:val="left" w:pos="2587"/>
              </w:tabs>
              <w:spacing w:line="276" w:lineRule="auto"/>
              <w:ind w:right="120"/>
              <w:rPr>
                <w:rFonts w:ascii="Cambria" w:hAnsi="Cambria"/>
              </w:rPr>
            </w:pPr>
            <w:r w:rsidRPr="00DD1F97">
              <w:rPr>
                <w:rFonts w:ascii="Cambria" w:hAnsi="Cambria"/>
              </w:rPr>
              <w:t>Number</w:t>
            </w:r>
            <w:r w:rsidRPr="00DD1F97">
              <w:rPr>
                <w:rFonts w:ascii="Cambria" w:hAnsi="Cambria"/>
              </w:rPr>
              <w:tab/>
              <w:t>of</w:t>
            </w:r>
            <w:r w:rsidRPr="00DD1F97">
              <w:rPr>
                <w:rFonts w:ascii="Cambria" w:hAnsi="Cambria"/>
              </w:rPr>
              <w:tab/>
              <w:t>Buses</w:t>
            </w:r>
            <w:r w:rsidRPr="00DD1F97">
              <w:rPr>
                <w:rFonts w:ascii="Cambria" w:hAnsi="Cambria"/>
              </w:rPr>
              <w:tab/>
            </w:r>
            <w:r w:rsidRPr="00DD1F97">
              <w:rPr>
                <w:rFonts w:ascii="Cambria" w:hAnsi="Cambria"/>
                <w:spacing w:val="-5"/>
              </w:rPr>
              <w:t xml:space="preserve">Peak </w:t>
            </w:r>
            <w:r w:rsidRPr="00DD1F97">
              <w:rPr>
                <w:rFonts w:ascii="Cambria" w:hAnsi="Cambria"/>
              </w:rPr>
              <w:t>Requirement</w:t>
            </w:r>
          </w:p>
        </w:tc>
        <w:tc>
          <w:tcPr>
            <w:tcW w:w="1527" w:type="dxa"/>
            <w:gridSpan w:val="2"/>
          </w:tcPr>
          <w:p w:rsidR="00300EF7" w:rsidRPr="00DD1F97" w:rsidRDefault="00300EF7" w:rsidP="00A23C61">
            <w:pPr>
              <w:pStyle w:val="TableParagraph"/>
              <w:spacing w:line="276" w:lineRule="auto"/>
              <w:ind w:left="110" w:right="409"/>
              <w:rPr>
                <w:rFonts w:ascii="Cambria" w:hAnsi="Cambria"/>
              </w:rPr>
            </w:pPr>
            <w:r w:rsidRPr="00DD1F97">
              <w:rPr>
                <w:rFonts w:ascii="Cambria" w:hAnsi="Cambria"/>
              </w:rPr>
              <w:t>Daily Scheduled Bus Kilometres</w:t>
            </w:r>
          </w:p>
        </w:tc>
        <w:tc>
          <w:tcPr>
            <w:tcW w:w="1529" w:type="dxa"/>
            <w:gridSpan w:val="2"/>
          </w:tcPr>
          <w:p w:rsidR="00300EF7" w:rsidRPr="00DD1F97" w:rsidRDefault="00300EF7" w:rsidP="00A23C61">
            <w:pPr>
              <w:pStyle w:val="TableParagraph"/>
              <w:tabs>
                <w:tab w:val="left" w:pos="1213"/>
              </w:tabs>
              <w:spacing w:line="276" w:lineRule="auto"/>
              <w:ind w:left="112" w:right="119"/>
              <w:rPr>
                <w:rFonts w:ascii="Cambria" w:hAnsi="Cambria"/>
              </w:rPr>
            </w:pPr>
            <w:r w:rsidRPr="00DD1F97">
              <w:rPr>
                <w:rFonts w:ascii="Cambria" w:hAnsi="Cambria"/>
              </w:rPr>
              <w:t>Number</w:t>
            </w:r>
            <w:r w:rsidRPr="00DD1F97">
              <w:rPr>
                <w:rFonts w:ascii="Cambria" w:hAnsi="Cambria"/>
              </w:rPr>
              <w:tab/>
            </w:r>
            <w:r w:rsidRPr="00DD1F97">
              <w:rPr>
                <w:rFonts w:ascii="Cambria" w:hAnsi="Cambria"/>
                <w:spacing w:val="-9"/>
              </w:rPr>
              <w:t xml:space="preserve">of </w:t>
            </w:r>
            <w:r w:rsidRPr="00DD1F97">
              <w:rPr>
                <w:rFonts w:ascii="Cambria" w:hAnsi="Cambria"/>
              </w:rPr>
              <w:t>Days/Nights</w:t>
            </w:r>
          </w:p>
        </w:tc>
        <w:tc>
          <w:tcPr>
            <w:tcW w:w="1619" w:type="dxa"/>
            <w:gridSpan w:val="2"/>
          </w:tcPr>
          <w:p w:rsidR="00300EF7" w:rsidRPr="00DD1F97" w:rsidRDefault="00300EF7" w:rsidP="00A23C61">
            <w:pPr>
              <w:pStyle w:val="TableParagraph"/>
              <w:spacing w:line="276" w:lineRule="auto"/>
              <w:ind w:left="114" w:right="115"/>
              <w:rPr>
                <w:rFonts w:ascii="Cambria" w:hAnsi="Cambria"/>
              </w:rPr>
            </w:pPr>
            <w:r w:rsidRPr="00DD1F97">
              <w:rPr>
                <w:rFonts w:ascii="Cambria" w:hAnsi="Cambria"/>
              </w:rPr>
              <w:t>Total Scheduled Bus Kilometres</w:t>
            </w:r>
          </w:p>
        </w:tc>
      </w:tr>
      <w:tr w:rsidR="00300EF7" w:rsidRPr="00DD1F97" w:rsidTr="00A23C61">
        <w:trPr>
          <w:trHeight w:val="1132"/>
        </w:trPr>
        <w:tc>
          <w:tcPr>
            <w:tcW w:w="1164" w:type="dxa"/>
            <w:vMerge/>
            <w:tcBorders>
              <w:top w:val="nil"/>
            </w:tcBorders>
          </w:tcPr>
          <w:p w:rsidR="00300EF7" w:rsidRPr="00DD1F97" w:rsidRDefault="00300EF7" w:rsidP="00A23C61">
            <w:pPr>
              <w:rPr>
                <w:rFonts w:ascii="Cambria" w:hAnsi="Cambria"/>
                <w:sz w:val="2"/>
                <w:szCs w:val="2"/>
              </w:rPr>
            </w:pPr>
          </w:p>
        </w:tc>
        <w:tc>
          <w:tcPr>
            <w:tcW w:w="811" w:type="dxa"/>
            <w:textDirection w:val="btLr"/>
          </w:tcPr>
          <w:p w:rsidR="00300EF7" w:rsidRPr="00DD1F97" w:rsidRDefault="00300EF7" w:rsidP="00A23C61">
            <w:pPr>
              <w:pStyle w:val="TableParagraph"/>
              <w:spacing w:before="173"/>
              <w:ind w:left="112"/>
              <w:rPr>
                <w:rFonts w:ascii="Cambria" w:hAnsi="Cambria"/>
              </w:rPr>
            </w:pPr>
            <w:r w:rsidRPr="00DD1F97">
              <w:rPr>
                <w:rFonts w:ascii="Cambria" w:hAnsi="Cambria"/>
              </w:rPr>
              <w:t>Morning</w:t>
            </w:r>
          </w:p>
        </w:tc>
        <w:tc>
          <w:tcPr>
            <w:tcW w:w="720" w:type="dxa"/>
            <w:textDirection w:val="btLr"/>
          </w:tcPr>
          <w:p w:rsidR="00300EF7" w:rsidRPr="00DD1F97" w:rsidRDefault="00300EF7" w:rsidP="00A23C61">
            <w:pPr>
              <w:pStyle w:val="TableParagraph"/>
              <w:spacing w:before="173"/>
              <w:ind w:left="112"/>
              <w:rPr>
                <w:rFonts w:ascii="Cambria" w:hAnsi="Cambria"/>
              </w:rPr>
            </w:pPr>
            <w:r w:rsidRPr="00DD1F97">
              <w:rPr>
                <w:rFonts w:ascii="Cambria" w:hAnsi="Cambria"/>
              </w:rPr>
              <w:t>Midday</w:t>
            </w:r>
          </w:p>
        </w:tc>
        <w:tc>
          <w:tcPr>
            <w:tcW w:w="808" w:type="dxa"/>
            <w:textDirection w:val="btLr"/>
          </w:tcPr>
          <w:p w:rsidR="00300EF7" w:rsidRPr="00DD1F97" w:rsidRDefault="00300EF7" w:rsidP="00A23C61">
            <w:pPr>
              <w:pStyle w:val="TableParagraph"/>
              <w:spacing w:before="174"/>
              <w:ind w:left="112"/>
              <w:rPr>
                <w:rFonts w:ascii="Cambria" w:hAnsi="Cambria"/>
              </w:rPr>
            </w:pPr>
            <w:r w:rsidRPr="00DD1F97">
              <w:rPr>
                <w:rFonts w:ascii="Cambria" w:hAnsi="Cambria"/>
              </w:rPr>
              <w:t>Evening</w:t>
            </w:r>
          </w:p>
        </w:tc>
        <w:tc>
          <w:tcPr>
            <w:tcW w:w="810" w:type="dxa"/>
            <w:textDirection w:val="btLr"/>
          </w:tcPr>
          <w:p w:rsidR="00300EF7" w:rsidRPr="00DD1F97" w:rsidRDefault="00300EF7" w:rsidP="00A23C61">
            <w:pPr>
              <w:pStyle w:val="TableParagraph"/>
              <w:spacing w:before="175"/>
              <w:ind w:left="112"/>
              <w:rPr>
                <w:rFonts w:ascii="Cambria" w:hAnsi="Cambria"/>
              </w:rPr>
            </w:pPr>
            <w:r w:rsidRPr="00DD1F97">
              <w:rPr>
                <w:rFonts w:ascii="Cambria" w:hAnsi="Cambria"/>
              </w:rPr>
              <w:t>Night</w:t>
            </w:r>
          </w:p>
        </w:tc>
        <w:tc>
          <w:tcPr>
            <w:tcW w:w="719" w:type="dxa"/>
            <w:textDirection w:val="btLr"/>
          </w:tcPr>
          <w:p w:rsidR="00300EF7" w:rsidRPr="00DD1F97" w:rsidRDefault="00300EF7" w:rsidP="00A23C61">
            <w:pPr>
              <w:pStyle w:val="TableParagraph"/>
              <w:spacing w:before="176"/>
              <w:ind w:left="112"/>
              <w:rPr>
                <w:rFonts w:ascii="Cambria" w:hAnsi="Cambria"/>
              </w:rPr>
            </w:pPr>
            <w:r w:rsidRPr="00DD1F97">
              <w:rPr>
                <w:rFonts w:ascii="Cambria" w:hAnsi="Cambria"/>
              </w:rPr>
              <w:t>Days</w:t>
            </w:r>
          </w:p>
        </w:tc>
        <w:tc>
          <w:tcPr>
            <w:tcW w:w="808" w:type="dxa"/>
            <w:textDirection w:val="btLr"/>
          </w:tcPr>
          <w:p w:rsidR="00300EF7" w:rsidRPr="00DD1F97" w:rsidRDefault="00300EF7" w:rsidP="00A23C61">
            <w:pPr>
              <w:pStyle w:val="TableParagraph"/>
              <w:spacing w:before="177"/>
              <w:ind w:left="112"/>
              <w:rPr>
                <w:rFonts w:ascii="Cambria" w:hAnsi="Cambria"/>
              </w:rPr>
            </w:pPr>
            <w:r w:rsidRPr="00DD1F97">
              <w:rPr>
                <w:rFonts w:ascii="Cambria" w:hAnsi="Cambria"/>
              </w:rPr>
              <w:t>Nights</w:t>
            </w:r>
          </w:p>
        </w:tc>
        <w:tc>
          <w:tcPr>
            <w:tcW w:w="810" w:type="dxa"/>
            <w:textDirection w:val="btLr"/>
          </w:tcPr>
          <w:p w:rsidR="00300EF7" w:rsidRPr="00DD1F97" w:rsidRDefault="00300EF7" w:rsidP="00A23C61">
            <w:pPr>
              <w:pStyle w:val="TableParagraph"/>
              <w:spacing w:before="178"/>
              <w:ind w:left="-1"/>
              <w:rPr>
                <w:rFonts w:ascii="Cambria" w:hAnsi="Cambria"/>
              </w:rPr>
            </w:pPr>
            <w:r w:rsidRPr="00DD1F97">
              <w:rPr>
                <w:rFonts w:ascii="Cambria" w:hAnsi="Cambria"/>
              </w:rPr>
              <w:t>Days</w:t>
            </w:r>
          </w:p>
        </w:tc>
        <w:tc>
          <w:tcPr>
            <w:tcW w:w="719" w:type="dxa"/>
            <w:textDirection w:val="btLr"/>
          </w:tcPr>
          <w:p w:rsidR="00300EF7" w:rsidRPr="00DD1F97" w:rsidRDefault="00300EF7" w:rsidP="00A23C61">
            <w:pPr>
              <w:pStyle w:val="TableParagraph"/>
              <w:spacing w:before="179"/>
              <w:ind w:left="-1"/>
              <w:rPr>
                <w:rFonts w:ascii="Cambria" w:hAnsi="Cambria"/>
              </w:rPr>
            </w:pPr>
            <w:r w:rsidRPr="00DD1F97">
              <w:rPr>
                <w:rFonts w:ascii="Cambria" w:hAnsi="Cambria"/>
              </w:rPr>
              <w:t>Nights</w:t>
            </w:r>
          </w:p>
        </w:tc>
        <w:tc>
          <w:tcPr>
            <w:tcW w:w="720" w:type="dxa"/>
            <w:textDirection w:val="btLr"/>
          </w:tcPr>
          <w:p w:rsidR="00300EF7" w:rsidRPr="00DD1F97" w:rsidRDefault="00300EF7" w:rsidP="00A23C61">
            <w:pPr>
              <w:pStyle w:val="TableParagraph"/>
              <w:spacing w:before="180"/>
              <w:ind w:left="-1"/>
              <w:rPr>
                <w:rFonts w:ascii="Cambria" w:hAnsi="Cambria"/>
              </w:rPr>
            </w:pPr>
            <w:r w:rsidRPr="00DD1F97">
              <w:rPr>
                <w:rFonts w:ascii="Cambria" w:hAnsi="Cambria"/>
              </w:rPr>
              <w:t>Days</w:t>
            </w:r>
          </w:p>
        </w:tc>
        <w:tc>
          <w:tcPr>
            <w:tcW w:w="899" w:type="dxa"/>
            <w:textDirection w:val="btLr"/>
          </w:tcPr>
          <w:p w:rsidR="00300EF7" w:rsidRPr="00DD1F97" w:rsidRDefault="00300EF7" w:rsidP="00A23C61">
            <w:pPr>
              <w:pStyle w:val="TableParagraph"/>
              <w:spacing w:before="181"/>
              <w:ind w:left="-1"/>
              <w:rPr>
                <w:rFonts w:ascii="Cambria" w:hAnsi="Cambria"/>
              </w:rPr>
            </w:pPr>
            <w:r w:rsidRPr="00DD1F97">
              <w:rPr>
                <w:rFonts w:ascii="Cambria" w:hAnsi="Cambria"/>
              </w:rPr>
              <w:t>Nights</w:t>
            </w:r>
          </w:p>
        </w:tc>
      </w:tr>
      <w:tr w:rsidR="00300EF7" w:rsidRPr="00DD1F97" w:rsidTr="00A23C61">
        <w:trPr>
          <w:trHeight w:val="702"/>
        </w:trPr>
        <w:tc>
          <w:tcPr>
            <w:tcW w:w="1164" w:type="dxa"/>
          </w:tcPr>
          <w:p w:rsidR="00300EF7" w:rsidRPr="00DD1F97" w:rsidRDefault="00300EF7" w:rsidP="00A23C61">
            <w:pPr>
              <w:pStyle w:val="TableParagraph"/>
              <w:spacing w:before="63" w:line="276" w:lineRule="auto"/>
              <w:ind w:right="140"/>
              <w:rPr>
                <w:rFonts w:ascii="Cambria" w:hAnsi="Cambria"/>
              </w:rPr>
            </w:pPr>
            <w:r w:rsidRPr="00DD1F97">
              <w:rPr>
                <w:rFonts w:ascii="Cambria" w:hAnsi="Cambria"/>
              </w:rPr>
              <w:t>Mondays to Fridays</w:t>
            </w:r>
          </w:p>
        </w:tc>
        <w:tc>
          <w:tcPr>
            <w:tcW w:w="811" w:type="dxa"/>
          </w:tcPr>
          <w:p w:rsidR="00300EF7" w:rsidRPr="00DD1F97" w:rsidRDefault="00300EF7" w:rsidP="00A23C61">
            <w:pPr>
              <w:pStyle w:val="TableParagraph"/>
              <w:spacing w:before="0"/>
              <w:ind w:left="0"/>
              <w:rPr>
                <w:rFonts w:ascii="Cambria" w:hAnsi="Cambria"/>
                <w:sz w:val="20"/>
              </w:rPr>
            </w:pPr>
          </w:p>
        </w:tc>
        <w:tc>
          <w:tcPr>
            <w:tcW w:w="720" w:type="dxa"/>
          </w:tcPr>
          <w:p w:rsidR="00300EF7" w:rsidRPr="00DD1F97" w:rsidRDefault="00300EF7" w:rsidP="00A23C61">
            <w:pPr>
              <w:pStyle w:val="TableParagraph"/>
              <w:spacing w:before="0"/>
              <w:ind w:left="0"/>
              <w:rPr>
                <w:rFonts w:ascii="Cambria" w:hAnsi="Cambria"/>
                <w:sz w:val="20"/>
              </w:rPr>
            </w:pPr>
          </w:p>
        </w:tc>
        <w:tc>
          <w:tcPr>
            <w:tcW w:w="808" w:type="dxa"/>
          </w:tcPr>
          <w:p w:rsidR="00300EF7" w:rsidRPr="00DD1F97" w:rsidRDefault="00300EF7" w:rsidP="00A23C61">
            <w:pPr>
              <w:pStyle w:val="TableParagraph"/>
              <w:spacing w:before="0"/>
              <w:ind w:left="0"/>
              <w:rPr>
                <w:rFonts w:ascii="Cambria" w:hAnsi="Cambria"/>
                <w:sz w:val="20"/>
              </w:rPr>
            </w:pPr>
          </w:p>
        </w:tc>
        <w:tc>
          <w:tcPr>
            <w:tcW w:w="810" w:type="dxa"/>
          </w:tcPr>
          <w:p w:rsidR="00300EF7" w:rsidRPr="00DD1F97" w:rsidRDefault="00300EF7" w:rsidP="00A23C61">
            <w:pPr>
              <w:pStyle w:val="TableParagraph"/>
              <w:spacing w:before="0"/>
              <w:ind w:left="0"/>
              <w:rPr>
                <w:rFonts w:ascii="Cambria" w:hAnsi="Cambria"/>
                <w:sz w:val="20"/>
              </w:rPr>
            </w:pPr>
          </w:p>
        </w:tc>
        <w:tc>
          <w:tcPr>
            <w:tcW w:w="719" w:type="dxa"/>
          </w:tcPr>
          <w:p w:rsidR="00300EF7" w:rsidRPr="00DD1F97" w:rsidRDefault="00300EF7" w:rsidP="00A23C61">
            <w:pPr>
              <w:pStyle w:val="TableParagraph"/>
              <w:spacing w:before="0"/>
              <w:ind w:left="0"/>
              <w:rPr>
                <w:rFonts w:ascii="Cambria" w:hAnsi="Cambria"/>
                <w:sz w:val="20"/>
              </w:rPr>
            </w:pPr>
          </w:p>
        </w:tc>
        <w:tc>
          <w:tcPr>
            <w:tcW w:w="808" w:type="dxa"/>
          </w:tcPr>
          <w:p w:rsidR="00300EF7" w:rsidRPr="00DD1F97" w:rsidRDefault="00300EF7" w:rsidP="00A23C61">
            <w:pPr>
              <w:pStyle w:val="TableParagraph"/>
              <w:spacing w:before="0"/>
              <w:ind w:left="0"/>
              <w:rPr>
                <w:rFonts w:ascii="Cambria" w:hAnsi="Cambria"/>
                <w:sz w:val="20"/>
              </w:rPr>
            </w:pPr>
          </w:p>
        </w:tc>
        <w:tc>
          <w:tcPr>
            <w:tcW w:w="810" w:type="dxa"/>
          </w:tcPr>
          <w:p w:rsidR="00300EF7" w:rsidRPr="00DD1F97" w:rsidRDefault="00300EF7" w:rsidP="00A23C61">
            <w:pPr>
              <w:pStyle w:val="TableParagraph"/>
              <w:spacing w:before="0"/>
              <w:ind w:left="0"/>
              <w:rPr>
                <w:rFonts w:ascii="Cambria" w:hAnsi="Cambria"/>
                <w:sz w:val="20"/>
              </w:rPr>
            </w:pPr>
          </w:p>
        </w:tc>
        <w:tc>
          <w:tcPr>
            <w:tcW w:w="719" w:type="dxa"/>
          </w:tcPr>
          <w:p w:rsidR="00300EF7" w:rsidRPr="00DD1F97" w:rsidRDefault="00300EF7" w:rsidP="00A23C61">
            <w:pPr>
              <w:pStyle w:val="TableParagraph"/>
              <w:spacing w:before="0"/>
              <w:ind w:left="0"/>
              <w:rPr>
                <w:rFonts w:ascii="Cambria" w:hAnsi="Cambria"/>
                <w:sz w:val="20"/>
              </w:rPr>
            </w:pPr>
          </w:p>
        </w:tc>
        <w:tc>
          <w:tcPr>
            <w:tcW w:w="720" w:type="dxa"/>
          </w:tcPr>
          <w:p w:rsidR="00300EF7" w:rsidRPr="00DD1F97" w:rsidRDefault="00300EF7" w:rsidP="00A23C61">
            <w:pPr>
              <w:pStyle w:val="TableParagraph"/>
              <w:spacing w:before="0"/>
              <w:ind w:left="0"/>
              <w:rPr>
                <w:rFonts w:ascii="Cambria" w:hAnsi="Cambria"/>
                <w:sz w:val="20"/>
              </w:rPr>
            </w:pPr>
          </w:p>
        </w:tc>
        <w:tc>
          <w:tcPr>
            <w:tcW w:w="899" w:type="dxa"/>
          </w:tcPr>
          <w:p w:rsidR="00300EF7" w:rsidRPr="00DD1F97" w:rsidRDefault="00300EF7" w:rsidP="00A23C61">
            <w:pPr>
              <w:pStyle w:val="TableParagraph"/>
              <w:spacing w:before="0"/>
              <w:ind w:left="0"/>
              <w:rPr>
                <w:rFonts w:ascii="Cambria" w:hAnsi="Cambria"/>
                <w:sz w:val="20"/>
              </w:rPr>
            </w:pPr>
          </w:p>
        </w:tc>
      </w:tr>
      <w:tr w:rsidR="00300EF7" w:rsidRPr="00DD1F97" w:rsidTr="00A23C61">
        <w:trPr>
          <w:trHeight w:val="410"/>
        </w:trPr>
        <w:tc>
          <w:tcPr>
            <w:tcW w:w="1164" w:type="dxa"/>
          </w:tcPr>
          <w:p w:rsidR="00300EF7" w:rsidRPr="00DD1F97" w:rsidRDefault="00300EF7" w:rsidP="00A23C61">
            <w:pPr>
              <w:pStyle w:val="TableParagraph"/>
              <w:rPr>
                <w:rFonts w:ascii="Cambria" w:hAnsi="Cambria"/>
              </w:rPr>
            </w:pPr>
            <w:r w:rsidRPr="00DD1F97">
              <w:rPr>
                <w:rFonts w:ascii="Cambria" w:hAnsi="Cambria"/>
              </w:rPr>
              <w:t>Saturdays</w:t>
            </w:r>
          </w:p>
        </w:tc>
        <w:tc>
          <w:tcPr>
            <w:tcW w:w="811" w:type="dxa"/>
          </w:tcPr>
          <w:p w:rsidR="00300EF7" w:rsidRPr="00DD1F97" w:rsidRDefault="00300EF7" w:rsidP="00A23C61">
            <w:pPr>
              <w:pStyle w:val="TableParagraph"/>
              <w:spacing w:before="0"/>
              <w:ind w:left="0"/>
              <w:rPr>
                <w:rFonts w:ascii="Cambria" w:hAnsi="Cambria"/>
                <w:sz w:val="20"/>
              </w:rPr>
            </w:pPr>
          </w:p>
        </w:tc>
        <w:tc>
          <w:tcPr>
            <w:tcW w:w="720" w:type="dxa"/>
          </w:tcPr>
          <w:p w:rsidR="00300EF7" w:rsidRPr="00DD1F97" w:rsidRDefault="00300EF7" w:rsidP="00A23C61">
            <w:pPr>
              <w:pStyle w:val="TableParagraph"/>
              <w:spacing w:before="0"/>
              <w:ind w:left="0"/>
              <w:rPr>
                <w:rFonts w:ascii="Cambria" w:hAnsi="Cambria"/>
                <w:sz w:val="20"/>
              </w:rPr>
            </w:pPr>
          </w:p>
        </w:tc>
        <w:tc>
          <w:tcPr>
            <w:tcW w:w="808" w:type="dxa"/>
          </w:tcPr>
          <w:p w:rsidR="00300EF7" w:rsidRPr="00DD1F97" w:rsidRDefault="00300EF7" w:rsidP="00A23C61">
            <w:pPr>
              <w:pStyle w:val="TableParagraph"/>
              <w:spacing w:before="0"/>
              <w:ind w:left="0"/>
              <w:rPr>
                <w:rFonts w:ascii="Cambria" w:hAnsi="Cambria"/>
                <w:sz w:val="20"/>
              </w:rPr>
            </w:pPr>
          </w:p>
        </w:tc>
        <w:tc>
          <w:tcPr>
            <w:tcW w:w="810" w:type="dxa"/>
          </w:tcPr>
          <w:p w:rsidR="00300EF7" w:rsidRPr="00DD1F97" w:rsidRDefault="00300EF7" w:rsidP="00A23C61">
            <w:pPr>
              <w:pStyle w:val="TableParagraph"/>
              <w:spacing w:before="0"/>
              <w:ind w:left="0"/>
              <w:rPr>
                <w:rFonts w:ascii="Cambria" w:hAnsi="Cambria"/>
                <w:sz w:val="20"/>
              </w:rPr>
            </w:pPr>
          </w:p>
        </w:tc>
        <w:tc>
          <w:tcPr>
            <w:tcW w:w="719" w:type="dxa"/>
          </w:tcPr>
          <w:p w:rsidR="00300EF7" w:rsidRPr="00DD1F97" w:rsidRDefault="00300EF7" w:rsidP="00A23C61">
            <w:pPr>
              <w:pStyle w:val="TableParagraph"/>
              <w:spacing w:before="0"/>
              <w:ind w:left="0"/>
              <w:rPr>
                <w:rFonts w:ascii="Cambria" w:hAnsi="Cambria"/>
                <w:sz w:val="20"/>
              </w:rPr>
            </w:pPr>
          </w:p>
        </w:tc>
        <w:tc>
          <w:tcPr>
            <w:tcW w:w="808" w:type="dxa"/>
          </w:tcPr>
          <w:p w:rsidR="00300EF7" w:rsidRPr="00DD1F97" w:rsidRDefault="00300EF7" w:rsidP="00A23C61">
            <w:pPr>
              <w:pStyle w:val="TableParagraph"/>
              <w:spacing w:before="0"/>
              <w:ind w:left="0"/>
              <w:rPr>
                <w:rFonts w:ascii="Cambria" w:hAnsi="Cambria"/>
                <w:sz w:val="20"/>
              </w:rPr>
            </w:pPr>
          </w:p>
        </w:tc>
        <w:tc>
          <w:tcPr>
            <w:tcW w:w="810" w:type="dxa"/>
          </w:tcPr>
          <w:p w:rsidR="00300EF7" w:rsidRPr="00DD1F97" w:rsidRDefault="00300EF7" w:rsidP="00A23C61">
            <w:pPr>
              <w:pStyle w:val="TableParagraph"/>
              <w:spacing w:before="0"/>
              <w:ind w:left="0"/>
              <w:rPr>
                <w:rFonts w:ascii="Cambria" w:hAnsi="Cambria"/>
                <w:sz w:val="20"/>
              </w:rPr>
            </w:pPr>
          </w:p>
        </w:tc>
        <w:tc>
          <w:tcPr>
            <w:tcW w:w="719" w:type="dxa"/>
          </w:tcPr>
          <w:p w:rsidR="00300EF7" w:rsidRPr="00DD1F97" w:rsidRDefault="00300EF7" w:rsidP="00A23C61">
            <w:pPr>
              <w:pStyle w:val="TableParagraph"/>
              <w:spacing w:before="0"/>
              <w:ind w:left="0"/>
              <w:rPr>
                <w:rFonts w:ascii="Cambria" w:hAnsi="Cambria"/>
                <w:sz w:val="20"/>
              </w:rPr>
            </w:pPr>
          </w:p>
        </w:tc>
        <w:tc>
          <w:tcPr>
            <w:tcW w:w="720" w:type="dxa"/>
          </w:tcPr>
          <w:p w:rsidR="00300EF7" w:rsidRPr="00DD1F97" w:rsidRDefault="00300EF7" w:rsidP="00A23C61">
            <w:pPr>
              <w:pStyle w:val="TableParagraph"/>
              <w:spacing w:before="0"/>
              <w:ind w:left="0"/>
              <w:rPr>
                <w:rFonts w:ascii="Cambria" w:hAnsi="Cambria"/>
                <w:sz w:val="20"/>
              </w:rPr>
            </w:pPr>
          </w:p>
        </w:tc>
        <w:tc>
          <w:tcPr>
            <w:tcW w:w="899" w:type="dxa"/>
          </w:tcPr>
          <w:p w:rsidR="00300EF7" w:rsidRPr="00DD1F97" w:rsidRDefault="00300EF7" w:rsidP="00A23C61">
            <w:pPr>
              <w:pStyle w:val="TableParagraph"/>
              <w:spacing w:before="0"/>
              <w:ind w:left="0"/>
              <w:rPr>
                <w:rFonts w:ascii="Cambria" w:hAnsi="Cambria"/>
                <w:sz w:val="20"/>
              </w:rPr>
            </w:pPr>
          </w:p>
        </w:tc>
      </w:tr>
      <w:tr w:rsidR="00300EF7" w:rsidRPr="00DD1F97" w:rsidTr="00A23C61">
        <w:trPr>
          <w:trHeight w:val="412"/>
        </w:trPr>
        <w:tc>
          <w:tcPr>
            <w:tcW w:w="1164" w:type="dxa"/>
          </w:tcPr>
          <w:p w:rsidR="00300EF7" w:rsidRPr="00DD1F97" w:rsidRDefault="00300EF7" w:rsidP="00A23C61">
            <w:pPr>
              <w:pStyle w:val="TableParagraph"/>
              <w:spacing w:before="63"/>
              <w:rPr>
                <w:rFonts w:ascii="Cambria" w:hAnsi="Cambria"/>
              </w:rPr>
            </w:pPr>
            <w:r w:rsidRPr="00DD1F97">
              <w:rPr>
                <w:rFonts w:ascii="Cambria" w:hAnsi="Cambria"/>
              </w:rPr>
              <w:t>Sundays</w:t>
            </w:r>
          </w:p>
        </w:tc>
        <w:tc>
          <w:tcPr>
            <w:tcW w:w="811" w:type="dxa"/>
          </w:tcPr>
          <w:p w:rsidR="00300EF7" w:rsidRPr="00DD1F97" w:rsidRDefault="00300EF7" w:rsidP="00A23C61">
            <w:pPr>
              <w:pStyle w:val="TableParagraph"/>
              <w:spacing w:before="0"/>
              <w:ind w:left="0"/>
              <w:rPr>
                <w:rFonts w:ascii="Cambria" w:hAnsi="Cambria"/>
                <w:sz w:val="20"/>
              </w:rPr>
            </w:pPr>
          </w:p>
        </w:tc>
        <w:tc>
          <w:tcPr>
            <w:tcW w:w="720" w:type="dxa"/>
          </w:tcPr>
          <w:p w:rsidR="00300EF7" w:rsidRPr="00DD1F97" w:rsidRDefault="00300EF7" w:rsidP="00A23C61">
            <w:pPr>
              <w:pStyle w:val="TableParagraph"/>
              <w:spacing w:before="0"/>
              <w:ind w:left="0"/>
              <w:rPr>
                <w:rFonts w:ascii="Cambria" w:hAnsi="Cambria"/>
                <w:sz w:val="20"/>
              </w:rPr>
            </w:pPr>
          </w:p>
        </w:tc>
        <w:tc>
          <w:tcPr>
            <w:tcW w:w="808" w:type="dxa"/>
          </w:tcPr>
          <w:p w:rsidR="00300EF7" w:rsidRPr="00DD1F97" w:rsidRDefault="00300EF7" w:rsidP="00A23C61">
            <w:pPr>
              <w:pStyle w:val="TableParagraph"/>
              <w:spacing w:before="0"/>
              <w:ind w:left="0"/>
              <w:rPr>
                <w:rFonts w:ascii="Cambria" w:hAnsi="Cambria"/>
                <w:sz w:val="20"/>
              </w:rPr>
            </w:pPr>
          </w:p>
        </w:tc>
        <w:tc>
          <w:tcPr>
            <w:tcW w:w="810" w:type="dxa"/>
          </w:tcPr>
          <w:p w:rsidR="00300EF7" w:rsidRPr="00DD1F97" w:rsidRDefault="00300EF7" w:rsidP="00A23C61">
            <w:pPr>
              <w:pStyle w:val="TableParagraph"/>
              <w:spacing w:before="0"/>
              <w:ind w:left="0"/>
              <w:rPr>
                <w:rFonts w:ascii="Cambria" w:hAnsi="Cambria"/>
                <w:sz w:val="20"/>
              </w:rPr>
            </w:pPr>
          </w:p>
        </w:tc>
        <w:tc>
          <w:tcPr>
            <w:tcW w:w="719" w:type="dxa"/>
          </w:tcPr>
          <w:p w:rsidR="00300EF7" w:rsidRPr="00DD1F97" w:rsidRDefault="00300EF7" w:rsidP="00A23C61">
            <w:pPr>
              <w:pStyle w:val="TableParagraph"/>
              <w:spacing w:before="0"/>
              <w:ind w:left="0"/>
              <w:rPr>
                <w:rFonts w:ascii="Cambria" w:hAnsi="Cambria"/>
                <w:sz w:val="20"/>
              </w:rPr>
            </w:pPr>
          </w:p>
        </w:tc>
        <w:tc>
          <w:tcPr>
            <w:tcW w:w="808" w:type="dxa"/>
          </w:tcPr>
          <w:p w:rsidR="00300EF7" w:rsidRPr="00DD1F97" w:rsidRDefault="00300EF7" w:rsidP="00A23C61">
            <w:pPr>
              <w:pStyle w:val="TableParagraph"/>
              <w:spacing w:before="0"/>
              <w:ind w:left="0"/>
              <w:rPr>
                <w:rFonts w:ascii="Cambria" w:hAnsi="Cambria"/>
                <w:sz w:val="20"/>
              </w:rPr>
            </w:pPr>
          </w:p>
        </w:tc>
        <w:tc>
          <w:tcPr>
            <w:tcW w:w="810" w:type="dxa"/>
          </w:tcPr>
          <w:p w:rsidR="00300EF7" w:rsidRPr="00DD1F97" w:rsidRDefault="00300EF7" w:rsidP="00A23C61">
            <w:pPr>
              <w:pStyle w:val="TableParagraph"/>
              <w:spacing w:before="0"/>
              <w:ind w:left="0"/>
              <w:rPr>
                <w:rFonts w:ascii="Cambria" w:hAnsi="Cambria"/>
                <w:sz w:val="20"/>
              </w:rPr>
            </w:pPr>
          </w:p>
        </w:tc>
        <w:tc>
          <w:tcPr>
            <w:tcW w:w="719" w:type="dxa"/>
          </w:tcPr>
          <w:p w:rsidR="00300EF7" w:rsidRPr="00DD1F97" w:rsidRDefault="00300EF7" w:rsidP="00A23C61">
            <w:pPr>
              <w:pStyle w:val="TableParagraph"/>
              <w:spacing w:before="0"/>
              <w:ind w:left="0"/>
              <w:rPr>
                <w:rFonts w:ascii="Cambria" w:hAnsi="Cambria"/>
                <w:sz w:val="20"/>
              </w:rPr>
            </w:pPr>
          </w:p>
        </w:tc>
        <w:tc>
          <w:tcPr>
            <w:tcW w:w="720" w:type="dxa"/>
          </w:tcPr>
          <w:p w:rsidR="00300EF7" w:rsidRPr="00DD1F97" w:rsidRDefault="00300EF7" w:rsidP="00A23C61">
            <w:pPr>
              <w:pStyle w:val="TableParagraph"/>
              <w:spacing w:before="0"/>
              <w:ind w:left="0"/>
              <w:rPr>
                <w:rFonts w:ascii="Cambria" w:hAnsi="Cambria"/>
                <w:sz w:val="20"/>
              </w:rPr>
            </w:pPr>
          </w:p>
        </w:tc>
        <w:tc>
          <w:tcPr>
            <w:tcW w:w="899" w:type="dxa"/>
          </w:tcPr>
          <w:p w:rsidR="00300EF7" w:rsidRPr="00DD1F97" w:rsidRDefault="00300EF7" w:rsidP="00A23C61">
            <w:pPr>
              <w:pStyle w:val="TableParagraph"/>
              <w:spacing w:before="0"/>
              <w:ind w:left="0"/>
              <w:rPr>
                <w:rFonts w:ascii="Cambria" w:hAnsi="Cambria"/>
                <w:sz w:val="20"/>
              </w:rPr>
            </w:pPr>
          </w:p>
        </w:tc>
      </w:tr>
      <w:tr w:rsidR="00300EF7" w:rsidRPr="00DD1F97" w:rsidTr="00A23C61">
        <w:trPr>
          <w:trHeight w:val="700"/>
        </w:trPr>
        <w:tc>
          <w:tcPr>
            <w:tcW w:w="1164" w:type="dxa"/>
          </w:tcPr>
          <w:p w:rsidR="00300EF7" w:rsidRPr="00DD1F97" w:rsidRDefault="00300EF7" w:rsidP="00A23C61">
            <w:pPr>
              <w:pStyle w:val="TableParagraph"/>
              <w:spacing w:line="276" w:lineRule="auto"/>
              <w:ind w:right="232"/>
              <w:rPr>
                <w:rFonts w:ascii="Cambria" w:hAnsi="Cambria"/>
              </w:rPr>
            </w:pPr>
            <w:r w:rsidRPr="00DD1F97">
              <w:rPr>
                <w:rFonts w:ascii="Cambria" w:hAnsi="Cambria"/>
              </w:rPr>
              <w:t>Public Holidays</w:t>
            </w:r>
          </w:p>
        </w:tc>
        <w:tc>
          <w:tcPr>
            <w:tcW w:w="811" w:type="dxa"/>
          </w:tcPr>
          <w:p w:rsidR="00300EF7" w:rsidRPr="00DD1F97" w:rsidRDefault="00300EF7" w:rsidP="00A23C61">
            <w:pPr>
              <w:pStyle w:val="TableParagraph"/>
              <w:spacing w:before="0"/>
              <w:ind w:left="0"/>
              <w:rPr>
                <w:rFonts w:ascii="Cambria" w:hAnsi="Cambria"/>
                <w:sz w:val="20"/>
              </w:rPr>
            </w:pPr>
          </w:p>
        </w:tc>
        <w:tc>
          <w:tcPr>
            <w:tcW w:w="720" w:type="dxa"/>
          </w:tcPr>
          <w:p w:rsidR="00300EF7" w:rsidRPr="00DD1F97" w:rsidRDefault="00300EF7" w:rsidP="00A23C61">
            <w:pPr>
              <w:pStyle w:val="TableParagraph"/>
              <w:spacing w:before="0"/>
              <w:ind w:left="0"/>
              <w:rPr>
                <w:rFonts w:ascii="Cambria" w:hAnsi="Cambria"/>
                <w:sz w:val="20"/>
              </w:rPr>
            </w:pPr>
          </w:p>
        </w:tc>
        <w:tc>
          <w:tcPr>
            <w:tcW w:w="808" w:type="dxa"/>
          </w:tcPr>
          <w:p w:rsidR="00300EF7" w:rsidRPr="00DD1F97" w:rsidRDefault="00300EF7" w:rsidP="00A23C61">
            <w:pPr>
              <w:pStyle w:val="TableParagraph"/>
              <w:spacing w:before="0"/>
              <w:ind w:left="0"/>
              <w:rPr>
                <w:rFonts w:ascii="Cambria" w:hAnsi="Cambria"/>
                <w:sz w:val="20"/>
              </w:rPr>
            </w:pPr>
          </w:p>
        </w:tc>
        <w:tc>
          <w:tcPr>
            <w:tcW w:w="810" w:type="dxa"/>
          </w:tcPr>
          <w:p w:rsidR="00300EF7" w:rsidRPr="00DD1F97" w:rsidRDefault="00300EF7" w:rsidP="00A23C61">
            <w:pPr>
              <w:pStyle w:val="TableParagraph"/>
              <w:spacing w:before="0"/>
              <w:ind w:left="0"/>
              <w:rPr>
                <w:rFonts w:ascii="Cambria" w:hAnsi="Cambria"/>
                <w:sz w:val="20"/>
              </w:rPr>
            </w:pPr>
          </w:p>
        </w:tc>
        <w:tc>
          <w:tcPr>
            <w:tcW w:w="719" w:type="dxa"/>
          </w:tcPr>
          <w:p w:rsidR="00300EF7" w:rsidRPr="00DD1F97" w:rsidRDefault="00300EF7" w:rsidP="00A23C61">
            <w:pPr>
              <w:pStyle w:val="TableParagraph"/>
              <w:spacing w:before="0"/>
              <w:ind w:left="0"/>
              <w:rPr>
                <w:rFonts w:ascii="Cambria" w:hAnsi="Cambria"/>
                <w:sz w:val="20"/>
              </w:rPr>
            </w:pPr>
          </w:p>
        </w:tc>
        <w:tc>
          <w:tcPr>
            <w:tcW w:w="808" w:type="dxa"/>
          </w:tcPr>
          <w:p w:rsidR="00300EF7" w:rsidRPr="00DD1F97" w:rsidRDefault="00300EF7" w:rsidP="00A23C61">
            <w:pPr>
              <w:pStyle w:val="TableParagraph"/>
              <w:spacing w:before="0"/>
              <w:ind w:left="0"/>
              <w:rPr>
                <w:rFonts w:ascii="Cambria" w:hAnsi="Cambria"/>
                <w:sz w:val="20"/>
              </w:rPr>
            </w:pPr>
          </w:p>
        </w:tc>
        <w:tc>
          <w:tcPr>
            <w:tcW w:w="810" w:type="dxa"/>
          </w:tcPr>
          <w:p w:rsidR="00300EF7" w:rsidRPr="00DD1F97" w:rsidRDefault="00300EF7" w:rsidP="00A23C61">
            <w:pPr>
              <w:pStyle w:val="TableParagraph"/>
              <w:spacing w:before="0"/>
              <w:ind w:left="0"/>
              <w:rPr>
                <w:rFonts w:ascii="Cambria" w:hAnsi="Cambria"/>
                <w:sz w:val="20"/>
              </w:rPr>
            </w:pPr>
          </w:p>
        </w:tc>
        <w:tc>
          <w:tcPr>
            <w:tcW w:w="719" w:type="dxa"/>
          </w:tcPr>
          <w:p w:rsidR="00300EF7" w:rsidRPr="00DD1F97" w:rsidRDefault="00300EF7" w:rsidP="00A23C61">
            <w:pPr>
              <w:pStyle w:val="TableParagraph"/>
              <w:spacing w:before="0"/>
              <w:ind w:left="0"/>
              <w:rPr>
                <w:rFonts w:ascii="Cambria" w:hAnsi="Cambria"/>
                <w:sz w:val="20"/>
              </w:rPr>
            </w:pPr>
          </w:p>
        </w:tc>
        <w:tc>
          <w:tcPr>
            <w:tcW w:w="720" w:type="dxa"/>
          </w:tcPr>
          <w:p w:rsidR="00300EF7" w:rsidRPr="00DD1F97" w:rsidRDefault="00300EF7" w:rsidP="00A23C61">
            <w:pPr>
              <w:pStyle w:val="TableParagraph"/>
              <w:spacing w:before="0"/>
              <w:ind w:left="0"/>
              <w:rPr>
                <w:rFonts w:ascii="Cambria" w:hAnsi="Cambria"/>
                <w:sz w:val="20"/>
              </w:rPr>
            </w:pPr>
          </w:p>
        </w:tc>
        <w:tc>
          <w:tcPr>
            <w:tcW w:w="899" w:type="dxa"/>
          </w:tcPr>
          <w:p w:rsidR="00300EF7" w:rsidRPr="00DD1F97" w:rsidRDefault="00300EF7" w:rsidP="00A23C61">
            <w:pPr>
              <w:pStyle w:val="TableParagraph"/>
              <w:spacing w:before="0"/>
              <w:ind w:left="0"/>
              <w:rPr>
                <w:rFonts w:ascii="Cambria" w:hAnsi="Cambria"/>
                <w:sz w:val="20"/>
              </w:rPr>
            </w:pPr>
          </w:p>
        </w:tc>
      </w:tr>
      <w:tr w:rsidR="00300EF7" w:rsidRPr="00DD1F97" w:rsidTr="00A23C61">
        <w:trPr>
          <w:trHeight w:val="412"/>
        </w:trPr>
        <w:tc>
          <w:tcPr>
            <w:tcW w:w="1164" w:type="dxa"/>
          </w:tcPr>
          <w:p w:rsidR="00300EF7" w:rsidRPr="00DD1F97" w:rsidRDefault="00300EF7" w:rsidP="00A23C61">
            <w:pPr>
              <w:pStyle w:val="TableParagraph"/>
              <w:spacing w:before="0"/>
              <w:ind w:left="0"/>
              <w:rPr>
                <w:rFonts w:ascii="Cambria" w:hAnsi="Cambria"/>
                <w:sz w:val="20"/>
              </w:rPr>
            </w:pPr>
          </w:p>
        </w:tc>
        <w:tc>
          <w:tcPr>
            <w:tcW w:w="811" w:type="dxa"/>
          </w:tcPr>
          <w:p w:rsidR="00300EF7" w:rsidRPr="00DD1F97" w:rsidRDefault="00300EF7" w:rsidP="00A23C61">
            <w:pPr>
              <w:pStyle w:val="TableParagraph"/>
              <w:spacing w:before="0"/>
              <w:ind w:left="0"/>
              <w:rPr>
                <w:rFonts w:ascii="Cambria" w:hAnsi="Cambria"/>
                <w:sz w:val="20"/>
              </w:rPr>
            </w:pPr>
          </w:p>
        </w:tc>
        <w:tc>
          <w:tcPr>
            <w:tcW w:w="720" w:type="dxa"/>
          </w:tcPr>
          <w:p w:rsidR="00300EF7" w:rsidRPr="00DD1F97" w:rsidRDefault="00300EF7" w:rsidP="00A23C61">
            <w:pPr>
              <w:pStyle w:val="TableParagraph"/>
              <w:spacing w:before="0"/>
              <w:ind w:left="0"/>
              <w:rPr>
                <w:rFonts w:ascii="Cambria" w:hAnsi="Cambria"/>
                <w:sz w:val="20"/>
              </w:rPr>
            </w:pPr>
          </w:p>
        </w:tc>
        <w:tc>
          <w:tcPr>
            <w:tcW w:w="808" w:type="dxa"/>
          </w:tcPr>
          <w:p w:rsidR="00300EF7" w:rsidRPr="00DD1F97" w:rsidRDefault="00300EF7" w:rsidP="00A23C61">
            <w:pPr>
              <w:pStyle w:val="TableParagraph"/>
              <w:spacing w:before="0"/>
              <w:ind w:left="0"/>
              <w:rPr>
                <w:rFonts w:ascii="Cambria" w:hAnsi="Cambria"/>
                <w:sz w:val="20"/>
              </w:rPr>
            </w:pPr>
          </w:p>
        </w:tc>
        <w:tc>
          <w:tcPr>
            <w:tcW w:w="810" w:type="dxa"/>
          </w:tcPr>
          <w:p w:rsidR="00300EF7" w:rsidRPr="00DD1F97" w:rsidRDefault="00300EF7" w:rsidP="00A23C61">
            <w:pPr>
              <w:pStyle w:val="TableParagraph"/>
              <w:spacing w:before="0"/>
              <w:ind w:left="0"/>
              <w:rPr>
                <w:rFonts w:ascii="Cambria" w:hAnsi="Cambria"/>
                <w:sz w:val="20"/>
              </w:rPr>
            </w:pPr>
          </w:p>
        </w:tc>
        <w:tc>
          <w:tcPr>
            <w:tcW w:w="719" w:type="dxa"/>
          </w:tcPr>
          <w:p w:rsidR="00300EF7" w:rsidRPr="00DD1F97" w:rsidRDefault="00300EF7" w:rsidP="00A23C61">
            <w:pPr>
              <w:pStyle w:val="TableParagraph"/>
              <w:spacing w:before="0"/>
              <w:ind w:left="0"/>
              <w:rPr>
                <w:rFonts w:ascii="Cambria" w:hAnsi="Cambria"/>
                <w:sz w:val="20"/>
              </w:rPr>
            </w:pPr>
          </w:p>
        </w:tc>
        <w:tc>
          <w:tcPr>
            <w:tcW w:w="808" w:type="dxa"/>
          </w:tcPr>
          <w:p w:rsidR="00300EF7" w:rsidRPr="00DD1F97" w:rsidRDefault="00300EF7" w:rsidP="00A23C61">
            <w:pPr>
              <w:pStyle w:val="TableParagraph"/>
              <w:spacing w:before="0"/>
              <w:ind w:left="0"/>
              <w:rPr>
                <w:rFonts w:ascii="Cambria" w:hAnsi="Cambria"/>
                <w:sz w:val="20"/>
              </w:rPr>
            </w:pPr>
          </w:p>
        </w:tc>
        <w:tc>
          <w:tcPr>
            <w:tcW w:w="810" w:type="dxa"/>
          </w:tcPr>
          <w:p w:rsidR="00300EF7" w:rsidRPr="00DD1F97" w:rsidRDefault="00300EF7" w:rsidP="00A23C61">
            <w:pPr>
              <w:pStyle w:val="TableParagraph"/>
              <w:spacing w:before="0"/>
              <w:ind w:left="0"/>
              <w:rPr>
                <w:rFonts w:ascii="Cambria" w:hAnsi="Cambria"/>
                <w:sz w:val="20"/>
              </w:rPr>
            </w:pPr>
          </w:p>
        </w:tc>
        <w:tc>
          <w:tcPr>
            <w:tcW w:w="719" w:type="dxa"/>
          </w:tcPr>
          <w:p w:rsidR="00300EF7" w:rsidRPr="00DD1F97" w:rsidRDefault="00300EF7" w:rsidP="00A23C61">
            <w:pPr>
              <w:pStyle w:val="TableParagraph"/>
              <w:spacing w:before="0"/>
              <w:ind w:left="0"/>
              <w:rPr>
                <w:rFonts w:ascii="Cambria" w:hAnsi="Cambria"/>
                <w:sz w:val="20"/>
              </w:rPr>
            </w:pPr>
          </w:p>
        </w:tc>
        <w:tc>
          <w:tcPr>
            <w:tcW w:w="720" w:type="dxa"/>
          </w:tcPr>
          <w:p w:rsidR="00300EF7" w:rsidRPr="00DD1F97" w:rsidRDefault="00300EF7" w:rsidP="00A23C61">
            <w:pPr>
              <w:pStyle w:val="TableParagraph"/>
              <w:spacing w:before="0"/>
              <w:ind w:left="0"/>
              <w:rPr>
                <w:rFonts w:ascii="Cambria" w:hAnsi="Cambria"/>
                <w:sz w:val="20"/>
              </w:rPr>
            </w:pPr>
          </w:p>
        </w:tc>
        <w:tc>
          <w:tcPr>
            <w:tcW w:w="899" w:type="dxa"/>
          </w:tcPr>
          <w:p w:rsidR="00300EF7" w:rsidRPr="00DD1F97" w:rsidRDefault="00300EF7" w:rsidP="00A23C61">
            <w:pPr>
              <w:pStyle w:val="TableParagraph"/>
              <w:spacing w:before="0"/>
              <w:ind w:left="0"/>
              <w:rPr>
                <w:rFonts w:ascii="Cambria" w:hAnsi="Cambria"/>
                <w:sz w:val="20"/>
              </w:rPr>
            </w:pPr>
          </w:p>
        </w:tc>
      </w:tr>
      <w:tr w:rsidR="00300EF7" w:rsidRPr="00DD1F97" w:rsidTr="00A23C61">
        <w:trPr>
          <w:trHeight w:val="410"/>
        </w:trPr>
        <w:tc>
          <w:tcPr>
            <w:tcW w:w="1164" w:type="dxa"/>
          </w:tcPr>
          <w:p w:rsidR="00300EF7" w:rsidRPr="00DD1F97" w:rsidRDefault="00300EF7" w:rsidP="00A23C61">
            <w:pPr>
              <w:pStyle w:val="TableParagraph"/>
              <w:rPr>
                <w:rFonts w:ascii="Cambria" w:hAnsi="Cambria"/>
              </w:rPr>
            </w:pPr>
            <w:r w:rsidRPr="00DD1F97">
              <w:rPr>
                <w:rFonts w:ascii="Cambria" w:hAnsi="Cambria"/>
              </w:rPr>
              <w:t>Total</w:t>
            </w:r>
          </w:p>
        </w:tc>
        <w:tc>
          <w:tcPr>
            <w:tcW w:w="811" w:type="dxa"/>
          </w:tcPr>
          <w:p w:rsidR="00300EF7" w:rsidRPr="00DD1F97" w:rsidRDefault="00300EF7" w:rsidP="00A23C61">
            <w:pPr>
              <w:pStyle w:val="TableParagraph"/>
              <w:spacing w:before="0"/>
              <w:ind w:left="0"/>
              <w:rPr>
                <w:rFonts w:ascii="Cambria" w:hAnsi="Cambria"/>
                <w:sz w:val="20"/>
              </w:rPr>
            </w:pPr>
          </w:p>
        </w:tc>
        <w:tc>
          <w:tcPr>
            <w:tcW w:w="720" w:type="dxa"/>
          </w:tcPr>
          <w:p w:rsidR="00300EF7" w:rsidRPr="00DD1F97" w:rsidRDefault="00300EF7" w:rsidP="00A23C61">
            <w:pPr>
              <w:pStyle w:val="TableParagraph"/>
              <w:spacing w:before="0"/>
              <w:ind w:left="0"/>
              <w:rPr>
                <w:rFonts w:ascii="Cambria" w:hAnsi="Cambria"/>
                <w:sz w:val="20"/>
              </w:rPr>
            </w:pPr>
          </w:p>
        </w:tc>
        <w:tc>
          <w:tcPr>
            <w:tcW w:w="808" w:type="dxa"/>
          </w:tcPr>
          <w:p w:rsidR="00300EF7" w:rsidRPr="00DD1F97" w:rsidRDefault="00300EF7" w:rsidP="00A23C61">
            <w:pPr>
              <w:pStyle w:val="TableParagraph"/>
              <w:spacing w:before="0"/>
              <w:ind w:left="0"/>
              <w:rPr>
                <w:rFonts w:ascii="Cambria" w:hAnsi="Cambria"/>
                <w:sz w:val="20"/>
              </w:rPr>
            </w:pPr>
          </w:p>
        </w:tc>
        <w:tc>
          <w:tcPr>
            <w:tcW w:w="810" w:type="dxa"/>
          </w:tcPr>
          <w:p w:rsidR="00300EF7" w:rsidRPr="00DD1F97" w:rsidRDefault="00300EF7" w:rsidP="00A23C61">
            <w:pPr>
              <w:pStyle w:val="TableParagraph"/>
              <w:spacing w:before="0"/>
              <w:ind w:left="0"/>
              <w:rPr>
                <w:rFonts w:ascii="Cambria" w:hAnsi="Cambria"/>
                <w:sz w:val="20"/>
              </w:rPr>
            </w:pPr>
          </w:p>
        </w:tc>
        <w:tc>
          <w:tcPr>
            <w:tcW w:w="4675" w:type="dxa"/>
            <w:gridSpan w:val="6"/>
            <w:vMerge w:val="restart"/>
            <w:tcBorders>
              <w:bottom w:val="nil"/>
              <w:right w:val="nil"/>
            </w:tcBorders>
          </w:tcPr>
          <w:p w:rsidR="00300EF7" w:rsidRPr="00DD1F97" w:rsidRDefault="00300EF7" w:rsidP="00A23C61">
            <w:pPr>
              <w:pStyle w:val="TableParagraph"/>
              <w:spacing w:before="0"/>
              <w:ind w:left="0"/>
              <w:rPr>
                <w:rFonts w:ascii="Cambria" w:hAnsi="Cambria"/>
                <w:sz w:val="20"/>
              </w:rPr>
            </w:pPr>
          </w:p>
        </w:tc>
      </w:tr>
      <w:tr w:rsidR="00300EF7" w:rsidRPr="00DD1F97" w:rsidTr="00A23C61">
        <w:trPr>
          <w:trHeight w:val="702"/>
        </w:trPr>
        <w:tc>
          <w:tcPr>
            <w:tcW w:w="2695" w:type="dxa"/>
            <w:gridSpan w:val="3"/>
          </w:tcPr>
          <w:p w:rsidR="00300EF7" w:rsidRPr="00DD1F97" w:rsidRDefault="00300EF7" w:rsidP="00A23C61">
            <w:pPr>
              <w:pStyle w:val="TableParagraph"/>
              <w:tabs>
                <w:tab w:val="left" w:pos="937"/>
                <w:tab w:val="left" w:pos="2216"/>
              </w:tabs>
              <w:spacing w:line="278" w:lineRule="auto"/>
              <w:ind w:right="124"/>
              <w:rPr>
                <w:rFonts w:ascii="Cambria" w:hAnsi="Cambria"/>
              </w:rPr>
            </w:pPr>
            <w:r w:rsidRPr="00DD1F97">
              <w:rPr>
                <w:rFonts w:ascii="Cambria" w:hAnsi="Cambria"/>
              </w:rPr>
              <w:t>Total</w:t>
            </w:r>
            <w:r w:rsidRPr="00DD1F97">
              <w:rPr>
                <w:rFonts w:ascii="Cambria" w:hAnsi="Cambria"/>
              </w:rPr>
              <w:tab/>
              <w:t>Scheduled</w:t>
            </w:r>
            <w:r w:rsidRPr="00DD1F97">
              <w:rPr>
                <w:rFonts w:ascii="Cambria" w:hAnsi="Cambria"/>
              </w:rPr>
              <w:tab/>
            </w:r>
            <w:r w:rsidRPr="00DD1F97">
              <w:rPr>
                <w:rFonts w:ascii="Cambria" w:hAnsi="Cambria"/>
                <w:spacing w:val="-7"/>
              </w:rPr>
              <w:t xml:space="preserve">Bus </w:t>
            </w:r>
            <w:r w:rsidRPr="00DD1F97">
              <w:rPr>
                <w:rFonts w:ascii="Cambria" w:hAnsi="Cambria"/>
              </w:rPr>
              <w:t>Kilometres</w:t>
            </w:r>
          </w:p>
        </w:tc>
        <w:tc>
          <w:tcPr>
            <w:tcW w:w="808" w:type="dxa"/>
          </w:tcPr>
          <w:p w:rsidR="00300EF7" w:rsidRPr="00DD1F97" w:rsidRDefault="00300EF7" w:rsidP="00A23C61">
            <w:pPr>
              <w:pStyle w:val="TableParagraph"/>
              <w:spacing w:before="0"/>
              <w:ind w:left="0"/>
              <w:rPr>
                <w:rFonts w:ascii="Cambria" w:hAnsi="Cambria"/>
                <w:sz w:val="20"/>
              </w:rPr>
            </w:pPr>
          </w:p>
        </w:tc>
        <w:tc>
          <w:tcPr>
            <w:tcW w:w="810" w:type="dxa"/>
          </w:tcPr>
          <w:p w:rsidR="00300EF7" w:rsidRPr="00DD1F97" w:rsidRDefault="00300EF7" w:rsidP="00A23C61">
            <w:pPr>
              <w:pStyle w:val="TableParagraph"/>
              <w:spacing w:before="0"/>
              <w:ind w:left="0"/>
              <w:rPr>
                <w:rFonts w:ascii="Cambria" w:hAnsi="Cambria"/>
                <w:sz w:val="20"/>
              </w:rPr>
            </w:pPr>
          </w:p>
        </w:tc>
        <w:tc>
          <w:tcPr>
            <w:tcW w:w="4675" w:type="dxa"/>
            <w:gridSpan w:val="6"/>
            <w:vMerge/>
            <w:tcBorders>
              <w:top w:val="nil"/>
              <w:bottom w:val="nil"/>
              <w:right w:val="nil"/>
            </w:tcBorders>
          </w:tcPr>
          <w:p w:rsidR="00300EF7" w:rsidRPr="00DD1F97" w:rsidRDefault="00300EF7" w:rsidP="00A23C61">
            <w:pPr>
              <w:rPr>
                <w:rFonts w:ascii="Cambria" w:hAnsi="Cambria"/>
                <w:sz w:val="2"/>
                <w:szCs w:val="2"/>
              </w:rPr>
            </w:pPr>
          </w:p>
        </w:tc>
      </w:tr>
    </w:tbl>
    <w:p w:rsidR="00300EF7" w:rsidRPr="00DD1F97" w:rsidRDefault="00300EF7" w:rsidP="00300EF7">
      <w:pPr>
        <w:pStyle w:val="BodyText"/>
        <w:rPr>
          <w:rFonts w:ascii="Cambria" w:hAnsi="Cambria"/>
          <w:sz w:val="20"/>
        </w:rPr>
      </w:pPr>
    </w:p>
    <w:p w:rsidR="00300EF7" w:rsidRPr="00DD1F97" w:rsidRDefault="00EE78C5" w:rsidP="00300EF7">
      <w:pPr>
        <w:pStyle w:val="BodyText"/>
        <w:spacing w:before="7"/>
        <w:rPr>
          <w:rFonts w:ascii="Cambria" w:hAnsi="Cambria"/>
          <w:sz w:val="24"/>
        </w:rPr>
      </w:pPr>
      <w:r w:rsidRPr="00EE78C5">
        <w:rPr>
          <w:rFonts w:ascii="Cambria" w:hAnsi="Cambria"/>
          <w:noProof/>
          <w:lang w:val="en-IN" w:eastAsia="en-IN" w:bidi="ar-SA"/>
        </w:rPr>
        <w:pict>
          <v:line id="Line 6" o:spid="_x0000_s1026" style="position:absolute;z-index:-251656192;visibility:visible;mso-wrap-distance-left:0;mso-wrap-distance-top:-3e-5mm;mso-wrap-distance-right:0;mso-wrap-distance-bottom:-3e-5mm;mso-position-horizontal-relative:page" from="1in,16.4pt" to="3in,16.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" strokeweight=".6pt">
            <w10:wrap type="topAndBottom" anchorx="page"/>
          </v:line>
        </w:pict>
      </w:r>
    </w:p>
    <w:p w:rsidR="00300EF7" w:rsidRPr="00DD1F97" w:rsidRDefault="00300EF7" w:rsidP="00300EF7">
      <w:pPr>
        <w:spacing w:before="74"/>
        <w:ind w:left="260" w:right="219"/>
        <w:jc w:val="both"/>
        <w:rPr>
          <w:rFonts w:ascii="Cambria" w:hAnsi="Cambria"/>
          <w:sz w:val="20"/>
        </w:rPr>
      </w:pPr>
      <w:r w:rsidRPr="00DD1F97">
        <w:rPr>
          <w:rFonts w:ascii="Cambria" w:hAnsi="Cambria"/>
          <w:b/>
          <w:sz w:val="20"/>
          <w:shd w:val="clear" w:color="auto" w:fill="FFFF00"/>
        </w:rPr>
        <w:t>Note 1:</w:t>
      </w:r>
      <w:r w:rsidRPr="00DD1F97">
        <w:rPr>
          <w:rFonts w:ascii="Cambria" w:hAnsi="Cambria"/>
          <w:sz w:val="20"/>
        </w:rPr>
        <w:t>The number of Users in the Bus should not exceed 4 (four) persons during non-peak hours and 6 (six) persons during peak hours per square metre of the floor space available for use by passengers inside a Bus to ensure that the Service Provider can meet its KPIs accordingly.</w:t>
      </w:r>
    </w:p>
    <w:p w:rsidR="00300EF7" w:rsidRPr="00DD1F97" w:rsidRDefault="00300EF7" w:rsidP="00300EF7">
      <w:pPr>
        <w:jc w:val="both"/>
        <w:rPr>
          <w:rFonts w:ascii="Cambria" w:hAnsi="Cambria"/>
          <w:sz w:val="20"/>
        </w:rPr>
        <w:sectPr w:rsidR="00300EF7" w:rsidRPr="00DD1F97">
          <w:pgSz w:w="11910" w:h="16840"/>
          <w:pgMar w:top="1340" w:right="1220" w:bottom="1200" w:left="1180" w:header="0" w:footer="922" w:gutter="0"/>
          <w:cols w:space="720"/>
        </w:sectPr>
      </w:pPr>
    </w:p>
    <w:p w:rsidR="00300EF7" w:rsidRPr="00DD1F97" w:rsidRDefault="00300EF7" w:rsidP="00300EF7">
      <w:pPr>
        <w:pStyle w:val="Heading1"/>
        <w:spacing w:before="80" w:line="253" w:lineRule="exact"/>
        <w:ind w:left="1377" w:right="1334" w:firstLine="0"/>
        <w:jc w:val="center"/>
        <w:rPr>
          <w:rFonts w:ascii="Cambria" w:hAnsi="Cambria"/>
        </w:rPr>
      </w:pPr>
      <w:bookmarkStart w:id="361" w:name="_bookmark347"/>
      <w:bookmarkEnd w:id="361"/>
      <w:r w:rsidRPr="00DD1F97">
        <w:rPr>
          <w:rFonts w:ascii="Cambria" w:hAnsi="Cambria"/>
        </w:rPr>
        <w:t>SCHEDULE-K</w:t>
      </w:r>
    </w:p>
    <w:p w:rsidR="00300EF7" w:rsidRPr="00DD1F97" w:rsidRDefault="00300EF7" w:rsidP="00300EF7">
      <w:pPr>
        <w:spacing w:line="253" w:lineRule="exact"/>
        <w:ind w:left="1377" w:right="1277"/>
        <w:jc w:val="center"/>
        <w:rPr>
          <w:rFonts w:ascii="Cambria" w:hAnsi="Cambria"/>
          <w:i/>
        </w:rPr>
      </w:pPr>
      <w:r w:rsidRPr="00DD1F97">
        <w:rPr>
          <w:rFonts w:ascii="Cambria" w:hAnsi="Cambria"/>
          <w:i/>
        </w:rPr>
        <w:t>(See Clause 18.1)</w:t>
      </w:r>
    </w:p>
    <w:p w:rsidR="00300EF7" w:rsidRPr="00DD1F97" w:rsidRDefault="00300EF7" w:rsidP="00300EF7">
      <w:pPr>
        <w:pStyle w:val="BodyText"/>
        <w:rPr>
          <w:rFonts w:ascii="Cambria" w:hAnsi="Cambria"/>
          <w:i/>
        </w:rPr>
      </w:pPr>
    </w:p>
    <w:p w:rsidR="00300EF7" w:rsidRPr="00DD1F97" w:rsidRDefault="00300EF7" w:rsidP="00300EF7">
      <w:pPr>
        <w:pStyle w:val="Heading1"/>
        <w:ind w:left="1377" w:right="1336" w:firstLine="0"/>
        <w:jc w:val="center"/>
        <w:rPr>
          <w:rFonts w:ascii="Cambria" w:hAnsi="Cambria"/>
        </w:rPr>
      </w:pPr>
      <w:bookmarkStart w:id="362" w:name="_bookmark348"/>
      <w:bookmarkEnd w:id="362"/>
      <w:r w:rsidRPr="00DD1F97">
        <w:rPr>
          <w:rFonts w:ascii="Cambria" w:hAnsi="Cambria"/>
        </w:rPr>
        <w:t>SAFETY REQUIREMENTS</w:t>
      </w:r>
    </w:p>
    <w:p w:rsidR="00300EF7" w:rsidRPr="00DD1F97" w:rsidRDefault="00300EF7" w:rsidP="00300EF7">
      <w:pPr>
        <w:pStyle w:val="BodyText"/>
        <w:spacing w:before="3"/>
        <w:rPr>
          <w:rFonts w:ascii="Cambria" w:hAnsi="Cambria"/>
          <w:b/>
          <w:sz w:val="21"/>
        </w:rPr>
      </w:pPr>
    </w:p>
    <w:p w:rsidR="00300EF7" w:rsidRPr="00DD1F97" w:rsidRDefault="00300EF7" w:rsidP="00300EF7">
      <w:pPr>
        <w:pStyle w:val="ListParagraph"/>
        <w:numPr>
          <w:ilvl w:val="0"/>
          <w:numId w:val="25"/>
        </w:numPr>
        <w:tabs>
          <w:tab w:val="left" w:pos="980"/>
          <w:tab w:val="left" w:pos="981"/>
        </w:tabs>
        <w:ind w:hanging="721"/>
        <w:rPr>
          <w:rFonts w:ascii="Cambria" w:hAnsi="Cambria"/>
          <w:b/>
        </w:rPr>
      </w:pPr>
      <w:r w:rsidRPr="00DD1F97">
        <w:rPr>
          <w:rFonts w:ascii="Cambria" w:hAnsi="Cambria"/>
          <w:b/>
        </w:rPr>
        <w:t>General Safety Requirements</w:t>
      </w:r>
    </w:p>
    <w:p w:rsidR="00300EF7" w:rsidRPr="00DD1F97" w:rsidRDefault="00300EF7" w:rsidP="00300EF7">
      <w:pPr>
        <w:pStyle w:val="BodyText"/>
        <w:spacing w:before="1"/>
        <w:rPr>
          <w:rFonts w:ascii="Cambria" w:hAnsi="Cambria"/>
          <w:b/>
          <w:sz w:val="24"/>
        </w:rPr>
      </w:pPr>
    </w:p>
    <w:p w:rsidR="00300EF7" w:rsidRPr="00DD1F97" w:rsidRDefault="00300EF7" w:rsidP="00300EF7">
      <w:pPr>
        <w:pStyle w:val="ListParagraph"/>
        <w:numPr>
          <w:ilvl w:val="1"/>
          <w:numId w:val="25"/>
        </w:numPr>
        <w:tabs>
          <w:tab w:val="left" w:pos="981"/>
        </w:tabs>
        <w:spacing w:line="276" w:lineRule="auto"/>
        <w:ind w:right="241"/>
        <w:jc w:val="both"/>
        <w:rPr>
          <w:rFonts w:ascii="Cambria" w:hAnsi="Cambria"/>
        </w:rPr>
      </w:pPr>
      <w:r w:rsidRPr="00DD1F97">
        <w:rPr>
          <w:rFonts w:ascii="Cambria" w:hAnsi="Cambria"/>
        </w:rPr>
        <w:t>The Service Provider shall be responsible for all safety matters related to the performance of the Project and shall manage on behalf of the Authority all safety requirements related to the Bus Service in accordance with all Applicable Laws.</w:t>
      </w:r>
    </w:p>
    <w:p w:rsidR="00300EF7" w:rsidRPr="00DD1F97" w:rsidRDefault="00300EF7" w:rsidP="00300EF7">
      <w:pPr>
        <w:pStyle w:val="BodyText"/>
        <w:spacing w:before="11"/>
        <w:rPr>
          <w:rFonts w:ascii="Cambria" w:hAnsi="Cambria"/>
          <w:sz w:val="20"/>
        </w:rPr>
      </w:pPr>
    </w:p>
    <w:p w:rsidR="00300EF7" w:rsidRPr="00DD1F97" w:rsidRDefault="00300EF7" w:rsidP="00300EF7">
      <w:pPr>
        <w:pStyle w:val="ListParagraph"/>
        <w:numPr>
          <w:ilvl w:val="1"/>
          <w:numId w:val="25"/>
        </w:numPr>
        <w:tabs>
          <w:tab w:val="left" w:pos="981"/>
        </w:tabs>
        <w:spacing w:line="276" w:lineRule="auto"/>
        <w:ind w:right="236"/>
        <w:jc w:val="both"/>
        <w:rPr>
          <w:rFonts w:ascii="Cambria" w:hAnsi="Cambria"/>
        </w:rPr>
      </w:pPr>
      <w:r w:rsidRPr="00DD1F97">
        <w:rPr>
          <w:rFonts w:ascii="Cambria" w:hAnsi="Cambria"/>
        </w:rPr>
        <w:t>The Service Provider shall bear full responsibility for the safety of the Bus Services throughout the Contract Period in accordance with the Contract.</w:t>
      </w:r>
    </w:p>
    <w:p w:rsidR="00300EF7" w:rsidRPr="00DD1F97" w:rsidRDefault="00300EF7" w:rsidP="00300EF7">
      <w:pPr>
        <w:pStyle w:val="BodyText"/>
        <w:spacing w:before="9"/>
        <w:rPr>
          <w:rFonts w:ascii="Cambria" w:hAnsi="Cambria"/>
          <w:sz w:val="20"/>
        </w:rPr>
      </w:pPr>
    </w:p>
    <w:p w:rsidR="00300EF7" w:rsidRPr="00DD1F97" w:rsidRDefault="00300EF7" w:rsidP="00300EF7">
      <w:pPr>
        <w:pStyle w:val="ListParagraph"/>
        <w:numPr>
          <w:ilvl w:val="1"/>
          <w:numId w:val="25"/>
        </w:numPr>
        <w:tabs>
          <w:tab w:val="left" w:pos="981"/>
        </w:tabs>
        <w:spacing w:before="1" w:line="276" w:lineRule="auto"/>
        <w:ind w:right="242"/>
        <w:jc w:val="both"/>
        <w:rPr>
          <w:rFonts w:ascii="Cambria" w:hAnsi="Cambria"/>
        </w:rPr>
      </w:pPr>
      <w:r w:rsidRPr="00DD1F97">
        <w:rPr>
          <w:rFonts w:ascii="Cambria" w:hAnsi="Cambria"/>
        </w:rPr>
        <w:t>Without prejudice to the Service Provider's obligation to ensure the safety of the Bus Service, the Service Provider shall:</w:t>
      </w:r>
    </w:p>
    <w:p w:rsidR="00300EF7" w:rsidRPr="00DD1F97" w:rsidRDefault="00300EF7" w:rsidP="00300EF7">
      <w:pPr>
        <w:pStyle w:val="BodyText"/>
        <w:spacing w:before="8"/>
        <w:rPr>
          <w:rFonts w:ascii="Cambria" w:hAnsi="Cambria"/>
          <w:sz w:val="20"/>
        </w:rPr>
      </w:pPr>
    </w:p>
    <w:p w:rsidR="00300EF7" w:rsidRPr="00DD1F97" w:rsidRDefault="00300EF7" w:rsidP="00300EF7">
      <w:pPr>
        <w:pStyle w:val="ListParagraph"/>
        <w:numPr>
          <w:ilvl w:val="2"/>
          <w:numId w:val="25"/>
        </w:numPr>
        <w:tabs>
          <w:tab w:val="left" w:pos="1685"/>
          <w:tab w:val="left" w:pos="1686"/>
        </w:tabs>
        <w:spacing w:before="1"/>
        <w:rPr>
          <w:rFonts w:ascii="Cambria" w:hAnsi="Cambria"/>
        </w:rPr>
      </w:pPr>
      <w:r w:rsidRPr="00DD1F97">
        <w:rPr>
          <w:rFonts w:ascii="Cambria" w:hAnsi="Cambria"/>
        </w:rPr>
        <w:t>comply with Applicable Laws;</w:t>
      </w:r>
    </w:p>
    <w:p w:rsidR="00300EF7" w:rsidRPr="00DD1F97" w:rsidRDefault="00300EF7" w:rsidP="00300EF7">
      <w:pPr>
        <w:pStyle w:val="BodyText"/>
        <w:spacing w:before="3"/>
        <w:rPr>
          <w:rFonts w:ascii="Cambria" w:hAnsi="Cambria"/>
          <w:sz w:val="24"/>
        </w:rPr>
      </w:pPr>
    </w:p>
    <w:p w:rsidR="00300EF7" w:rsidRPr="00DD1F97" w:rsidRDefault="00300EF7" w:rsidP="00300EF7">
      <w:pPr>
        <w:pStyle w:val="ListParagraph"/>
        <w:numPr>
          <w:ilvl w:val="2"/>
          <w:numId w:val="25"/>
        </w:numPr>
        <w:tabs>
          <w:tab w:val="left" w:pos="1691"/>
        </w:tabs>
        <w:spacing w:line="276" w:lineRule="auto"/>
        <w:ind w:left="1681" w:right="240" w:hanging="701"/>
        <w:jc w:val="both"/>
        <w:rPr>
          <w:rFonts w:ascii="Cambria" w:hAnsi="Cambria"/>
        </w:rPr>
      </w:pPr>
      <w:r w:rsidRPr="00DD1F97">
        <w:rPr>
          <w:rFonts w:ascii="Cambria" w:hAnsi="Cambria"/>
        </w:rPr>
        <w:t>provide all appropriate measures in the providing Bus Service and maintenance of the Project Facilities to ensure, so far as reasonably practicable, the safety of all passengers, contractors, staff and the general public;</w:t>
      </w:r>
    </w:p>
    <w:p w:rsidR="00300EF7" w:rsidRPr="00DD1F97" w:rsidRDefault="00300EF7" w:rsidP="00300EF7">
      <w:pPr>
        <w:pStyle w:val="BodyText"/>
        <w:spacing w:before="9"/>
        <w:rPr>
          <w:rFonts w:ascii="Cambria" w:hAnsi="Cambria"/>
          <w:sz w:val="20"/>
        </w:rPr>
      </w:pPr>
    </w:p>
    <w:p w:rsidR="00300EF7" w:rsidRPr="00DD1F97" w:rsidRDefault="00300EF7" w:rsidP="00300EF7">
      <w:pPr>
        <w:pStyle w:val="ListParagraph"/>
        <w:numPr>
          <w:ilvl w:val="2"/>
          <w:numId w:val="25"/>
        </w:numPr>
        <w:tabs>
          <w:tab w:val="left" w:pos="1685"/>
          <w:tab w:val="left" w:pos="1686"/>
        </w:tabs>
        <w:rPr>
          <w:rFonts w:ascii="Cambria" w:hAnsi="Cambria"/>
        </w:rPr>
      </w:pPr>
      <w:r w:rsidRPr="00DD1F97">
        <w:rPr>
          <w:rFonts w:ascii="Cambria" w:hAnsi="Cambria"/>
        </w:rPr>
        <w:t>consult with Authority and adopt the requirements of the emergency services;</w:t>
      </w:r>
    </w:p>
    <w:p w:rsidR="00300EF7" w:rsidRPr="00DD1F97" w:rsidRDefault="00300EF7" w:rsidP="00300EF7">
      <w:pPr>
        <w:pStyle w:val="BodyText"/>
        <w:spacing w:before="1"/>
        <w:rPr>
          <w:rFonts w:ascii="Cambria" w:hAnsi="Cambria"/>
          <w:sz w:val="24"/>
        </w:rPr>
      </w:pPr>
    </w:p>
    <w:p w:rsidR="00300EF7" w:rsidRPr="00DD1F97" w:rsidRDefault="00300EF7" w:rsidP="00300EF7">
      <w:pPr>
        <w:pStyle w:val="ListParagraph"/>
        <w:numPr>
          <w:ilvl w:val="2"/>
          <w:numId w:val="25"/>
        </w:numPr>
        <w:tabs>
          <w:tab w:val="left" w:pos="1677"/>
        </w:tabs>
        <w:spacing w:before="1" w:line="278" w:lineRule="auto"/>
        <w:ind w:left="1681" w:right="235" w:hanging="701"/>
        <w:jc w:val="both"/>
        <w:rPr>
          <w:rFonts w:ascii="Cambria" w:hAnsi="Cambria"/>
        </w:rPr>
      </w:pPr>
      <w:r w:rsidRPr="00DD1F97">
        <w:rPr>
          <w:rFonts w:ascii="Cambria" w:hAnsi="Cambria"/>
        </w:rPr>
        <w:t>take particular care to ensure safety for all passengers at accesses and exits, while waiting, boarding or alighting and when moving along the Buses; and</w:t>
      </w:r>
    </w:p>
    <w:p w:rsidR="00300EF7" w:rsidRPr="00DD1F97" w:rsidRDefault="00300EF7" w:rsidP="00300EF7">
      <w:pPr>
        <w:pStyle w:val="BodyText"/>
        <w:spacing w:before="6"/>
        <w:rPr>
          <w:rFonts w:ascii="Cambria" w:hAnsi="Cambria"/>
          <w:sz w:val="20"/>
        </w:rPr>
      </w:pPr>
    </w:p>
    <w:p w:rsidR="00300EF7" w:rsidRPr="00DD1F97" w:rsidRDefault="00300EF7" w:rsidP="00300EF7">
      <w:pPr>
        <w:pStyle w:val="ListParagraph"/>
        <w:numPr>
          <w:ilvl w:val="2"/>
          <w:numId w:val="25"/>
        </w:numPr>
        <w:tabs>
          <w:tab w:val="left" w:pos="1691"/>
        </w:tabs>
        <w:spacing w:line="276" w:lineRule="auto"/>
        <w:ind w:left="1681" w:right="234" w:hanging="701"/>
        <w:jc w:val="both"/>
        <w:rPr>
          <w:rFonts w:ascii="Cambria" w:hAnsi="Cambria"/>
        </w:rPr>
      </w:pPr>
      <w:r w:rsidRPr="00DD1F97">
        <w:rPr>
          <w:rFonts w:ascii="Cambria" w:hAnsi="Cambria"/>
        </w:rPr>
        <w:t>have due regard for the safety of third parties, in particular pedestrians and other road users, in the operation and maintenance of Project Facilities.</w:t>
      </w:r>
    </w:p>
    <w:p w:rsidR="00300EF7" w:rsidRPr="00DD1F97" w:rsidRDefault="00300EF7" w:rsidP="00300EF7">
      <w:pPr>
        <w:pStyle w:val="BodyText"/>
        <w:spacing w:before="9"/>
        <w:rPr>
          <w:rFonts w:ascii="Cambria" w:hAnsi="Cambria"/>
          <w:sz w:val="20"/>
        </w:rPr>
      </w:pPr>
    </w:p>
    <w:p w:rsidR="00300EF7" w:rsidRPr="00DD1F97" w:rsidRDefault="00300EF7" w:rsidP="00300EF7">
      <w:pPr>
        <w:pStyle w:val="Heading1"/>
        <w:numPr>
          <w:ilvl w:val="0"/>
          <w:numId w:val="25"/>
        </w:numPr>
        <w:tabs>
          <w:tab w:val="left" w:pos="980"/>
          <w:tab w:val="left" w:pos="981"/>
        </w:tabs>
        <w:ind w:hanging="721"/>
        <w:rPr>
          <w:rFonts w:ascii="Cambria" w:hAnsi="Cambria"/>
        </w:rPr>
      </w:pPr>
      <w:r w:rsidRPr="00DD1F97">
        <w:rPr>
          <w:rFonts w:ascii="Cambria" w:hAnsi="Cambria"/>
        </w:rPr>
        <w:t>Safety Planning</w:t>
      </w:r>
    </w:p>
    <w:p w:rsidR="00300EF7" w:rsidRPr="00DD1F97" w:rsidRDefault="00300EF7" w:rsidP="00300EF7">
      <w:pPr>
        <w:pStyle w:val="BodyText"/>
        <w:spacing w:before="4"/>
        <w:rPr>
          <w:rFonts w:ascii="Cambria" w:hAnsi="Cambria"/>
          <w:b/>
          <w:sz w:val="24"/>
        </w:rPr>
      </w:pPr>
    </w:p>
    <w:p w:rsidR="00300EF7" w:rsidRPr="00DD1F97" w:rsidRDefault="00300EF7" w:rsidP="00300EF7">
      <w:pPr>
        <w:pStyle w:val="ListParagraph"/>
        <w:numPr>
          <w:ilvl w:val="1"/>
          <w:numId w:val="25"/>
        </w:numPr>
        <w:tabs>
          <w:tab w:val="left" w:pos="981"/>
        </w:tabs>
        <w:spacing w:line="276" w:lineRule="auto"/>
        <w:ind w:right="235"/>
        <w:jc w:val="both"/>
        <w:rPr>
          <w:rFonts w:ascii="Cambria" w:hAnsi="Cambria"/>
        </w:rPr>
      </w:pPr>
      <w:r w:rsidRPr="00DD1F97">
        <w:rPr>
          <w:rFonts w:ascii="Cambria" w:hAnsi="Cambria"/>
        </w:rPr>
        <w:t>The Service Provider shall participate in any safety and emergency planning forum together with relevant third parties, which shall include, as a minimum, the Authority and the emergency services. This forum will consider and agree the safety matters and safety risks presented by the Project, consult relevant internal and external stakeholders and examine these risks in a thorough manner and plan the appropriate contingencies.</w:t>
      </w:r>
    </w:p>
    <w:p w:rsidR="00300EF7" w:rsidRPr="00DD1F97" w:rsidRDefault="00300EF7" w:rsidP="00300EF7">
      <w:pPr>
        <w:pStyle w:val="BodyText"/>
        <w:spacing w:before="10"/>
        <w:rPr>
          <w:rFonts w:ascii="Cambria" w:hAnsi="Cambria"/>
          <w:sz w:val="20"/>
        </w:rPr>
      </w:pPr>
    </w:p>
    <w:p w:rsidR="00300EF7" w:rsidRPr="00DD1F97" w:rsidRDefault="00300EF7" w:rsidP="00300EF7">
      <w:pPr>
        <w:pStyle w:val="Heading1"/>
        <w:numPr>
          <w:ilvl w:val="0"/>
          <w:numId w:val="25"/>
        </w:numPr>
        <w:tabs>
          <w:tab w:val="left" w:pos="980"/>
          <w:tab w:val="left" w:pos="981"/>
        </w:tabs>
        <w:ind w:hanging="721"/>
        <w:rPr>
          <w:rFonts w:ascii="Cambria" w:hAnsi="Cambria"/>
        </w:rPr>
      </w:pPr>
      <w:r w:rsidRPr="00DD1F97">
        <w:rPr>
          <w:rFonts w:ascii="Cambria" w:hAnsi="Cambria"/>
        </w:rPr>
        <w:t>Safety Management</w:t>
      </w:r>
    </w:p>
    <w:p w:rsidR="00300EF7" w:rsidRPr="00DD1F97" w:rsidRDefault="00300EF7" w:rsidP="00300EF7">
      <w:pPr>
        <w:pStyle w:val="BodyText"/>
        <w:spacing w:before="1"/>
        <w:rPr>
          <w:rFonts w:ascii="Cambria" w:hAnsi="Cambria"/>
          <w:b/>
          <w:sz w:val="24"/>
        </w:rPr>
      </w:pPr>
    </w:p>
    <w:p w:rsidR="00300EF7" w:rsidRPr="00DD1F97" w:rsidRDefault="00300EF7" w:rsidP="00300EF7">
      <w:pPr>
        <w:pStyle w:val="ListParagraph"/>
        <w:numPr>
          <w:ilvl w:val="1"/>
          <w:numId w:val="25"/>
        </w:numPr>
        <w:tabs>
          <w:tab w:val="left" w:pos="981"/>
        </w:tabs>
        <w:spacing w:before="1" w:line="276" w:lineRule="auto"/>
        <w:ind w:right="233"/>
        <w:jc w:val="both"/>
        <w:rPr>
          <w:rFonts w:ascii="Cambria" w:hAnsi="Cambria"/>
        </w:rPr>
      </w:pPr>
      <w:r w:rsidRPr="00DD1F97">
        <w:rPr>
          <w:rFonts w:ascii="Cambria" w:hAnsi="Cambria"/>
        </w:rPr>
        <w:t>The Service Provider shall develop safety procedures for the Project and shall implement the safety procedures throughout the Contract Period.</w:t>
      </w:r>
    </w:p>
    <w:p w:rsidR="00300EF7" w:rsidRPr="00DD1F97" w:rsidRDefault="00300EF7" w:rsidP="00300EF7">
      <w:pPr>
        <w:pStyle w:val="BodyText"/>
        <w:spacing w:before="8"/>
        <w:rPr>
          <w:rFonts w:ascii="Cambria" w:hAnsi="Cambria"/>
          <w:sz w:val="20"/>
        </w:rPr>
      </w:pPr>
    </w:p>
    <w:p w:rsidR="00300EF7" w:rsidRPr="00DD1F97" w:rsidRDefault="00300EF7" w:rsidP="00300EF7">
      <w:pPr>
        <w:pStyle w:val="Heading1"/>
        <w:numPr>
          <w:ilvl w:val="0"/>
          <w:numId w:val="25"/>
        </w:numPr>
        <w:tabs>
          <w:tab w:val="left" w:pos="980"/>
          <w:tab w:val="left" w:pos="981"/>
        </w:tabs>
        <w:spacing w:before="1"/>
        <w:ind w:hanging="721"/>
        <w:rPr>
          <w:rFonts w:ascii="Cambria" w:hAnsi="Cambria"/>
        </w:rPr>
      </w:pPr>
      <w:r w:rsidRPr="00DD1F97">
        <w:rPr>
          <w:rFonts w:ascii="Cambria" w:hAnsi="Cambria"/>
        </w:rPr>
        <w:t>Applicable Laws</w:t>
      </w:r>
    </w:p>
    <w:p w:rsidR="00300EF7" w:rsidRPr="00DD1F97" w:rsidRDefault="00300EF7" w:rsidP="00300EF7">
      <w:pPr>
        <w:pStyle w:val="BodyText"/>
        <w:spacing w:before="3"/>
        <w:rPr>
          <w:rFonts w:ascii="Cambria" w:hAnsi="Cambria"/>
          <w:b/>
          <w:sz w:val="24"/>
        </w:rPr>
      </w:pPr>
    </w:p>
    <w:p w:rsidR="00300EF7" w:rsidRPr="00DD1F97" w:rsidRDefault="00300EF7" w:rsidP="00300EF7">
      <w:pPr>
        <w:pStyle w:val="ListParagraph"/>
        <w:numPr>
          <w:ilvl w:val="1"/>
          <w:numId w:val="25"/>
        </w:numPr>
        <w:tabs>
          <w:tab w:val="left" w:pos="981"/>
        </w:tabs>
        <w:spacing w:line="276" w:lineRule="auto"/>
        <w:ind w:right="233"/>
        <w:jc w:val="both"/>
        <w:rPr>
          <w:rFonts w:ascii="Cambria" w:hAnsi="Cambria"/>
        </w:rPr>
      </w:pPr>
      <w:r w:rsidRPr="00DD1F97">
        <w:rPr>
          <w:rFonts w:ascii="Cambria" w:hAnsi="Cambria"/>
        </w:rPr>
        <w:t>The Service Provider shall, after prior consultation with the Authority, implement all alterations to the Bus Service which are required by any Applicable Laws which comes into force after the Effective Date relating to safety.</w:t>
      </w:r>
    </w:p>
    <w:p w:rsidR="00300EF7" w:rsidRPr="00DD1F97" w:rsidRDefault="00300EF7" w:rsidP="00300EF7">
      <w:pPr>
        <w:spacing w:line="276" w:lineRule="auto"/>
        <w:jc w:val="both"/>
        <w:rPr>
          <w:rFonts w:ascii="Cambria" w:hAnsi="Cambria"/>
        </w:rPr>
        <w:sectPr w:rsidR="00300EF7" w:rsidRPr="00DD1F97">
          <w:pgSz w:w="11910" w:h="16840"/>
          <w:pgMar w:top="1340" w:right="1220" w:bottom="1200" w:left="1180" w:header="0" w:footer="922" w:gutter="0"/>
          <w:cols w:space="720"/>
        </w:sectPr>
      </w:pPr>
    </w:p>
    <w:p w:rsidR="00300EF7" w:rsidRPr="00DD1F97" w:rsidRDefault="00300EF7" w:rsidP="00300EF7">
      <w:pPr>
        <w:pStyle w:val="ListParagraph"/>
        <w:numPr>
          <w:ilvl w:val="1"/>
          <w:numId w:val="25"/>
        </w:numPr>
        <w:tabs>
          <w:tab w:val="left" w:pos="981"/>
        </w:tabs>
        <w:spacing w:before="62" w:line="276" w:lineRule="auto"/>
        <w:ind w:right="236"/>
        <w:jc w:val="both"/>
        <w:rPr>
          <w:rFonts w:ascii="Cambria" w:hAnsi="Cambria"/>
        </w:rPr>
      </w:pPr>
      <w:r w:rsidRPr="00DD1F97">
        <w:rPr>
          <w:rFonts w:ascii="Cambria" w:hAnsi="Cambria"/>
        </w:rPr>
        <w:t xml:space="preserve">The Service Provider shall comply and shall procure that Sub-Contractors shall comply with the requirements of all relevant Government Authorities with the prior approval from authority. </w:t>
      </w:r>
    </w:p>
    <w:p w:rsidR="00300EF7" w:rsidRPr="00DD1F97" w:rsidRDefault="00300EF7" w:rsidP="00300EF7">
      <w:pPr>
        <w:pStyle w:val="BodyText"/>
        <w:spacing w:before="9"/>
        <w:rPr>
          <w:rFonts w:ascii="Cambria" w:hAnsi="Cambria"/>
          <w:sz w:val="20"/>
        </w:rPr>
      </w:pPr>
    </w:p>
    <w:p w:rsidR="00300EF7" w:rsidRPr="00DD1F97" w:rsidRDefault="00300EF7" w:rsidP="00300EF7">
      <w:pPr>
        <w:pStyle w:val="Heading1"/>
        <w:numPr>
          <w:ilvl w:val="0"/>
          <w:numId w:val="25"/>
        </w:numPr>
        <w:tabs>
          <w:tab w:val="left" w:pos="980"/>
          <w:tab w:val="left" w:pos="981"/>
        </w:tabs>
        <w:spacing w:before="1"/>
        <w:ind w:hanging="721"/>
        <w:rPr>
          <w:rFonts w:ascii="Cambria" w:hAnsi="Cambria"/>
        </w:rPr>
      </w:pPr>
      <w:r w:rsidRPr="00DD1F97">
        <w:rPr>
          <w:rFonts w:ascii="Cambria" w:hAnsi="Cambria"/>
        </w:rPr>
        <w:t>Response to Emergencies</w:t>
      </w:r>
    </w:p>
    <w:p w:rsidR="00300EF7" w:rsidRPr="00DD1F97" w:rsidRDefault="00300EF7" w:rsidP="00300EF7">
      <w:pPr>
        <w:pStyle w:val="BodyText"/>
        <w:spacing w:before="3"/>
        <w:rPr>
          <w:rFonts w:ascii="Cambria" w:hAnsi="Cambria"/>
          <w:b/>
          <w:sz w:val="24"/>
        </w:rPr>
      </w:pPr>
    </w:p>
    <w:p w:rsidR="00300EF7" w:rsidRPr="00DD1F97" w:rsidRDefault="00300EF7" w:rsidP="00300EF7">
      <w:pPr>
        <w:pStyle w:val="ListParagraph"/>
        <w:numPr>
          <w:ilvl w:val="1"/>
          <w:numId w:val="25"/>
        </w:numPr>
        <w:tabs>
          <w:tab w:val="left" w:pos="980"/>
          <w:tab w:val="left" w:pos="981"/>
        </w:tabs>
        <w:spacing w:before="1"/>
        <w:ind w:hanging="721"/>
        <w:rPr>
          <w:rFonts w:ascii="Cambria" w:hAnsi="Cambria"/>
        </w:rPr>
      </w:pPr>
      <w:r w:rsidRPr="00DD1F97">
        <w:rPr>
          <w:rFonts w:ascii="Cambria" w:hAnsi="Cambria"/>
        </w:rPr>
        <w:t>The Service Provider shall react safely and quickly to emergencies in all aspects of the Project.</w:t>
      </w:r>
    </w:p>
    <w:p w:rsidR="00300EF7" w:rsidRPr="00DD1F97" w:rsidRDefault="00300EF7" w:rsidP="00300EF7">
      <w:pPr>
        <w:pStyle w:val="BodyText"/>
        <w:spacing w:before="1"/>
        <w:rPr>
          <w:rFonts w:ascii="Cambria" w:hAnsi="Cambria"/>
          <w:sz w:val="24"/>
        </w:rPr>
      </w:pPr>
    </w:p>
    <w:p w:rsidR="00300EF7" w:rsidRPr="00DD1F97" w:rsidRDefault="00300EF7" w:rsidP="00300EF7">
      <w:pPr>
        <w:pStyle w:val="ListParagraph"/>
        <w:numPr>
          <w:ilvl w:val="1"/>
          <w:numId w:val="25"/>
        </w:numPr>
        <w:tabs>
          <w:tab w:val="left" w:pos="981"/>
        </w:tabs>
        <w:spacing w:line="276" w:lineRule="auto"/>
        <w:ind w:right="242"/>
        <w:jc w:val="both"/>
        <w:rPr>
          <w:rFonts w:ascii="Cambria" w:hAnsi="Cambria"/>
        </w:rPr>
      </w:pPr>
      <w:r w:rsidRPr="00DD1F97">
        <w:rPr>
          <w:rFonts w:ascii="Cambria" w:hAnsi="Cambria"/>
        </w:rPr>
        <w:t>The Service Provider shall co-operate with relevant Fire Services, Police, and any other Government Instrumentalities wherever necessary.</w:t>
      </w:r>
    </w:p>
    <w:p w:rsidR="00300EF7" w:rsidRPr="00DD1F97" w:rsidRDefault="00300EF7" w:rsidP="00300EF7">
      <w:pPr>
        <w:pStyle w:val="BodyText"/>
        <w:spacing w:before="9"/>
        <w:rPr>
          <w:rFonts w:ascii="Cambria" w:hAnsi="Cambria"/>
          <w:sz w:val="20"/>
        </w:rPr>
      </w:pPr>
    </w:p>
    <w:p w:rsidR="00300EF7" w:rsidRPr="00DD1F97" w:rsidRDefault="00300EF7" w:rsidP="00300EF7">
      <w:pPr>
        <w:pStyle w:val="ListParagraph"/>
        <w:numPr>
          <w:ilvl w:val="1"/>
          <w:numId w:val="25"/>
        </w:numPr>
        <w:tabs>
          <w:tab w:val="left" w:pos="981"/>
        </w:tabs>
        <w:spacing w:line="276" w:lineRule="auto"/>
        <w:ind w:right="233"/>
        <w:jc w:val="both"/>
        <w:rPr>
          <w:rFonts w:ascii="Cambria" w:hAnsi="Cambria"/>
        </w:rPr>
      </w:pPr>
      <w:r w:rsidRPr="00DD1F97">
        <w:rPr>
          <w:rFonts w:ascii="Cambria" w:hAnsi="Cambria"/>
        </w:rPr>
        <w:t>The Service Provider shall develop an Emergency Management Plan that sets out its predetermined actions to providing a response to a major crisis or emergency occurring at Maintenance Depots, and en-Route Buses (“Emergency Management Plan”).</w:t>
      </w:r>
    </w:p>
    <w:p w:rsidR="00300EF7" w:rsidRPr="00DD1F97" w:rsidRDefault="00300EF7" w:rsidP="00300EF7">
      <w:pPr>
        <w:pStyle w:val="BodyText"/>
        <w:rPr>
          <w:rFonts w:ascii="Cambria" w:hAnsi="Cambria"/>
          <w:sz w:val="21"/>
        </w:rPr>
      </w:pPr>
    </w:p>
    <w:p w:rsidR="00300EF7" w:rsidRPr="00DD1F97" w:rsidRDefault="00300EF7" w:rsidP="00300EF7">
      <w:pPr>
        <w:pStyle w:val="ListParagraph"/>
        <w:numPr>
          <w:ilvl w:val="1"/>
          <w:numId w:val="25"/>
        </w:numPr>
        <w:tabs>
          <w:tab w:val="left" w:pos="981"/>
        </w:tabs>
        <w:spacing w:line="276" w:lineRule="auto"/>
        <w:ind w:right="244"/>
        <w:jc w:val="both"/>
        <w:rPr>
          <w:rFonts w:ascii="Cambria" w:hAnsi="Cambria"/>
        </w:rPr>
      </w:pPr>
      <w:r w:rsidRPr="00DD1F97">
        <w:rPr>
          <w:rFonts w:ascii="Cambria" w:hAnsi="Cambria"/>
        </w:rPr>
        <w:t>In developing the Emergency Management Plan, the Service Provider shall consult with all relevant Government Instrumentalities, emergency services and local authorities.</w:t>
      </w:r>
    </w:p>
    <w:p w:rsidR="00300EF7" w:rsidRPr="00DD1F97" w:rsidRDefault="00300EF7" w:rsidP="00300EF7">
      <w:pPr>
        <w:pStyle w:val="BodyText"/>
        <w:spacing w:before="9"/>
        <w:rPr>
          <w:rFonts w:ascii="Cambria" w:hAnsi="Cambria"/>
          <w:sz w:val="20"/>
        </w:rPr>
      </w:pPr>
    </w:p>
    <w:p w:rsidR="00300EF7" w:rsidRPr="00DD1F97" w:rsidRDefault="00300EF7" w:rsidP="00300EF7">
      <w:pPr>
        <w:pStyle w:val="ListParagraph"/>
        <w:numPr>
          <w:ilvl w:val="1"/>
          <w:numId w:val="25"/>
        </w:numPr>
        <w:tabs>
          <w:tab w:val="left" w:pos="981"/>
        </w:tabs>
        <w:spacing w:line="276" w:lineRule="auto"/>
        <w:ind w:right="235"/>
        <w:jc w:val="both"/>
        <w:rPr>
          <w:rFonts w:ascii="Cambria" w:hAnsi="Cambria"/>
        </w:rPr>
      </w:pPr>
      <w:r w:rsidRPr="00DD1F97">
        <w:rPr>
          <w:rFonts w:ascii="Cambria" w:hAnsi="Cambria"/>
        </w:rPr>
        <w:t>All personnel designated to carry out specific responsibilities under the Emergency Management Plan are expected to know and understand the policies and procedures outlined in the Plan. The response to any major crisis or disturbance shall always be conducted within the framework of the Plan.</w:t>
      </w:r>
    </w:p>
    <w:p w:rsidR="00300EF7" w:rsidRPr="00DD1F97" w:rsidRDefault="00300EF7" w:rsidP="00300EF7">
      <w:pPr>
        <w:pStyle w:val="BodyText"/>
        <w:spacing w:before="10"/>
        <w:rPr>
          <w:rFonts w:ascii="Cambria" w:hAnsi="Cambria"/>
          <w:sz w:val="20"/>
        </w:rPr>
      </w:pPr>
    </w:p>
    <w:p w:rsidR="00300EF7" w:rsidRPr="00DD1F97" w:rsidRDefault="00300EF7" w:rsidP="00300EF7">
      <w:pPr>
        <w:pStyle w:val="ListParagraph"/>
        <w:numPr>
          <w:ilvl w:val="1"/>
          <w:numId w:val="25"/>
        </w:numPr>
        <w:tabs>
          <w:tab w:val="left" w:pos="981"/>
        </w:tabs>
        <w:spacing w:line="276" w:lineRule="auto"/>
        <w:ind w:right="236"/>
        <w:jc w:val="both"/>
        <w:rPr>
          <w:rFonts w:ascii="Cambria" w:hAnsi="Cambria"/>
        </w:rPr>
      </w:pPr>
      <w:r w:rsidRPr="00DD1F97">
        <w:rPr>
          <w:rFonts w:ascii="Cambria" w:hAnsi="Cambria"/>
        </w:rPr>
        <w:t>The Service Provider shall ensure that all staff are given clear instructions in line with the Emergency Management Plan, including training to deliver public address announcements in a way that avoids causing alarm and that instils confidence in passengers that the matter is under control.</w:t>
      </w:r>
    </w:p>
    <w:p w:rsidR="00300EF7" w:rsidRPr="00DD1F97" w:rsidRDefault="00300EF7" w:rsidP="00300EF7">
      <w:pPr>
        <w:pStyle w:val="BodyText"/>
        <w:rPr>
          <w:rFonts w:ascii="Cambria" w:hAnsi="Cambria"/>
          <w:sz w:val="21"/>
        </w:rPr>
      </w:pPr>
    </w:p>
    <w:p w:rsidR="00300EF7" w:rsidRPr="00DD1F97" w:rsidRDefault="00300EF7" w:rsidP="00300EF7">
      <w:pPr>
        <w:pStyle w:val="Heading1"/>
        <w:numPr>
          <w:ilvl w:val="0"/>
          <w:numId w:val="25"/>
        </w:numPr>
        <w:tabs>
          <w:tab w:val="left" w:pos="980"/>
          <w:tab w:val="left" w:pos="981"/>
        </w:tabs>
        <w:ind w:hanging="721"/>
        <w:rPr>
          <w:rFonts w:ascii="Cambria" w:hAnsi="Cambria"/>
        </w:rPr>
      </w:pPr>
      <w:r w:rsidRPr="00DD1F97">
        <w:rPr>
          <w:rFonts w:ascii="Cambria" w:hAnsi="Cambria"/>
        </w:rPr>
        <w:t>Reporting of Incidents</w:t>
      </w:r>
    </w:p>
    <w:p w:rsidR="00300EF7" w:rsidRPr="00DD1F97" w:rsidRDefault="00300EF7" w:rsidP="00300EF7">
      <w:pPr>
        <w:pStyle w:val="BodyText"/>
        <w:spacing w:before="1"/>
        <w:rPr>
          <w:rFonts w:ascii="Cambria" w:hAnsi="Cambria"/>
          <w:b/>
          <w:sz w:val="24"/>
        </w:rPr>
      </w:pPr>
    </w:p>
    <w:p w:rsidR="00300EF7" w:rsidRPr="00DD1F97" w:rsidRDefault="00300EF7" w:rsidP="00300EF7">
      <w:pPr>
        <w:pStyle w:val="ListParagraph"/>
        <w:numPr>
          <w:ilvl w:val="1"/>
          <w:numId w:val="25"/>
        </w:numPr>
        <w:tabs>
          <w:tab w:val="left" w:pos="981"/>
        </w:tabs>
        <w:spacing w:line="276" w:lineRule="auto"/>
        <w:ind w:right="235"/>
        <w:jc w:val="both"/>
        <w:rPr>
          <w:rFonts w:ascii="Cambria" w:hAnsi="Cambria"/>
        </w:rPr>
      </w:pPr>
      <w:r w:rsidRPr="00DD1F97">
        <w:rPr>
          <w:rFonts w:ascii="Cambria" w:hAnsi="Cambria"/>
        </w:rPr>
        <w:t xml:space="preserve">The Service Provider shall comply with all Applicable Laws relating to the reporting of accidents, incidents, fatalities, injuries, and dangerous occurrences. The Service Provider shall liaise with the Authority in relation to the reporting of any incident and the future measures </w:t>
      </w:r>
      <w:r w:rsidRPr="00DD1F97">
        <w:rPr>
          <w:rFonts w:ascii="Cambria" w:hAnsi="Cambria"/>
          <w:spacing w:val="3"/>
        </w:rPr>
        <w:t xml:space="preserve">to </w:t>
      </w:r>
      <w:r w:rsidRPr="00DD1F97">
        <w:rPr>
          <w:rFonts w:ascii="Cambria" w:hAnsi="Cambria"/>
        </w:rPr>
        <w:t>be taken to prevent the recurrence thereof.</w:t>
      </w:r>
    </w:p>
    <w:p w:rsidR="00300EF7" w:rsidRPr="00DD1F97" w:rsidRDefault="00300EF7" w:rsidP="00300EF7">
      <w:pPr>
        <w:spacing w:line="276" w:lineRule="auto"/>
        <w:jc w:val="both"/>
        <w:rPr>
          <w:rFonts w:ascii="Cambria" w:hAnsi="Cambria"/>
        </w:rPr>
        <w:sectPr w:rsidR="00300EF7" w:rsidRPr="00DD1F97">
          <w:pgSz w:w="11910" w:h="16840"/>
          <w:pgMar w:top="1360" w:right="1220" w:bottom="1200" w:left="1180" w:header="0" w:footer="922" w:gutter="0"/>
          <w:cols w:space="720"/>
        </w:sectPr>
      </w:pPr>
    </w:p>
    <w:p w:rsidR="00300EF7" w:rsidRPr="00DD1F97" w:rsidRDefault="00300EF7" w:rsidP="00300EF7">
      <w:pPr>
        <w:pStyle w:val="Heading1"/>
        <w:spacing w:before="80" w:line="253" w:lineRule="exact"/>
        <w:ind w:left="1377" w:right="1335" w:firstLine="0"/>
        <w:jc w:val="center"/>
        <w:rPr>
          <w:rFonts w:ascii="Cambria" w:hAnsi="Cambria"/>
        </w:rPr>
      </w:pPr>
      <w:bookmarkStart w:id="363" w:name="_bookmark349"/>
      <w:bookmarkEnd w:id="363"/>
      <w:r w:rsidRPr="00DD1F97">
        <w:rPr>
          <w:rFonts w:ascii="Cambria" w:hAnsi="Cambria"/>
        </w:rPr>
        <w:t>SCHEDULE-L</w:t>
      </w:r>
    </w:p>
    <w:p w:rsidR="00300EF7" w:rsidRPr="00DD1F97" w:rsidRDefault="00300EF7" w:rsidP="00300EF7">
      <w:pPr>
        <w:spacing w:line="253" w:lineRule="exact"/>
        <w:ind w:left="1377" w:right="1277"/>
        <w:jc w:val="center"/>
        <w:rPr>
          <w:rFonts w:ascii="Cambria" w:hAnsi="Cambria"/>
          <w:i/>
        </w:rPr>
      </w:pPr>
      <w:r w:rsidRPr="00DD1F97">
        <w:rPr>
          <w:rFonts w:ascii="Cambria" w:hAnsi="Cambria"/>
          <w:i/>
        </w:rPr>
        <w:t>(See Clause 17.1)</w:t>
      </w:r>
    </w:p>
    <w:p w:rsidR="00300EF7" w:rsidRPr="00DD1F97" w:rsidRDefault="00300EF7" w:rsidP="00300EF7">
      <w:pPr>
        <w:pStyle w:val="BodyText"/>
        <w:rPr>
          <w:rFonts w:ascii="Cambria" w:hAnsi="Cambria"/>
          <w:i/>
        </w:rPr>
      </w:pPr>
    </w:p>
    <w:p w:rsidR="00300EF7" w:rsidRPr="00DD1F97" w:rsidRDefault="00300EF7" w:rsidP="00300EF7">
      <w:pPr>
        <w:pStyle w:val="Heading1"/>
        <w:ind w:left="1377" w:right="1333" w:firstLine="0"/>
        <w:jc w:val="center"/>
        <w:rPr>
          <w:rFonts w:ascii="Cambria" w:hAnsi="Cambria"/>
        </w:rPr>
      </w:pPr>
      <w:bookmarkStart w:id="364" w:name="_bookmark350"/>
      <w:bookmarkEnd w:id="364"/>
      <w:commentRangeStart w:id="365"/>
      <w:r w:rsidRPr="00DD1F97">
        <w:rPr>
          <w:rFonts w:ascii="Cambria" w:hAnsi="Cambria"/>
        </w:rPr>
        <w:t>MAINTENANCE DEPOTS EQUIPMENT</w:t>
      </w:r>
      <w:commentRangeEnd w:id="365"/>
      <w:r w:rsidRPr="00DD1F97">
        <w:rPr>
          <w:rStyle w:val="CommentReference"/>
          <w:rFonts w:ascii="Cambria" w:hAnsi="Cambria"/>
          <w:b w:val="0"/>
          <w:bCs w:val="0"/>
        </w:rPr>
        <w:commentReference w:id="365"/>
      </w:r>
    </w:p>
    <w:p w:rsidR="00300EF7" w:rsidRPr="00DD1F97" w:rsidRDefault="00300EF7" w:rsidP="00300EF7">
      <w:pPr>
        <w:pStyle w:val="Heading1"/>
        <w:ind w:left="1377" w:right="1333" w:firstLine="0"/>
        <w:jc w:val="center"/>
        <w:rPr>
          <w:rFonts w:ascii="Cambria" w:hAnsi="Cambria"/>
        </w:rPr>
      </w:pPr>
      <w:bookmarkStart w:id="366" w:name="_GoBack"/>
      <w:bookmarkEnd w:id="366"/>
      <w:r w:rsidRPr="00DD1F97">
        <w:rPr>
          <w:rFonts w:ascii="Cambria" w:hAnsi="Cambria"/>
          <w:highlight w:val="yellow"/>
        </w:rPr>
        <w:t>(</w:t>
      </w:r>
      <w:r w:rsidRPr="00DD1F97">
        <w:rPr>
          <w:rFonts w:ascii="Cambria" w:hAnsi="Cambria"/>
        </w:rPr>
        <w:t>This is in addition to the specific equipments required for electric buses)</w:t>
      </w:r>
    </w:p>
    <w:p w:rsidR="00300EF7" w:rsidRPr="00DD1F97" w:rsidRDefault="00300EF7" w:rsidP="00300EF7">
      <w:pPr>
        <w:pStyle w:val="BodyText"/>
        <w:spacing w:before="6"/>
        <w:rPr>
          <w:rFonts w:ascii="Cambria" w:hAnsi="Cambria"/>
          <w:b/>
          <w:sz w:val="10"/>
          <w:szCs w:val="6"/>
        </w:rPr>
      </w:pPr>
    </w:p>
    <w:tbl>
      <w:tblPr>
        <w:tblW w:w="0" w:type="auto"/>
        <w:tblInd w:w="36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720"/>
        <w:gridCol w:w="8102"/>
      </w:tblGrid>
      <w:tr w:rsidR="00300EF7" w:rsidRPr="00DD1F97" w:rsidTr="00A23C61">
        <w:trPr>
          <w:trHeight w:val="700"/>
        </w:trPr>
        <w:tc>
          <w:tcPr>
            <w:tcW w:w="720" w:type="dxa"/>
            <w:shd w:val="clear" w:color="auto" w:fill="D9D9D9"/>
          </w:tcPr>
          <w:p w:rsidR="00300EF7" w:rsidRPr="00DD1F97" w:rsidRDefault="00300EF7" w:rsidP="00A23C61">
            <w:pPr>
              <w:pStyle w:val="TableParagraph"/>
              <w:rPr>
                <w:rFonts w:ascii="Cambria" w:hAnsi="Cambria"/>
              </w:rPr>
            </w:pPr>
            <w:r w:rsidRPr="00DD1F97">
              <w:rPr>
                <w:rFonts w:ascii="Cambria" w:hAnsi="Cambria"/>
              </w:rPr>
              <w:t>Sr.</w:t>
            </w:r>
          </w:p>
          <w:p w:rsidR="00300EF7" w:rsidRPr="00DD1F97" w:rsidRDefault="00300EF7" w:rsidP="00A23C61">
            <w:pPr>
              <w:pStyle w:val="TableParagraph"/>
              <w:spacing w:before="37"/>
              <w:rPr>
                <w:rFonts w:ascii="Cambria" w:hAnsi="Cambria"/>
              </w:rPr>
            </w:pPr>
            <w:r w:rsidRPr="00DD1F97">
              <w:rPr>
                <w:rFonts w:ascii="Cambria" w:hAnsi="Cambria"/>
              </w:rPr>
              <w:t>No.</w:t>
            </w:r>
          </w:p>
        </w:tc>
        <w:tc>
          <w:tcPr>
            <w:tcW w:w="8102" w:type="dxa"/>
            <w:shd w:val="clear" w:color="auto" w:fill="D9D9D9"/>
          </w:tcPr>
          <w:p w:rsidR="00300EF7" w:rsidRPr="00DD1F97" w:rsidRDefault="00300EF7" w:rsidP="00A23C61">
            <w:pPr>
              <w:pStyle w:val="TableParagraph"/>
              <w:rPr>
                <w:rFonts w:ascii="Cambria" w:hAnsi="Cambria"/>
              </w:rPr>
            </w:pPr>
            <w:r w:rsidRPr="00DD1F97">
              <w:rPr>
                <w:rFonts w:ascii="Cambria" w:hAnsi="Cambria"/>
              </w:rPr>
              <w:t>Equipment</w:t>
            </w:r>
          </w:p>
        </w:tc>
      </w:tr>
      <w:tr w:rsidR="00300EF7" w:rsidRPr="00DD1F97" w:rsidTr="00A23C61">
        <w:trPr>
          <w:trHeight w:val="412"/>
        </w:trPr>
        <w:tc>
          <w:tcPr>
            <w:tcW w:w="720" w:type="dxa"/>
          </w:tcPr>
          <w:p w:rsidR="00300EF7" w:rsidRPr="00DD1F97" w:rsidRDefault="00300EF7" w:rsidP="00A23C61">
            <w:pPr>
              <w:pStyle w:val="TableParagraph"/>
              <w:spacing w:before="63"/>
              <w:rPr>
                <w:rFonts w:ascii="Cambria" w:hAnsi="Cambria"/>
                <w:b/>
              </w:rPr>
            </w:pPr>
            <w:r w:rsidRPr="00DD1F97">
              <w:rPr>
                <w:rFonts w:ascii="Cambria" w:hAnsi="Cambria"/>
                <w:b/>
              </w:rPr>
              <w:t>A</w:t>
            </w:r>
          </w:p>
        </w:tc>
        <w:tc>
          <w:tcPr>
            <w:tcW w:w="8102" w:type="dxa"/>
            <w:tcBorders>
              <w:right w:val="nil"/>
            </w:tcBorders>
          </w:tcPr>
          <w:p w:rsidR="00300EF7" w:rsidRPr="00DD1F97" w:rsidRDefault="00300EF7" w:rsidP="00A23C61">
            <w:pPr>
              <w:pStyle w:val="TableParagraph"/>
              <w:spacing w:before="0"/>
              <w:ind w:left="0"/>
              <w:rPr>
                <w:rFonts w:ascii="Cambria" w:hAnsi="Cambria"/>
              </w:rPr>
            </w:pPr>
          </w:p>
        </w:tc>
      </w:tr>
      <w:tr w:rsidR="00300EF7" w:rsidRPr="00DD1F97" w:rsidTr="00A23C61">
        <w:trPr>
          <w:trHeight w:val="700"/>
        </w:trPr>
        <w:tc>
          <w:tcPr>
            <w:tcW w:w="720" w:type="dxa"/>
          </w:tcPr>
          <w:p w:rsidR="00300EF7" w:rsidRPr="00DD1F97" w:rsidRDefault="00300EF7" w:rsidP="00A23C61">
            <w:pPr>
              <w:pStyle w:val="TableParagraph"/>
              <w:rPr>
                <w:rFonts w:ascii="Cambria" w:hAnsi="Cambria"/>
              </w:rPr>
            </w:pPr>
            <w:r w:rsidRPr="00DD1F97">
              <w:rPr>
                <w:rFonts w:ascii="Cambria" w:hAnsi="Cambria"/>
              </w:rPr>
              <w:t>1.</w:t>
            </w:r>
          </w:p>
        </w:tc>
        <w:tc>
          <w:tcPr>
            <w:tcW w:w="8102" w:type="dxa"/>
          </w:tcPr>
          <w:p w:rsidR="00300EF7" w:rsidRPr="00DD1F97" w:rsidRDefault="00300EF7" w:rsidP="00A23C61">
            <w:pPr>
              <w:pStyle w:val="TableParagraph"/>
              <w:spacing w:line="276" w:lineRule="auto"/>
              <w:rPr>
                <w:rFonts w:ascii="Cambria" w:hAnsi="Cambria"/>
              </w:rPr>
            </w:pPr>
            <w:r w:rsidRPr="00DD1F97">
              <w:rPr>
                <w:rFonts w:ascii="Cambria" w:hAnsi="Cambria"/>
              </w:rPr>
              <w:t>Fully automatic three brushes bus washing machine with simultaneous chassis and wheel washing arrangement and complete with waste water treatment and recycling system.</w:t>
            </w:r>
          </w:p>
        </w:tc>
      </w:tr>
      <w:tr w:rsidR="00300EF7" w:rsidRPr="00DD1F97" w:rsidTr="00A23C61">
        <w:trPr>
          <w:trHeight w:val="412"/>
        </w:trPr>
        <w:tc>
          <w:tcPr>
            <w:tcW w:w="720" w:type="dxa"/>
          </w:tcPr>
          <w:p w:rsidR="00300EF7" w:rsidRPr="00DD1F97" w:rsidRDefault="00300EF7" w:rsidP="00A23C61">
            <w:pPr>
              <w:pStyle w:val="TableParagraph"/>
              <w:spacing w:before="63"/>
              <w:rPr>
                <w:rFonts w:ascii="Cambria" w:hAnsi="Cambria"/>
              </w:rPr>
            </w:pPr>
            <w:r w:rsidRPr="00DD1F97">
              <w:rPr>
                <w:rFonts w:ascii="Cambria" w:hAnsi="Cambria"/>
              </w:rPr>
              <w:t>2.</w:t>
            </w:r>
          </w:p>
        </w:tc>
        <w:tc>
          <w:tcPr>
            <w:tcW w:w="8102" w:type="dxa"/>
          </w:tcPr>
          <w:p w:rsidR="00300EF7" w:rsidRPr="00DD1F97" w:rsidRDefault="00300EF7" w:rsidP="00A23C61">
            <w:pPr>
              <w:pStyle w:val="TableParagraph"/>
              <w:spacing w:before="63"/>
              <w:rPr>
                <w:rFonts w:ascii="Cambria" w:hAnsi="Cambria"/>
              </w:rPr>
            </w:pPr>
            <w:r w:rsidRPr="00DD1F97">
              <w:rPr>
                <w:rFonts w:ascii="Cambria" w:hAnsi="Cambria"/>
              </w:rPr>
              <w:t>Effluent Treatment Plant (ETP)</w:t>
            </w:r>
          </w:p>
        </w:tc>
      </w:tr>
      <w:tr w:rsidR="00300EF7" w:rsidRPr="00DD1F97" w:rsidTr="00A23C61">
        <w:trPr>
          <w:trHeight w:val="409"/>
        </w:trPr>
        <w:tc>
          <w:tcPr>
            <w:tcW w:w="720" w:type="dxa"/>
          </w:tcPr>
          <w:p w:rsidR="00300EF7" w:rsidRPr="00DD1F97" w:rsidRDefault="00300EF7" w:rsidP="00A23C61">
            <w:pPr>
              <w:pStyle w:val="TableParagraph"/>
              <w:rPr>
                <w:rFonts w:ascii="Cambria" w:hAnsi="Cambria"/>
              </w:rPr>
            </w:pPr>
            <w:r w:rsidRPr="00DD1F97">
              <w:rPr>
                <w:rFonts w:ascii="Cambria" w:hAnsi="Cambria"/>
              </w:rPr>
              <w:t>3.</w:t>
            </w:r>
          </w:p>
        </w:tc>
        <w:tc>
          <w:tcPr>
            <w:tcW w:w="8102" w:type="dxa"/>
          </w:tcPr>
          <w:p w:rsidR="00300EF7" w:rsidRPr="00DD1F97" w:rsidRDefault="00300EF7" w:rsidP="00A23C61">
            <w:pPr>
              <w:pStyle w:val="TableParagraph"/>
              <w:rPr>
                <w:rFonts w:ascii="Cambria" w:hAnsi="Cambria"/>
              </w:rPr>
            </w:pPr>
            <w:r w:rsidRPr="00DD1F97">
              <w:rPr>
                <w:rFonts w:ascii="Cambria" w:hAnsi="Cambria"/>
              </w:rPr>
              <w:t>Heavy duty vacuum cleaner</w:t>
            </w:r>
          </w:p>
        </w:tc>
      </w:tr>
      <w:tr w:rsidR="00300EF7" w:rsidRPr="00DD1F97" w:rsidTr="00A23C61">
        <w:trPr>
          <w:trHeight w:val="412"/>
        </w:trPr>
        <w:tc>
          <w:tcPr>
            <w:tcW w:w="720" w:type="dxa"/>
          </w:tcPr>
          <w:p w:rsidR="00300EF7" w:rsidRPr="00DD1F97" w:rsidRDefault="00300EF7" w:rsidP="00A23C61">
            <w:pPr>
              <w:pStyle w:val="TableParagraph"/>
              <w:rPr>
                <w:rFonts w:ascii="Cambria" w:hAnsi="Cambria"/>
              </w:rPr>
            </w:pPr>
            <w:r w:rsidRPr="00DD1F97">
              <w:rPr>
                <w:rFonts w:ascii="Cambria" w:hAnsi="Cambria"/>
              </w:rPr>
              <w:t>4.</w:t>
            </w:r>
          </w:p>
        </w:tc>
        <w:tc>
          <w:tcPr>
            <w:tcW w:w="8102" w:type="dxa"/>
          </w:tcPr>
          <w:p w:rsidR="00300EF7" w:rsidRPr="00DD1F97" w:rsidRDefault="00300EF7" w:rsidP="00A23C61">
            <w:pPr>
              <w:pStyle w:val="TableParagraph"/>
              <w:rPr>
                <w:rFonts w:ascii="Cambria" w:hAnsi="Cambria"/>
              </w:rPr>
            </w:pPr>
            <w:r w:rsidRPr="00DD1F97">
              <w:rPr>
                <w:rFonts w:ascii="Cambria" w:hAnsi="Cambria"/>
              </w:rPr>
              <w:t>Fire safety equipment set</w:t>
            </w:r>
          </w:p>
        </w:tc>
      </w:tr>
      <w:tr w:rsidR="00300EF7" w:rsidRPr="00DD1F97" w:rsidTr="00A23C61">
        <w:trPr>
          <w:trHeight w:val="410"/>
        </w:trPr>
        <w:tc>
          <w:tcPr>
            <w:tcW w:w="720" w:type="dxa"/>
          </w:tcPr>
          <w:p w:rsidR="00300EF7" w:rsidRPr="00DD1F97" w:rsidRDefault="00300EF7" w:rsidP="00A23C61">
            <w:pPr>
              <w:pStyle w:val="TableParagraph"/>
              <w:rPr>
                <w:rFonts w:ascii="Cambria" w:hAnsi="Cambria"/>
              </w:rPr>
            </w:pPr>
            <w:r w:rsidRPr="00DD1F97">
              <w:rPr>
                <w:rFonts w:ascii="Cambria" w:hAnsi="Cambria"/>
              </w:rPr>
              <w:t>5.</w:t>
            </w:r>
          </w:p>
        </w:tc>
        <w:tc>
          <w:tcPr>
            <w:tcW w:w="8102" w:type="dxa"/>
          </w:tcPr>
          <w:p w:rsidR="00300EF7" w:rsidRPr="00DD1F97" w:rsidRDefault="00300EF7" w:rsidP="00A23C61">
            <w:pPr>
              <w:pStyle w:val="TableParagraph"/>
              <w:rPr>
                <w:rFonts w:ascii="Cambria" w:hAnsi="Cambria"/>
              </w:rPr>
            </w:pPr>
            <w:r w:rsidRPr="00DD1F97">
              <w:rPr>
                <w:rFonts w:ascii="Cambria" w:hAnsi="Cambria"/>
              </w:rPr>
              <w:t>Air compressor</w:t>
            </w:r>
          </w:p>
        </w:tc>
      </w:tr>
      <w:tr w:rsidR="00300EF7" w:rsidRPr="00DD1F97" w:rsidTr="00A23C61">
        <w:trPr>
          <w:trHeight w:val="410"/>
        </w:trPr>
        <w:tc>
          <w:tcPr>
            <w:tcW w:w="720" w:type="dxa"/>
          </w:tcPr>
          <w:p w:rsidR="00300EF7" w:rsidRPr="00DD1F97" w:rsidRDefault="00300EF7" w:rsidP="00A23C61">
            <w:pPr>
              <w:pStyle w:val="TableParagraph"/>
              <w:rPr>
                <w:rFonts w:ascii="Cambria" w:hAnsi="Cambria"/>
              </w:rPr>
            </w:pPr>
            <w:r w:rsidRPr="00DD1F97">
              <w:rPr>
                <w:rFonts w:ascii="Cambria" w:hAnsi="Cambria"/>
              </w:rPr>
              <w:t>6.</w:t>
            </w:r>
          </w:p>
        </w:tc>
        <w:tc>
          <w:tcPr>
            <w:tcW w:w="8102" w:type="dxa"/>
          </w:tcPr>
          <w:p w:rsidR="00300EF7" w:rsidRPr="00DD1F97" w:rsidRDefault="00300EF7" w:rsidP="00A23C61">
            <w:pPr>
              <w:pStyle w:val="TableParagraph"/>
              <w:rPr>
                <w:rFonts w:ascii="Cambria" w:hAnsi="Cambria"/>
              </w:rPr>
            </w:pPr>
            <w:r w:rsidRPr="00DD1F97">
              <w:rPr>
                <w:rFonts w:ascii="Cambria" w:hAnsi="Cambria"/>
              </w:rPr>
              <w:t>Paint booth complete with environment control, paint drying system, etc.</w:t>
            </w:r>
          </w:p>
        </w:tc>
      </w:tr>
      <w:tr w:rsidR="00300EF7" w:rsidRPr="00DD1F97" w:rsidTr="00A23C61">
        <w:trPr>
          <w:trHeight w:val="412"/>
        </w:trPr>
        <w:tc>
          <w:tcPr>
            <w:tcW w:w="720" w:type="dxa"/>
          </w:tcPr>
          <w:p w:rsidR="00300EF7" w:rsidRPr="00DD1F97" w:rsidRDefault="00300EF7" w:rsidP="00A23C61">
            <w:pPr>
              <w:pStyle w:val="TableParagraph"/>
              <w:spacing w:before="63"/>
              <w:rPr>
                <w:rFonts w:ascii="Cambria" w:hAnsi="Cambria"/>
                <w:b/>
              </w:rPr>
            </w:pPr>
            <w:r w:rsidRPr="00DD1F97">
              <w:rPr>
                <w:rFonts w:ascii="Cambria" w:hAnsi="Cambria"/>
                <w:b/>
              </w:rPr>
              <w:t>B</w:t>
            </w:r>
          </w:p>
        </w:tc>
        <w:tc>
          <w:tcPr>
            <w:tcW w:w="8102" w:type="dxa"/>
            <w:tcBorders>
              <w:right w:val="nil"/>
            </w:tcBorders>
          </w:tcPr>
          <w:p w:rsidR="00300EF7" w:rsidRPr="00DD1F97" w:rsidRDefault="00300EF7" w:rsidP="00A23C61">
            <w:pPr>
              <w:pStyle w:val="TableParagraph"/>
              <w:spacing w:before="0"/>
              <w:ind w:left="0"/>
              <w:rPr>
                <w:rFonts w:ascii="Cambria" w:hAnsi="Cambria"/>
              </w:rPr>
            </w:pPr>
          </w:p>
        </w:tc>
      </w:tr>
      <w:tr w:rsidR="00300EF7" w:rsidRPr="00DD1F97" w:rsidTr="00A23C61">
        <w:trPr>
          <w:trHeight w:val="410"/>
        </w:trPr>
        <w:tc>
          <w:tcPr>
            <w:tcW w:w="720" w:type="dxa"/>
          </w:tcPr>
          <w:p w:rsidR="00300EF7" w:rsidRPr="00DD1F97" w:rsidRDefault="00300EF7" w:rsidP="00A23C61">
            <w:pPr>
              <w:pStyle w:val="TableParagraph"/>
              <w:rPr>
                <w:rFonts w:ascii="Cambria" w:hAnsi="Cambria"/>
              </w:rPr>
            </w:pPr>
            <w:r w:rsidRPr="00DD1F97">
              <w:rPr>
                <w:rFonts w:ascii="Cambria" w:hAnsi="Cambria"/>
              </w:rPr>
              <w:t>7.</w:t>
            </w:r>
          </w:p>
        </w:tc>
        <w:tc>
          <w:tcPr>
            <w:tcW w:w="8102" w:type="dxa"/>
          </w:tcPr>
          <w:p w:rsidR="00300EF7" w:rsidRPr="00DD1F97" w:rsidRDefault="00300EF7" w:rsidP="00A23C61">
            <w:pPr>
              <w:pStyle w:val="TableParagraph"/>
              <w:rPr>
                <w:rFonts w:ascii="Cambria" w:hAnsi="Cambria"/>
              </w:rPr>
            </w:pPr>
            <w:r w:rsidRPr="00DD1F97">
              <w:rPr>
                <w:rFonts w:ascii="Cambria" w:hAnsi="Cambria"/>
              </w:rPr>
              <w:t>Lathe machine complete with general tools, jigs and fixtures</w:t>
            </w:r>
          </w:p>
        </w:tc>
      </w:tr>
      <w:tr w:rsidR="00300EF7" w:rsidRPr="00DD1F97" w:rsidTr="00A23C61">
        <w:trPr>
          <w:trHeight w:val="412"/>
        </w:trPr>
        <w:tc>
          <w:tcPr>
            <w:tcW w:w="720" w:type="dxa"/>
          </w:tcPr>
          <w:p w:rsidR="00300EF7" w:rsidRPr="00DD1F97" w:rsidRDefault="00300EF7" w:rsidP="00A23C61">
            <w:pPr>
              <w:pStyle w:val="TableParagraph"/>
              <w:rPr>
                <w:rFonts w:ascii="Cambria" w:hAnsi="Cambria"/>
              </w:rPr>
            </w:pPr>
            <w:r w:rsidRPr="00DD1F97">
              <w:rPr>
                <w:rFonts w:ascii="Cambria" w:hAnsi="Cambria"/>
              </w:rPr>
              <w:t>8.</w:t>
            </w:r>
          </w:p>
        </w:tc>
        <w:tc>
          <w:tcPr>
            <w:tcW w:w="8102" w:type="dxa"/>
          </w:tcPr>
          <w:p w:rsidR="00300EF7" w:rsidRPr="00DD1F97" w:rsidRDefault="00300EF7" w:rsidP="00A23C61">
            <w:pPr>
              <w:pStyle w:val="TableParagraph"/>
              <w:rPr>
                <w:rFonts w:ascii="Cambria" w:hAnsi="Cambria"/>
              </w:rPr>
            </w:pPr>
            <w:r w:rsidRPr="00DD1F97">
              <w:rPr>
                <w:rFonts w:ascii="Cambria" w:hAnsi="Cambria"/>
              </w:rPr>
              <w:t>Radial drilling machine</w:t>
            </w:r>
          </w:p>
        </w:tc>
      </w:tr>
      <w:tr w:rsidR="00300EF7" w:rsidRPr="00DD1F97" w:rsidTr="00A23C61">
        <w:trPr>
          <w:trHeight w:val="410"/>
        </w:trPr>
        <w:tc>
          <w:tcPr>
            <w:tcW w:w="720" w:type="dxa"/>
          </w:tcPr>
          <w:p w:rsidR="00300EF7" w:rsidRPr="00DD1F97" w:rsidRDefault="00300EF7" w:rsidP="00A23C61">
            <w:pPr>
              <w:pStyle w:val="TableParagraph"/>
              <w:rPr>
                <w:rFonts w:ascii="Cambria" w:hAnsi="Cambria"/>
              </w:rPr>
            </w:pPr>
            <w:r w:rsidRPr="00DD1F97">
              <w:rPr>
                <w:rFonts w:ascii="Cambria" w:hAnsi="Cambria"/>
              </w:rPr>
              <w:t>9.</w:t>
            </w:r>
          </w:p>
        </w:tc>
        <w:tc>
          <w:tcPr>
            <w:tcW w:w="8102" w:type="dxa"/>
          </w:tcPr>
          <w:p w:rsidR="00300EF7" w:rsidRPr="00DD1F97" w:rsidRDefault="00300EF7" w:rsidP="00A23C61">
            <w:pPr>
              <w:pStyle w:val="TableParagraph"/>
              <w:rPr>
                <w:rFonts w:ascii="Cambria" w:hAnsi="Cambria"/>
              </w:rPr>
            </w:pPr>
            <w:r w:rsidRPr="00DD1F97">
              <w:rPr>
                <w:rFonts w:ascii="Cambria" w:hAnsi="Cambria"/>
              </w:rPr>
              <w:t>Brake drum turning / re-boring machine</w:t>
            </w:r>
          </w:p>
        </w:tc>
      </w:tr>
      <w:tr w:rsidR="00300EF7" w:rsidRPr="00DD1F97" w:rsidTr="00A23C61">
        <w:trPr>
          <w:trHeight w:val="410"/>
        </w:trPr>
        <w:tc>
          <w:tcPr>
            <w:tcW w:w="720" w:type="dxa"/>
          </w:tcPr>
          <w:p w:rsidR="00300EF7" w:rsidRPr="00DD1F97" w:rsidRDefault="00300EF7" w:rsidP="00A23C61">
            <w:pPr>
              <w:pStyle w:val="TableParagraph"/>
              <w:rPr>
                <w:rFonts w:ascii="Cambria" w:hAnsi="Cambria"/>
              </w:rPr>
            </w:pPr>
            <w:r w:rsidRPr="00DD1F97">
              <w:rPr>
                <w:rFonts w:ascii="Cambria" w:hAnsi="Cambria"/>
              </w:rPr>
              <w:t>10.</w:t>
            </w:r>
          </w:p>
        </w:tc>
        <w:tc>
          <w:tcPr>
            <w:tcW w:w="8102" w:type="dxa"/>
          </w:tcPr>
          <w:p w:rsidR="00300EF7" w:rsidRPr="00DD1F97" w:rsidRDefault="00300EF7" w:rsidP="00A23C61">
            <w:pPr>
              <w:pStyle w:val="TableParagraph"/>
              <w:rPr>
                <w:rFonts w:ascii="Cambria" w:hAnsi="Cambria"/>
              </w:rPr>
            </w:pPr>
            <w:r w:rsidRPr="00DD1F97">
              <w:rPr>
                <w:rFonts w:ascii="Cambria" w:hAnsi="Cambria"/>
              </w:rPr>
              <w:t>Hydraulic press</w:t>
            </w:r>
          </w:p>
        </w:tc>
      </w:tr>
      <w:tr w:rsidR="00300EF7" w:rsidRPr="00DD1F97" w:rsidTr="00A23C61">
        <w:trPr>
          <w:trHeight w:val="412"/>
        </w:trPr>
        <w:tc>
          <w:tcPr>
            <w:tcW w:w="720" w:type="dxa"/>
          </w:tcPr>
          <w:p w:rsidR="00300EF7" w:rsidRPr="00DD1F97" w:rsidRDefault="00300EF7" w:rsidP="00A23C61">
            <w:pPr>
              <w:pStyle w:val="TableParagraph"/>
              <w:rPr>
                <w:rFonts w:ascii="Cambria" w:hAnsi="Cambria"/>
              </w:rPr>
            </w:pPr>
            <w:r w:rsidRPr="00DD1F97">
              <w:rPr>
                <w:rFonts w:ascii="Cambria" w:hAnsi="Cambria"/>
              </w:rPr>
              <w:t>11.</w:t>
            </w:r>
          </w:p>
        </w:tc>
        <w:tc>
          <w:tcPr>
            <w:tcW w:w="8102" w:type="dxa"/>
          </w:tcPr>
          <w:p w:rsidR="00300EF7" w:rsidRPr="00DD1F97" w:rsidRDefault="00300EF7" w:rsidP="00A23C61">
            <w:pPr>
              <w:pStyle w:val="TableParagraph"/>
              <w:rPr>
                <w:rFonts w:ascii="Cambria" w:hAnsi="Cambria"/>
              </w:rPr>
            </w:pPr>
            <w:r w:rsidRPr="00DD1F97">
              <w:rPr>
                <w:rFonts w:ascii="Cambria" w:hAnsi="Cambria"/>
              </w:rPr>
              <w:t>Brake efficiency assessment system</w:t>
            </w:r>
          </w:p>
        </w:tc>
      </w:tr>
      <w:tr w:rsidR="00300EF7" w:rsidRPr="00DD1F97" w:rsidTr="00A23C61">
        <w:trPr>
          <w:trHeight w:val="410"/>
        </w:trPr>
        <w:tc>
          <w:tcPr>
            <w:tcW w:w="720" w:type="dxa"/>
          </w:tcPr>
          <w:p w:rsidR="00300EF7" w:rsidRPr="00DD1F97" w:rsidRDefault="00300EF7" w:rsidP="00A23C61">
            <w:pPr>
              <w:pStyle w:val="TableParagraph"/>
              <w:rPr>
                <w:rFonts w:ascii="Cambria" w:hAnsi="Cambria"/>
              </w:rPr>
            </w:pPr>
            <w:r w:rsidRPr="00DD1F97">
              <w:rPr>
                <w:rFonts w:ascii="Cambria" w:hAnsi="Cambria"/>
              </w:rPr>
              <w:t>12.</w:t>
            </w:r>
          </w:p>
        </w:tc>
        <w:tc>
          <w:tcPr>
            <w:tcW w:w="8102" w:type="dxa"/>
          </w:tcPr>
          <w:p w:rsidR="00300EF7" w:rsidRPr="00DD1F97" w:rsidRDefault="00300EF7" w:rsidP="00A23C61">
            <w:pPr>
              <w:pStyle w:val="TableParagraph"/>
              <w:rPr>
                <w:rFonts w:ascii="Cambria" w:hAnsi="Cambria"/>
              </w:rPr>
            </w:pPr>
            <w:r w:rsidRPr="00DD1F97">
              <w:rPr>
                <w:rFonts w:ascii="Cambria" w:hAnsi="Cambria"/>
              </w:rPr>
              <w:t>Wheel alignment</w:t>
            </w:r>
          </w:p>
        </w:tc>
      </w:tr>
      <w:tr w:rsidR="00300EF7" w:rsidRPr="00DD1F97" w:rsidTr="00A23C61">
        <w:trPr>
          <w:trHeight w:val="410"/>
        </w:trPr>
        <w:tc>
          <w:tcPr>
            <w:tcW w:w="720" w:type="dxa"/>
          </w:tcPr>
          <w:p w:rsidR="00300EF7" w:rsidRPr="00DD1F97" w:rsidRDefault="00300EF7" w:rsidP="00A23C61">
            <w:pPr>
              <w:pStyle w:val="TableParagraph"/>
              <w:rPr>
                <w:rFonts w:ascii="Cambria" w:hAnsi="Cambria"/>
              </w:rPr>
            </w:pPr>
            <w:r w:rsidRPr="00DD1F97">
              <w:rPr>
                <w:rFonts w:ascii="Cambria" w:hAnsi="Cambria"/>
              </w:rPr>
              <w:t>13.</w:t>
            </w:r>
          </w:p>
        </w:tc>
        <w:tc>
          <w:tcPr>
            <w:tcW w:w="8102" w:type="dxa"/>
          </w:tcPr>
          <w:p w:rsidR="00300EF7" w:rsidRPr="00DD1F97" w:rsidRDefault="00300EF7" w:rsidP="00A23C61">
            <w:pPr>
              <w:pStyle w:val="TableParagraph"/>
              <w:rPr>
                <w:rFonts w:ascii="Cambria" w:hAnsi="Cambria"/>
              </w:rPr>
            </w:pPr>
            <w:r w:rsidRPr="00DD1F97">
              <w:rPr>
                <w:rFonts w:ascii="Cambria" w:hAnsi="Cambria"/>
              </w:rPr>
              <w:t>Head light beam aligner</w:t>
            </w:r>
          </w:p>
        </w:tc>
      </w:tr>
      <w:tr w:rsidR="00300EF7" w:rsidRPr="00DD1F97" w:rsidTr="00A23C61">
        <w:trPr>
          <w:trHeight w:val="412"/>
        </w:trPr>
        <w:tc>
          <w:tcPr>
            <w:tcW w:w="720" w:type="dxa"/>
          </w:tcPr>
          <w:p w:rsidR="00300EF7" w:rsidRPr="00DD1F97" w:rsidRDefault="00300EF7" w:rsidP="00A23C61">
            <w:pPr>
              <w:pStyle w:val="TableParagraph"/>
              <w:spacing w:before="63"/>
              <w:rPr>
                <w:rFonts w:ascii="Cambria" w:hAnsi="Cambria"/>
                <w:b/>
              </w:rPr>
            </w:pPr>
            <w:r w:rsidRPr="00DD1F97">
              <w:rPr>
                <w:rFonts w:ascii="Cambria" w:hAnsi="Cambria"/>
                <w:b/>
              </w:rPr>
              <w:t>C</w:t>
            </w:r>
          </w:p>
        </w:tc>
        <w:tc>
          <w:tcPr>
            <w:tcW w:w="8102" w:type="dxa"/>
            <w:tcBorders>
              <w:right w:val="nil"/>
            </w:tcBorders>
          </w:tcPr>
          <w:p w:rsidR="00300EF7" w:rsidRPr="00DD1F97" w:rsidRDefault="00300EF7" w:rsidP="00A23C61">
            <w:pPr>
              <w:pStyle w:val="TableParagraph"/>
              <w:spacing w:before="0"/>
              <w:ind w:left="0"/>
              <w:rPr>
                <w:rFonts w:ascii="Cambria" w:hAnsi="Cambria"/>
              </w:rPr>
            </w:pPr>
          </w:p>
        </w:tc>
      </w:tr>
      <w:tr w:rsidR="00300EF7" w:rsidRPr="00DD1F97" w:rsidTr="00A23C61">
        <w:trPr>
          <w:trHeight w:val="410"/>
        </w:trPr>
        <w:tc>
          <w:tcPr>
            <w:tcW w:w="720" w:type="dxa"/>
          </w:tcPr>
          <w:p w:rsidR="00300EF7" w:rsidRPr="00DD1F97" w:rsidRDefault="00300EF7" w:rsidP="00A23C61">
            <w:pPr>
              <w:pStyle w:val="TableParagraph"/>
              <w:rPr>
                <w:rFonts w:ascii="Cambria" w:hAnsi="Cambria"/>
              </w:rPr>
            </w:pPr>
            <w:r w:rsidRPr="00DD1F97">
              <w:rPr>
                <w:rFonts w:ascii="Cambria" w:hAnsi="Cambria"/>
              </w:rPr>
              <w:t>14.</w:t>
            </w:r>
          </w:p>
        </w:tc>
        <w:tc>
          <w:tcPr>
            <w:tcW w:w="8102" w:type="dxa"/>
          </w:tcPr>
          <w:p w:rsidR="00300EF7" w:rsidRPr="00DD1F97" w:rsidRDefault="00300EF7" w:rsidP="00A23C61">
            <w:pPr>
              <w:pStyle w:val="TableParagraph"/>
              <w:rPr>
                <w:rFonts w:ascii="Cambria" w:hAnsi="Cambria"/>
              </w:rPr>
            </w:pPr>
            <w:r w:rsidRPr="00DD1F97">
              <w:rPr>
                <w:rFonts w:ascii="Cambria" w:hAnsi="Cambria"/>
              </w:rPr>
              <w:t>Grease pump (Air operated)</w:t>
            </w:r>
          </w:p>
        </w:tc>
      </w:tr>
      <w:tr w:rsidR="00300EF7" w:rsidRPr="00DD1F97" w:rsidTr="00A23C61">
        <w:trPr>
          <w:trHeight w:val="412"/>
        </w:trPr>
        <w:tc>
          <w:tcPr>
            <w:tcW w:w="720" w:type="dxa"/>
          </w:tcPr>
          <w:p w:rsidR="00300EF7" w:rsidRPr="00DD1F97" w:rsidRDefault="00300EF7" w:rsidP="00A23C61">
            <w:pPr>
              <w:pStyle w:val="TableParagraph"/>
              <w:rPr>
                <w:rFonts w:ascii="Cambria" w:hAnsi="Cambria"/>
              </w:rPr>
            </w:pPr>
            <w:r w:rsidRPr="00DD1F97">
              <w:rPr>
                <w:rFonts w:ascii="Cambria" w:hAnsi="Cambria"/>
              </w:rPr>
              <w:t>15.</w:t>
            </w:r>
          </w:p>
        </w:tc>
        <w:tc>
          <w:tcPr>
            <w:tcW w:w="8102" w:type="dxa"/>
          </w:tcPr>
          <w:p w:rsidR="00300EF7" w:rsidRPr="00DD1F97" w:rsidRDefault="00300EF7" w:rsidP="00A23C61">
            <w:pPr>
              <w:pStyle w:val="TableParagraph"/>
              <w:rPr>
                <w:rFonts w:ascii="Cambria" w:hAnsi="Cambria"/>
              </w:rPr>
            </w:pPr>
            <w:r w:rsidRPr="00DD1F97">
              <w:rPr>
                <w:rFonts w:ascii="Cambria" w:hAnsi="Cambria"/>
              </w:rPr>
              <w:t>Hand held grease pump</w:t>
            </w:r>
          </w:p>
        </w:tc>
      </w:tr>
      <w:tr w:rsidR="00300EF7" w:rsidRPr="00DD1F97" w:rsidTr="00A23C61">
        <w:trPr>
          <w:trHeight w:val="410"/>
        </w:trPr>
        <w:tc>
          <w:tcPr>
            <w:tcW w:w="720" w:type="dxa"/>
          </w:tcPr>
          <w:p w:rsidR="00300EF7" w:rsidRPr="00DD1F97" w:rsidRDefault="00300EF7" w:rsidP="00A23C61">
            <w:pPr>
              <w:pStyle w:val="TableParagraph"/>
              <w:rPr>
                <w:rFonts w:ascii="Cambria" w:hAnsi="Cambria"/>
              </w:rPr>
            </w:pPr>
            <w:r w:rsidRPr="00DD1F97">
              <w:rPr>
                <w:rFonts w:ascii="Cambria" w:hAnsi="Cambria"/>
              </w:rPr>
              <w:t>16.</w:t>
            </w:r>
          </w:p>
        </w:tc>
        <w:tc>
          <w:tcPr>
            <w:tcW w:w="8102" w:type="dxa"/>
          </w:tcPr>
          <w:p w:rsidR="00300EF7" w:rsidRPr="00DD1F97" w:rsidRDefault="00300EF7" w:rsidP="00A23C61">
            <w:pPr>
              <w:pStyle w:val="TableParagraph"/>
              <w:rPr>
                <w:rFonts w:ascii="Cambria" w:hAnsi="Cambria"/>
              </w:rPr>
            </w:pPr>
            <w:r w:rsidRPr="00DD1F97">
              <w:rPr>
                <w:rFonts w:ascii="Cambria" w:hAnsi="Cambria"/>
              </w:rPr>
              <w:t>Pneumatic combined waste oil extractor and dispenser</w:t>
            </w:r>
          </w:p>
        </w:tc>
      </w:tr>
      <w:tr w:rsidR="00300EF7" w:rsidRPr="00DD1F97" w:rsidTr="00A23C61">
        <w:trPr>
          <w:trHeight w:val="410"/>
        </w:trPr>
        <w:tc>
          <w:tcPr>
            <w:tcW w:w="720" w:type="dxa"/>
          </w:tcPr>
          <w:p w:rsidR="00300EF7" w:rsidRPr="00DD1F97" w:rsidRDefault="00300EF7" w:rsidP="00A23C61">
            <w:pPr>
              <w:pStyle w:val="TableParagraph"/>
              <w:rPr>
                <w:rFonts w:ascii="Cambria" w:hAnsi="Cambria"/>
                <w:b/>
              </w:rPr>
            </w:pPr>
            <w:r w:rsidRPr="00DD1F97">
              <w:rPr>
                <w:rFonts w:ascii="Cambria" w:hAnsi="Cambria"/>
                <w:b/>
              </w:rPr>
              <w:t>D</w:t>
            </w:r>
          </w:p>
        </w:tc>
        <w:tc>
          <w:tcPr>
            <w:tcW w:w="8102" w:type="dxa"/>
            <w:tcBorders>
              <w:right w:val="nil"/>
            </w:tcBorders>
          </w:tcPr>
          <w:p w:rsidR="00300EF7" w:rsidRPr="00DD1F97" w:rsidRDefault="00300EF7" w:rsidP="00A23C61">
            <w:pPr>
              <w:pStyle w:val="TableParagraph"/>
              <w:spacing w:before="0"/>
              <w:ind w:left="0"/>
              <w:rPr>
                <w:rFonts w:ascii="Cambria" w:hAnsi="Cambria"/>
              </w:rPr>
            </w:pPr>
          </w:p>
        </w:tc>
      </w:tr>
      <w:tr w:rsidR="00300EF7" w:rsidRPr="00DD1F97" w:rsidTr="00A23C61">
        <w:trPr>
          <w:trHeight w:val="702"/>
        </w:trPr>
        <w:tc>
          <w:tcPr>
            <w:tcW w:w="720" w:type="dxa"/>
          </w:tcPr>
          <w:p w:rsidR="00300EF7" w:rsidRPr="00DD1F97" w:rsidRDefault="00300EF7" w:rsidP="00A23C61">
            <w:pPr>
              <w:pStyle w:val="TableParagraph"/>
              <w:spacing w:before="63"/>
              <w:rPr>
                <w:rFonts w:ascii="Cambria" w:hAnsi="Cambria"/>
              </w:rPr>
            </w:pPr>
            <w:r w:rsidRPr="00DD1F97">
              <w:rPr>
                <w:rFonts w:ascii="Cambria" w:hAnsi="Cambria"/>
              </w:rPr>
              <w:t>17.</w:t>
            </w:r>
          </w:p>
        </w:tc>
        <w:tc>
          <w:tcPr>
            <w:tcW w:w="8102" w:type="dxa"/>
          </w:tcPr>
          <w:p w:rsidR="00300EF7" w:rsidRPr="00DD1F97" w:rsidRDefault="00300EF7" w:rsidP="00A23C61">
            <w:pPr>
              <w:pStyle w:val="TableParagraph"/>
              <w:spacing w:before="63" w:line="276" w:lineRule="auto"/>
              <w:rPr>
                <w:rFonts w:ascii="Cambria" w:hAnsi="Cambria"/>
              </w:rPr>
            </w:pPr>
            <w:r w:rsidRPr="00DD1F97">
              <w:rPr>
                <w:rFonts w:ascii="Cambria" w:hAnsi="Cambria"/>
              </w:rPr>
              <w:t>Engine diagnostic system - complete with, sensors, microprocessor and diagnostics software</w:t>
            </w:r>
          </w:p>
        </w:tc>
      </w:tr>
      <w:tr w:rsidR="00300EF7" w:rsidRPr="00DD1F97" w:rsidTr="00A23C61">
        <w:trPr>
          <w:trHeight w:val="410"/>
        </w:trPr>
        <w:tc>
          <w:tcPr>
            <w:tcW w:w="720" w:type="dxa"/>
          </w:tcPr>
          <w:p w:rsidR="00300EF7" w:rsidRPr="00DD1F97" w:rsidRDefault="00300EF7" w:rsidP="00A23C61">
            <w:pPr>
              <w:pStyle w:val="TableParagraph"/>
              <w:rPr>
                <w:rFonts w:ascii="Cambria" w:hAnsi="Cambria"/>
                <w:b/>
              </w:rPr>
            </w:pPr>
            <w:r w:rsidRPr="00DD1F97">
              <w:rPr>
                <w:rFonts w:ascii="Cambria" w:hAnsi="Cambria"/>
                <w:b/>
              </w:rPr>
              <w:t>E</w:t>
            </w:r>
          </w:p>
        </w:tc>
        <w:tc>
          <w:tcPr>
            <w:tcW w:w="8102" w:type="dxa"/>
            <w:tcBorders>
              <w:right w:val="nil"/>
            </w:tcBorders>
          </w:tcPr>
          <w:p w:rsidR="00300EF7" w:rsidRPr="00DD1F97" w:rsidRDefault="00300EF7" w:rsidP="00A23C61">
            <w:pPr>
              <w:pStyle w:val="TableParagraph"/>
              <w:spacing w:before="0"/>
              <w:ind w:left="0"/>
              <w:rPr>
                <w:rFonts w:ascii="Cambria" w:hAnsi="Cambria"/>
              </w:rPr>
            </w:pPr>
          </w:p>
        </w:tc>
      </w:tr>
      <w:tr w:rsidR="00300EF7" w:rsidRPr="00DD1F97" w:rsidTr="00A23C61">
        <w:trPr>
          <w:trHeight w:val="412"/>
        </w:trPr>
        <w:tc>
          <w:tcPr>
            <w:tcW w:w="720" w:type="dxa"/>
          </w:tcPr>
          <w:p w:rsidR="00300EF7" w:rsidRPr="00DD1F97" w:rsidRDefault="00300EF7" w:rsidP="00A23C61">
            <w:pPr>
              <w:pStyle w:val="TableParagraph"/>
              <w:spacing w:before="63"/>
              <w:rPr>
                <w:rFonts w:ascii="Cambria" w:hAnsi="Cambria"/>
              </w:rPr>
            </w:pPr>
            <w:r w:rsidRPr="00DD1F97">
              <w:rPr>
                <w:rFonts w:ascii="Cambria" w:hAnsi="Cambria"/>
              </w:rPr>
              <w:t>18.</w:t>
            </w:r>
          </w:p>
        </w:tc>
        <w:tc>
          <w:tcPr>
            <w:tcW w:w="8102" w:type="dxa"/>
          </w:tcPr>
          <w:p w:rsidR="00300EF7" w:rsidRPr="00DD1F97" w:rsidRDefault="00300EF7" w:rsidP="00A23C61">
            <w:pPr>
              <w:pStyle w:val="TableParagraph"/>
              <w:spacing w:before="63"/>
              <w:rPr>
                <w:rFonts w:ascii="Cambria" w:hAnsi="Cambria"/>
              </w:rPr>
            </w:pPr>
            <w:r w:rsidRPr="00DD1F97">
              <w:rPr>
                <w:rFonts w:ascii="Cambria" w:hAnsi="Cambria"/>
              </w:rPr>
              <w:t>Pedestal mounted and portable digital, with auto cut-off, tire inflation system</w:t>
            </w:r>
          </w:p>
        </w:tc>
      </w:tr>
      <w:tr w:rsidR="00300EF7" w:rsidRPr="00DD1F97" w:rsidTr="00A23C61">
        <w:trPr>
          <w:trHeight w:val="410"/>
        </w:trPr>
        <w:tc>
          <w:tcPr>
            <w:tcW w:w="720" w:type="dxa"/>
          </w:tcPr>
          <w:p w:rsidR="00300EF7" w:rsidRPr="00DD1F97" w:rsidRDefault="00300EF7" w:rsidP="00A23C61">
            <w:pPr>
              <w:pStyle w:val="TableParagraph"/>
              <w:rPr>
                <w:rFonts w:ascii="Cambria" w:hAnsi="Cambria"/>
              </w:rPr>
            </w:pPr>
            <w:r w:rsidRPr="00DD1F97">
              <w:rPr>
                <w:rFonts w:ascii="Cambria" w:hAnsi="Cambria"/>
              </w:rPr>
              <w:t>19.</w:t>
            </w:r>
          </w:p>
        </w:tc>
        <w:tc>
          <w:tcPr>
            <w:tcW w:w="8102" w:type="dxa"/>
          </w:tcPr>
          <w:p w:rsidR="00300EF7" w:rsidRPr="00DD1F97" w:rsidRDefault="00300EF7" w:rsidP="00A23C61">
            <w:pPr>
              <w:pStyle w:val="TableParagraph"/>
              <w:rPr>
                <w:rFonts w:ascii="Cambria" w:hAnsi="Cambria"/>
              </w:rPr>
            </w:pPr>
            <w:r w:rsidRPr="00DD1F97">
              <w:rPr>
                <w:rFonts w:ascii="Cambria" w:hAnsi="Cambria"/>
              </w:rPr>
              <w:t>Nitrogen tire inflation</w:t>
            </w:r>
          </w:p>
        </w:tc>
      </w:tr>
      <w:tr w:rsidR="00300EF7" w:rsidRPr="00DD1F97" w:rsidTr="00A23C61">
        <w:trPr>
          <w:trHeight w:val="412"/>
        </w:trPr>
        <w:tc>
          <w:tcPr>
            <w:tcW w:w="720" w:type="dxa"/>
          </w:tcPr>
          <w:p w:rsidR="00300EF7" w:rsidRPr="00DD1F97" w:rsidRDefault="00300EF7" w:rsidP="00A23C61">
            <w:pPr>
              <w:pStyle w:val="TableParagraph"/>
              <w:rPr>
                <w:rFonts w:ascii="Cambria" w:hAnsi="Cambria"/>
              </w:rPr>
            </w:pPr>
            <w:r w:rsidRPr="00DD1F97">
              <w:rPr>
                <w:rFonts w:ascii="Cambria" w:hAnsi="Cambria"/>
              </w:rPr>
              <w:t>20.</w:t>
            </w:r>
          </w:p>
        </w:tc>
        <w:tc>
          <w:tcPr>
            <w:tcW w:w="8102" w:type="dxa"/>
          </w:tcPr>
          <w:p w:rsidR="00300EF7" w:rsidRPr="00DD1F97" w:rsidRDefault="00300EF7" w:rsidP="00A23C61">
            <w:pPr>
              <w:pStyle w:val="TableParagraph"/>
              <w:rPr>
                <w:rFonts w:ascii="Cambria" w:hAnsi="Cambria"/>
              </w:rPr>
            </w:pPr>
            <w:r w:rsidRPr="00DD1F97">
              <w:rPr>
                <w:rFonts w:ascii="Cambria" w:hAnsi="Cambria"/>
              </w:rPr>
              <w:t>Tire - wheel rim dismantling and assembling system / tyre changer</w:t>
            </w:r>
          </w:p>
        </w:tc>
      </w:tr>
      <w:tr w:rsidR="00300EF7" w:rsidRPr="00DD1F97" w:rsidTr="00A23C61">
        <w:trPr>
          <w:trHeight w:val="410"/>
        </w:trPr>
        <w:tc>
          <w:tcPr>
            <w:tcW w:w="720" w:type="dxa"/>
          </w:tcPr>
          <w:p w:rsidR="00300EF7" w:rsidRPr="00DD1F97" w:rsidRDefault="00300EF7" w:rsidP="00A23C61">
            <w:pPr>
              <w:pStyle w:val="TableParagraph"/>
              <w:spacing w:before="60"/>
              <w:rPr>
                <w:rFonts w:ascii="Cambria" w:hAnsi="Cambria"/>
              </w:rPr>
            </w:pPr>
            <w:r w:rsidRPr="00DD1F97">
              <w:rPr>
                <w:rFonts w:ascii="Cambria" w:hAnsi="Cambria"/>
              </w:rPr>
              <w:t>21.</w:t>
            </w:r>
          </w:p>
        </w:tc>
        <w:tc>
          <w:tcPr>
            <w:tcW w:w="8102" w:type="dxa"/>
          </w:tcPr>
          <w:p w:rsidR="00300EF7" w:rsidRPr="00DD1F97" w:rsidRDefault="00300EF7" w:rsidP="00A23C61">
            <w:pPr>
              <w:pStyle w:val="TableParagraph"/>
              <w:spacing w:before="60"/>
              <w:rPr>
                <w:rFonts w:ascii="Cambria" w:hAnsi="Cambria"/>
              </w:rPr>
            </w:pPr>
            <w:r w:rsidRPr="00DD1F97">
              <w:rPr>
                <w:rFonts w:ascii="Cambria" w:hAnsi="Cambria"/>
              </w:rPr>
              <w:t>Wheel balancing equipment</w:t>
            </w:r>
          </w:p>
        </w:tc>
      </w:tr>
    </w:tbl>
    <w:p w:rsidR="00300EF7" w:rsidRPr="00DD1F97" w:rsidRDefault="00300EF7" w:rsidP="00300EF7">
      <w:pPr>
        <w:rPr>
          <w:rFonts w:ascii="Cambria" w:hAnsi="Cambria"/>
        </w:rPr>
        <w:sectPr w:rsidR="00300EF7" w:rsidRPr="00DD1F97">
          <w:pgSz w:w="11910" w:h="16840"/>
          <w:pgMar w:top="1340" w:right="1220" w:bottom="1200" w:left="1180" w:header="0" w:footer="922" w:gutter="0"/>
          <w:cols w:space="720"/>
        </w:sectPr>
      </w:pPr>
    </w:p>
    <w:tbl>
      <w:tblPr>
        <w:tblW w:w="0" w:type="auto"/>
        <w:tblInd w:w="36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720"/>
        <w:gridCol w:w="8102"/>
      </w:tblGrid>
      <w:tr w:rsidR="00300EF7" w:rsidRPr="00DD1F97" w:rsidTr="00A23C61">
        <w:trPr>
          <w:trHeight w:val="703"/>
        </w:trPr>
        <w:tc>
          <w:tcPr>
            <w:tcW w:w="720" w:type="dxa"/>
            <w:shd w:val="clear" w:color="auto" w:fill="D9D9D9"/>
          </w:tcPr>
          <w:p w:rsidR="00300EF7" w:rsidRPr="00DD1F97" w:rsidRDefault="00300EF7" w:rsidP="00A23C61">
            <w:pPr>
              <w:pStyle w:val="TableParagraph"/>
              <w:rPr>
                <w:rFonts w:ascii="Cambria" w:hAnsi="Cambria"/>
              </w:rPr>
            </w:pPr>
            <w:r w:rsidRPr="00DD1F97">
              <w:rPr>
                <w:rFonts w:ascii="Cambria" w:hAnsi="Cambria"/>
              </w:rPr>
              <w:t>Sr.</w:t>
            </w:r>
          </w:p>
          <w:p w:rsidR="00300EF7" w:rsidRPr="00DD1F97" w:rsidRDefault="00300EF7" w:rsidP="00A23C61">
            <w:pPr>
              <w:pStyle w:val="TableParagraph"/>
              <w:spacing w:before="37"/>
              <w:rPr>
                <w:rFonts w:ascii="Cambria" w:hAnsi="Cambria"/>
              </w:rPr>
            </w:pPr>
            <w:r w:rsidRPr="00DD1F97">
              <w:rPr>
                <w:rFonts w:ascii="Cambria" w:hAnsi="Cambria"/>
              </w:rPr>
              <w:t>No.</w:t>
            </w:r>
          </w:p>
        </w:tc>
        <w:tc>
          <w:tcPr>
            <w:tcW w:w="8102" w:type="dxa"/>
            <w:shd w:val="clear" w:color="auto" w:fill="D9D9D9"/>
          </w:tcPr>
          <w:p w:rsidR="00300EF7" w:rsidRPr="00DD1F97" w:rsidRDefault="00300EF7" w:rsidP="00A23C61">
            <w:pPr>
              <w:pStyle w:val="TableParagraph"/>
              <w:rPr>
                <w:rFonts w:ascii="Cambria" w:hAnsi="Cambria"/>
              </w:rPr>
            </w:pPr>
            <w:r w:rsidRPr="00DD1F97">
              <w:rPr>
                <w:rFonts w:ascii="Cambria" w:hAnsi="Cambria"/>
              </w:rPr>
              <w:t>Equipment</w:t>
            </w:r>
          </w:p>
        </w:tc>
      </w:tr>
      <w:tr w:rsidR="00300EF7" w:rsidRPr="00DD1F97" w:rsidTr="00A23C61">
        <w:trPr>
          <w:trHeight w:val="410"/>
        </w:trPr>
        <w:tc>
          <w:tcPr>
            <w:tcW w:w="720" w:type="dxa"/>
          </w:tcPr>
          <w:p w:rsidR="00300EF7" w:rsidRPr="00DD1F97" w:rsidRDefault="00300EF7" w:rsidP="00A23C61">
            <w:pPr>
              <w:pStyle w:val="TableParagraph"/>
              <w:rPr>
                <w:rFonts w:ascii="Cambria" w:hAnsi="Cambria"/>
                <w:b/>
              </w:rPr>
            </w:pPr>
            <w:r w:rsidRPr="00DD1F97">
              <w:rPr>
                <w:rFonts w:ascii="Cambria" w:hAnsi="Cambria"/>
                <w:b/>
              </w:rPr>
              <w:t>F</w:t>
            </w:r>
          </w:p>
        </w:tc>
        <w:tc>
          <w:tcPr>
            <w:tcW w:w="8102" w:type="dxa"/>
            <w:tcBorders>
              <w:right w:val="nil"/>
            </w:tcBorders>
          </w:tcPr>
          <w:p w:rsidR="00300EF7" w:rsidRPr="00DD1F97" w:rsidRDefault="00300EF7" w:rsidP="00A23C61">
            <w:pPr>
              <w:pStyle w:val="TableParagraph"/>
              <w:spacing w:before="0"/>
              <w:ind w:left="0"/>
              <w:rPr>
                <w:rFonts w:ascii="Cambria" w:hAnsi="Cambria"/>
              </w:rPr>
            </w:pPr>
          </w:p>
        </w:tc>
      </w:tr>
      <w:tr w:rsidR="00300EF7" w:rsidRPr="00DD1F97" w:rsidTr="00A23C61">
        <w:trPr>
          <w:trHeight w:val="410"/>
        </w:trPr>
        <w:tc>
          <w:tcPr>
            <w:tcW w:w="720" w:type="dxa"/>
          </w:tcPr>
          <w:p w:rsidR="00300EF7" w:rsidRPr="00DD1F97" w:rsidRDefault="00300EF7" w:rsidP="00A23C61">
            <w:pPr>
              <w:pStyle w:val="TableParagraph"/>
              <w:rPr>
                <w:rFonts w:ascii="Cambria" w:hAnsi="Cambria"/>
              </w:rPr>
            </w:pPr>
            <w:r w:rsidRPr="00DD1F97">
              <w:rPr>
                <w:rFonts w:ascii="Cambria" w:hAnsi="Cambria"/>
              </w:rPr>
              <w:t>22.</w:t>
            </w:r>
          </w:p>
        </w:tc>
        <w:tc>
          <w:tcPr>
            <w:tcW w:w="8102" w:type="dxa"/>
          </w:tcPr>
          <w:p w:rsidR="00300EF7" w:rsidRPr="00DD1F97" w:rsidRDefault="00300EF7" w:rsidP="00A23C61">
            <w:pPr>
              <w:pStyle w:val="TableParagraph"/>
              <w:rPr>
                <w:rFonts w:ascii="Cambria" w:hAnsi="Cambria"/>
              </w:rPr>
            </w:pPr>
            <w:r w:rsidRPr="00DD1F97">
              <w:rPr>
                <w:rFonts w:ascii="Cambria" w:hAnsi="Cambria"/>
              </w:rPr>
              <w:t>Simulators for Driver training</w:t>
            </w:r>
          </w:p>
        </w:tc>
      </w:tr>
      <w:tr w:rsidR="00300EF7" w:rsidRPr="00DD1F97" w:rsidTr="00A23C61">
        <w:trPr>
          <w:trHeight w:val="412"/>
        </w:trPr>
        <w:tc>
          <w:tcPr>
            <w:tcW w:w="720" w:type="dxa"/>
          </w:tcPr>
          <w:p w:rsidR="00300EF7" w:rsidRPr="00DD1F97" w:rsidRDefault="00300EF7" w:rsidP="00A23C61">
            <w:pPr>
              <w:pStyle w:val="TableParagraph"/>
              <w:spacing w:before="63"/>
              <w:rPr>
                <w:rFonts w:ascii="Cambria" w:hAnsi="Cambria"/>
              </w:rPr>
            </w:pPr>
            <w:r w:rsidRPr="00DD1F97">
              <w:rPr>
                <w:rFonts w:ascii="Cambria" w:hAnsi="Cambria"/>
              </w:rPr>
              <w:t>23.</w:t>
            </w:r>
          </w:p>
        </w:tc>
        <w:tc>
          <w:tcPr>
            <w:tcW w:w="8102" w:type="dxa"/>
          </w:tcPr>
          <w:p w:rsidR="00300EF7" w:rsidRPr="00DD1F97" w:rsidRDefault="00300EF7" w:rsidP="00A23C61">
            <w:pPr>
              <w:pStyle w:val="TableParagraph"/>
              <w:spacing w:before="63"/>
              <w:rPr>
                <w:rFonts w:ascii="Cambria" w:hAnsi="Cambria"/>
              </w:rPr>
            </w:pPr>
            <w:r w:rsidRPr="00DD1F97">
              <w:rPr>
                <w:rFonts w:ascii="Cambria" w:hAnsi="Cambria"/>
              </w:rPr>
              <w:t>Capacity building /training facilities and equipment</w:t>
            </w:r>
          </w:p>
        </w:tc>
      </w:tr>
      <w:tr w:rsidR="00300EF7" w:rsidRPr="00DD1F97" w:rsidTr="00A23C61">
        <w:trPr>
          <w:trHeight w:val="410"/>
        </w:trPr>
        <w:tc>
          <w:tcPr>
            <w:tcW w:w="720" w:type="dxa"/>
          </w:tcPr>
          <w:p w:rsidR="00300EF7" w:rsidRPr="00DD1F97" w:rsidRDefault="00300EF7" w:rsidP="00A23C61">
            <w:pPr>
              <w:pStyle w:val="TableParagraph"/>
              <w:rPr>
                <w:rFonts w:ascii="Cambria" w:hAnsi="Cambria"/>
                <w:b/>
              </w:rPr>
            </w:pPr>
            <w:r w:rsidRPr="00DD1F97">
              <w:rPr>
                <w:rFonts w:ascii="Cambria" w:hAnsi="Cambria"/>
                <w:b/>
              </w:rPr>
              <w:t>G</w:t>
            </w:r>
          </w:p>
        </w:tc>
        <w:tc>
          <w:tcPr>
            <w:tcW w:w="8102" w:type="dxa"/>
            <w:tcBorders>
              <w:right w:val="nil"/>
            </w:tcBorders>
          </w:tcPr>
          <w:p w:rsidR="00300EF7" w:rsidRPr="00DD1F97" w:rsidRDefault="00300EF7" w:rsidP="00A23C61">
            <w:pPr>
              <w:pStyle w:val="TableParagraph"/>
              <w:spacing w:before="0"/>
              <w:ind w:left="0"/>
              <w:rPr>
                <w:rFonts w:ascii="Cambria" w:hAnsi="Cambria"/>
              </w:rPr>
            </w:pPr>
          </w:p>
        </w:tc>
      </w:tr>
      <w:tr w:rsidR="00300EF7" w:rsidRPr="00DD1F97" w:rsidTr="00A23C61">
        <w:trPr>
          <w:trHeight w:val="412"/>
        </w:trPr>
        <w:tc>
          <w:tcPr>
            <w:tcW w:w="720" w:type="dxa"/>
          </w:tcPr>
          <w:p w:rsidR="00300EF7" w:rsidRPr="00DD1F97" w:rsidRDefault="00300EF7" w:rsidP="00A23C61">
            <w:pPr>
              <w:pStyle w:val="TableParagraph"/>
              <w:rPr>
                <w:rFonts w:ascii="Cambria" w:hAnsi="Cambria"/>
              </w:rPr>
            </w:pPr>
            <w:r w:rsidRPr="00DD1F97">
              <w:rPr>
                <w:rFonts w:ascii="Cambria" w:hAnsi="Cambria"/>
              </w:rPr>
              <w:t>24.</w:t>
            </w:r>
          </w:p>
        </w:tc>
        <w:tc>
          <w:tcPr>
            <w:tcW w:w="8102" w:type="dxa"/>
          </w:tcPr>
          <w:p w:rsidR="00300EF7" w:rsidRPr="00DD1F97" w:rsidRDefault="00300EF7" w:rsidP="00A23C61">
            <w:pPr>
              <w:pStyle w:val="TableParagraph"/>
              <w:rPr>
                <w:rFonts w:ascii="Cambria" w:hAnsi="Cambria"/>
              </w:rPr>
            </w:pPr>
            <w:r w:rsidRPr="00DD1F97">
              <w:rPr>
                <w:rFonts w:ascii="Cambria" w:hAnsi="Cambria"/>
              </w:rPr>
              <w:t>Auto electrical test bench</w:t>
            </w:r>
          </w:p>
        </w:tc>
      </w:tr>
      <w:tr w:rsidR="00300EF7" w:rsidRPr="00DD1F97" w:rsidTr="00A23C61">
        <w:trPr>
          <w:trHeight w:val="410"/>
        </w:trPr>
        <w:tc>
          <w:tcPr>
            <w:tcW w:w="720" w:type="dxa"/>
          </w:tcPr>
          <w:p w:rsidR="00300EF7" w:rsidRPr="00DD1F97" w:rsidRDefault="00300EF7" w:rsidP="00A23C61">
            <w:pPr>
              <w:pStyle w:val="TableParagraph"/>
              <w:rPr>
                <w:rFonts w:ascii="Cambria" w:hAnsi="Cambria"/>
              </w:rPr>
            </w:pPr>
            <w:r w:rsidRPr="00DD1F97">
              <w:rPr>
                <w:rFonts w:ascii="Cambria" w:hAnsi="Cambria"/>
              </w:rPr>
              <w:t>25.</w:t>
            </w:r>
          </w:p>
        </w:tc>
        <w:tc>
          <w:tcPr>
            <w:tcW w:w="8102" w:type="dxa"/>
          </w:tcPr>
          <w:p w:rsidR="00300EF7" w:rsidRPr="00DD1F97" w:rsidRDefault="00300EF7" w:rsidP="00A23C61">
            <w:pPr>
              <w:pStyle w:val="TableParagraph"/>
              <w:rPr>
                <w:rFonts w:ascii="Cambria" w:hAnsi="Cambria"/>
              </w:rPr>
            </w:pPr>
            <w:r w:rsidRPr="00DD1F97">
              <w:rPr>
                <w:rFonts w:ascii="Cambria" w:hAnsi="Cambria"/>
              </w:rPr>
              <w:t>AC gas charger with AC gas cylinders</w:t>
            </w:r>
          </w:p>
        </w:tc>
      </w:tr>
      <w:tr w:rsidR="00300EF7" w:rsidRPr="00DD1F97" w:rsidTr="00A23C61">
        <w:trPr>
          <w:trHeight w:val="410"/>
        </w:trPr>
        <w:tc>
          <w:tcPr>
            <w:tcW w:w="720" w:type="dxa"/>
          </w:tcPr>
          <w:p w:rsidR="00300EF7" w:rsidRPr="00DD1F97" w:rsidRDefault="00300EF7" w:rsidP="00A23C61">
            <w:pPr>
              <w:pStyle w:val="TableParagraph"/>
              <w:rPr>
                <w:rFonts w:ascii="Cambria" w:hAnsi="Cambria"/>
              </w:rPr>
            </w:pPr>
            <w:r w:rsidRPr="00DD1F97">
              <w:rPr>
                <w:rFonts w:ascii="Cambria" w:hAnsi="Cambria"/>
              </w:rPr>
              <w:t>26.</w:t>
            </w:r>
          </w:p>
        </w:tc>
        <w:tc>
          <w:tcPr>
            <w:tcW w:w="8102" w:type="dxa"/>
          </w:tcPr>
          <w:p w:rsidR="00300EF7" w:rsidRPr="00DD1F97" w:rsidRDefault="00300EF7" w:rsidP="00A23C61">
            <w:pPr>
              <w:pStyle w:val="TableParagraph"/>
              <w:rPr>
                <w:rFonts w:ascii="Cambria" w:hAnsi="Cambria"/>
              </w:rPr>
            </w:pPr>
            <w:r w:rsidRPr="00DD1F97">
              <w:rPr>
                <w:rFonts w:ascii="Cambria" w:hAnsi="Cambria"/>
              </w:rPr>
              <w:t>Battery charger auto cut-off system</w:t>
            </w:r>
          </w:p>
        </w:tc>
      </w:tr>
      <w:tr w:rsidR="00300EF7" w:rsidRPr="00DD1F97" w:rsidTr="00A23C61">
        <w:trPr>
          <w:trHeight w:val="412"/>
        </w:trPr>
        <w:tc>
          <w:tcPr>
            <w:tcW w:w="720" w:type="dxa"/>
          </w:tcPr>
          <w:p w:rsidR="00300EF7" w:rsidRPr="00DD1F97" w:rsidRDefault="00300EF7" w:rsidP="00A23C61">
            <w:pPr>
              <w:pStyle w:val="TableParagraph"/>
              <w:rPr>
                <w:rFonts w:ascii="Cambria" w:hAnsi="Cambria"/>
              </w:rPr>
            </w:pPr>
            <w:r w:rsidRPr="00DD1F97">
              <w:rPr>
                <w:rFonts w:ascii="Cambria" w:hAnsi="Cambria"/>
              </w:rPr>
              <w:t>27.</w:t>
            </w:r>
          </w:p>
        </w:tc>
        <w:tc>
          <w:tcPr>
            <w:tcW w:w="8102" w:type="dxa"/>
          </w:tcPr>
          <w:p w:rsidR="00300EF7" w:rsidRPr="00DD1F97" w:rsidRDefault="00300EF7" w:rsidP="00A23C61">
            <w:pPr>
              <w:pStyle w:val="TableParagraph"/>
              <w:rPr>
                <w:rFonts w:ascii="Cambria" w:hAnsi="Cambria"/>
              </w:rPr>
            </w:pPr>
            <w:r w:rsidRPr="00DD1F97">
              <w:rPr>
                <w:rFonts w:ascii="Cambria" w:hAnsi="Cambria"/>
              </w:rPr>
              <w:t>Battery tester</w:t>
            </w:r>
          </w:p>
        </w:tc>
      </w:tr>
      <w:tr w:rsidR="00300EF7" w:rsidRPr="00DD1F97" w:rsidTr="00A23C61">
        <w:trPr>
          <w:trHeight w:val="410"/>
        </w:trPr>
        <w:tc>
          <w:tcPr>
            <w:tcW w:w="720" w:type="dxa"/>
          </w:tcPr>
          <w:p w:rsidR="00300EF7" w:rsidRPr="00DD1F97" w:rsidRDefault="00300EF7" w:rsidP="00A23C61">
            <w:pPr>
              <w:pStyle w:val="TableParagraph"/>
              <w:rPr>
                <w:rFonts w:ascii="Cambria" w:hAnsi="Cambria"/>
              </w:rPr>
            </w:pPr>
            <w:r w:rsidRPr="00DD1F97">
              <w:rPr>
                <w:rFonts w:ascii="Cambria" w:hAnsi="Cambria"/>
              </w:rPr>
              <w:t>28.</w:t>
            </w:r>
          </w:p>
        </w:tc>
        <w:tc>
          <w:tcPr>
            <w:tcW w:w="8102" w:type="dxa"/>
          </w:tcPr>
          <w:p w:rsidR="00300EF7" w:rsidRPr="00DD1F97" w:rsidRDefault="00300EF7" w:rsidP="00A23C61">
            <w:pPr>
              <w:pStyle w:val="TableParagraph"/>
              <w:rPr>
                <w:rFonts w:ascii="Cambria" w:hAnsi="Cambria"/>
              </w:rPr>
            </w:pPr>
            <w:r w:rsidRPr="00DD1F97">
              <w:rPr>
                <w:rFonts w:ascii="Cambria" w:hAnsi="Cambria"/>
              </w:rPr>
              <w:t>Multi-function tester</w:t>
            </w:r>
          </w:p>
        </w:tc>
      </w:tr>
      <w:tr w:rsidR="00300EF7" w:rsidRPr="00DD1F97" w:rsidTr="00A23C61">
        <w:trPr>
          <w:trHeight w:val="410"/>
        </w:trPr>
        <w:tc>
          <w:tcPr>
            <w:tcW w:w="720" w:type="dxa"/>
          </w:tcPr>
          <w:p w:rsidR="00300EF7" w:rsidRPr="00DD1F97" w:rsidRDefault="00300EF7" w:rsidP="00A23C61">
            <w:pPr>
              <w:pStyle w:val="TableParagraph"/>
              <w:rPr>
                <w:rFonts w:ascii="Cambria" w:hAnsi="Cambria"/>
                <w:b/>
              </w:rPr>
            </w:pPr>
            <w:r w:rsidRPr="00DD1F97">
              <w:rPr>
                <w:rFonts w:ascii="Cambria" w:hAnsi="Cambria"/>
                <w:b/>
              </w:rPr>
              <w:t>H</w:t>
            </w:r>
          </w:p>
        </w:tc>
        <w:tc>
          <w:tcPr>
            <w:tcW w:w="8102" w:type="dxa"/>
            <w:tcBorders>
              <w:right w:val="nil"/>
            </w:tcBorders>
          </w:tcPr>
          <w:p w:rsidR="00300EF7" w:rsidRPr="00DD1F97" w:rsidRDefault="00300EF7" w:rsidP="00A23C61">
            <w:pPr>
              <w:pStyle w:val="TableParagraph"/>
              <w:spacing w:before="0"/>
              <w:ind w:left="0"/>
              <w:rPr>
                <w:rFonts w:ascii="Cambria" w:hAnsi="Cambria"/>
              </w:rPr>
            </w:pPr>
          </w:p>
        </w:tc>
      </w:tr>
      <w:tr w:rsidR="00300EF7" w:rsidRPr="00DD1F97" w:rsidTr="00A23C61">
        <w:trPr>
          <w:trHeight w:val="412"/>
        </w:trPr>
        <w:tc>
          <w:tcPr>
            <w:tcW w:w="720" w:type="dxa"/>
          </w:tcPr>
          <w:p w:rsidR="00300EF7" w:rsidRPr="00DD1F97" w:rsidRDefault="00300EF7" w:rsidP="00A23C61">
            <w:pPr>
              <w:pStyle w:val="TableParagraph"/>
              <w:spacing w:before="63"/>
              <w:rPr>
                <w:rFonts w:ascii="Cambria" w:hAnsi="Cambria"/>
              </w:rPr>
            </w:pPr>
            <w:r w:rsidRPr="00DD1F97">
              <w:rPr>
                <w:rFonts w:ascii="Cambria" w:hAnsi="Cambria"/>
              </w:rPr>
              <w:t>29.</w:t>
            </w:r>
          </w:p>
        </w:tc>
        <w:tc>
          <w:tcPr>
            <w:tcW w:w="8102" w:type="dxa"/>
          </w:tcPr>
          <w:p w:rsidR="00300EF7" w:rsidRPr="00DD1F97" w:rsidRDefault="00300EF7" w:rsidP="00A23C61">
            <w:pPr>
              <w:pStyle w:val="TableParagraph"/>
              <w:spacing w:before="63"/>
              <w:rPr>
                <w:rFonts w:ascii="Cambria" w:hAnsi="Cambria"/>
              </w:rPr>
            </w:pPr>
            <w:r w:rsidRPr="00DD1F97">
              <w:rPr>
                <w:rFonts w:ascii="Cambria" w:hAnsi="Cambria"/>
              </w:rPr>
              <w:t>Hydraulic jack</w:t>
            </w:r>
          </w:p>
        </w:tc>
      </w:tr>
      <w:tr w:rsidR="00300EF7" w:rsidRPr="00DD1F97" w:rsidTr="00A23C61">
        <w:trPr>
          <w:trHeight w:val="410"/>
        </w:trPr>
        <w:tc>
          <w:tcPr>
            <w:tcW w:w="720" w:type="dxa"/>
          </w:tcPr>
          <w:p w:rsidR="00300EF7" w:rsidRPr="00DD1F97" w:rsidRDefault="00300EF7" w:rsidP="00A23C61">
            <w:pPr>
              <w:pStyle w:val="TableParagraph"/>
              <w:rPr>
                <w:rFonts w:ascii="Cambria" w:hAnsi="Cambria"/>
              </w:rPr>
            </w:pPr>
            <w:r w:rsidRPr="00DD1F97">
              <w:rPr>
                <w:rFonts w:ascii="Cambria" w:hAnsi="Cambria"/>
              </w:rPr>
              <w:t>30.</w:t>
            </w:r>
          </w:p>
        </w:tc>
        <w:tc>
          <w:tcPr>
            <w:tcW w:w="8102" w:type="dxa"/>
          </w:tcPr>
          <w:p w:rsidR="00300EF7" w:rsidRPr="00DD1F97" w:rsidRDefault="00300EF7" w:rsidP="00A23C61">
            <w:pPr>
              <w:pStyle w:val="TableParagraph"/>
              <w:rPr>
                <w:rFonts w:ascii="Cambria" w:hAnsi="Cambria"/>
              </w:rPr>
            </w:pPr>
            <w:r w:rsidRPr="00DD1F97">
              <w:rPr>
                <w:rFonts w:ascii="Cambria" w:hAnsi="Cambria"/>
              </w:rPr>
              <w:t>Hydraulic pallet trolley</w:t>
            </w:r>
          </w:p>
        </w:tc>
      </w:tr>
      <w:tr w:rsidR="00300EF7" w:rsidRPr="00DD1F97" w:rsidTr="00A23C61">
        <w:trPr>
          <w:trHeight w:val="412"/>
        </w:trPr>
        <w:tc>
          <w:tcPr>
            <w:tcW w:w="720" w:type="dxa"/>
          </w:tcPr>
          <w:p w:rsidR="00300EF7" w:rsidRPr="00DD1F97" w:rsidRDefault="00300EF7" w:rsidP="00A23C61">
            <w:pPr>
              <w:pStyle w:val="TableParagraph"/>
              <w:rPr>
                <w:rFonts w:ascii="Cambria" w:hAnsi="Cambria"/>
              </w:rPr>
            </w:pPr>
            <w:r w:rsidRPr="00DD1F97">
              <w:rPr>
                <w:rFonts w:ascii="Cambria" w:hAnsi="Cambria"/>
              </w:rPr>
              <w:t>31.</w:t>
            </w:r>
          </w:p>
        </w:tc>
        <w:tc>
          <w:tcPr>
            <w:tcW w:w="8102" w:type="dxa"/>
          </w:tcPr>
          <w:p w:rsidR="00300EF7" w:rsidRPr="00DD1F97" w:rsidRDefault="00300EF7" w:rsidP="00A23C61">
            <w:pPr>
              <w:pStyle w:val="TableParagraph"/>
              <w:rPr>
                <w:rFonts w:ascii="Cambria" w:hAnsi="Cambria"/>
              </w:rPr>
            </w:pPr>
            <w:r w:rsidRPr="00DD1F97">
              <w:rPr>
                <w:rFonts w:ascii="Cambria" w:hAnsi="Cambria"/>
              </w:rPr>
              <w:t>Hydraulic engine lifting crane</w:t>
            </w:r>
          </w:p>
        </w:tc>
      </w:tr>
      <w:tr w:rsidR="00300EF7" w:rsidRPr="00DD1F97" w:rsidTr="00A23C61">
        <w:trPr>
          <w:trHeight w:val="410"/>
        </w:trPr>
        <w:tc>
          <w:tcPr>
            <w:tcW w:w="720" w:type="dxa"/>
          </w:tcPr>
          <w:p w:rsidR="00300EF7" w:rsidRPr="00DD1F97" w:rsidRDefault="00300EF7" w:rsidP="00A23C61">
            <w:pPr>
              <w:pStyle w:val="TableParagraph"/>
              <w:rPr>
                <w:rFonts w:ascii="Cambria" w:hAnsi="Cambria"/>
              </w:rPr>
            </w:pPr>
            <w:r w:rsidRPr="00DD1F97">
              <w:rPr>
                <w:rFonts w:ascii="Cambria" w:hAnsi="Cambria"/>
              </w:rPr>
              <w:t>32.</w:t>
            </w:r>
          </w:p>
        </w:tc>
        <w:tc>
          <w:tcPr>
            <w:tcW w:w="8102" w:type="dxa"/>
          </w:tcPr>
          <w:p w:rsidR="00300EF7" w:rsidRPr="00DD1F97" w:rsidRDefault="00300EF7" w:rsidP="00A23C61">
            <w:pPr>
              <w:pStyle w:val="TableParagraph"/>
              <w:rPr>
                <w:rFonts w:ascii="Cambria" w:hAnsi="Cambria"/>
              </w:rPr>
            </w:pPr>
            <w:r w:rsidRPr="00DD1F97">
              <w:rPr>
                <w:rFonts w:ascii="Cambria" w:hAnsi="Cambria"/>
              </w:rPr>
              <w:t>Battery operated forklift truck</w:t>
            </w:r>
          </w:p>
        </w:tc>
      </w:tr>
      <w:tr w:rsidR="00300EF7" w:rsidRPr="00DD1F97" w:rsidTr="00A23C61">
        <w:trPr>
          <w:trHeight w:val="410"/>
        </w:trPr>
        <w:tc>
          <w:tcPr>
            <w:tcW w:w="720" w:type="dxa"/>
          </w:tcPr>
          <w:p w:rsidR="00300EF7" w:rsidRPr="00DD1F97" w:rsidRDefault="00300EF7" w:rsidP="00A23C61">
            <w:pPr>
              <w:pStyle w:val="TableParagraph"/>
              <w:rPr>
                <w:rFonts w:ascii="Cambria" w:hAnsi="Cambria"/>
              </w:rPr>
            </w:pPr>
            <w:r w:rsidRPr="00DD1F97">
              <w:rPr>
                <w:rFonts w:ascii="Cambria" w:hAnsi="Cambria"/>
              </w:rPr>
              <w:t>33.</w:t>
            </w:r>
          </w:p>
        </w:tc>
        <w:tc>
          <w:tcPr>
            <w:tcW w:w="8102" w:type="dxa"/>
          </w:tcPr>
          <w:p w:rsidR="00300EF7" w:rsidRPr="00DD1F97" w:rsidRDefault="00300EF7" w:rsidP="00A23C61">
            <w:pPr>
              <w:pStyle w:val="TableParagraph"/>
              <w:rPr>
                <w:rFonts w:ascii="Cambria" w:hAnsi="Cambria"/>
              </w:rPr>
            </w:pPr>
            <w:r w:rsidRPr="00DD1F97">
              <w:rPr>
                <w:rFonts w:ascii="Cambria" w:hAnsi="Cambria"/>
              </w:rPr>
              <w:t>Break down relief van</w:t>
            </w:r>
          </w:p>
        </w:tc>
      </w:tr>
      <w:tr w:rsidR="00300EF7" w:rsidRPr="00DD1F97" w:rsidTr="00A23C61">
        <w:trPr>
          <w:trHeight w:val="412"/>
        </w:trPr>
        <w:tc>
          <w:tcPr>
            <w:tcW w:w="720" w:type="dxa"/>
          </w:tcPr>
          <w:p w:rsidR="00300EF7" w:rsidRPr="00DD1F97" w:rsidRDefault="00300EF7" w:rsidP="00A23C61">
            <w:pPr>
              <w:pStyle w:val="TableParagraph"/>
              <w:spacing w:before="63"/>
              <w:rPr>
                <w:rFonts w:ascii="Cambria" w:hAnsi="Cambria"/>
                <w:b/>
              </w:rPr>
            </w:pPr>
            <w:r w:rsidRPr="00DD1F97">
              <w:rPr>
                <w:rFonts w:ascii="Cambria" w:hAnsi="Cambria"/>
                <w:b/>
              </w:rPr>
              <w:t>I</w:t>
            </w:r>
          </w:p>
        </w:tc>
        <w:tc>
          <w:tcPr>
            <w:tcW w:w="8102" w:type="dxa"/>
            <w:tcBorders>
              <w:right w:val="nil"/>
            </w:tcBorders>
          </w:tcPr>
          <w:p w:rsidR="00300EF7" w:rsidRPr="00DD1F97" w:rsidRDefault="00300EF7" w:rsidP="00A23C61">
            <w:pPr>
              <w:pStyle w:val="TableParagraph"/>
              <w:spacing w:before="0"/>
              <w:ind w:left="0"/>
              <w:rPr>
                <w:rFonts w:ascii="Cambria" w:hAnsi="Cambria"/>
              </w:rPr>
            </w:pPr>
          </w:p>
        </w:tc>
      </w:tr>
      <w:tr w:rsidR="00300EF7" w:rsidRPr="00DD1F97" w:rsidTr="00A23C61">
        <w:trPr>
          <w:trHeight w:val="410"/>
        </w:trPr>
        <w:tc>
          <w:tcPr>
            <w:tcW w:w="720" w:type="dxa"/>
          </w:tcPr>
          <w:p w:rsidR="00300EF7" w:rsidRPr="00DD1F97" w:rsidRDefault="00300EF7" w:rsidP="00A23C61">
            <w:pPr>
              <w:pStyle w:val="TableParagraph"/>
              <w:rPr>
                <w:rFonts w:ascii="Cambria" w:hAnsi="Cambria"/>
              </w:rPr>
            </w:pPr>
            <w:r w:rsidRPr="00DD1F97">
              <w:rPr>
                <w:rFonts w:ascii="Cambria" w:hAnsi="Cambria"/>
              </w:rPr>
              <w:t>34.</w:t>
            </w:r>
          </w:p>
        </w:tc>
        <w:tc>
          <w:tcPr>
            <w:tcW w:w="8102" w:type="dxa"/>
          </w:tcPr>
          <w:p w:rsidR="00300EF7" w:rsidRPr="00DD1F97" w:rsidRDefault="00300EF7" w:rsidP="00A23C61">
            <w:pPr>
              <w:pStyle w:val="TableParagraph"/>
              <w:rPr>
                <w:rFonts w:ascii="Cambria" w:hAnsi="Cambria"/>
              </w:rPr>
            </w:pPr>
            <w:r w:rsidRPr="00DD1F97">
              <w:rPr>
                <w:rFonts w:ascii="Cambria" w:hAnsi="Cambria"/>
              </w:rPr>
              <w:t>Power cutter</w:t>
            </w:r>
          </w:p>
        </w:tc>
      </w:tr>
      <w:tr w:rsidR="00300EF7" w:rsidRPr="00DD1F97" w:rsidTr="00A23C61">
        <w:trPr>
          <w:trHeight w:val="412"/>
        </w:trPr>
        <w:tc>
          <w:tcPr>
            <w:tcW w:w="720" w:type="dxa"/>
          </w:tcPr>
          <w:p w:rsidR="00300EF7" w:rsidRPr="00DD1F97" w:rsidRDefault="00300EF7" w:rsidP="00A23C61">
            <w:pPr>
              <w:pStyle w:val="TableParagraph"/>
              <w:rPr>
                <w:rFonts w:ascii="Cambria" w:hAnsi="Cambria"/>
              </w:rPr>
            </w:pPr>
            <w:r w:rsidRPr="00DD1F97">
              <w:rPr>
                <w:rFonts w:ascii="Cambria" w:hAnsi="Cambria"/>
              </w:rPr>
              <w:t>35.</w:t>
            </w:r>
          </w:p>
        </w:tc>
        <w:tc>
          <w:tcPr>
            <w:tcW w:w="8102" w:type="dxa"/>
          </w:tcPr>
          <w:p w:rsidR="00300EF7" w:rsidRPr="00DD1F97" w:rsidRDefault="00300EF7" w:rsidP="00A23C61">
            <w:pPr>
              <w:pStyle w:val="TableParagraph"/>
              <w:rPr>
                <w:rFonts w:ascii="Cambria" w:hAnsi="Cambria"/>
              </w:rPr>
            </w:pPr>
            <w:r w:rsidRPr="00DD1F97">
              <w:rPr>
                <w:rFonts w:ascii="Cambria" w:hAnsi="Cambria"/>
              </w:rPr>
              <w:t>Pneumatic impact tools kit</w:t>
            </w:r>
          </w:p>
        </w:tc>
      </w:tr>
      <w:tr w:rsidR="00300EF7" w:rsidRPr="00DD1F97" w:rsidTr="00A23C61">
        <w:trPr>
          <w:trHeight w:val="410"/>
        </w:trPr>
        <w:tc>
          <w:tcPr>
            <w:tcW w:w="720" w:type="dxa"/>
          </w:tcPr>
          <w:p w:rsidR="00300EF7" w:rsidRPr="00DD1F97" w:rsidRDefault="00300EF7" w:rsidP="00A23C61">
            <w:pPr>
              <w:pStyle w:val="TableParagraph"/>
              <w:rPr>
                <w:rFonts w:ascii="Cambria" w:hAnsi="Cambria"/>
              </w:rPr>
            </w:pPr>
            <w:r w:rsidRPr="00DD1F97">
              <w:rPr>
                <w:rFonts w:ascii="Cambria" w:hAnsi="Cambria"/>
              </w:rPr>
              <w:t>36.</w:t>
            </w:r>
          </w:p>
        </w:tc>
        <w:tc>
          <w:tcPr>
            <w:tcW w:w="8102" w:type="dxa"/>
          </w:tcPr>
          <w:p w:rsidR="00300EF7" w:rsidRPr="00DD1F97" w:rsidRDefault="00300EF7" w:rsidP="00A23C61">
            <w:pPr>
              <w:pStyle w:val="TableParagraph"/>
              <w:rPr>
                <w:rFonts w:ascii="Cambria" w:hAnsi="Cambria"/>
              </w:rPr>
            </w:pPr>
            <w:r w:rsidRPr="00DD1F97">
              <w:rPr>
                <w:rFonts w:ascii="Cambria" w:hAnsi="Cambria"/>
              </w:rPr>
              <w:t>Portable electric welding machine</w:t>
            </w:r>
          </w:p>
        </w:tc>
      </w:tr>
      <w:tr w:rsidR="00300EF7" w:rsidRPr="00DD1F97" w:rsidTr="00A23C61">
        <w:trPr>
          <w:trHeight w:val="410"/>
        </w:trPr>
        <w:tc>
          <w:tcPr>
            <w:tcW w:w="720" w:type="dxa"/>
          </w:tcPr>
          <w:p w:rsidR="00300EF7" w:rsidRPr="00DD1F97" w:rsidRDefault="00300EF7" w:rsidP="00A23C61">
            <w:pPr>
              <w:pStyle w:val="TableParagraph"/>
              <w:rPr>
                <w:rFonts w:ascii="Cambria" w:hAnsi="Cambria"/>
              </w:rPr>
            </w:pPr>
            <w:r w:rsidRPr="00DD1F97">
              <w:rPr>
                <w:rFonts w:ascii="Cambria" w:hAnsi="Cambria"/>
              </w:rPr>
              <w:t>37.</w:t>
            </w:r>
          </w:p>
        </w:tc>
        <w:tc>
          <w:tcPr>
            <w:tcW w:w="8102" w:type="dxa"/>
          </w:tcPr>
          <w:p w:rsidR="00300EF7" w:rsidRPr="00DD1F97" w:rsidRDefault="00300EF7" w:rsidP="00A23C61">
            <w:pPr>
              <w:pStyle w:val="TableParagraph"/>
              <w:rPr>
                <w:rFonts w:ascii="Cambria" w:hAnsi="Cambria"/>
              </w:rPr>
            </w:pPr>
            <w:r w:rsidRPr="00DD1F97">
              <w:rPr>
                <w:rFonts w:ascii="Cambria" w:hAnsi="Cambria"/>
              </w:rPr>
              <w:t>Portable gas welding machine</w:t>
            </w:r>
          </w:p>
        </w:tc>
      </w:tr>
      <w:tr w:rsidR="00300EF7" w:rsidRPr="00DD1F97" w:rsidTr="00A23C61">
        <w:trPr>
          <w:trHeight w:val="719"/>
        </w:trPr>
        <w:tc>
          <w:tcPr>
            <w:tcW w:w="720" w:type="dxa"/>
          </w:tcPr>
          <w:p w:rsidR="00300EF7" w:rsidRPr="00DD1F97" w:rsidRDefault="00300EF7" w:rsidP="00A23C61">
            <w:pPr>
              <w:pStyle w:val="TableParagraph"/>
              <w:spacing w:before="63"/>
              <w:rPr>
                <w:rFonts w:ascii="Cambria" w:hAnsi="Cambria"/>
              </w:rPr>
            </w:pPr>
            <w:r w:rsidRPr="00DD1F97">
              <w:rPr>
                <w:rFonts w:ascii="Cambria" w:hAnsi="Cambria"/>
              </w:rPr>
              <w:t>38.</w:t>
            </w:r>
          </w:p>
        </w:tc>
        <w:tc>
          <w:tcPr>
            <w:tcW w:w="8102" w:type="dxa"/>
          </w:tcPr>
          <w:p w:rsidR="00300EF7" w:rsidRPr="00DD1F97" w:rsidRDefault="00300EF7" w:rsidP="00A23C61">
            <w:pPr>
              <w:pStyle w:val="TableParagraph"/>
              <w:spacing w:before="63"/>
              <w:rPr>
                <w:rFonts w:ascii="Cambria" w:hAnsi="Cambria"/>
              </w:rPr>
            </w:pPr>
            <w:r w:rsidRPr="00DD1F97">
              <w:rPr>
                <w:rFonts w:ascii="Cambria" w:hAnsi="Cambria"/>
              </w:rPr>
              <w:t>Full set of hand tools, including torque wrench, measuring instruments, gauges</w:t>
            </w:r>
          </w:p>
        </w:tc>
      </w:tr>
      <w:tr w:rsidR="00300EF7" w:rsidRPr="00DD1F97" w:rsidTr="00A23C61">
        <w:trPr>
          <w:trHeight w:val="410"/>
        </w:trPr>
        <w:tc>
          <w:tcPr>
            <w:tcW w:w="720" w:type="dxa"/>
          </w:tcPr>
          <w:p w:rsidR="00300EF7" w:rsidRPr="00DD1F97" w:rsidRDefault="00300EF7" w:rsidP="00A23C61">
            <w:pPr>
              <w:pStyle w:val="TableParagraph"/>
              <w:rPr>
                <w:rFonts w:ascii="Cambria" w:hAnsi="Cambria"/>
              </w:rPr>
            </w:pPr>
            <w:r w:rsidRPr="00DD1F97">
              <w:rPr>
                <w:rFonts w:ascii="Cambria" w:hAnsi="Cambria"/>
              </w:rPr>
              <w:t>39.</w:t>
            </w:r>
          </w:p>
        </w:tc>
        <w:tc>
          <w:tcPr>
            <w:tcW w:w="8102" w:type="dxa"/>
          </w:tcPr>
          <w:p w:rsidR="00300EF7" w:rsidRPr="00DD1F97" w:rsidRDefault="00300EF7" w:rsidP="00A23C61">
            <w:pPr>
              <w:pStyle w:val="TableParagraph"/>
              <w:rPr>
                <w:rFonts w:ascii="Cambria" w:hAnsi="Cambria"/>
              </w:rPr>
            </w:pPr>
            <w:r w:rsidRPr="00DD1F97">
              <w:rPr>
                <w:rFonts w:ascii="Cambria" w:hAnsi="Cambria"/>
              </w:rPr>
              <w:t>Riveting tools, hand drills, riveting guns / equipment</w:t>
            </w:r>
          </w:p>
        </w:tc>
      </w:tr>
      <w:tr w:rsidR="00300EF7" w:rsidRPr="00DD1F97" w:rsidTr="00A23C61">
        <w:trPr>
          <w:trHeight w:val="702"/>
        </w:trPr>
        <w:tc>
          <w:tcPr>
            <w:tcW w:w="720" w:type="dxa"/>
          </w:tcPr>
          <w:p w:rsidR="00300EF7" w:rsidRPr="00DD1F97" w:rsidRDefault="00300EF7" w:rsidP="00A23C61">
            <w:pPr>
              <w:pStyle w:val="TableParagraph"/>
              <w:spacing w:before="63"/>
              <w:rPr>
                <w:rFonts w:ascii="Cambria" w:hAnsi="Cambria"/>
              </w:rPr>
            </w:pPr>
            <w:r w:rsidRPr="00DD1F97">
              <w:rPr>
                <w:rFonts w:ascii="Cambria" w:hAnsi="Cambria"/>
              </w:rPr>
              <w:t>40.</w:t>
            </w:r>
          </w:p>
        </w:tc>
        <w:tc>
          <w:tcPr>
            <w:tcW w:w="8102" w:type="dxa"/>
          </w:tcPr>
          <w:p w:rsidR="00300EF7" w:rsidRPr="00DD1F97" w:rsidRDefault="00300EF7" w:rsidP="00A23C61">
            <w:pPr>
              <w:pStyle w:val="TableParagraph"/>
              <w:spacing w:before="63" w:line="276" w:lineRule="auto"/>
              <w:ind w:right="99"/>
              <w:rPr>
                <w:rFonts w:ascii="Cambria" w:hAnsi="Cambria"/>
              </w:rPr>
            </w:pPr>
            <w:r w:rsidRPr="00DD1F97">
              <w:rPr>
                <w:rFonts w:ascii="Cambria" w:hAnsi="Cambria"/>
              </w:rPr>
              <w:t>Sheet metal / tubing / structural items cutting, forming facilities / equipment; plywood and upholstery cutting and fabrication facilities</w:t>
            </w:r>
          </w:p>
        </w:tc>
      </w:tr>
      <w:tr w:rsidR="00300EF7" w:rsidRPr="00DD1F97" w:rsidTr="00A23C61">
        <w:trPr>
          <w:trHeight w:val="209"/>
        </w:trPr>
        <w:tc>
          <w:tcPr>
            <w:tcW w:w="720" w:type="dxa"/>
          </w:tcPr>
          <w:p w:rsidR="00300EF7" w:rsidRPr="00DD1F97" w:rsidRDefault="00300EF7" w:rsidP="00A23C61">
            <w:pPr>
              <w:pStyle w:val="TableParagraph"/>
              <w:rPr>
                <w:rFonts w:ascii="Cambria" w:hAnsi="Cambria"/>
                <w:b/>
              </w:rPr>
            </w:pPr>
            <w:r w:rsidRPr="00DD1F97">
              <w:rPr>
                <w:rFonts w:ascii="Cambria" w:hAnsi="Cambria"/>
                <w:b/>
              </w:rPr>
              <w:t>J</w:t>
            </w:r>
          </w:p>
        </w:tc>
        <w:tc>
          <w:tcPr>
            <w:tcW w:w="8102" w:type="dxa"/>
            <w:tcBorders>
              <w:right w:val="nil"/>
            </w:tcBorders>
          </w:tcPr>
          <w:p w:rsidR="00300EF7" w:rsidRPr="00DD1F97" w:rsidRDefault="00300EF7" w:rsidP="00A23C61">
            <w:pPr>
              <w:pStyle w:val="TableParagraph"/>
              <w:spacing w:before="0"/>
              <w:ind w:left="0"/>
              <w:rPr>
                <w:rFonts w:ascii="Cambria" w:hAnsi="Cambria"/>
                <w:sz w:val="16"/>
                <w:szCs w:val="16"/>
              </w:rPr>
            </w:pPr>
          </w:p>
        </w:tc>
      </w:tr>
      <w:tr w:rsidR="00300EF7" w:rsidRPr="00DD1F97" w:rsidTr="00A23C61">
        <w:trPr>
          <w:trHeight w:val="412"/>
        </w:trPr>
        <w:tc>
          <w:tcPr>
            <w:tcW w:w="720" w:type="dxa"/>
          </w:tcPr>
          <w:p w:rsidR="00300EF7" w:rsidRPr="00DD1F97" w:rsidRDefault="00300EF7" w:rsidP="00A23C61">
            <w:pPr>
              <w:pStyle w:val="TableParagraph"/>
              <w:spacing w:before="63"/>
              <w:rPr>
                <w:rFonts w:ascii="Cambria" w:hAnsi="Cambria"/>
              </w:rPr>
            </w:pPr>
            <w:r w:rsidRPr="00DD1F97">
              <w:rPr>
                <w:rFonts w:ascii="Cambria" w:hAnsi="Cambria"/>
              </w:rPr>
              <w:t>41.</w:t>
            </w:r>
          </w:p>
        </w:tc>
        <w:tc>
          <w:tcPr>
            <w:tcW w:w="8102" w:type="dxa"/>
          </w:tcPr>
          <w:p w:rsidR="00300EF7" w:rsidRPr="00DD1F97" w:rsidRDefault="00300EF7" w:rsidP="00A23C61">
            <w:pPr>
              <w:pStyle w:val="TableParagraph"/>
              <w:spacing w:before="63"/>
              <w:rPr>
                <w:rFonts w:ascii="Cambria" w:hAnsi="Cambria"/>
              </w:rPr>
            </w:pPr>
            <w:r w:rsidRPr="00DD1F97">
              <w:rPr>
                <w:rFonts w:ascii="Cambria" w:hAnsi="Cambria"/>
              </w:rPr>
              <w:t>Work benches, bench vices. Hand drills, jigs and fixtures, clamping devices,</w:t>
            </w:r>
          </w:p>
        </w:tc>
      </w:tr>
      <w:tr w:rsidR="00300EF7" w:rsidRPr="00DD1F97" w:rsidTr="00A23C61">
        <w:trPr>
          <w:trHeight w:val="410"/>
        </w:trPr>
        <w:tc>
          <w:tcPr>
            <w:tcW w:w="720" w:type="dxa"/>
          </w:tcPr>
          <w:p w:rsidR="00300EF7" w:rsidRPr="00DD1F97" w:rsidRDefault="00300EF7" w:rsidP="00A23C61">
            <w:pPr>
              <w:pStyle w:val="TableParagraph"/>
              <w:rPr>
                <w:rFonts w:ascii="Cambria" w:hAnsi="Cambria"/>
              </w:rPr>
            </w:pPr>
            <w:r w:rsidRPr="00DD1F97">
              <w:rPr>
                <w:rFonts w:ascii="Cambria" w:hAnsi="Cambria"/>
              </w:rPr>
              <w:t>42.</w:t>
            </w:r>
          </w:p>
        </w:tc>
        <w:tc>
          <w:tcPr>
            <w:tcW w:w="8102" w:type="dxa"/>
          </w:tcPr>
          <w:p w:rsidR="00300EF7" w:rsidRPr="00DD1F97" w:rsidRDefault="00300EF7" w:rsidP="00A23C61">
            <w:pPr>
              <w:pStyle w:val="TableParagraph"/>
              <w:rPr>
                <w:rFonts w:ascii="Cambria" w:hAnsi="Cambria"/>
              </w:rPr>
            </w:pPr>
            <w:r w:rsidRPr="00DD1F97">
              <w:rPr>
                <w:rFonts w:ascii="Cambria" w:hAnsi="Cambria"/>
              </w:rPr>
              <w:t>Commercial washing machine</w:t>
            </w:r>
          </w:p>
        </w:tc>
      </w:tr>
      <w:tr w:rsidR="00300EF7" w:rsidRPr="00DD1F97" w:rsidTr="00A23C61">
        <w:trPr>
          <w:trHeight w:val="412"/>
        </w:trPr>
        <w:tc>
          <w:tcPr>
            <w:tcW w:w="720" w:type="dxa"/>
          </w:tcPr>
          <w:p w:rsidR="00300EF7" w:rsidRPr="00DD1F97" w:rsidRDefault="00300EF7" w:rsidP="00A23C61">
            <w:pPr>
              <w:pStyle w:val="TableParagraph"/>
              <w:rPr>
                <w:rFonts w:ascii="Cambria" w:hAnsi="Cambria"/>
              </w:rPr>
            </w:pPr>
            <w:r w:rsidRPr="00DD1F97">
              <w:rPr>
                <w:rFonts w:ascii="Cambria" w:hAnsi="Cambria"/>
              </w:rPr>
              <w:t>43.</w:t>
            </w:r>
          </w:p>
        </w:tc>
        <w:tc>
          <w:tcPr>
            <w:tcW w:w="8102" w:type="dxa"/>
          </w:tcPr>
          <w:p w:rsidR="00300EF7" w:rsidRPr="00DD1F97" w:rsidRDefault="00300EF7" w:rsidP="00A23C61">
            <w:pPr>
              <w:pStyle w:val="TableParagraph"/>
              <w:rPr>
                <w:rFonts w:ascii="Cambria" w:hAnsi="Cambria"/>
              </w:rPr>
            </w:pPr>
            <w:r w:rsidRPr="00DD1F97">
              <w:rPr>
                <w:rFonts w:ascii="Cambria" w:hAnsi="Cambria"/>
              </w:rPr>
              <w:t>Washing pumps with guns</w:t>
            </w:r>
          </w:p>
        </w:tc>
      </w:tr>
      <w:tr w:rsidR="00300EF7" w:rsidRPr="00DD1F97" w:rsidTr="00A23C61">
        <w:trPr>
          <w:trHeight w:val="410"/>
        </w:trPr>
        <w:tc>
          <w:tcPr>
            <w:tcW w:w="720" w:type="dxa"/>
          </w:tcPr>
          <w:p w:rsidR="00300EF7" w:rsidRPr="00DD1F97" w:rsidRDefault="00300EF7" w:rsidP="00A23C61">
            <w:pPr>
              <w:pStyle w:val="TableParagraph"/>
              <w:rPr>
                <w:rFonts w:ascii="Cambria" w:hAnsi="Cambria"/>
              </w:rPr>
            </w:pPr>
            <w:r w:rsidRPr="00DD1F97">
              <w:rPr>
                <w:rFonts w:ascii="Cambria" w:hAnsi="Cambria"/>
              </w:rPr>
              <w:t>44.</w:t>
            </w:r>
          </w:p>
        </w:tc>
        <w:tc>
          <w:tcPr>
            <w:tcW w:w="8102" w:type="dxa"/>
          </w:tcPr>
          <w:p w:rsidR="00300EF7" w:rsidRPr="00DD1F97" w:rsidRDefault="00300EF7" w:rsidP="00A23C61">
            <w:pPr>
              <w:pStyle w:val="TableParagraph"/>
              <w:rPr>
                <w:rFonts w:ascii="Cambria" w:hAnsi="Cambria"/>
              </w:rPr>
            </w:pPr>
            <w:r w:rsidRPr="00DD1F97">
              <w:rPr>
                <w:rFonts w:ascii="Cambria" w:hAnsi="Cambria"/>
              </w:rPr>
              <w:t>Complete set of workmen cup boards, rest room facilities</w:t>
            </w:r>
          </w:p>
        </w:tc>
      </w:tr>
      <w:tr w:rsidR="00300EF7" w:rsidRPr="00DD1F97" w:rsidTr="00A23C61">
        <w:trPr>
          <w:trHeight w:val="410"/>
        </w:trPr>
        <w:tc>
          <w:tcPr>
            <w:tcW w:w="720" w:type="dxa"/>
          </w:tcPr>
          <w:p w:rsidR="00300EF7" w:rsidRPr="00DD1F97" w:rsidRDefault="00300EF7" w:rsidP="00A23C61">
            <w:pPr>
              <w:pStyle w:val="TableParagraph"/>
              <w:rPr>
                <w:rFonts w:ascii="Cambria" w:hAnsi="Cambria"/>
              </w:rPr>
            </w:pPr>
            <w:r w:rsidRPr="00DD1F97">
              <w:rPr>
                <w:rFonts w:ascii="Cambria" w:hAnsi="Cambria"/>
              </w:rPr>
              <w:t>45.</w:t>
            </w:r>
          </w:p>
        </w:tc>
        <w:tc>
          <w:tcPr>
            <w:tcW w:w="8102" w:type="dxa"/>
          </w:tcPr>
          <w:p w:rsidR="00300EF7" w:rsidRPr="00DD1F97" w:rsidRDefault="00300EF7" w:rsidP="00A23C61">
            <w:pPr>
              <w:pStyle w:val="TableParagraph"/>
              <w:rPr>
                <w:rFonts w:ascii="Cambria" w:hAnsi="Cambria"/>
              </w:rPr>
            </w:pPr>
            <w:r w:rsidRPr="00DD1F97">
              <w:rPr>
                <w:rFonts w:ascii="Cambria" w:hAnsi="Cambria"/>
              </w:rPr>
              <w:t>Office furniture, cup boards, all other office requirements</w:t>
            </w:r>
          </w:p>
        </w:tc>
      </w:tr>
      <w:tr w:rsidR="00300EF7" w:rsidRPr="00DD1F97" w:rsidTr="00A23C61">
        <w:trPr>
          <w:trHeight w:val="412"/>
        </w:trPr>
        <w:tc>
          <w:tcPr>
            <w:tcW w:w="720" w:type="dxa"/>
          </w:tcPr>
          <w:p w:rsidR="00300EF7" w:rsidRPr="00DD1F97" w:rsidRDefault="00300EF7" w:rsidP="00A23C61">
            <w:pPr>
              <w:pStyle w:val="TableParagraph"/>
              <w:spacing w:before="63"/>
              <w:rPr>
                <w:rFonts w:ascii="Cambria" w:hAnsi="Cambria"/>
              </w:rPr>
            </w:pPr>
            <w:r w:rsidRPr="00DD1F97">
              <w:rPr>
                <w:rFonts w:ascii="Cambria" w:hAnsi="Cambria"/>
              </w:rPr>
              <w:t>46.</w:t>
            </w:r>
          </w:p>
        </w:tc>
        <w:tc>
          <w:tcPr>
            <w:tcW w:w="8102" w:type="dxa"/>
          </w:tcPr>
          <w:p w:rsidR="00300EF7" w:rsidRPr="00DD1F97" w:rsidRDefault="00300EF7" w:rsidP="00A23C61">
            <w:pPr>
              <w:pStyle w:val="TableParagraph"/>
              <w:spacing w:before="63"/>
              <w:rPr>
                <w:rFonts w:ascii="Cambria" w:hAnsi="Cambria"/>
              </w:rPr>
            </w:pPr>
            <w:r w:rsidRPr="00DD1F97">
              <w:rPr>
                <w:rFonts w:ascii="Cambria" w:hAnsi="Cambria"/>
              </w:rPr>
              <w:t>All utilities- phones, fax, mobile phones, printers, etc. for workshop and other offices</w:t>
            </w:r>
          </w:p>
        </w:tc>
      </w:tr>
    </w:tbl>
    <w:p w:rsidR="00300EF7" w:rsidRPr="00DD1F97" w:rsidRDefault="00300EF7" w:rsidP="00300EF7">
      <w:pPr>
        <w:rPr>
          <w:rFonts w:ascii="Cambria" w:hAnsi="Cambria"/>
        </w:rPr>
        <w:sectPr w:rsidR="00300EF7" w:rsidRPr="00DD1F97">
          <w:pgSz w:w="11910" w:h="16840"/>
          <w:pgMar w:top="1420" w:right="1220" w:bottom="1120" w:left="1180" w:header="0" w:footer="922" w:gutter="0"/>
          <w:cols w:space="720"/>
        </w:sectPr>
      </w:pPr>
    </w:p>
    <w:tbl>
      <w:tblPr>
        <w:tblW w:w="0" w:type="auto"/>
        <w:tblInd w:w="36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720"/>
        <w:gridCol w:w="8102"/>
      </w:tblGrid>
      <w:tr w:rsidR="00300EF7" w:rsidRPr="00DD1F97" w:rsidTr="00A23C61">
        <w:trPr>
          <w:trHeight w:val="703"/>
        </w:trPr>
        <w:tc>
          <w:tcPr>
            <w:tcW w:w="720" w:type="dxa"/>
            <w:shd w:val="clear" w:color="auto" w:fill="D9D9D9"/>
          </w:tcPr>
          <w:p w:rsidR="00300EF7" w:rsidRPr="00DD1F97" w:rsidRDefault="00300EF7" w:rsidP="00A23C61">
            <w:pPr>
              <w:pStyle w:val="TableParagraph"/>
              <w:rPr>
                <w:rFonts w:ascii="Cambria" w:hAnsi="Cambria"/>
              </w:rPr>
            </w:pPr>
            <w:r w:rsidRPr="00DD1F97">
              <w:rPr>
                <w:rFonts w:ascii="Cambria" w:hAnsi="Cambria"/>
              </w:rPr>
              <w:t>Sr.</w:t>
            </w:r>
          </w:p>
          <w:p w:rsidR="00300EF7" w:rsidRPr="00DD1F97" w:rsidRDefault="00300EF7" w:rsidP="00A23C61">
            <w:pPr>
              <w:pStyle w:val="TableParagraph"/>
              <w:spacing w:before="37"/>
              <w:rPr>
                <w:rFonts w:ascii="Cambria" w:hAnsi="Cambria"/>
              </w:rPr>
            </w:pPr>
            <w:r w:rsidRPr="00DD1F97">
              <w:rPr>
                <w:rFonts w:ascii="Cambria" w:hAnsi="Cambria"/>
              </w:rPr>
              <w:t>No.</w:t>
            </w:r>
          </w:p>
        </w:tc>
        <w:tc>
          <w:tcPr>
            <w:tcW w:w="8102" w:type="dxa"/>
            <w:shd w:val="clear" w:color="auto" w:fill="D9D9D9"/>
          </w:tcPr>
          <w:p w:rsidR="00300EF7" w:rsidRPr="00DD1F97" w:rsidRDefault="00300EF7" w:rsidP="00A23C61">
            <w:pPr>
              <w:pStyle w:val="TableParagraph"/>
              <w:rPr>
                <w:rFonts w:ascii="Cambria" w:hAnsi="Cambria"/>
              </w:rPr>
            </w:pPr>
            <w:r w:rsidRPr="00DD1F97">
              <w:rPr>
                <w:rFonts w:ascii="Cambria" w:hAnsi="Cambria"/>
              </w:rPr>
              <w:t>Equipment</w:t>
            </w:r>
          </w:p>
        </w:tc>
      </w:tr>
      <w:tr w:rsidR="00300EF7" w:rsidRPr="00DD1F97" w:rsidTr="00A23C61">
        <w:trPr>
          <w:trHeight w:val="410"/>
        </w:trPr>
        <w:tc>
          <w:tcPr>
            <w:tcW w:w="720" w:type="dxa"/>
          </w:tcPr>
          <w:p w:rsidR="00300EF7" w:rsidRPr="00DD1F97" w:rsidRDefault="00300EF7" w:rsidP="00A23C61">
            <w:pPr>
              <w:pStyle w:val="TableParagraph"/>
              <w:rPr>
                <w:rFonts w:ascii="Cambria" w:hAnsi="Cambria"/>
              </w:rPr>
            </w:pPr>
            <w:r w:rsidRPr="00DD1F97">
              <w:rPr>
                <w:rFonts w:ascii="Cambria" w:hAnsi="Cambria"/>
              </w:rPr>
              <w:t>47.</w:t>
            </w:r>
          </w:p>
        </w:tc>
        <w:tc>
          <w:tcPr>
            <w:tcW w:w="8102" w:type="dxa"/>
          </w:tcPr>
          <w:p w:rsidR="00300EF7" w:rsidRPr="00DD1F97" w:rsidRDefault="00300EF7" w:rsidP="00A23C61">
            <w:pPr>
              <w:pStyle w:val="TableParagraph"/>
              <w:rPr>
                <w:rFonts w:ascii="Cambria" w:hAnsi="Cambria"/>
              </w:rPr>
            </w:pPr>
            <w:r w:rsidRPr="00DD1F97">
              <w:rPr>
                <w:rFonts w:ascii="Cambria" w:hAnsi="Cambria"/>
              </w:rPr>
              <w:t>Vehicles for officers, checking, attending to alerts /emergencies</w:t>
            </w:r>
          </w:p>
        </w:tc>
      </w:tr>
      <w:tr w:rsidR="00300EF7" w:rsidRPr="00DD1F97" w:rsidTr="00A23C61">
        <w:trPr>
          <w:trHeight w:val="410"/>
        </w:trPr>
        <w:tc>
          <w:tcPr>
            <w:tcW w:w="720" w:type="dxa"/>
          </w:tcPr>
          <w:p w:rsidR="00300EF7" w:rsidRPr="00DD1F97" w:rsidRDefault="00300EF7" w:rsidP="00A23C61">
            <w:pPr>
              <w:pStyle w:val="TableParagraph"/>
              <w:rPr>
                <w:rFonts w:ascii="Cambria" w:hAnsi="Cambria"/>
              </w:rPr>
            </w:pPr>
            <w:r w:rsidRPr="00DD1F97">
              <w:rPr>
                <w:rFonts w:ascii="Cambria" w:hAnsi="Cambria"/>
              </w:rPr>
              <w:t>48.</w:t>
            </w:r>
          </w:p>
        </w:tc>
        <w:tc>
          <w:tcPr>
            <w:tcW w:w="8102" w:type="dxa"/>
          </w:tcPr>
          <w:p w:rsidR="00300EF7" w:rsidRPr="00DD1F97" w:rsidRDefault="00300EF7" w:rsidP="00A23C61">
            <w:pPr>
              <w:pStyle w:val="TableParagraph"/>
              <w:rPr>
                <w:rFonts w:ascii="Cambria" w:hAnsi="Cambria"/>
              </w:rPr>
            </w:pPr>
            <w:r w:rsidRPr="00DD1F97">
              <w:rPr>
                <w:rFonts w:ascii="Cambria" w:hAnsi="Cambria"/>
              </w:rPr>
              <w:t>Safety and security equipment / facilities</w:t>
            </w:r>
          </w:p>
        </w:tc>
      </w:tr>
      <w:tr w:rsidR="00300EF7" w:rsidRPr="00DD1F97" w:rsidTr="00A23C61">
        <w:trPr>
          <w:trHeight w:val="412"/>
        </w:trPr>
        <w:tc>
          <w:tcPr>
            <w:tcW w:w="720" w:type="dxa"/>
          </w:tcPr>
          <w:p w:rsidR="00300EF7" w:rsidRPr="00DD1F97" w:rsidRDefault="00300EF7" w:rsidP="00A23C61">
            <w:pPr>
              <w:pStyle w:val="TableParagraph"/>
              <w:spacing w:before="63"/>
              <w:rPr>
                <w:rFonts w:ascii="Cambria" w:hAnsi="Cambria"/>
              </w:rPr>
            </w:pPr>
            <w:r w:rsidRPr="00DD1F97">
              <w:rPr>
                <w:rFonts w:ascii="Cambria" w:hAnsi="Cambria"/>
              </w:rPr>
              <w:t>49.</w:t>
            </w:r>
          </w:p>
        </w:tc>
        <w:tc>
          <w:tcPr>
            <w:tcW w:w="8102" w:type="dxa"/>
          </w:tcPr>
          <w:p w:rsidR="00300EF7" w:rsidRPr="00DD1F97" w:rsidRDefault="00300EF7" w:rsidP="00A23C61">
            <w:pPr>
              <w:pStyle w:val="TableParagraph"/>
              <w:spacing w:before="63"/>
              <w:rPr>
                <w:rFonts w:ascii="Cambria" w:hAnsi="Cambria"/>
              </w:rPr>
            </w:pPr>
            <w:r w:rsidRPr="00DD1F97">
              <w:rPr>
                <w:rFonts w:ascii="Cambria" w:hAnsi="Cambria"/>
              </w:rPr>
              <w:t>Water cooler with water filter / purifier</w:t>
            </w:r>
          </w:p>
        </w:tc>
      </w:tr>
      <w:tr w:rsidR="00300EF7" w:rsidRPr="00DD1F97" w:rsidTr="00A23C61">
        <w:trPr>
          <w:trHeight w:val="410"/>
        </w:trPr>
        <w:tc>
          <w:tcPr>
            <w:tcW w:w="720" w:type="dxa"/>
          </w:tcPr>
          <w:p w:rsidR="00300EF7" w:rsidRPr="00DD1F97" w:rsidRDefault="00300EF7" w:rsidP="00A23C61">
            <w:pPr>
              <w:pStyle w:val="TableParagraph"/>
              <w:rPr>
                <w:rFonts w:ascii="Cambria" w:hAnsi="Cambria"/>
              </w:rPr>
            </w:pPr>
            <w:r w:rsidRPr="00DD1F97">
              <w:rPr>
                <w:rFonts w:ascii="Cambria" w:hAnsi="Cambria"/>
              </w:rPr>
              <w:t>50.</w:t>
            </w:r>
          </w:p>
        </w:tc>
        <w:tc>
          <w:tcPr>
            <w:tcW w:w="8102" w:type="dxa"/>
          </w:tcPr>
          <w:p w:rsidR="00300EF7" w:rsidRPr="00DD1F97" w:rsidRDefault="00300EF7" w:rsidP="00A23C61">
            <w:pPr>
              <w:pStyle w:val="TableParagraph"/>
              <w:rPr>
                <w:rFonts w:ascii="Cambria" w:hAnsi="Cambria"/>
              </w:rPr>
            </w:pPr>
            <w:r w:rsidRPr="00DD1F97">
              <w:rPr>
                <w:rFonts w:ascii="Cambria" w:hAnsi="Cambria"/>
              </w:rPr>
              <w:t>Tree plantation / landscaping</w:t>
            </w:r>
          </w:p>
        </w:tc>
      </w:tr>
      <w:tr w:rsidR="00300EF7" w:rsidRPr="00DD1F97" w:rsidTr="00A23C61">
        <w:trPr>
          <w:trHeight w:val="412"/>
        </w:trPr>
        <w:tc>
          <w:tcPr>
            <w:tcW w:w="720" w:type="dxa"/>
          </w:tcPr>
          <w:p w:rsidR="00300EF7" w:rsidRPr="00DD1F97" w:rsidRDefault="00300EF7" w:rsidP="00A23C61">
            <w:pPr>
              <w:pStyle w:val="TableParagraph"/>
              <w:rPr>
                <w:rFonts w:ascii="Cambria" w:hAnsi="Cambria"/>
              </w:rPr>
            </w:pPr>
            <w:r w:rsidRPr="00DD1F97">
              <w:rPr>
                <w:rFonts w:ascii="Cambria" w:hAnsi="Cambria"/>
              </w:rPr>
              <w:t>51.</w:t>
            </w:r>
          </w:p>
        </w:tc>
        <w:tc>
          <w:tcPr>
            <w:tcW w:w="8102" w:type="dxa"/>
          </w:tcPr>
          <w:p w:rsidR="00300EF7" w:rsidRPr="00DD1F97" w:rsidRDefault="00300EF7" w:rsidP="00A23C61">
            <w:pPr>
              <w:pStyle w:val="TableParagraph"/>
              <w:rPr>
                <w:rFonts w:ascii="Cambria" w:hAnsi="Cambria"/>
              </w:rPr>
            </w:pPr>
            <w:r w:rsidRPr="00DD1F97">
              <w:rPr>
                <w:rFonts w:ascii="Cambria" w:hAnsi="Cambria"/>
              </w:rPr>
              <w:t>Room air conditioners, desert coolers, heaters, fans in offices and workshop areas</w:t>
            </w:r>
          </w:p>
        </w:tc>
      </w:tr>
      <w:tr w:rsidR="00300EF7" w:rsidRPr="00DD1F97" w:rsidTr="00A23C61">
        <w:trPr>
          <w:trHeight w:val="410"/>
        </w:trPr>
        <w:tc>
          <w:tcPr>
            <w:tcW w:w="720" w:type="dxa"/>
          </w:tcPr>
          <w:p w:rsidR="00300EF7" w:rsidRPr="00DD1F97" w:rsidRDefault="00300EF7" w:rsidP="00A23C61">
            <w:pPr>
              <w:pStyle w:val="TableParagraph"/>
              <w:rPr>
                <w:rFonts w:ascii="Cambria" w:hAnsi="Cambria"/>
              </w:rPr>
            </w:pPr>
            <w:r w:rsidRPr="00DD1F97">
              <w:rPr>
                <w:rFonts w:ascii="Cambria" w:hAnsi="Cambria"/>
              </w:rPr>
              <w:t>52.</w:t>
            </w:r>
          </w:p>
        </w:tc>
        <w:tc>
          <w:tcPr>
            <w:tcW w:w="8102" w:type="dxa"/>
          </w:tcPr>
          <w:p w:rsidR="00300EF7" w:rsidRPr="00DD1F97" w:rsidRDefault="00300EF7" w:rsidP="00A23C61">
            <w:pPr>
              <w:pStyle w:val="TableParagraph"/>
              <w:rPr>
                <w:rFonts w:ascii="Cambria" w:hAnsi="Cambria"/>
              </w:rPr>
            </w:pPr>
            <w:r w:rsidRPr="00DD1F97">
              <w:rPr>
                <w:rFonts w:ascii="Cambria" w:hAnsi="Cambria"/>
              </w:rPr>
              <w:t>Depot yard lighting - high mast type, search lights, etc.</w:t>
            </w:r>
          </w:p>
        </w:tc>
      </w:tr>
      <w:tr w:rsidR="00300EF7" w:rsidRPr="00DD1F97" w:rsidTr="00A23C61">
        <w:trPr>
          <w:trHeight w:val="410"/>
        </w:trPr>
        <w:tc>
          <w:tcPr>
            <w:tcW w:w="720" w:type="dxa"/>
          </w:tcPr>
          <w:p w:rsidR="00300EF7" w:rsidRPr="00DD1F97" w:rsidRDefault="00300EF7" w:rsidP="00A23C61">
            <w:pPr>
              <w:pStyle w:val="TableParagraph"/>
              <w:rPr>
                <w:rFonts w:ascii="Cambria" w:hAnsi="Cambria"/>
                <w:b/>
              </w:rPr>
            </w:pPr>
            <w:r w:rsidRPr="00DD1F97">
              <w:rPr>
                <w:rFonts w:ascii="Cambria" w:hAnsi="Cambria"/>
                <w:b/>
              </w:rPr>
              <w:t>K</w:t>
            </w:r>
          </w:p>
        </w:tc>
        <w:tc>
          <w:tcPr>
            <w:tcW w:w="8102" w:type="dxa"/>
            <w:tcBorders>
              <w:right w:val="nil"/>
            </w:tcBorders>
          </w:tcPr>
          <w:p w:rsidR="00300EF7" w:rsidRPr="00DD1F97" w:rsidRDefault="00300EF7" w:rsidP="00A23C61">
            <w:pPr>
              <w:pStyle w:val="TableParagraph"/>
              <w:spacing w:before="0"/>
              <w:ind w:left="0"/>
              <w:rPr>
                <w:rFonts w:ascii="Cambria" w:hAnsi="Cambria"/>
              </w:rPr>
            </w:pPr>
          </w:p>
        </w:tc>
      </w:tr>
      <w:tr w:rsidR="00300EF7" w:rsidRPr="00DD1F97" w:rsidTr="00A23C61">
        <w:trPr>
          <w:trHeight w:val="1463"/>
        </w:trPr>
        <w:tc>
          <w:tcPr>
            <w:tcW w:w="720" w:type="dxa"/>
          </w:tcPr>
          <w:p w:rsidR="00300EF7" w:rsidRPr="00DD1F97" w:rsidRDefault="00300EF7" w:rsidP="00A23C61">
            <w:pPr>
              <w:pStyle w:val="TableParagraph"/>
              <w:rPr>
                <w:rFonts w:ascii="Cambria" w:hAnsi="Cambria"/>
              </w:rPr>
            </w:pPr>
            <w:r w:rsidRPr="00DD1F97">
              <w:rPr>
                <w:rFonts w:ascii="Cambria" w:hAnsi="Cambria"/>
              </w:rPr>
              <w:t>53.</w:t>
            </w:r>
          </w:p>
        </w:tc>
        <w:tc>
          <w:tcPr>
            <w:tcW w:w="8102" w:type="dxa"/>
          </w:tcPr>
          <w:p w:rsidR="00300EF7" w:rsidRPr="00DD1F97" w:rsidRDefault="00300EF7" w:rsidP="00A23C61">
            <w:pPr>
              <w:pStyle w:val="TableParagraph"/>
              <w:rPr>
                <w:rFonts w:ascii="Cambria" w:hAnsi="Cambria"/>
              </w:rPr>
            </w:pPr>
            <w:r w:rsidRPr="00DD1F97">
              <w:rPr>
                <w:rFonts w:ascii="Cambria" w:hAnsi="Cambria"/>
              </w:rPr>
              <w:t>Storage facilities for:</w:t>
            </w:r>
          </w:p>
          <w:p w:rsidR="00300EF7" w:rsidRPr="00DD1F97" w:rsidRDefault="00300EF7" w:rsidP="00A23C61">
            <w:pPr>
              <w:pStyle w:val="TableParagraph"/>
              <w:numPr>
                <w:ilvl w:val="0"/>
                <w:numId w:val="24"/>
              </w:numPr>
              <w:tabs>
                <w:tab w:val="left" w:pos="365"/>
              </w:tabs>
              <w:spacing w:before="99"/>
              <w:ind w:hanging="258"/>
              <w:rPr>
                <w:rFonts w:ascii="Cambria" w:hAnsi="Cambria"/>
              </w:rPr>
            </w:pPr>
            <w:r w:rsidRPr="00DD1F97">
              <w:rPr>
                <w:rFonts w:ascii="Cambria" w:hAnsi="Cambria"/>
              </w:rPr>
              <w:t>new materials, spares, aggregates, tyres, oils and lubricants</w:t>
            </w:r>
          </w:p>
          <w:p w:rsidR="00300EF7" w:rsidRPr="00DD1F97" w:rsidRDefault="00300EF7" w:rsidP="00A23C61">
            <w:pPr>
              <w:pStyle w:val="TableParagraph"/>
              <w:numPr>
                <w:ilvl w:val="0"/>
                <w:numId w:val="24"/>
              </w:numPr>
              <w:tabs>
                <w:tab w:val="left" w:pos="365"/>
              </w:tabs>
              <w:spacing w:before="98"/>
              <w:ind w:hanging="258"/>
              <w:rPr>
                <w:rFonts w:ascii="Cambria" w:hAnsi="Cambria"/>
              </w:rPr>
            </w:pPr>
            <w:r w:rsidRPr="00DD1F97">
              <w:rPr>
                <w:rFonts w:ascii="Cambria" w:hAnsi="Cambria"/>
              </w:rPr>
              <w:t>repairable as above</w:t>
            </w:r>
          </w:p>
          <w:p w:rsidR="00300EF7" w:rsidRPr="00DD1F97" w:rsidRDefault="00300EF7" w:rsidP="00A23C61">
            <w:pPr>
              <w:pStyle w:val="TableParagraph"/>
              <w:numPr>
                <w:ilvl w:val="0"/>
                <w:numId w:val="24"/>
              </w:numPr>
              <w:tabs>
                <w:tab w:val="left" w:pos="365"/>
              </w:tabs>
              <w:spacing w:before="97"/>
              <w:ind w:hanging="258"/>
              <w:rPr>
                <w:rFonts w:ascii="Cambria" w:hAnsi="Cambria"/>
              </w:rPr>
            </w:pPr>
            <w:r w:rsidRPr="00DD1F97">
              <w:rPr>
                <w:rFonts w:ascii="Cambria" w:hAnsi="Cambria"/>
              </w:rPr>
              <w:t>scrapped and disposable items as above</w:t>
            </w:r>
          </w:p>
        </w:tc>
      </w:tr>
      <w:tr w:rsidR="00300EF7" w:rsidRPr="00DD1F97" w:rsidTr="00A23C61">
        <w:trPr>
          <w:trHeight w:val="412"/>
        </w:trPr>
        <w:tc>
          <w:tcPr>
            <w:tcW w:w="720" w:type="dxa"/>
          </w:tcPr>
          <w:p w:rsidR="00300EF7" w:rsidRPr="00DD1F97" w:rsidRDefault="00300EF7" w:rsidP="00A23C61">
            <w:pPr>
              <w:pStyle w:val="TableParagraph"/>
              <w:spacing w:before="63"/>
              <w:rPr>
                <w:rFonts w:ascii="Cambria" w:hAnsi="Cambria"/>
              </w:rPr>
            </w:pPr>
            <w:r w:rsidRPr="00DD1F97">
              <w:rPr>
                <w:rFonts w:ascii="Cambria" w:hAnsi="Cambria"/>
              </w:rPr>
              <w:t>54.</w:t>
            </w:r>
          </w:p>
        </w:tc>
        <w:tc>
          <w:tcPr>
            <w:tcW w:w="8102" w:type="dxa"/>
          </w:tcPr>
          <w:p w:rsidR="00300EF7" w:rsidRPr="00DD1F97" w:rsidRDefault="00300EF7" w:rsidP="00A23C61">
            <w:pPr>
              <w:pStyle w:val="TableParagraph"/>
              <w:spacing w:before="63"/>
              <w:rPr>
                <w:rFonts w:ascii="Cambria" w:hAnsi="Cambria"/>
              </w:rPr>
            </w:pPr>
            <w:r w:rsidRPr="00DD1F97">
              <w:rPr>
                <w:rFonts w:ascii="Cambria" w:hAnsi="Cambria"/>
              </w:rPr>
              <w:t>Vehicles for transportation of materials, stores and spares</w:t>
            </w:r>
          </w:p>
        </w:tc>
      </w:tr>
      <w:tr w:rsidR="00300EF7" w:rsidRPr="00DD1F97" w:rsidTr="00A23C61">
        <w:trPr>
          <w:trHeight w:val="700"/>
        </w:trPr>
        <w:tc>
          <w:tcPr>
            <w:tcW w:w="720" w:type="dxa"/>
          </w:tcPr>
          <w:p w:rsidR="00300EF7" w:rsidRPr="00DD1F97" w:rsidRDefault="00300EF7" w:rsidP="00A23C61">
            <w:pPr>
              <w:pStyle w:val="TableParagraph"/>
              <w:rPr>
                <w:rFonts w:ascii="Cambria" w:hAnsi="Cambria"/>
              </w:rPr>
            </w:pPr>
            <w:r w:rsidRPr="00DD1F97">
              <w:rPr>
                <w:rFonts w:ascii="Cambria" w:hAnsi="Cambria"/>
              </w:rPr>
              <w:t>55.</w:t>
            </w:r>
          </w:p>
        </w:tc>
        <w:tc>
          <w:tcPr>
            <w:tcW w:w="8102" w:type="dxa"/>
          </w:tcPr>
          <w:p w:rsidR="00300EF7" w:rsidRPr="00DD1F97" w:rsidRDefault="00300EF7" w:rsidP="00A23C61">
            <w:pPr>
              <w:pStyle w:val="TableParagraph"/>
              <w:spacing w:line="276" w:lineRule="auto"/>
              <w:rPr>
                <w:rFonts w:ascii="Cambria" w:hAnsi="Cambria"/>
              </w:rPr>
            </w:pPr>
            <w:r w:rsidRPr="00DD1F97">
              <w:rPr>
                <w:rFonts w:ascii="Cambria" w:hAnsi="Cambria"/>
              </w:rPr>
              <w:t>Desk tops and laptops, printers, related hard ware and software; cash counting, safe cash storage and handling equipment</w:t>
            </w:r>
          </w:p>
        </w:tc>
      </w:tr>
      <w:tr w:rsidR="00300EF7" w:rsidRPr="00DD1F97" w:rsidTr="00A23C61">
        <w:trPr>
          <w:trHeight w:val="412"/>
        </w:trPr>
        <w:tc>
          <w:tcPr>
            <w:tcW w:w="720" w:type="dxa"/>
          </w:tcPr>
          <w:p w:rsidR="00300EF7" w:rsidRPr="00DD1F97" w:rsidRDefault="00300EF7" w:rsidP="00A23C61">
            <w:pPr>
              <w:pStyle w:val="TableParagraph"/>
              <w:spacing w:before="63"/>
              <w:rPr>
                <w:rFonts w:ascii="Cambria" w:hAnsi="Cambria"/>
                <w:b/>
              </w:rPr>
            </w:pPr>
            <w:r w:rsidRPr="00DD1F97">
              <w:rPr>
                <w:rFonts w:ascii="Cambria" w:hAnsi="Cambria"/>
                <w:b/>
              </w:rPr>
              <w:t>L</w:t>
            </w:r>
          </w:p>
        </w:tc>
        <w:tc>
          <w:tcPr>
            <w:tcW w:w="8102" w:type="dxa"/>
            <w:tcBorders>
              <w:right w:val="nil"/>
            </w:tcBorders>
          </w:tcPr>
          <w:p w:rsidR="00300EF7" w:rsidRPr="00DD1F97" w:rsidRDefault="00300EF7" w:rsidP="00A23C61">
            <w:pPr>
              <w:pStyle w:val="TableParagraph"/>
              <w:spacing w:before="0"/>
              <w:ind w:left="0"/>
              <w:rPr>
                <w:rFonts w:ascii="Cambria" w:hAnsi="Cambria"/>
              </w:rPr>
            </w:pPr>
          </w:p>
        </w:tc>
      </w:tr>
      <w:tr w:rsidR="00300EF7" w:rsidRPr="00DD1F97" w:rsidTr="00A23C61">
        <w:trPr>
          <w:trHeight w:val="700"/>
        </w:trPr>
        <w:tc>
          <w:tcPr>
            <w:tcW w:w="720" w:type="dxa"/>
          </w:tcPr>
          <w:p w:rsidR="00300EF7" w:rsidRPr="00DD1F97" w:rsidRDefault="00300EF7" w:rsidP="00A23C61">
            <w:pPr>
              <w:pStyle w:val="TableParagraph"/>
              <w:rPr>
                <w:rFonts w:ascii="Cambria" w:hAnsi="Cambria"/>
              </w:rPr>
            </w:pPr>
            <w:r w:rsidRPr="00DD1F97">
              <w:rPr>
                <w:rFonts w:ascii="Cambria" w:hAnsi="Cambria"/>
              </w:rPr>
              <w:t>56.</w:t>
            </w:r>
          </w:p>
        </w:tc>
        <w:tc>
          <w:tcPr>
            <w:tcW w:w="8102" w:type="dxa"/>
          </w:tcPr>
          <w:p w:rsidR="00300EF7" w:rsidRPr="00DD1F97" w:rsidRDefault="00300EF7" w:rsidP="00A23C61">
            <w:pPr>
              <w:pStyle w:val="TableParagraph"/>
              <w:spacing w:line="276" w:lineRule="auto"/>
              <w:rPr>
                <w:rFonts w:ascii="Cambria" w:hAnsi="Cambria"/>
              </w:rPr>
            </w:pPr>
            <w:r w:rsidRPr="00DD1F97">
              <w:rPr>
                <w:rFonts w:ascii="Cambria" w:hAnsi="Cambria"/>
              </w:rPr>
              <w:t>Basic Control Centre equipment including those related to IT, ITS, communication, display, etc. - hardware and software</w:t>
            </w:r>
          </w:p>
        </w:tc>
      </w:tr>
      <w:tr w:rsidR="00300EF7" w:rsidRPr="00DD1F97" w:rsidTr="00A23C61">
        <w:trPr>
          <w:trHeight w:val="412"/>
        </w:trPr>
        <w:tc>
          <w:tcPr>
            <w:tcW w:w="720" w:type="dxa"/>
          </w:tcPr>
          <w:p w:rsidR="00300EF7" w:rsidRPr="00DD1F97" w:rsidRDefault="00300EF7" w:rsidP="00A23C61">
            <w:pPr>
              <w:pStyle w:val="TableParagraph"/>
              <w:spacing w:before="63"/>
              <w:rPr>
                <w:rFonts w:ascii="Cambria" w:hAnsi="Cambria"/>
              </w:rPr>
            </w:pPr>
            <w:r w:rsidRPr="00DD1F97">
              <w:rPr>
                <w:rFonts w:ascii="Cambria" w:hAnsi="Cambria"/>
              </w:rPr>
              <w:t>57.</w:t>
            </w:r>
          </w:p>
        </w:tc>
        <w:tc>
          <w:tcPr>
            <w:tcW w:w="8102" w:type="dxa"/>
          </w:tcPr>
          <w:p w:rsidR="00300EF7" w:rsidRPr="00DD1F97" w:rsidRDefault="00300EF7" w:rsidP="00A23C61">
            <w:pPr>
              <w:pStyle w:val="TableParagraph"/>
              <w:spacing w:before="63"/>
              <w:rPr>
                <w:rFonts w:ascii="Cambria" w:hAnsi="Cambria"/>
              </w:rPr>
            </w:pPr>
            <w:r w:rsidRPr="00DD1F97">
              <w:rPr>
                <w:rFonts w:ascii="Cambria" w:hAnsi="Cambria"/>
              </w:rPr>
              <w:t>Navigation based operational schedule monitoring system</w:t>
            </w:r>
          </w:p>
        </w:tc>
      </w:tr>
      <w:tr w:rsidR="00300EF7" w:rsidRPr="00DD1F97" w:rsidTr="00A23C61">
        <w:trPr>
          <w:trHeight w:val="410"/>
        </w:trPr>
        <w:tc>
          <w:tcPr>
            <w:tcW w:w="720" w:type="dxa"/>
          </w:tcPr>
          <w:p w:rsidR="00300EF7" w:rsidRPr="00DD1F97" w:rsidRDefault="00300EF7" w:rsidP="00A23C61">
            <w:pPr>
              <w:pStyle w:val="TableParagraph"/>
              <w:rPr>
                <w:rFonts w:ascii="Cambria" w:hAnsi="Cambria"/>
                <w:b/>
              </w:rPr>
            </w:pPr>
            <w:r w:rsidRPr="00DD1F97">
              <w:rPr>
                <w:rFonts w:ascii="Cambria" w:hAnsi="Cambria"/>
                <w:b/>
              </w:rPr>
              <w:t>M</w:t>
            </w:r>
          </w:p>
        </w:tc>
        <w:tc>
          <w:tcPr>
            <w:tcW w:w="8102" w:type="dxa"/>
          </w:tcPr>
          <w:p w:rsidR="00300EF7" w:rsidRPr="00DD1F97" w:rsidRDefault="00300EF7" w:rsidP="00A23C61">
            <w:pPr>
              <w:pStyle w:val="TableParagraph"/>
              <w:rPr>
                <w:rFonts w:ascii="Cambria" w:hAnsi="Cambria"/>
                <w:b/>
              </w:rPr>
            </w:pPr>
            <w:r w:rsidRPr="00DD1F97">
              <w:rPr>
                <w:rFonts w:ascii="Cambria" w:hAnsi="Cambria"/>
                <w:b/>
              </w:rPr>
              <w:t>Other ITS</w:t>
            </w:r>
          </w:p>
        </w:tc>
      </w:tr>
      <w:tr w:rsidR="00300EF7" w:rsidRPr="00DD1F97" w:rsidTr="00A23C61">
        <w:trPr>
          <w:trHeight w:val="412"/>
        </w:trPr>
        <w:tc>
          <w:tcPr>
            <w:tcW w:w="720" w:type="dxa"/>
          </w:tcPr>
          <w:p w:rsidR="00300EF7" w:rsidRPr="00DD1F97" w:rsidRDefault="00300EF7" w:rsidP="00A23C61">
            <w:pPr>
              <w:pStyle w:val="TableParagraph"/>
              <w:rPr>
                <w:rFonts w:ascii="Cambria" w:hAnsi="Cambria"/>
              </w:rPr>
            </w:pPr>
            <w:r w:rsidRPr="00DD1F97">
              <w:rPr>
                <w:rFonts w:ascii="Cambria" w:hAnsi="Cambria"/>
              </w:rPr>
              <w:t>58.</w:t>
            </w:r>
          </w:p>
        </w:tc>
        <w:tc>
          <w:tcPr>
            <w:tcW w:w="8102" w:type="dxa"/>
          </w:tcPr>
          <w:p w:rsidR="00300EF7" w:rsidRPr="00DD1F97" w:rsidRDefault="00300EF7" w:rsidP="00A23C61">
            <w:pPr>
              <w:pStyle w:val="TableParagraph"/>
              <w:rPr>
                <w:rFonts w:ascii="Cambria" w:hAnsi="Cambria"/>
              </w:rPr>
            </w:pPr>
            <w:r w:rsidRPr="00DD1F97">
              <w:rPr>
                <w:rFonts w:ascii="Cambria" w:hAnsi="Cambria"/>
              </w:rPr>
              <w:t>Electronic type passenger Information display boards at Bus Stops etc.</w:t>
            </w:r>
          </w:p>
        </w:tc>
      </w:tr>
      <w:tr w:rsidR="00300EF7" w:rsidRPr="00DD1F97" w:rsidTr="00A23C61">
        <w:trPr>
          <w:trHeight w:val="700"/>
        </w:trPr>
        <w:tc>
          <w:tcPr>
            <w:tcW w:w="720" w:type="dxa"/>
          </w:tcPr>
          <w:p w:rsidR="00300EF7" w:rsidRPr="00DD1F97" w:rsidRDefault="00300EF7" w:rsidP="00A23C61">
            <w:pPr>
              <w:pStyle w:val="TableParagraph"/>
              <w:rPr>
                <w:rFonts w:ascii="Cambria" w:hAnsi="Cambria"/>
              </w:rPr>
            </w:pPr>
            <w:r w:rsidRPr="00DD1F97">
              <w:rPr>
                <w:rFonts w:ascii="Cambria" w:hAnsi="Cambria"/>
              </w:rPr>
              <w:t>59.</w:t>
            </w:r>
          </w:p>
        </w:tc>
        <w:tc>
          <w:tcPr>
            <w:tcW w:w="8102" w:type="dxa"/>
          </w:tcPr>
          <w:p w:rsidR="00300EF7" w:rsidRPr="00DD1F97" w:rsidRDefault="00300EF7" w:rsidP="00A23C61">
            <w:pPr>
              <w:pStyle w:val="TableParagraph"/>
              <w:spacing w:line="276" w:lineRule="auto"/>
              <w:rPr>
                <w:rFonts w:ascii="Cambria" w:hAnsi="Cambria"/>
              </w:rPr>
            </w:pPr>
            <w:r w:rsidRPr="00DD1F97">
              <w:rPr>
                <w:rFonts w:ascii="Cambria" w:hAnsi="Cambria"/>
              </w:rPr>
              <w:t>Other equipment, facility, tools etc. if any required for O&amp;M of Buses and for other facilities under its control</w:t>
            </w:r>
          </w:p>
        </w:tc>
      </w:tr>
    </w:tbl>
    <w:p w:rsidR="00300EF7" w:rsidRPr="00DD1F97" w:rsidRDefault="00300EF7" w:rsidP="00300EF7">
      <w:pPr>
        <w:spacing w:line="276" w:lineRule="auto"/>
        <w:rPr>
          <w:rFonts w:ascii="Cambria" w:hAnsi="Cambria"/>
        </w:rPr>
        <w:sectPr w:rsidR="00300EF7" w:rsidRPr="00DD1F97" w:rsidSect="00A23C61">
          <w:pgSz w:w="11910" w:h="16840"/>
          <w:pgMar w:top="1420" w:right="1220" w:bottom="1120" w:left="1180" w:header="0" w:footer="922" w:gutter="0"/>
          <w:pgNumType w:start="175"/>
          <w:cols w:space="720"/>
        </w:sectPr>
      </w:pPr>
    </w:p>
    <w:p w:rsidR="00300EF7" w:rsidRPr="00DD1F97" w:rsidRDefault="00300EF7" w:rsidP="00300EF7">
      <w:pPr>
        <w:spacing w:before="80" w:line="253" w:lineRule="exact"/>
        <w:ind w:left="1377" w:right="1336"/>
        <w:jc w:val="center"/>
        <w:rPr>
          <w:rFonts w:ascii="Cambria" w:hAnsi="Cambria"/>
          <w:b/>
        </w:rPr>
      </w:pPr>
      <w:bookmarkStart w:id="367" w:name="_bookmark351"/>
      <w:bookmarkEnd w:id="367"/>
      <w:r w:rsidRPr="00DD1F97">
        <w:rPr>
          <w:rFonts w:ascii="Cambria" w:hAnsi="Cambria"/>
          <w:b/>
        </w:rPr>
        <w:t>SCHEDULE-M</w:t>
      </w:r>
    </w:p>
    <w:p w:rsidR="00300EF7" w:rsidRPr="00DD1F97" w:rsidRDefault="00300EF7" w:rsidP="00300EF7">
      <w:pPr>
        <w:spacing w:line="253" w:lineRule="exact"/>
        <w:ind w:left="1377" w:right="1276"/>
        <w:jc w:val="center"/>
        <w:rPr>
          <w:rFonts w:ascii="Cambria" w:hAnsi="Cambria"/>
          <w:i/>
        </w:rPr>
      </w:pPr>
      <w:r w:rsidRPr="00DD1F97">
        <w:rPr>
          <w:rFonts w:ascii="Cambria" w:hAnsi="Cambria"/>
          <w:i/>
        </w:rPr>
        <w:t>(See Clause 27.1)</w:t>
      </w:r>
    </w:p>
    <w:p w:rsidR="00300EF7" w:rsidRPr="00DD1F97" w:rsidRDefault="00300EF7" w:rsidP="00300EF7">
      <w:pPr>
        <w:pStyle w:val="BodyText"/>
        <w:rPr>
          <w:rFonts w:ascii="Cambria" w:hAnsi="Cambria"/>
          <w:i/>
        </w:rPr>
      </w:pPr>
    </w:p>
    <w:p w:rsidR="00300EF7" w:rsidRPr="00DD1F97" w:rsidRDefault="00300EF7" w:rsidP="00300EF7">
      <w:pPr>
        <w:pStyle w:val="Heading1"/>
        <w:ind w:left="1377" w:right="1337" w:firstLine="0"/>
        <w:jc w:val="center"/>
        <w:rPr>
          <w:rFonts w:ascii="Cambria" w:hAnsi="Cambria"/>
        </w:rPr>
      </w:pPr>
      <w:bookmarkStart w:id="368" w:name="_bookmark352"/>
      <w:bookmarkEnd w:id="368"/>
      <w:r w:rsidRPr="00DD1F97">
        <w:rPr>
          <w:rFonts w:ascii="Cambria" w:hAnsi="Cambria"/>
        </w:rPr>
        <w:t>ESCROW AGREEMENT</w:t>
      </w:r>
    </w:p>
    <w:p w:rsidR="00300EF7" w:rsidRPr="00DD1F97" w:rsidRDefault="00300EF7" w:rsidP="00300EF7">
      <w:pPr>
        <w:pStyle w:val="BodyText"/>
        <w:spacing w:before="3"/>
        <w:rPr>
          <w:rFonts w:ascii="Cambria" w:hAnsi="Cambria"/>
          <w:b/>
          <w:sz w:val="21"/>
        </w:rPr>
      </w:pPr>
    </w:p>
    <w:p w:rsidR="00300EF7" w:rsidRPr="00DD1F97" w:rsidRDefault="00300EF7" w:rsidP="00300EF7">
      <w:pPr>
        <w:pStyle w:val="BodyText"/>
        <w:ind w:left="260"/>
        <w:jc w:val="both"/>
        <w:rPr>
          <w:rFonts w:ascii="Cambria" w:hAnsi="Cambria"/>
        </w:rPr>
      </w:pPr>
      <w:r w:rsidRPr="00DD1F97">
        <w:rPr>
          <w:rFonts w:ascii="Cambria" w:hAnsi="Cambria"/>
        </w:rPr>
        <w:t>THIS ESCROW AGREEMENT is entered into on this the ................... day of ............. 20....</w:t>
      </w:r>
    </w:p>
    <w:p w:rsidR="00300EF7" w:rsidRPr="00DD1F97" w:rsidRDefault="00300EF7" w:rsidP="00300EF7">
      <w:pPr>
        <w:pStyle w:val="BodyText"/>
        <w:spacing w:before="1"/>
        <w:rPr>
          <w:rFonts w:ascii="Cambria" w:hAnsi="Cambria"/>
          <w:sz w:val="24"/>
        </w:rPr>
      </w:pPr>
    </w:p>
    <w:p w:rsidR="00300EF7" w:rsidRPr="00DD1F97" w:rsidRDefault="00300EF7" w:rsidP="00300EF7">
      <w:pPr>
        <w:pStyle w:val="Heading1"/>
        <w:ind w:left="1377" w:right="1337" w:firstLine="0"/>
        <w:jc w:val="center"/>
        <w:rPr>
          <w:rFonts w:ascii="Cambria" w:hAnsi="Cambria"/>
        </w:rPr>
      </w:pPr>
      <w:r w:rsidRPr="00DD1F97">
        <w:rPr>
          <w:rFonts w:ascii="Cambria" w:hAnsi="Cambria"/>
        </w:rPr>
        <w:t>ESCROW AGREEMENT</w:t>
      </w:r>
    </w:p>
    <w:p w:rsidR="00300EF7" w:rsidRPr="00DD1F97" w:rsidRDefault="00300EF7" w:rsidP="00300EF7">
      <w:pPr>
        <w:pStyle w:val="BodyText"/>
        <w:rPr>
          <w:rFonts w:ascii="Cambria" w:hAnsi="Cambria"/>
          <w:b/>
          <w:sz w:val="31"/>
        </w:rPr>
      </w:pPr>
    </w:p>
    <w:p w:rsidR="00300EF7" w:rsidRPr="00DD1F97" w:rsidRDefault="00300EF7" w:rsidP="00300EF7">
      <w:pPr>
        <w:pStyle w:val="BodyText"/>
        <w:ind w:left="260"/>
        <w:rPr>
          <w:rFonts w:ascii="Cambria" w:hAnsi="Cambria"/>
        </w:rPr>
      </w:pPr>
      <w:r w:rsidRPr="00DD1F97">
        <w:rPr>
          <w:rFonts w:ascii="Cambria" w:hAnsi="Cambria"/>
        </w:rPr>
        <w:t>THIS ESCROW AGREEMENT is entered into on this the ……….. day of ………….. 20…..</w:t>
      </w:r>
    </w:p>
    <w:p w:rsidR="00300EF7" w:rsidRPr="00DD1F97" w:rsidRDefault="00300EF7" w:rsidP="00300EF7">
      <w:pPr>
        <w:pStyle w:val="BodyText"/>
        <w:spacing w:before="1"/>
        <w:rPr>
          <w:rFonts w:ascii="Cambria" w:hAnsi="Cambria"/>
        </w:rPr>
      </w:pPr>
    </w:p>
    <w:p w:rsidR="00300EF7" w:rsidRPr="00DD1F97" w:rsidRDefault="00300EF7" w:rsidP="00300EF7">
      <w:pPr>
        <w:pStyle w:val="Heading1"/>
        <w:ind w:left="260" w:firstLine="0"/>
        <w:rPr>
          <w:rFonts w:ascii="Cambria" w:hAnsi="Cambria"/>
        </w:rPr>
      </w:pPr>
      <w:r w:rsidRPr="00DD1F97">
        <w:rPr>
          <w:rFonts w:ascii="Cambria" w:hAnsi="Cambria"/>
        </w:rPr>
        <w:t>AMONGST</w:t>
      </w:r>
    </w:p>
    <w:p w:rsidR="00300EF7" w:rsidRPr="00DD1F97" w:rsidRDefault="00300EF7" w:rsidP="00300EF7">
      <w:pPr>
        <w:pStyle w:val="BodyText"/>
        <w:spacing w:before="9"/>
        <w:rPr>
          <w:rFonts w:ascii="Cambria" w:hAnsi="Cambria"/>
          <w:b/>
          <w:sz w:val="20"/>
        </w:rPr>
      </w:pPr>
    </w:p>
    <w:p w:rsidR="00300EF7" w:rsidRPr="00DD1F97" w:rsidRDefault="00300EF7" w:rsidP="00300EF7">
      <w:pPr>
        <w:pStyle w:val="ListParagraph"/>
        <w:numPr>
          <w:ilvl w:val="0"/>
          <w:numId w:val="23"/>
        </w:numPr>
        <w:tabs>
          <w:tab w:val="left" w:pos="372"/>
          <w:tab w:val="left" w:leader="dot" w:pos="2770"/>
        </w:tabs>
        <w:rPr>
          <w:rFonts w:ascii="Cambria" w:hAnsi="Cambria"/>
        </w:rPr>
      </w:pPr>
      <w:r w:rsidRPr="00DD1F97">
        <w:rPr>
          <w:rFonts w:ascii="Cambria" w:hAnsi="Cambria"/>
        </w:rPr>
        <w:t>Limited, accompany incorporated under the provisions of the Companies</w:t>
      </w:r>
    </w:p>
    <w:p w:rsidR="00300EF7" w:rsidRPr="00DD1F97" w:rsidRDefault="00300EF7" w:rsidP="00300EF7">
      <w:pPr>
        <w:pStyle w:val="BodyText"/>
        <w:tabs>
          <w:tab w:val="left" w:leader="dot" w:pos="6688"/>
        </w:tabs>
        <w:spacing w:before="2" w:line="252" w:lineRule="exact"/>
        <w:ind w:left="980"/>
        <w:rPr>
          <w:rFonts w:ascii="Cambria" w:hAnsi="Cambria"/>
        </w:rPr>
      </w:pPr>
      <w:r w:rsidRPr="00DD1F97">
        <w:rPr>
          <w:rFonts w:ascii="Cambria" w:hAnsi="Cambria"/>
        </w:rPr>
        <w:t>Act, 2013 and having its registered office at</w:t>
      </w:r>
      <w:r w:rsidRPr="00DD1F97">
        <w:rPr>
          <w:rFonts w:ascii="Cambria" w:hAnsi="Cambria"/>
        </w:rPr>
        <w:tab/>
        <w:t>(hereinafter referred to asthe</w:t>
      </w:r>
    </w:p>
    <w:p w:rsidR="00300EF7" w:rsidRPr="00DD1F97" w:rsidRDefault="00300EF7" w:rsidP="00300EF7">
      <w:pPr>
        <w:pStyle w:val="BodyText"/>
        <w:spacing w:line="244" w:lineRule="auto"/>
        <w:ind w:left="980" w:right="222"/>
        <w:rPr>
          <w:rFonts w:ascii="Cambria" w:hAnsi="Cambria"/>
        </w:rPr>
      </w:pPr>
      <w:r w:rsidRPr="00DD1F97">
        <w:rPr>
          <w:rFonts w:ascii="Cambria" w:hAnsi="Cambria"/>
        </w:rPr>
        <w:t>“</w:t>
      </w:r>
      <w:r w:rsidRPr="00DD1F97">
        <w:rPr>
          <w:rFonts w:ascii="Cambria" w:hAnsi="Cambria"/>
          <w:b/>
        </w:rPr>
        <w:t>Service Provider</w:t>
      </w:r>
      <w:r w:rsidRPr="00DD1F97">
        <w:rPr>
          <w:rFonts w:ascii="Cambria" w:hAnsi="Cambria"/>
        </w:rPr>
        <w:t>” which expression shall, unless repugnant to the context or meaning thereof, include its successors, permitted assigns and substitutes);</w:t>
      </w:r>
    </w:p>
    <w:p w:rsidR="00300EF7" w:rsidRPr="00DD1F97" w:rsidRDefault="00300EF7" w:rsidP="00300EF7">
      <w:pPr>
        <w:pStyle w:val="BodyText"/>
        <w:spacing w:before="11"/>
        <w:rPr>
          <w:rFonts w:ascii="Cambria" w:hAnsi="Cambria"/>
          <w:sz w:val="19"/>
        </w:rPr>
      </w:pPr>
    </w:p>
    <w:p w:rsidR="00300EF7" w:rsidRPr="00DD1F97" w:rsidRDefault="00300EF7" w:rsidP="00300EF7">
      <w:pPr>
        <w:pStyle w:val="ListParagraph"/>
        <w:numPr>
          <w:ilvl w:val="0"/>
          <w:numId w:val="23"/>
        </w:numPr>
        <w:tabs>
          <w:tab w:val="left" w:pos="372"/>
          <w:tab w:val="left" w:leader="dot" w:pos="3523"/>
        </w:tabs>
        <w:jc w:val="both"/>
        <w:rPr>
          <w:rFonts w:ascii="Cambria" w:hAnsi="Cambria"/>
        </w:rPr>
      </w:pPr>
      <w:r w:rsidRPr="00DD1F97">
        <w:rPr>
          <w:rFonts w:ascii="Cambria" w:hAnsi="Cambria"/>
        </w:rPr>
        <w:t>(name and particulars of Lenders’ Representative) and having its</w:t>
      </w:r>
    </w:p>
    <w:p w:rsidR="00300EF7" w:rsidRPr="00DD1F97" w:rsidRDefault="00300EF7" w:rsidP="00300EF7">
      <w:pPr>
        <w:pStyle w:val="BodyText"/>
        <w:tabs>
          <w:tab w:val="left" w:leader="dot" w:pos="5221"/>
        </w:tabs>
        <w:spacing w:before="2" w:line="252" w:lineRule="exact"/>
        <w:ind w:left="980"/>
        <w:jc w:val="both"/>
        <w:rPr>
          <w:rFonts w:ascii="Cambria" w:hAnsi="Cambria"/>
        </w:rPr>
      </w:pPr>
      <w:r w:rsidRPr="00DD1F97">
        <w:rPr>
          <w:rFonts w:ascii="Cambria" w:hAnsi="Cambria"/>
        </w:rPr>
        <w:t>registered office at</w:t>
      </w:r>
      <w:r w:rsidRPr="00DD1F97">
        <w:rPr>
          <w:rFonts w:ascii="Cambria" w:hAnsi="Cambria"/>
        </w:rPr>
        <w:tab/>
        <w:t>acting for and on behalf of the Senior Lenders</w:t>
      </w:r>
    </w:p>
    <w:p w:rsidR="00300EF7" w:rsidRPr="00DD1F97" w:rsidRDefault="00300EF7" w:rsidP="00300EF7">
      <w:pPr>
        <w:pStyle w:val="BodyText"/>
        <w:spacing w:line="242" w:lineRule="auto"/>
        <w:ind w:left="980" w:right="213"/>
        <w:jc w:val="both"/>
        <w:rPr>
          <w:rFonts w:ascii="Cambria" w:hAnsi="Cambria"/>
        </w:rPr>
      </w:pPr>
      <w:r w:rsidRPr="00DD1F97">
        <w:rPr>
          <w:rFonts w:ascii="Cambria" w:hAnsi="Cambria"/>
        </w:rPr>
        <w:t>as their duly authorised agent with regard to matters arising out of or in relation to this Agreement (hereinafter referred to as the “</w:t>
      </w:r>
      <w:r w:rsidRPr="00DD1F97">
        <w:rPr>
          <w:rFonts w:ascii="Cambria" w:hAnsi="Cambria"/>
          <w:b/>
        </w:rPr>
        <w:t>Lenders’ Representative</w:t>
      </w:r>
      <w:r w:rsidRPr="00DD1F97">
        <w:rPr>
          <w:rFonts w:ascii="Cambria" w:hAnsi="Cambria"/>
        </w:rPr>
        <w:t>” which expression shall, unless repugnant to the context or meaning thereof, include its successors and substitutes);</w:t>
      </w:r>
    </w:p>
    <w:p w:rsidR="00300EF7" w:rsidRPr="00DD1F97" w:rsidRDefault="00300EF7" w:rsidP="00300EF7">
      <w:pPr>
        <w:pStyle w:val="BodyText"/>
        <w:spacing w:before="1"/>
        <w:rPr>
          <w:rFonts w:ascii="Cambria" w:hAnsi="Cambria"/>
          <w:sz w:val="20"/>
        </w:rPr>
      </w:pPr>
    </w:p>
    <w:p w:rsidR="00300EF7" w:rsidRPr="00DD1F97" w:rsidRDefault="00300EF7" w:rsidP="00300EF7">
      <w:pPr>
        <w:pStyle w:val="ListParagraph"/>
        <w:numPr>
          <w:ilvl w:val="0"/>
          <w:numId w:val="23"/>
        </w:numPr>
        <w:tabs>
          <w:tab w:val="left" w:pos="372"/>
          <w:tab w:val="left" w:leader="dot" w:pos="3999"/>
        </w:tabs>
        <w:jc w:val="both"/>
        <w:rPr>
          <w:rFonts w:ascii="Cambria" w:hAnsi="Cambria"/>
        </w:rPr>
      </w:pPr>
      <w:r w:rsidRPr="00DD1F97">
        <w:rPr>
          <w:rFonts w:ascii="Cambria" w:hAnsi="Cambria"/>
        </w:rPr>
        <w:t>(name and particulars of the Escrow Bank)and having its</w:t>
      </w:r>
    </w:p>
    <w:p w:rsidR="00300EF7" w:rsidRPr="00DD1F97" w:rsidRDefault="00300EF7" w:rsidP="00300EF7">
      <w:pPr>
        <w:pStyle w:val="BodyText"/>
        <w:spacing w:before="1"/>
        <w:ind w:left="980" w:right="215"/>
        <w:jc w:val="both"/>
        <w:rPr>
          <w:rFonts w:ascii="Cambria" w:hAnsi="Cambria"/>
        </w:rPr>
      </w:pPr>
      <w:r w:rsidRPr="00DD1F97">
        <w:rPr>
          <w:rFonts w:ascii="Cambria" w:hAnsi="Cambria"/>
        </w:rPr>
        <w:t>registered office at ……………………… (hereinafter referred to as the “</w:t>
      </w:r>
      <w:r w:rsidRPr="00DD1F97">
        <w:rPr>
          <w:rFonts w:ascii="Cambria" w:hAnsi="Cambria"/>
          <w:b/>
        </w:rPr>
        <w:t>Escrow Bank</w:t>
      </w:r>
      <w:r w:rsidRPr="00DD1F97">
        <w:rPr>
          <w:rFonts w:ascii="Cambria" w:hAnsi="Cambria"/>
        </w:rPr>
        <w:t>” which expression shall, unless repugnant to the context or meaning thereof, include its successors and substitutes); and</w:t>
      </w:r>
    </w:p>
    <w:p w:rsidR="00300EF7" w:rsidRPr="00DD1F97" w:rsidRDefault="00300EF7" w:rsidP="00300EF7">
      <w:pPr>
        <w:pStyle w:val="BodyText"/>
        <w:spacing w:before="10"/>
        <w:rPr>
          <w:rFonts w:ascii="Cambria" w:hAnsi="Cambria"/>
          <w:sz w:val="20"/>
        </w:rPr>
      </w:pPr>
    </w:p>
    <w:p w:rsidR="00300EF7" w:rsidRPr="00DD1F97" w:rsidRDefault="00300EF7" w:rsidP="00300EF7">
      <w:pPr>
        <w:pStyle w:val="ListParagraph"/>
        <w:numPr>
          <w:ilvl w:val="0"/>
          <w:numId w:val="23"/>
        </w:numPr>
        <w:tabs>
          <w:tab w:val="left" w:pos="980"/>
          <w:tab w:val="left" w:pos="981"/>
        </w:tabs>
        <w:spacing w:line="242" w:lineRule="auto"/>
        <w:ind w:left="980" w:right="217" w:hanging="720"/>
        <w:jc w:val="both"/>
        <w:rPr>
          <w:rFonts w:ascii="Cambria" w:hAnsi="Cambria"/>
        </w:rPr>
      </w:pPr>
      <w:r w:rsidRPr="00DD1F97">
        <w:rPr>
          <w:rFonts w:ascii="Cambria" w:hAnsi="Cambria"/>
        </w:rPr>
        <w:t>The Governor of *****, represented by [**** and having its principal offices at ******] (hereinafter referred to as the “</w:t>
      </w:r>
      <w:r w:rsidRPr="00DD1F97">
        <w:rPr>
          <w:rFonts w:ascii="Cambria" w:hAnsi="Cambria"/>
          <w:b/>
        </w:rPr>
        <w:t>Authority</w:t>
      </w:r>
      <w:r w:rsidRPr="00DD1F97">
        <w:rPr>
          <w:rFonts w:ascii="Cambria" w:hAnsi="Cambria"/>
        </w:rPr>
        <w:t>” which expression shall, unless repugnant to the context or meaning thereof, include its administrators, successors and assigns).</w:t>
      </w:r>
    </w:p>
    <w:p w:rsidR="00300EF7" w:rsidRPr="00DD1F97" w:rsidRDefault="00300EF7" w:rsidP="00300EF7">
      <w:pPr>
        <w:pStyle w:val="BodyText"/>
        <w:spacing w:before="4"/>
        <w:rPr>
          <w:rFonts w:ascii="Cambria" w:hAnsi="Cambria"/>
          <w:sz w:val="20"/>
        </w:rPr>
      </w:pPr>
    </w:p>
    <w:p w:rsidR="00300EF7" w:rsidRPr="00DD1F97" w:rsidRDefault="00300EF7" w:rsidP="00300EF7">
      <w:pPr>
        <w:pStyle w:val="BodyText"/>
        <w:spacing w:before="1"/>
        <w:ind w:left="260"/>
        <w:rPr>
          <w:rFonts w:ascii="Cambria" w:hAnsi="Cambria"/>
        </w:rPr>
      </w:pPr>
      <w:r w:rsidRPr="00DD1F97">
        <w:rPr>
          <w:rFonts w:ascii="Cambria" w:hAnsi="Cambria"/>
        </w:rPr>
        <w:t>WHEREAS:</w:t>
      </w:r>
    </w:p>
    <w:p w:rsidR="00300EF7" w:rsidRPr="00DD1F97" w:rsidRDefault="00300EF7" w:rsidP="00300EF7">
      <w:pPr>
        <w:pStyle w:val="BodyText"/>
        <w:spacing w:before="10"/>
        <w:rPr>
          <w:rFonts w:ascii="Cambria" w:hAnsi="Cambria"/>
          <w:sz w:val="23"/>
        </w:rPr>
      </w:pPr>
    </w:p>
    <w:p w:rsidR="00300EF7" w:rsidRPr="00DD1F97" w:rsidRDefault="00300EF7" w:rsidP="00300EF7">
      <w:pPr>
        <w:pStyle w:val="ListParagraph"/>
        <w:numPr>
          <w:ilvl w:val="0"/>
          <w:numId w:val="22"/>
        </w:numPr>
        <w:tabs>
          <w:tab w:val="left" w:pos="981"/>
        </w:tabs>
        <w:ind w:hanging="721"/>
        <w:jc w:val="both"/>
        <w:rPr>
          <w:rFonts w:ascii="Cambria" w:hAnsi="Cambria"/>
        </w:rPr>
      </w:pPr>
      <w:r w:rsidRPr="00DD1F97">
        <w:rPr>
          <w:rFonts w:ascii="Cambria" w:hAnsi="Cambria"/>
        </w:rPr>
        <w:t>TheAuthorityhasenteredintoaSupplycumOperationandMaintenanceAgreementdated</w:t>
      </w:r>
    </w:p>
    <w:p w:rsidR="00300EF7" w:rsidRPr="00DD1F97" w:rsidRDefault="00300EF7" w:rsidP="00300EF7">
      <w:pPr>
        <w:pStyle w:val="BodyText"/>
        <w:spacing w:before="2"/>
        <w:ind w:left="980" w:right="216"/>
        <w:jc w:val="both"/>
        <w:rPr>
          <w:rFonts w:ascii="Cambria" w:hAnsi="Cambria"/>
        </w:rPr>
      </w:pPr>
      <w:r w:rsidRPr="00DD1F97">
        <w:rPr>
          <w:rFonts w:ascii="Cambria" w:hAnsi="Cambria"/>
        </w:rPr>
        <w:t>………….. with the Service Provider (the “</w:t>
      </w:r>
      <w:r w:rsidRPr="00DD1F97">
        <w:rPr>
          <w:rFonts w:ascii="Cambria" w:hAnsi="Cambria"/>
          <w:b/>
        </w:rPr>
        <w:t>SCOM Agreement</w:t>
      </w:r>
      <w:r w:rsidRPr="00DD1F97">
        <w:rPr>
          <w:rFonts w:ascii="Cambria" w:hAnsi="Cambria"/>
        </w:rPr>
        <w:t>”) for operation of Buses on build, own and operate basis (“</w:t>
      </w:r>
      <w:r w:rsidRPr="00DD1F97">
        <w:rPr>
          <w:rFonts w:ascii="Cambria" w:hAnsi="Cambria"/>
          <w:b/>
        </w:rPr>
        <w:t>BOO”</w:t>
      </w:r>
      <w:r w:rsidRPr="00DD1F97">
        <w:rPr>
          <w:rFonts w:ascii="Cambria" w:hAnsi="Cambria"/>
        </w:rPr>
        <w:t>), and a copy of which is annexed hereto and marked as Annex-A to form part of this Agreement.</w:t>
      </w:r>
    </w:p>
    <w:p w:rsidR="00300EF7" w:rsidRPr="00DD1F97" w:rsidRDefault="00300EF7" w:rsidP="00300EF7">
      <w:pPr>
        <w:pStyle w:val="BodyText"/>
        <w:spacing w:before="9"/>
        <w:rPr>
          <w:rFonts w:ascii="Cambria" w:hAnsi="Cambria"/>
          <w:sz w:val="20"/>
        </w:rPr>
      </w:pPr>
    </w:p>
    <w:p w:rsidR="00300EF7" w:rsidRPr="00DD1F97" w:rsidRDefault="00300EF7" w:rsidP="00300EF7">
      <w:pPr>
        <w:pStyle w:val="ListParagraph"/>
        <w:numPr>
          <w:ilvl w:val="0"/>
          <w:numId w:val="22"/>
        </w:numPr>
        <w:tabs>
          <w:tab w:val="left" w:pos="981"/>
        </w:tabs>
        <w:spacing w:before="1"/>
        <w:ind w:right="214"/>
        <w:jc w:val="both"/>
        <w:rPr>
          <w:rFonts w:ascii="Cambria" w:hAnsi="Cambria"/>
        </w:rPr>
      </w:pPr>
      <w:r w:rsidRPr="00DD1F97">
        <w:rPr>
          <w:rFonts w:ascii="Cambria" w:hAnsi="Cambria"/>
        </w:rPr>
        <w:t>Senior Lenders have agreed to finance the Project in accordance with the terms and conditions set forth in the Financing Agreements.</w:t>
      </w:r>
    </w:p>
    <w:p w:rsidR="00300EF7" w:rsidRPr="00DD1F97" w:rsidRDefault="00300EF7" w:rsidP="00300EF7">
      <w:pPr>
        <w:pStyle w:val="BodyText"/>
        <w:spacing w:before="10"/>
        <w:rPr>
          <w:rFonts w:ascii="Cambria" w:hAnsi="Cambria"/>
          <w:sz w:val="20"/>
        </w:rPr>
      </w:pPr>
    </w:p>
    <w:p w:rsidR="00300EF7" w:rsidRPr="00DD1F97" w:rsidRDefault="00300EF7" w:rsidP="00300EF7">
      <w:pPr>
        <w:pStyle w:val="ListParagraph"/>
        <w:numPr>
          <w:ilvl w:val="0"/>
          <w:numId w:val="22"/>
        </w:numPr>
        <w:tabs>
          <w:tab w:val="left" w:pos="981"/>
        </w:tabs>
        <w:ind w:right="213"/>
        <w:jc w:val="both"/>
        <w:rPr>
          <w:rFonts w:ascii="Cambria" w:hAnsi="Cambria"/>
        </w:rPr>
      </w:pPr>
      <w:r w:rsidRPr="00DD1F97">
        <w:rPr>
          <w:rFonts w:ascii="Cambria" w:hAnsi="Cambria"/>
        </w:rPr>
        <w:t xml:space="preserve">The SCOM Agreement requires the Service Provider to establish an Escrow Account, </w:t>
      </w:r>
      <w:r w:rsidRPr="00DD1F97">
        <w:rPr>
          <w:rFonts w:ascii="Cambria" w:hAnsi="Cambria"/>
          <w:i/>
        </w:rPr>
        <w:t>inter alia</w:t>
      </w:r>
      <w:r w:rsidRPr="00DD1F97">
        <w:rPr>
          <w:rFonts w:ascii="Cambria" w:hAnsi="Cambria"/>
        </w:rPr>
        <w:t>, on the terms and conditions stated therein.</w:t>
      </w:r>
    </w:p>
    <w:p w:rsidR="00300EF7" w:rsidRPr="00DD1F97" w:rsidRDefault="00300EF7" w:rsidP="00300EF7">
      <w:pPr>
        <w:pStyle w:val="BodyText"/>
        <w:spacing w:before="10"/>
        <w:rPr>
          <w:rFonts w:ascii="Cambria" w:hAnsi="Cambria"/>
          <w:sz w:val="20"/>
        </w:rPr>
      </w:pPr>
    </w:p>
    <w:p w:rsidR="00300EF7" w:rsidRPr="00DD1F97" w:rsidRDefault="00300EF7" w:rsidP="00300EF7">
      <w:pPr>
        <w:pStyle w:val="BodyText"/>
        <w:spacing w:before="1" w:line="276" w:lineRule="auto"/>
        <w:ind w:left="260" w:right="212"/>
        <w:jc w:val="both"/>
        <w:rPr>
          <w:rFonts w:ascii="Cambria" w:hAnsi="Cambria"/>
        </w:rPr>
      </w:pPr>
      <w:r w:rsidRPr="00DD1F97">
        <w:rPr>
          <w:rFonts w:ascii="Cambria" w:hAnsi="Cambria"/>
        </w:rPr>
        <w:t>NOW THEREFORE, in consideration of the foregoing and the respective covenants and agreements set forth in this Agreement, the receipt and sufficiency of which is hereby acknowledged, and intending to be legally bound hereby, the Parties agree as follows:</w:t>
      </w:r>
    </w:p>
    <w:p w:rsidR="00300EF7" w:rsidRPr="00DD1F97" w:rsidRDefault="00300EF7" w:rsidP="00300EF7">
      <w:pPr>
        <w:spacing w:line="276" w:lineRule="auto"/>
        <w:jc w:val="both"/>
        <w:rPr>
          <w:rFonts w:ascii="Cambria" w:hAnsi="Cambria"/>
        </w:rPr>
        <w:sectPr w:rsidR="00300EF7" w:rsidRPr="00DD1F97" w:rsidSect="00A23C61">
          <w:pgSz w:w="11910" w:h="16840"/>
          <w:pgMar w:top="1340" w:right="1220" w:bottom="1120" w:left="1180" w:header="0" w:footer="922" w:gutter="0"/>
          <w:pgNumType w:start="176"/>
          <w:cols w:space="720"/>
        </w:sectPr>
      </w:pPr>
    </w:p>
    <w:p w:rsidR="00300EF7" w:rsidRPr="00DD1F97" w:rsidRDefault="00300EF7" w:rsidP="00300EF7">
      <w:pPr>
        <w:pStyle w:val="Heading1"/>
        <w:numPr>
          <w:ilvl w:val="0"/>
          <w:numId w:val="21"/>
        </w:numPr>
        <w:tabs>
          <w:tab w:val="left" w:pos="980"/>
          <w:tab w:val="left" w:pos="981"/>
        </w:tabs>
        <w:spacing w:before="62"/>
        <w:ind w:hanging="721"/>
        <w:rPr>
          <w:rFonts w:ascii="Cambria" w:hAnsi="Cambria"/>
        </w:rPr>
      </w:pPr>
      <w:r w:rsidRPr="00DD1F97">
        <w:rPr>
          <w:rFonts w:ascii="Cambria" w:hAnsi="Cambria"/>
        </w:rPr>
        <w:t>DEFINITIONS ANDINTERPRETATION</w:t>
      </w:r>
    </w:p>
    <w:p w:rsidR="00300EF7" w:rsidRPr="00DD1F97" w:rsidRDefault="00300EF7" w:rsidP="00300EF7">
      <w:pPr>
        <w:pStyle w:val="BodyText"/>
        <w:spacing w:before="2"/>
        <w:rPr>
          <w:rFonts w:ascii="Cambria" w:hAnsi="Cambria"/>
          <w:b/>
          <w:sz w:val="24"/>
        </w:rPr>
      </w:pPr>
    </w:p>
    <w:p w:rsidR="00300EF7" w:rsidRPr="00DD1F97" w:rsidRDefault="00300EF7" w:rsidP="00300EF7">
      <w:pPr>
        <w:pStyle w:val="ListParagraph"/>
        <w:numPr>
          <w:ilvl w:val="1"/>
          <w:numId w:val="21"/>
        </w:numPr>
        <w:tabs>
          <w:tab w:val="left" w:pos="980"/>
          <w:tab w:val="left" w:pos="981"/>
        </w:tabs>
        <w:ind w:hanging="721"/>
        <w:rPr>
          <w:rFonts w:ascii="Cambria" w:hAnsi="Cambria"/>
          <w:b/>
        </w:rPr>
      </w:pPr>
      <w:r w:rsidRPr="00DD1F97">
        <w:rPr>
          <w:rFonts w:ascii="Cambria" w:hAnsi="Cambria"/>
          <w:b/>
        </w:rPr>
        <w:t>Definitions</w:t>
      </w:r>
    </w:p>
    <w:p w:rsidR="00300EF7" w:rsidRPr="00DD1F97" w:rsidRDefault="00300EF7" w:rsidP="00300EF7">
      <w:pPr>
        <w:pStyle w:val="BodyText"/>
        <w:spacing w:before="1"/>
        <w:rPr>
          <w:rFonts w:ascii="Cambria" w:hAnsi="Cambria"/>
          <w:b/>
          <w:sz w:val="24"/>
        </w:rPr>
      </w:pPr>
    </w:p>
    <w:p w:rsidR="00300EF7" w:rsidRPr="00DD1F97" w:rsidRDefault="00300EF7" w:rsidP="00300EF7">
      <w:pPr>
        <w:pStyle w:val="BodyText"/>
        <w:spacing w:before="1" w:line="278" w:lineRule="auto"/>
        <w:ind w:left="980" w:right="237"/>
        <w:jc w:val="both"/>
        <w:rPr>
          <w:rFonts w:ascii="Cambria" w:hAnsi="Cambria"/>
        </w:rPr>
      </w:pPr>
      <w:r w:rsidRPr="00DD1F97">
        <w:rPr>
          <w:rFonts w:ascii="Cambria" w:hAnsi="Cambria"/>
        </w:rPr>
        <w:t>In this Agreement, the following words and expressions shall, unless repugnant to the context or meaning thereof, have the meaning hereinafter respectively assigned to them:</w:t>
      </w:r>
    </w:p>
    <w:p w:rsidR="00300EF7" w:rsidRPr="00DD1F97" w:rsidRDefault="00300EF7" w:rsidP="00300EF7">
      <w:pPr>
        <w:pStyle w:val="BodyText"/>
        <w:spacing w:before="6"/>
        <w:rPr>
          <w:rFonts w:ascii="Cambria" w:hAnsi="Cambria"/>
          <w:sz w:val="20"/>
        </w:rPr>
      </w:pPr>
    </w:p>
    <w:p w:rsidR="00300EF7" w:rsidRPr="00DD1F97" w:rsidRDefault="00300EF7" w:rsidP="00300EF7">
      <w:pPr>
        <w:pStyle w:val="BodyText"/>
        <w:spacing w:line="276" w:lineRule="auto"/>
        <w:ind w:left="980" w:right="237"/>
        <w:jc w:val="both"/>
        <w:rPr>
          <w:rFonts w:ascii="Cambria" w:hAnsi="Cambria"/>
        </w:rPr>
      </w:pPr>
      <w:r w:rsidRPr="00DD1F97">
        <w:rPr>
          <w:rFonts w:ascii="Cambria" w:hAnsi="Cambria"/>
        </w:rPr>
        <w:t>“Agreement” means this Escrow Agreement and any amendment thereto made in accordance with the provisions contained herein;</w:t>
      </w:r>
    </w:p>
    <w:p w:rsidR="00300EF7" w:rsidRPr="00DD1F97" w:rsidRDefault="00300EF7" w:rsidP="00300EF7">
      <w:pPr>
        <w:pStyle w:val="BodyText"/>
        <w:spacing w:before="9"/>
        <w:rPr>
          <w:rFonts w:ascii="Cambria" w:hAnsi="Cambria"/>
          <w:sz w:val="20"/>
        </w:rPr>
      </w:pPr>
    </w:p>
    <w:p w:rsidR="00300EF7" w:rsidRPr="00DD1F97" w:rsidRDefault="00300EF7" w:rsidP="00300EF7">
      <w:pPr>
        <w:pStyle w:val="BodyText"/>
        <w:spacing w:line="276" w:lineRule="auto"/>
        <w:ind w:left="980" w:right="233"/>
        <w:jc w:val="both"/>
        <w:rPr>
          <w:rFonts w:ascii="Cambria" w:hAnsi="Cambria"/>
        </w:rPr>
      </w:pPr>
      <w:r w:rsidRPr="00DD1F97">
        <w:rPr>
          <w:rFonts w:ascii="Cambria" w:hAnsi="Cambria"/>
        </w:rPr>
        <w:t>“Contract” means the Supply cum Operation and Maintenance Agreement referred to in Recital (A) above and annexed hereto as Annex-A, and shall include all of its Recitals and Schedules and any amendments made thereto in accordance with the provisions contained in this behalf therein;</w:t>
      </w:r>
    </w:p>
    <w:p w:rsidR="00300EF7" w:rsidRPr="00DD1F97" w:rsidRDefault="00300EF7" w:rsidP="00300EF7">
      <w:pPr>
        <w:pStyle w:val="BodyText"/>
        <w:spacing w:before="11"/>
        <w:rPr>
          <w:rFonts w:ascii="Cambria" w:hAnsi="Cambria"/>
          <w:sz w:val="20"/>
        </w:rPr>
      </w:pPr>
    </w:p>
    <w:p w:rsidR="00300EF7" w:rsidRPr="00DD1F97" w:rsidRDefault="00300EF7" w:rsidP="00300EF7">
      <w:pPr>
        <w:pStyle w:val="BodyText"/>
        <w:spacing w:line="276" w:lineRule="auto"/>
        <w:ind w:left="980" w:right="237"/>
        <w:jc w:val="both"/>
        <w:rPr>
          <w:rFonts w:ascii="Cambria" w:hAnsi="Cambria"/>
        </w:rPr>
      </w:pPr>
      <w:r w:rsidRPr="00DD1F97">
        <w:rPr>
          <w:rFonts w:ascii="Cambria" w:hAnsi="Cambria"/>
        </w:rPr>
        <w:t>“Cure Period” means the period specified in this Agreement for curing any breach or default of any provision of this Agreement by the Service Provider or the Authority, as the case may be and shall commence from the date on which a notice is delivered by the Authority or Service Provider, to the Service Provider or the Authority, as the case may be, with either the Service Provider or the Authority asking the other Party to cure the breach or default specified in such notice;</w:t>
      </w:r>
    </w:p>
    <w:p w:rsidR="00300EF7" w:rsidRPr="00DD1F97" w:rsidRDefault="00300EF7" w:rsidP="00300EF7">
      <w:pPr>
        <w:pStyle w:val="BodyText"/>
        <w:spacing w:before="9"/>
        <w:rPr>
          <w:rFonts w:ascii="Cambria" w:hAnsi="Cambria"/>
          <w:sz w:val="20"/>
        </w:rPr>
      </w:pPr>
    </w:p>
    <w:p w:rsidR="00300EF7" w:rsidRPr="00DD1F97" w:rsidRDefault="00300EF7" w:rsidP="00300EF7">
      <w:pPr>
        <w:pStyle w:val="BodyText"/>
        <w:spacing w:before="1" w:line="278" w:lineRule="auto"/>
        <w:ind w:left="980" w:right="237"/>
        <w:jc w:val="both"/>
        <w:rPr>
          <w:rFonts w:ascii="Cambria" w:hAnsi="Cambria"/>
        </w:rPr>
      </w:pPr>
      <w:r w:rsidRPr="00DD1F97">
        <w:rPr>
          <w:rFonts w:ascii="Cambria" w:hAnsi="Cambria"/>
        </w:rPr>
        <w:t>“Escrow Account” means an escrow account established in terms of and under this Agreement, and shall include the Sub-Accounts;</w:t>
      </w:r>
    </w:p>
    <w:p w:rsidR="00300EF7" w:rsidRPr="00DD1F97" w:rsidRDefault="00300EF7" w:rsidP="00300EF7">
      <w:pPr>
        <w:pStyle w:val="BodyText"/>
        <w:spacing w:before="6"/>
        <w:rPr>
          <w:rFonts w:ascii="Cambria" w:hAnsi="Cambria"/>
          <w:sz w:val="20"/>
        </w:rPr>
      </w:pPr>
    </w:p>
    <w:p w:rsidR="00300EF7" w:rsidRPr="00DD1F97" w:rsidRDefault="00300EF7" w:rsidP="00300EF7">
      <w:pPr>
        <w:pStyle w:val="BodyText"/>
        <w:ind w:left="980"/>
        <w:jc w:val="both"/>
        <w:rPr>
          <w:rFonts w:ascii="Cambria" w:hAnsi="Cambria"/>
        </w:rPr>
      </w:pPr>
      <w:r w:rsidRPr="00DD1F97">
        <w:rPr>
          <w:rFonts w:ascii="Cambria" w:hAnsi="Cambria"/>
        </w:rPr>
        <w:t>“Escrow Default” shall have the meaning ascribed thereto in Clause 6.1;</w:t>
      </w:r>
    </w:p>
    <w:p w:rsidR="00300EF7" w:rsidRPr="00DD1F97" w:rsidRDefault="00300EF7" w:rsidP="00300EF7">
      <w:pPr>
        <w:pStyle w:val="BodyText"/>
        <w:spacing w:before="2"/>
        <w:rPr>
          <w:rFonts w:ascii="Cambria" w:hAnsi="Cambria"/>
          <w:sz w:val="24"/>
        </w:rPr>
      </w:pPr>
    </w:p>
    <w:p w:rsidR="00300EF7" w:rsidRPr="00DD1F97" w:rsidRDefault="00300EF7" w:rsidP="00300EF7">
      <w:pPr>
        <w:pStyle w:val="BodyText"/>
        <w:spacing w:line="276" w:lineRule="auto"/>
        <w:ind w:left="980" w:right="233"/>
        <w:jc w:val="both"/>
        <w:rPr>
          <w:rFonts w:ascii="Cambria" w:hAnsi="Cambria"/>
        </w:rPr>
      </w:pPr>
      <w:r w:rsidRPr="00DD1F97">
        <w:rPr>
          <w:rFonts w:ascii="Cambria" w:hAnsi="Cambria"/>
        </w:rPr>
        <w:t>“Parties” means the parties to this Agreement collectively and “Party shall mean any of the Parties to this Agreement individually;</w:t>
      </w:r>
    </w:p>
    <w:p w:rsidR="00300EF7" w:rsidRPr="00DD1F97" w:rsidRDefault="00300EF7" w:rsidP="00300EF7">
      <w:pPr>
        <w:pStyle w:val="BodyText"/>
        <w:spacing w:before="9"/>
        <w:rPr>
          <w:rFonts w:ascii="Cambria" w:hAnsi="Cambria"/>
          <w:sz w:val="20"/>
        </w:rPr>
      </w:pPr>
    </w:p>
    <w:p w:rsidR="00300EF7" w:rsidRPr="00DD1F97" w:rsidRDefault="00300EF7" w:rsidP="00300EF7">
      <w:pPr>
        <w:pStyle w:val="BodyText"/>
        <w:spacing w:line="278" w:lineRule="auto"/>
        <w:ind w:left="980" w:right="243"/>
        <w:jc w:val="both"/>
        <w:rPr>
          <w:rFonts w:ascii="Cambria" w:hAnsi="Cambria"/>
        </w:rPr>
      </w:pPr>
      <w:r w:rsidRPr="00DD1F97">
        <w:rPr>
          <w:rFonts w:ascii="Cambria" w:hAnsi="Cambria"/>
        </w:rPr>
        <w:t>“Payment Date” means, in relation to any payment specified in Clause 4.1, the date(s) specified for such payment; and</w:t>
      </w:r>
    </w:p>
    <w:p w:rsidR="00300EF7" w:rsidRPr="00DD1F97" w:rsidRDefault="00300EF7" w:rsidP="00300EF7">
      <w:pPr>
        <w:pStyle w:val="BodyText"/>
        <w:spacing w:before="6"/>
        <w:rPr>
          <w:rFonts w:ascii="Cambria" w:hAnsi="Cambria"/>
          <w:sz w:val="20"/>
        </w:rPr>
      </w:pPr>
    </w:p>
    <w:p w:rsidR="00300EF7" w:rsidRPr="00DD1F97" w:rsidRDefault="00300EF7" w:rsidP="00300EF7">
      <w:pPr>
        <w:pStyle w:val="BodyText"/>
        <w:spacing w:line="276" w:lineRule="auto"/>
        <w:ind w:left="980" w:right="234"/>
        <w:jc w:val="both"/>
        <w:rPr>
          <w:rFonts w:ascii="Cambria" w:hAnsi="Cambria"/>
        </w:rPr>
      </w:pPr>
      <w:r w:rsidRPr="00DD1F97">
        <w:rPr>
          <w:rFonts w:ascii="Cambria" w:hAnsi="Cambria"/>
        </w:rPr>
        <w:t>“Sub-Accounts” means the respective Sub-Accounts of the Escrow Account, into which the monies specified in Clause 4.1 would be credited every month and paid out if due, and if not due in a month then appropriated proportionately in such month and retained in the respective Sub Accounts and paid out there from on the Payment Date(s).</w:t>
      </w:r>
    </w:p>
    <w:p w:rsidR="00300EF7" w:rsidRPr="00DD1F97" w:rsidRDefault="00300EF7" w:rsidP="00300EF7">
      <w:pPr>
        <w:pStyle w:val="BodyText"/>
        <w:spacing w:before="11"/>
        <w:rPr>
          <w:rFonts w:ascii="Cambria" w:hAnsi="Cambria"/>
          <w:sz w:val="20"/>
        </w:rPr>
      </w:pPr>
    </w:p>
    <w:p w:rsidR="00300EF7" w:rsidRPr="00DD1F97" w:rsidRDefault="00300EF7" w:rsidP="00300EF7">
      <w:pPr>
        <w:pStyle w:val="Heading1"/>
        <w:numPr>
          <w:ilvl w:val="1"/>
          <w:numId w:val="21"/>
        </w:numPr>
        <w:tabs>
          <w:tab w:val="left" w:pos="980"/>
          <w:tab w:val="left" w:pos="981"/>
        </w:tabs>
        <w:ind w:hanging="721"/>
        <w:rPr>
          <w:rFonts w:ascii="Cambria" w:hAnsi="Cambria"/>
        </w:rPr>
      </w:pPr>
      <w:r w:rsidRPr="00DD1F97">
        <w:rPr>
          <w:rFonts w:ascii="Cambria" w:hAnsi="Cambria"/>
        </w:rPr>
        <w:t>Interpretation</w:t>
      </w:r>
    </w:p>
    <w:p w:rsidR="00300EF7" w:rsidRPr="00DD1F97" w:rsidRDefault="00300EF7" w:rsidP="00300EF7">
      <w:pPr>
        <w:pStyle w:val="BodyText"/>
        <w:spacing w:before="1"/>
        <w:rPr>
          <w:rFonts w:ascii="Cambria" w:hAnsi="Cambria"/>
          <w:b/>
          <w:sz w:val="24"/>
        </w:rPr>
      </w:pPr>
    </w:p>
    <w:p w:rsidR="00300EF7" w:rsidRPr="00DD1F97" w:rsidRDefault="00300EF7" w:rsidP="00300EF7">
      <w:pPr>
        <w:pStyle w:val="ListParagraph"/>
        <w:numPr>
          <w:ilvl w:val="2"/>
          <w:numId w:val="21"/>
        </w:numPr>
        <w:tabs>
          <w:tab w:val="left" w:pos="966"/>
        </w:tabs>
        <w:spacing w:line="276" w:lineRule="auto"/>
        <w:ind w:right="235" w:hanging="720"/>
        <w:jc w:val="both"/>
        <w:rPr>
          <w:rFonts w:ascii="Cambria" w:hAnsi="Cambria"/>
        </w:rPr>
      </w:pPr>
      <w:r w:rsidRPr="00DD1F97">
        <w:rPr>
          <w:rFonts w:ascii="Cambria" w:hAnsi="Cambria"/>
        </w:rPr>
        <w:t>The words and expressions beginning with capital letters and defined in this Agreement shall have the meaning ascribed thereto herein, and the words and expressions used in this Agreement and not defined herein but defined in the Contract shall, unless repugnant to the context, have the meaning ascribed thereto in the Contract.</w:t>
      </w:r>
    </w:p>
    <w:p w:rsidR="00300EF7" w:rsidRPr="00DD1F97" w:rsidRDefault="00300EF7" w:rsidP="00300EF7">
      <w:pPr>
        <w:pStyle w:val="BodyText"/>
        <w:spacing w:before="11"/>
        <w:rPr>
          <w:rFonts w:ascii="Cambria" w:hAnsi="Cambria"/>
          <w:sz w:val="20"/>
        </w:rPr>
      </w:pPr>
    </w:p>
    <w:p w:rsidR="00300EF7" w:rsidRPr="00DD1F97" w:rsidRDefault="00300EF7" w:rsidP="00300EF7">
      <w:pPr>
        <w:pStyle w:val="ListParagraph"/>
        <w:numPr>
          <w:ilvl w:val="2"/>
          <w:numId w:val="21"/>
        </w:numPr>
        <w:tabs>
          <w:tab w:val="left" w:pos="975"/>
          <w:tab w:val="left" w:pos="976"/>
        </w:tabs>
        <w:ind w:left="975" w:hanging="716"/>
        <w:rPr>
          <w:rFonts w:ascii="Cambria" w:hAnsi="Cambria"/>
        </w:rPr>
      </w:pPr>
      <w:r w:rsidRPr="00DD1F97">
        <w:rPr>
          <w:rFonts w:ascii="Cambria" w:hAnsi="Cambria"/>
        </w:rPr>
        <w:t>References to Clauses are, unless stated otherwise, references to Clauses of this Agreement.</w:t>
      </w:r>
    </w:p>
    <w:p w:rsidR="00300EF7" w:rsidRPr="00DD1F97" w:rsidRDefault="00300EF7" w:rsidP="00300EF7">
      <w:pPr>
        <w:pStyle w:val="BodyText"/>
        <w:spacing w:before="1"/>
        <w:rPr>
          <w:rFonts w:ascii="Cambria" w:hAnsi="Cambria"/>
          <w:sz w:val="24"/>
        </w:rPr>
      </w:pPr>
    </w:p>
    <w:p w:rsidR="00300EF7" w:rsidRPr="00DD1F97" w:rsidRDefault="00300EF7" w:rsidP="00300EF7">
      <w:pPr>
        <w:pStyle w:val="ListParagraph"/>
        <w:numPr>
          <w:ilvl w:val="2"/>
          <w:numId w:val="21"/>
        </w:numPr>
        <w:tabs>
          <w:tab w:val="left" w:pos="965"/>
          <w:tab w:val="left" w:pos="966"/>
        </w:tabs>
        <w:ind w:left="966"/>
        <w:rPr>
          <w:rFonts w:ascii="Cambria" w:hAnsi="Cambria"/>
        </w:rPr>
      </w:pPr>
      <w:r w:rsidRPr="00DD1F97">
        <w:rPr>
          <w:rFonts w:ascii="Cambria" w:hAnsi="Cambria"/>
        </w:rPr>
        <w:t>TherulesofinterpretationstatedinClauses1.2,1.3and1.4oftheContractshallapply,</w:t>
      </w:r>
    </w:p>
    <w:p w:rsidR="00300EF7" w:rsidRPr="00DD1F97" w:rsidRDefault="00300EF7" w:rsidP="00300EF7">
      <w:pPr>
        <w:spacing w:before="38"/>
        <w:ind w:left="980"/>
        <w:jc w:val="both"/>
        <w:rPr>
          <w:rFonts w:ascii="Cambria" w:hAnsi="Cambria"/>
        </w:rPr>
      </w:pPr>
      <w:r w:rsidRPr="00DD1F97">
        <w:rPr>
          <w:rFonts w:ascii="Cambria" w:hAnsi="Cambria"/>
          <w:b/>
          <w:i/>
        </w:rPr>
        <w:t xml:space="preserve">mutatis mutandis, </w:t>
      </w:r>
      <w:r w:rsidRPr="00DD1F97">
        <w:rPr>
          <w:rFonts w:ascii="Cambria" w:hAnsi="Cambria"/>
        </w:rPr>
        <w:t>to this Agreement.</w:t>
      </w:r>
    </w:p>
    <w:p w:rsidR="00300EF7" w:rsidRPr="00DD1F97" w:rsidRDefault="00300EF7" w:rsidP="00300EF7">
      <w:pPr>
        <w:jc w:val="both"/>
        <w:rPr>
          <w:rFonts w:ascii="Cambria" w:hAnsi="Cambria"/>
        </w:rPr>
        <w:sectPr w:rsidR="00300EF7" w:rsidRPr="00DD1F97">
          <w:pgSz w:w="11910" w:h="16840"/>
          <w:pgMar w:top="1360" w:right="1220" w:bottom="1200" w:left="1180" w:header="0" w:footer="922" w:gutter="0"/>
          <w:cols w:space="720"/>
        </w:sectPr>
      </w:pPr>
    </w:p>
    <w:p w:rsidR="00300EF7" w:rsidRPr="00DD1F97" w:rsidRDefault="00300EF7" w:rsidP="00300EF7">
      <w:pPr>
        <w:pStyle w:val="Heading1"/>
        <w:numPr>
          <w:ilvl w:val="0"/>
          <w:numId w:val="21"/>
        </w:numPr>
        <w:tabs>
          <w:tab w:val="left" w:pos="980"/>
          <w:tab w:val="left" w:pos="981"/>
        </w:tabs>
        <w:spacing w:before="62"/>
        <w:ind w:hanging="721"/>
        <w:rPr>
          <w:rFonts w:ascii="Cambria" w:hAnsi="Cambria"/>
        </w:rPr>
      </w:pPr>
      <w:r w:rsidRPr="00DD1F97">
        <w:rPr>
          <w:rFonts w:ascii="Cambria" w:hAnsi="Cambria"/>
        </w:rPr>
        <w:t>ESCROWACCOUNT</w:t>
      </w:r>
    </w:p>
    <w:p w:rsidR="00300EF7" w:rsidRPr="00DD1F97" w:rsidRDefault="00300EF7" w:rsidP="00300EF7">
      <w:pPr>
        <w:pStyle w:val="BodyText"/>
        <w:spacing w:before="2"/>
        <w:rPr>
          <w:rFonts w:ascii="Cambria" w:hAnsi="Cambria"/>
          <w:b/>
          <w:sz w:val="24"/>
        </w:rPr>
      </w:pPr>
    </w:p>
    <w:p w:rsidR="00300EF7" w:rsidRPr="00DD1F97" w:rsidRDefault="00300EF7" w:rsidP="00300EF7">
      <w:pPr>
        <w:pStyle w:val="ListParagraph"/>
        <w:numPr>
          <w:ilvl w:val="1"/>
          <w:numId w:val="21"/>
        </w:numPr>
        <w:tabs>
          <w:tab w:val="left" w:pos="980"/>
          <w:tab w:val="left" w:pos="981"/>
        </w:tabs>
        <w:ind w:hanging="721"/>
        <w:rPr>
          <w:rFonts w:ascii="Cambria" w:hAnsi="Cambria"/>
          <w:b/>
        </w:rPr>
      </w:pPr>
      <w:r w:rsidRPr="00DD1F97">
        <w:rPr>
          <w:rFonts w:ascii="Cambria" w:hAnsi="Cambria"/>
          <w:b/>
        </w:rPr>
        <w:t>Escrow Bank to act as trustee</w:t>
      </w:r>
    </w:p>
    <w:p w:rsidR="00300EF7" w:rsidRPr="00DD1F97" w:rsidRDefault="00300EF7" w:rsidP="00300EF7">
      <w:pPr>
        <w:pStyle w:val="BodyText"/>
        <w:spacing w:before="1"/>
        <w:rPr>
          <w:rFonts w:ascii="Cambria" w:hAnsi="Cambria"/>
          <w:b/>
          <w:sz w:val="24"/>
        </w:rPr>
      </w:pPr>
    </w:p>
    <w:p w:rsidR="00300EF7" w:rsidRPr="00DD1F97" w:rsidRDefault="00300EF7" w:rsidP="00300EF7">
      <w:pPr>
        <w:pStyle w:val="ListParagraph"/>
        <w:numPr>
          <w:ilvl w:val="2"/>
          <w:numId w:val="21"/>
        </w:numPr>
        <w:tabs>
          <w:tab w:val="left" w:pos="981"/>
        </w:tabs>
        <w:spacing w:before="1" w:line="276" w:lineRule="auto"/>
        <w:ind w:right="234" w:hanging="720"/>
        <w:jc w:val="both"/>
        <w:rPr>
          <w:rFonts w:ascii="Cambria" w:hAnsi="Cambria"/>
        </w:rPr>
      </w:pPr>
      <w:r w:rsidRPr="00DD1F97">
        <w:rPr>
          <w:rFonts w:ascii="Cambria" w:hAnsi="Cambria"/>
        </w:rPr>
        <w:t>The Service Provider hereby appoints the Escrow Bank to act as trustee for the Authority, Lenders’ Representative and the Service Provider in connection herewith and authorises the Escrow Bank to exercise such rights, powers, authorities and discretion as are specifically delegated to the Escrow Bank by the terms hereof together with all such rights, powers, authorities and discretion as are reasonably incidental hereto, and the Escrow Bank accepts such appointment pursuant to the terms hereof.</w:t>
      </w:r>
    </w:p>
    <w:p w:rsidR="00300EF7" w:rsidRPr="00DD1F97" w:rsidRDefault="00300EF7" w:rsidP="00300EF7">
      <w:pPr>
        <w:pStyle w:val="BodyText"/>
        <w:rPr>
          <w:rFonts w:ascii="Cambria" w:hAnsi="Cambria"/>
          <w:sz w:val="21"/>
        </w:rPr>
      </w:pPr>
    </w:p>
    <w:p w:rsidR="00300EF7" w:rsidRPr="00DD1F97" w:rsidRDefault="00300EF7" w:rsidP="00300EF7">
      <w:pPr>
        <w:pStyle w:val="ListParagraph"/>
        <w:numPr>
          <w:ilvl w:val="2"/>
          <w:numId w:val="21"/>
        </w:numPr>
        <w:tabs>
          <w:tab w:val="left" w:pos="981"/>
        </w:tabs>
        <w:spacing w:line="276" w:lineRule="auto"/>
        <w:ind w:right="240" w:hanging="720"/>
        <w:jc w:val="both"/>
        <w:rPr>
          <w:rFonts w:ascii="Cambria" w:hAnsi="Cambria"/>
        </w:rPr>
      </w:pPr>
      <w:r w:rsidRPr="00DD1F97">
        <w:rPr>
          <w:rFonts w:ascii="Cambria" w:hAnsi="Cambria"/>
        </w:rPr>
        <w:t>The Service Provider hereby declares that all rights, title and interest in and to the Escrow Account shall be vested in the Escrow Bank and held in trust for the Authority, Lenders’ Representative and the Service Provider, and applied in accordance with the terms of this Agreement. No person other than the Authority, Lenders’ Representative and the Service Provider shall have any rights hereunder as the beneficiaries of, or as third party beneficiaries under this Agreement.</w:t>
      </w:r>
    </w:p>
    <w:p w:rsidR="00300EF7" w:rsidRPr="00DD1F97" w:rsidRDefault="00300EF7" w:rsidP="00300EF7">
      <w:pPr>
        <w:pStyle w:val="BodyText"/>
        <w:spacing w:before="10"/>
        <w:rPr>
          <w:rFonts w:ascii="Cambria" w:hAnsi="Cambria"/>
          <w:sz w:val="20"/>
        </w:rPr>
      </w:pPr>
    </w:p>
    <w:p w:rsidR="00300EF7" w:rsidRPr="00DD1F97" w:rsidRDefault="00300EF7" w:rsidP="00300EF7">
      <w:pPr>
        <w:pStyle w:val="Heading1"/>
        <w:numPr>
          <w:ilvl w:val="1"/>
          <w:numId w:val="21"/>
        </w:numPr>
        <w:tabs>
          <w:tab w:val="left" w:pos="980"/>
          <w:tab w:val="left" w:pos="981"/>
        </w:tabs>
        <w:ind w:hanging="721"/>
        <w:rPr>
          <w:rFonts w:ascii="Cambria" w:hAnsi="Cambria"/>
        </w:rPr>
      </w:pPr>
      <w:r w:rsidRPr="00DD1F97">
        <w:rPr>
          <w:rFonts w:ascii="Cambria" w:hAnsi="Cambria"/>
        </w:rPr>
        <w:t>Acceptance of Escrow Bank</w:t>
      </w:r>
    </w:p>
    <w:p w:rsidR="00300EF7" w:rsidRPr="00DD1F97" w:rsidRDefault="00300EF7" w:rsidP="00300EF7">
      <w:pPr>
        <w:pStyle w:val="BodyText"/>
        <w:spacing w:before="1"/>
        <w:rPr>
          <w:rFonts w:ascii="Cambria" w:hAnsi="Cambria"/>
          <w:b/>
          <w:sz w:val="24"/>
        </w:rPr>
      </w:pPr>
    </w:p>
    <w:p w:rsidR="00300EF7" w:rsidRPr="00DD1F97" w:rsidRDefault="00300EF7" w:rsidP="00300EF7">
      <w:pPr>
        <w:pStyle w:val="BodyText"/>
        <w:spacing w:before="1" w:line="276" w:lineRule="auto"/>
        <w:ind w:left="980" w:right="238"/>
        <w:jc w:val="both"/>
        <w:rPr>
          <w:rFonts w:ascii="Cambria" w:hAnsi="Cambria"/>
        </w:rPr>
      </w:pPr>
      <w:r w:rsidRPr="00DD1F97">
        <w:rPr>
          <w:rFonts w:ascii="Cambria" w:hAnsi="Cambria"/>
        </w:rPr>
        <w:t>The Escrow Bank hereby agrees to act as such and to accept all payments and other amounts to be delivered to and held by the Escrow Bank pursuant to the provisions of this Agreement. The Escrow Bank shall hold and safeguard the Escrow Account during the term of this Agreement and shall treat the amount in the Escrow Account as monies deposited by the Service Provider or the Senior Lenders’ or the Authority with the Escrow Bank. In performing its functions and duties under this Agreement, the Escrow Bank shall act in trust for the benefit of, and as agent for, the Authority, Lenders’ Representative and the Service Provider or their nominees, successors or assigns, in accordance with the provisions of this Agreement.</w:t>
      </w:r>
    </w:p>
    <w:p w:rsidR="00300EF7" w:rsidRPr="00DD1F97" w:rsidRDefault="00300EF7" w:rsidP="00300EF7">
      <w:pPr>
        <w:pStyle w:val="BodyText"/>
        <w:spacing w:before="10"/>
        <w:rPr>
          <w:rFonts w:ascii="Cambria" w:hAnsi="Cambria"/>
          <w:sz w:val="20"/>
        </w:rPr>
      </w:pPr>
    </w:p>
    <w:p w:rsidR="00300EF7" w:rsidRPr="00DD1F97" w:rsidRDefault="00300EF7" w:rsidP="00300EF7">
      <w:pPr>
        <w:pStyle w:val="Heading1"/>
        <w:numPr>
          <w:ilvl w:val="1"/>
          <w:numId w:val="21"/>
        </w:numPr>
        <w:tabs>
          <w:tab w:val="left" w:pos="980"/>
          <w:tab w:val="left" w:pos="981"/>
        </w:tabs>
        <w:spacing w:before="1"/>
        <w:ind w:hanging="721"/>
        <w:rPr>
          <w:rFonts w:ascii="Cambria" w:hAnsi="Cambria"/>
        </w:rPr>
      </w:pPr>
      <w:r w:rsidRPr="00DD1F97">
        <w:rPr>
          <w:rFonts w:ascii="Cambria" w:hAnsi="Cambria"/>
        </w:rPr>
        <w:t>Establishment and operation of Escrow Account</w:t>
      </w:r>
    </w:p>
    <w:p w:rsidR="00300EF7" w:rsidRPr="00DD1F97" w:rsidRDefault="00300EF7" w:rsidP="00300EF7">
      <w:pPr>
        <w:pStyle w:val="BodyText"/>
        <w:spacing w:before="1"/>
        <w:rPr>
          <w:rFonts w:ascii="Cambria" w:hAnsi="Cambria"/>
          <w:b/>
          <w:sz w:val="24"/>
        </w:rPr>
      </w:pPr>
    </w:p>
    <w:p w:rsidR="00300EF7" w:rsidRPr="00DD1F97" w:rsidRDefault="00300EF7" w:rsidP="00300EF7">
      <w:pPr>
        <w:pStyle w:val="ListParagraph"/>
        <w:numPr>
          <w:ilvl w:val="2"/>
          <w:numId w:val="21"/>
        </w:numPr>
        <w:tabs>
          <w:tab w:val="left" w:pos="981"/>
          <w:tab w:val="left" w:leader="dot" w:pos="3185"/>
        </w:tabs>
        <w:spacing w:line="276" w:lineRule="auto"/>
        <w:ind w:right="214" w:hanging="720"/>
        <w:jc w:val="both"/>
        <w:rPr>
          <w:rFonts w:ascii="Cambria" w:hAnsi="Cambria"/>
        </w:rPr>
      </w:pPr>
      <w:r w:rsidRPr="00DD1F97">
        <w:rPr>
          <w:rFonts w:ascii="Cambria" w:hAnsi="Cambria"/>
        </w:rPr>
        <w:t>Within {insert number of days} days from the date of this Agreement, and in any case prior to the Appointed Date, the Authority shall  open  and  establish  the  Escrow  Account  with  the…</w:t>
      </w:r>
      <w:r w:rsidRPr="00DD1F97">
        <w:rPr>
          <w:rFonts w:ascii="Cambria" w:hAnsi="Cambria"/>
        </w:rPr>
        <w:tab/>
        <w:t>(name of Branch) Branch of the Escrow Bank. The Escrow Account</w:t>
      </w:r>
    </w:p>
    <w:p w:rsidR="00300EF7" w:rsidRPr="00DD1F97" w:rsidRDefault="00300EF7" w:rsidP="00300EF7">
      <w:pPr>
        <w:pStyle w:val="BodyText"/>
        <w:spacing w:before="1"/>
        <w:ind w:left="980"/>
        <w:jc w:val="both"/>
        <w:rPr>
          <w:rFonts w:ascii="Cambria" w:hAnsi="Cambria"/>
        </w:rPr>
      </w:pPr>
      <w:r w:rsidRPr="00DD1F97">
        <w:rPr>
          <w:rFonts w:ascii="Cambria" w:hAnsi="Cambria"/>
        </w:rPr>
        <w:t>shall be denominated in Rupees.</w:t>
      </w:r>
    </w:p>
    <w:p w:rsidR="00300EF7" w:rsidRPr="00DD1F97" w:rsidRDefault="00300EF7" w:rsidP="00300EF7">
      <w:pPr>
        <w:pStyle w:val="BodyText"/>
        <w:spacing w:before="1"/>
        <w:rPr>
          <w:rFonts w:ascii="Cambria" w:hAnsi="Cambria"/>
          <w:sz w:val="24"/>
        </w:rPr>
      </w:pPr>
    </w:p>
    <w:p w:rsidR="00300EF7" w:rsidRPr="00DD1F97" w:rsidRDefault="00300EF7" w:rsidP="00300EF7">
      <w:pPr>
        <w:pStyle w:val="ListParagraph"/>
        <w:numPr>
          <w:ilvl w:val="2"/>
          <w:numId w:val="21"/>
        </w:numPr>
        <w:tabs>
          <w:tab w:val="left" w:pos="981"/>
        </w:tabs>
        <w:spacing w:line="276" w:lineRule="auto"/>
        <w:ind w:right="238" w:hanging="720"/>
        <w:jc w:val="both"/>
        <w:rPr>
          <w:rFonts w:ascii="Cambria" w:hAnsi="Cambria"/>
        </w:rPr>
      </w:pPr>
      <w:r w:rsidRPr="00DD1F97">
        <w:rPr>
          <w:rFonts w:ascii="Cambria" w:hAnsi="Cambria"/>
        </w:rPr>
        <w:t>The Escrow Bank shall maintain the Escrow Account in accordance with the terms of this Agreement and its usual practices and applicable regulations, and pay the maximum rate of interest payable to similar customers on the balance in the said account from time to time.</w:t>
      </w:r>
    </w:p>
    <w:p w:rsidR="00300EF7" w:rsidRPr="00DD1F97" w:rsidRDefault="00300EF7" w:rsidP="00300EF7">
      <w:pPr>
        <w:pStyle w:val="BodyText"/>
        <w:rPr>
          <w:rFonts w:ascii="Cambria" w:hAnsi="Cambria"/>
          <w:sz w:val="21"/>
        </w:rPr>
      </w:pPr>
    </w:p>
    <w:p w:rsidR="00300EF7" w:rsidRPr="00DD1F97" w:rsidRDefault="00300EF7" w:rsidP="00300EF7">
      <w:pPr>
        <w:pStyle w:val="ListParagraph"/>
        <w:numPr>
          <w:ilvl w:val="2"/>
          <w:numId w:val="21"/>
        </w:numPr>
        <w:tabs>
          <w:tab w:val="left" w:pos="981"/>
        </w:tabs>
        <w:spacing w:line="276" w:lineRule="auto"/>
        <w:ind w:right="237" w:hanging="720"/>
        <w:jc w:val="both"/>
        <w:rPr>
          <w:rFonts w:ascii="Cambria" w:hAnsi="Cambria"/>
        </w:rPr>
      </w:pPr>
      <w:r w:rsidRPr="00DD1F97">
        <w:rPr>
          <w:rFonts w:ascii="Cambria" w:hAnsi="Cambria"/>
        </w:rPr>
        <w:t>The Escrow Bank and the Service Provider shall, after consultation with the Lenders’ Representative and the Authority agree on the detailed mandates, terms and conditions, and operating procedures for the Escrow Account, but in the event of any conflict or inconsistency between this Agreement and such mandates, terms and conditions, or procedures, this Agreement shall prevail.</w:t>
      </w:r>
    </w:p>
    <w:p w:rsidR="00300EF7" w:rsidRPr="00DD1F97" w:rsidRDefault="00300EF7" w:rsidP="00300EF7">
      <w:pPr>
        <w:pStyle w:val="ListParagraph"/>
        <w:rPr>
          <w:rFonts w:ascii="Cambria" w:hAnsi="Cambria"/>
        </w:rPr>
      </w:pPr>
    </w:p>
    <w:p w:rsidR="00300EF7" w:rsidRPr="00DD1F97" w:rsidRDefault="00300EF7" w:rsidP="00300EF7">
      <w:pPr>
        <w:tabs>
          <w:tab w:val="left" w:pos="981"/>
        </w:tabs>
        <w:spacing w:line="276" w:lineRule="auto"/>
        <w:ind w:right="237"/>
        <w:jc w:val="both"/>
        <w:rPr>
          <w:rFonts w:ascii="Cambria" w:hAnsi="Cambria"/>
        </w:rPr>
      </w:pPr>
    </w:p>
    <w:p w:rsidR="00300EF7" w:rsidRPr="00DD1F97" w:rsidRDefault="00300EF7" w:rsidP="00300EF7">
      <w:pPr>
        <w:pStyle w:val="BodyText"/>
        <w:spacing w:before="10"/>
        <w:rPr>
          <w:rFonts w:ascii="Cambria" w:hAnsi="Cambria"/>
          <w:sz w:val="20"/>
        </w:rPr>
      </w:pPr>
    </w:p>
    <w:p w:rsidR="00300EF7" w:rsidRPr="00DD1F97" w:rsidRDefault="00300EF7" w:rsidP="00300EF7">
      <w:pPr>
        <w:pStyle w:val="BodyText"/>
        <w:spacing w:before="10"/>
        <w:rPr>
          <w:rFonts w:ascii="Cambria" w:hAnsi="Cambria"/>
          <w:sz w:val="20"/>
        </w:rPr>
      </w:pPr>
    </w:p>
    <w:p w:rsidR="00300EF7" w:rsidRPr="00DD1F97" w:rsidRDefault="00300EF7" w:rsidP="00300EF7">
      <w:pPr>
        <w:pStyle w:val="Heading1"/>
        <w:numPr>
          <w:ilvl w:val="1"/>
          <w:numId w:val="21"/>
        </w:numPr>
        <w:tabs>
          <w:tab w:val="left" w:pos="980"/>
          <w:tab w:val="left" w:pos="981"/>
        </w:tabs>
        <w:ind w:hanging="721"/>
        <w:rPr>
          <w:rFonts w:ascii="Cambria" w:hAnsi="Cambria"/>
        </w:rPr>
      </w:pPr>
      <w:r w:rsidRPr="00DD1F97">
        <w:rPr>
          <w:rFonts w:ascii="Cambria" w:hAnsi="Cambria"/>
        </w:rPr>
        <w:t>Escrow Bank’s fee</w:t>
      </w:r>
    </w:p>
    <w:p w:rsidR="00300EF7" w:rsidRPr="00DD1F97" w:rsidRDefault="00300EF7" w:rsidP="00300EF7">
      <w:pPr>
        <w:pStyle w:val="BodyText"/>
        <w:spacing w:before="1"/>
        <w:rPr>
          <w:rFonts w:ascii="Cambria" w:hAnsi="Cambria"/>
          <w:b/>
          <w:sz w:val="24"/>
        </w:rPr>
      </w:pPr>
    </w:p>
    <w:p w:rsidR="00300EF7" w:rsidRPr="00DD1F97" w:rsidRDefault="00300EF7" w:rsidP="00300EF7">
      <w:pPr>
        <w:pStyle w:val="BodyText"/>
        <w:spacing w:before="1" w:line="276" w:lineRule="auto"/>
        <w:ind w:left="980" w:right="234"/>
        <w:jc w:val="both"/>
        <w:rPr>
          <w:rFonts w:ascii="Cambria" w:hAnsi="Cambria"/>
        </w:rPr>
      </w:pPr>
      <w:r w:rsidRPr="00DD1F97">
        <w:rPr>
          <w:rFonts w:ascii="Cambria" w:hAnsi="Cambria"/>
        </w:rPr>
        <w:t>The Escrow Bank shall be entitled to receive its fee and expenses in an amount, and at such times, as may be agreed between the Parties. Such fee and expenses shall be appropriated from the Escrow Account in accordance with Clause4.1.</w:t>
      </w:r>
    </w:p>
    <w:p w:rsidR="00300EF7" w:rsidRPr="00DD1F97" w:rsidRDefault="00300EF7" w:rsidP="00300EF7">
      <w:pPr>
        <w:spacing w:line="276" w:lineRule="auto"/>
        <w:jc w:val="both"/>
        <w:rPr>
          <w:rFonts w:ascii="Cambria" w:hAnsi="Cambria"/>
          <w:sz w:val="2"/>
          <w:szCs w:val="2"/>
        </w:rPr>
      </w:pPr>
    </w:p>
    <w:p w:rsidR="00300EF7" w:rsidRPr="00DD1F97" w:rsidRDefault="00300EF7" w:rsidP="00300EF7">
      <w:pPr>
        <w:pStyle w:val="Heading1"/>
        <w:numPr>
          <w:ilvl w:val="1"/>
          <w:numId w:val="21"/>
        </w:numPr>
        <w:tabs>
          <w:tab w:val="left" w:pos="980"/>
          <w:tab w:val="left" w:pos="981"/>
        </w:tabs>
        <w:spacing w:before="62"/>
        <w:ind w:hanging="721"/>
        <w:rPr>
          <w:rFonts w:ascii="Cambria" w:hAnsi="Cambria"/>
        </w:rPr>
      </w:pPr>
      <w:r w:rsidRPr="00DD1F97">
        <w:rPr>
          <w:rFonts w:ascii="Cambria" w:hAnsi="Cambria"/>
        </w:rPr>
        <w:t>Rights of the parties</w:t>
      </w:r>
    </w:p>
    <w:p w:rsidR="00300EF7" w:rsidRPr="00DD1F97" w:rsidRDefault="00300EF7" w:rsidP="00300EF7">
      <w:pPr>
        <w:pStyle w:val="BodyText"/>
        <w:spacing w:before="2"/>
        <w:rPr>
          <w:rFonts w:ascii="Cambria" w:hAnsi="Cambria"/>
          <w:b/>
          <w:sz w:val="14"/>
          <w:szCs w:val="12"/>
        </w:rPr>
      </w:pPr>
    </w:p>
    <w:p w:rsidR="00300EF7" w:rsidRPr="00DD1F97" w:rsidRDefault="00300EF7" w:rsidP="00300EF7">
      <w:pPr>
        <w:pStyle w:val="BodyText"/>
        <w:spacing w:line="276" w:lineRule="auto"/>
        <w:ind w:left="980" w:right="237"/>
        <w:jc w:val="both"/>
        <w:rPr>
          <w:rFonts w:ascii="Cambria" w:hAnsi="Cambria"/>
        </w:rPr>
      </w:pPr>
      <w:r w:rsidRPr="00DD1F97">
        <w:rPr>
          <w:rFonts w:ascii="Cambria" w:hAnsi="Cambria"/>
        </w:rPr>
        <w:t>The rights of the Authority, Lenders’ Representative and the Service Provider in the monies held in the Escrow Account are set forth in their entirety in this Agreement and the Authority, Lenders’ Representative and the Service Provider shall have no other rights against or to the monies in the Escrow Account.</w:t>
      </w:r>
    </w:p>
    <w:p w:rsidR="00300EF7" w:rsidRPr="00DD1F97" w:rsidRDefault="00300EF7" w:rsidP="00300EF7">
      <w:pPr>
        <w:pStyle w:val="BodyText"/>
        <w:spacing w:before="10"/>
        <w:rPr>
          <w:rFonts w:ascii="Cambria" w:hAnsi="Cambria"/>
          <w:sz w:val="4"/>
          <w:szCs w:val="6"/>
        </w:rPr>
      </w:pPr>
    </w:p>
    <w:p w:rsidR="00300EF7" w:rsidRPr="00DD1F97" w:rsidRDefault="00300EF7" w:rsidP="00300EF7">
      <w:pPr>
        <w:pStyle w:val="Heading1"/>
        <w:numPr>
          <w:ilvl w:val="1"/>
          <w:numId w:val="21"/>
        </w:numPr>
        <w:tabs>
          <w:tab w:val="left" w:pos="980"/>
          <w:tab w:val="left" w:pos="981"/>
        </w:tabs>
        <w:ind w:hanging="721"/>
        <w:rPr>
          <w:rFonts w:ascii="Cambria" w:hAnsi="Cambria"/>
        </w:rPr>
      </w:pPr>
      <w:r w:rsidRPr="00DD1F97">
        <w:rPr>
          <w:rFonts w:ascii="Cambria" w:hAnsi="Cambria"/>
        </w:rPr>
        <w:t>Substitution of the Service Provider</w:t>
      </w:r>
    </w:p>
    <w:p w:rsidR="00300EF7" w:rsidRPr="00DD1F97" w:rsidRDefault="00300EF7" w:rsidP="00300EF7">
      <w:pPr>
        <w:pStyle w:val="BodyText"/>
        <w:spacing w:before="9"/>
        <w:rPr>
          <w:rFonts w:ascii="Cambria" w:hAnsi="Cambria"/>
          <w:b/>
          <w:sz w:val="8"/>
          <w:szCs w:val="10"/>
        </w:rPr>
      </w:pPr>
    </w:p>
    <w:p w:rsidR="00300EF7" w:rsidRPr="00DD1F97" w:rsidRDefault="00300EF7" w:rsidP="00300EF7">
      <w:pPr>
        <w:pStyle w:val="BodyText"/>
        <w:spacing w:before="1"/>
        <w:ind w:left="980" w:right="214"/>
        <w:jc w:val="both"/>
        <w:rPr>
          <w:rFonts w:ascii="Cambria" w:hAnsi="Cambria"/>
        </w:rPr>
      </w:pPr>
      <w:r w:rsidRPr="00DD1F97">
        <w:rPr>
          <w:rFonts w:ascii="Cambria" w:hAnsi="Cambria"/>
        </w:rPr>
        <w:t xml:space="preserve">The Parties hereto acknowledge and agree that upon substitution of the Service Provider with the Nominated Company, pursuant to the Substitution Agreement, it shall </w:t>
      </w:r>
      <w:r w:rsidRPr="00DD1F97">
        <w:rPr>
          <w:rFonts w:ascii="Cambria" w:hAnsi="Cambria"/>
          <w:spacing w:val="2"/>
        </w:rPr>
        <w:t xml:space="preserve">be </w:t>
      </w:r>
      <w:r w:rsidRPr="00DD1F97">
        <w:rPr>
          <w:rFonts w:ascii="Cambria" w:hAnsi="Cambria"/>
        </w:rPr>
        <w:t>deemed for the purposes of this Agreement that the Nominated Company is a Party hereto and the Nominated Company shall accordingly be deemed to have succeeded to the rights and obligations of the Service Provider under this Agreement on and with effect from the date of substitution of the Service Provider with the Nominated Company.</w:t>
      </w:r>
    </w:p>
    <w:p w:rsidR="00300EF7" w:rsidRPr="00DD1F97" w:rsidRDefault="00300EF7" w:rsidP="00300EF7">
      <w:pPr>
        <w:pStyle w:val="BodyText"/>
        <w:rPr>
          <w:rFonts w:ascii="Cambria" w:hAnsi="Cambria"/>
          <w:sz w:val="21"/>
        </w:rPr>
      </w:pPr>
    </w:p>
    <w:p w:rsidR="00300EF7" w:rsidRPr="00DD1F97" w:rsidRDefault="00300EF7" w:rsidP="00300EF7">
      <w:pPr>
        <w:pStyle w:val="Heading1"/>
        <w:numPr>
          <w:ilvl w:val="0"/>
          <w:numId w:val="21"/>
        </w:numPr>
        <w:tabs>
          <w:tab w:val="left" w:pos="980"/>
          <w:tab w:val="left" w:pos="981"/>
        </w:tabs>
        <w:ind w:hanging="721"/>
        <w:rPr>
          <w:rFonts w:ascii="Cambria" w:hAnsi="Cambria"/>
        </w:rPr>
      </w:pPr>
      <w:r w:rsidRPr="00DD1F97">
        <w:rPr>
          <w:rFonts w:ascii="Cambria" w:hAnsi="Cambria"/>
        </w:rPr>
        <w:t>DEPOSITS INTO ESCROWACCOUNT</w:t>
      </w:r>
    </w:p>
    <w:p w:rsidR="00300EF7" w:rsidRPr="00DD1F97" w:rsidRDefault="00300EF7" w:rsidP="00300EF7">
      <w:pPr>
        <w:pStyle w:val="BodyText"/>
        <w:spacing w:before="1"/>
        <w:rPr>
          <w:rFonts w:ascii="Cambria" w:hAnsi="Cambria"/>
          <w:b/>
          <w:sz w:val="14"/>
          <w:szCs w:val="12"/>
        </w:rPr>
      </w:pPr>
    </w:p>
    <w:p w:rsidR="00300EF7" w:rsidRPr="00DD1F97" w:rsidRDefault="00300EF7" w:rsidP="00300EF7">
      <w:pPr>
        <w:pStyle w:val="ListParagraph"/>
        <w:numPr>
          <w:ilvl w:val="1"/>
          <w:numId w:val="21"/>
        </w:numPr>
        <w:tabs>
          <w:tab w:val="left" w:pos="980"/>
          <w:tab w:val="left" w:pos="981"/>
        </w:tabs>
        <w:ind w:hanging="721"/>
        <w:rPr>
          <w:rFonts w:ascii="Cambria" w:hAnsi="Cambria"/>
          <w:b/>
        </w:rPr>
      </w:pPr>
      <w:r w:rsidRPr="00DD1F97">
        <w:rPr>
          <w:rFonts w:ascii="Cambria" w:hAnsi="Cambria"/>
          <w:b/>
        </w:rPr>
        <w:t>Deposit by the Authority</w:t>
      </w:r>
    </w:p>
    <w:p w:rsidR="00300EF7" w:rsidRPr="00DD1F97" w:rsidRDefault="00300EF7" w:rsidP="00300EF7">
      <w:pPr>
        <w:pStyle w:val="BodyText"/>
        <w:spacing w:before="2"/>
        <w:rPr>
          <w:rFonts w:ascii="Cambria" w:hAnsi="Cambria"/>
          <w:b/>
          <w:sz w:val="12"/>
          <w:szCs w:val="10"/>
        </w:rPr>
      </w:pPr>
    </w:p>
    <w:p w:rsidR="00300EF7" w:rsidRPr="00DD1F97" w:rsidRDefault="00300EF7" w:rsidP="00300EF7">
      <w:pPr>
        <w:pStyle w:val="ListParagraph"/>
        <w:numPr>
          <w:ilvl w:val="2"/>
          <w:numId w:val="21"/>
        </w:numPr>
        <w:tabs>
          <w:tab w:val="left" w:pos="975"/>
          <w:tab w:val="left" w:pos="976"/>
        </w:tabs>
        <w:spacing w:line="278" w:lineRule="auto"/>
        <w:ind w:right="240" w:hanging="720"/>
        <w:rPr>
          <w:rFonts w:ascii="Cambria" w:hAnsi="Cambria"/>
        </w:rPr>
      </w:pPr>
      <w:r w:rsidRPr="00DD1F97">
        <w:rPr>
          <w:rFonts w:ascii="Cambria" w:hAnsi="Cambria"/>
        </w:rPr>
        <w:t>The Authority agrees and undertakes that it shall deposit into and/or credit the Escrow Account with;</w:t>
      </w:r>
    </w:p>
    <w:p w:rsidR="00300EF7" w:rsidRPr="00DD1F97" w:rsidRDefault="00300EF7" w:rsidP="00300EF7">
      <w:pPr>
        <w:pStyle w:val="BodyText"/>
        <w:spacing w:before="6"/>
        <w:rPr>
          <w:rFonts w:ascii="Cambria" w:hAnsi="Cambria"/>
          <w:sz w:val="8"/>
          <w:szCs w:val="10"/>
        </w:rPr>
      </w:pPr>
    </w:p>
    <w:p w:rsidR="00300EF7" w:rsidRPr="00DD1F97" w:rsidRDefault="00300EF7" w:rsidP="00300EF7">
      <w:pPr>
        <w:pStyle w:val="ListParagraph"/>
        <w:numPr>
          <w:ilvl w:val="3"/>
          <w:numId w:val="21"/>
        </w:numPr>
        <w:tabs>
          <w:tab w:val="left" w:pos="1701"/>
        </w:tabs>
        <w:spacing w:line="276" w:lineRule="auto"/>
        <w:ind w:right="216"/>
        <w:jc w:val="both"/>
        <w:rPr>
          <w:rFonts w:ascii="Cambria" w:hAnsi="Cambria"/>
        </w:rPr>
      </w:pPr>
      <w:r w:rsidRPr="00DD1F97">
        <w:rPr>
          <w:rFonts w:ascii="Cambria" w:hAnsi="Cambria"/>
        </w:rPr>
        <w:t>Fee in accordance with Article 22 of the agreement wherein the Authority shall at all times throughout the Contract Period maintain in the Escrow Account, a balance of at least an amount equivalent to {one} month’ estimated Fee;</w:t>
      </w:r>
    </w:p>
    <w:p w:rsidR="00300EF7" w:rsidRPr="00DD1F97" w:rsidRDefault="00300EF7" w:rsidP="00300EF7">
      <w:pPr>
        <w:pStyle w:val="BodyText"/>
        <w:spacing w:before="9"/>
        <w:rPr>
          <w:rFonts w:ascii="Cambria" w:hAnsi="Cambria"/>
          <w:sz w:val="20"/>
        </w:rPr>
      </w:pPr>
    </w:p>
    <w:p w:rsidR="00300EF7" w:rsidRPr="00DD1F97" w:rsidRDefault="00300EF7" w:rsidP="00300EF7">
      <w:pPr>
        <w:pStyle w:val="ListParagraph"/>
        <w:numPr>
          <w:ilvl w:val="3"/>
          <w:numId w:val="21"/>
        </w:numPr>
        <w:tabs>
          <w:tab w:val="left" w:pos="1700"/>
          <w:tab w:val="left" w:pos="1701"/>
        </w:tabs>
        <w:ind w:hanging="721"/>
        <w:rPr>
          <w:rFonts w:ascii="Cambria" w:hAnsi="Cambria"/>
        </w:rPr>
      </w:pPr>
      <w:r w:rsidRPr="00DD1F97">
        <w:rPr>
          <w:rFonts w:ascii="Cambria" w:hAnsi="Cambria"/>
        </w:rPr>
        <w:t>Any other monies disbursed by the Authority to the Service Provider;</w:t>
      </w:r>
    </w:p>
    <w:p w:rsidR="00300EF7" w:rsidRPr="00DD1F97" w:rsidRDefault="00300EF7" w:rsidP="00300EF7">
      <w:pPr>
        <w:pStyle w:val="BodyText"/>
        <w:spacing w:before="4"/>
        <w:rPr>
          <w:rFonts w:ascii="Cambria" w:hAnsi="Cambria"/>
          <w:sz w:val="24"/>
        </w:rPr>
      </w:pPr>
    </w:p>
    <w:p w:rsidR="00300EF7" w:rsidRPr="00DD1F97" w:rsidRDefault="00300EF7" w:rsidP="00300EF7">
      <w:pPr>
        <w:pStyle w:val="ListParagraph"/>
        <w:numPr>
          <w:ilvl w:val="3"/>
          <w:numId w:val="21"/>
        </w:numPr>
        <w:tabs>
          <w:tab w:val="left" w:pos="1700"/>
          <w:tab w:val="left" w:pos="1701"/>
        </w:tabs>
        <w:ind w:hanging="721"/>
        <w:rPr>
          <w:rFonts w:ascii="Cambria" w:hAnsi="Cambria"/>
        </w:rPr>
      </w:pPr>
      <w:r w:rsidRPr="00DD1F97">
        <w:rPr>
          <w:rFonts w:ascii="Cambria" w:hAnsi="Cambria"/>
        </w:rPr>
        <w:t>Damages payable to the Service Provider;</w:t>
      </w:r>
    </w:p>
    <w:p w:rsidR="00300EF7" w:rsidRPr="00DD1F97" w:rsidRDefault="00300EF7" w:rsidP="00300EF7">
      <w:pPr>
        <w:pStyle w:val="BodyText"/>
        <w:spacing w:before="1"/>
        <w:rPr>
          <w:rFonts w:ascii="Cambria" w:hAnsi="Cambria"/>
          <w:sz w:val="24"/>
        </w:rPr>
      </w:pPr>
    </w:p>
    <w:p w:rsidR="00300EF7" w:rsidRPr="00DD1F97" w:rsidRDefault="00300EF7" w:rsidP="00300EF7">
      <w:pPr>
        <w:pStyle w:val="ListParagraph"/>
        <w:numPr>
          <w:ilvl w:val="3"/>
          <w:numId w:val="21"/>
        </w:numPr>
        <w:tabs>
          <w:tab w:val="left" w:pos="1700"/>
          <w:tab w:val="left" w:pos="1701"/>
        </w:tabs>
        <w:ind w:hanging="721"/>
        <w:rPr>
          <w:rFonts w:ascii="Cambria" w:hAnsi="Cambria"/>
        </w:rPr>
      </w:pPr>
      <w:r w:rsidRPr="00DD1F97">
        <w:rPr>
          <w:rFonts w:ascii="Cambria" w:hAnsi="Cambria"/>
        </w:rPr>
        <w:t>Termination Payments.</w:t>
      </w:r>
    </w:p>
    <w:p w:rsidR="00300EF7" w:rsidRPr="00DD1F97" w:rsidRDefault="00300EF7" w:rsidP="00300EF7">
      <w:pPr>
        <w:pStyle w:val="BodyText"/>
        <w:spacing w:before="2"/>
        <w:rPr>
          <w:rFonts w:ascii="Cambria" w:hAnsi="Cambria"/>
          <w:sz w:val="24"/>
        </w:rPr>
      </w:pPr>
    </w:p>
    <w:p w:rsidR="00300EF7" w:rsidRPr="00DD1F97" w:rsidRDefault="00300EF7" w:rsidP="00300EF7">
      <w:pPr>
        <w:pStyle w:val="Heading1"/>
        <w:numPr>
          <w:ilvl w:val="1"/>
          <w:numId w:val="21"/>
        </w:numPr>
        <w:tabs>
          <w:tab w:val="left" w:pos="980"/>
          <w:tab w:val="left" w:pos="981"/>
        </w:tabs>
        <w:ind w:hanging="721"/>
        <w:rPr>
          <w:rFonts w:ascii="Cambria" w:hAnsi="Cambria"/>
        </w:rPr>
      </w:pPr>
      <w:r w:rsidRPr="00DD1F97">
        <w:rPr>
          <w:rFonts w:ascii="Cambria" w:hAnsi="Cambria"/>
        </w:rPr>
        <w:t>Deposits by the Service Provider</w:t>
      </w:r>
    </w:p>
    <w:p w:rsidR="00300EF7" w:rsidRPr="00DD1F97" w:rsidRDefault="00300EF7" w:rsidP="00300EF7">
      <w:pPr>
        <w:pStyle w:val="BodyText"/>
        <w:spacing w:before="10"/>
        <w:rPr>
          <w:rFonts w:ascii="Cambria" w:hAnsi="Cambria"/>
          <w:b/>
          <w:sz w:val="23"/>
        </w:rPr>
      </w:pPr>
    </w:p>
    <w:p w:rsidR="00300EF7" w:rsidRPr="00DD1F97" w:rsidRDefault="00300EF7" w:rsidP="00300EF7">
      <w:pPr>
        <w:pStyle w:val="ListParagraph"/>
        <w:numPr>
          <w:ilvl w:val="2"/>
          <w:numId w:val="21"/>
        </w:numPr>
        <w:tabs>
          <w:tab w:val="left" w:pos="980"/>
          <w:tab w:val="left" w:pos="981"/>
        </w:tabs>
        <w:spacing w:line="244" w:lineRule="auto"/>
        <w:ind w:right="219" w:hanging="720"/>
        <w:rPr>
          <w:rFonts w:ascii="Cambria" w:hAnsi="Cambria"/>
        </w:rPr>
      </w:pPr>
      <w:r w:rsidRPr="00DD1F97">
        <w:rPr>
          <w:rFonts w:ascii="Cambria" w:hAnsi="Cambria"/>
        </w:rPr>
        <w:t>The Service Provider agrees and undertakes that it shall deposit into and/or credit the Escrow Account with:</w:t>
      </w:r>
    </w:p>
    <w:p w:rsidR="00300EF7" w:rsidRPr="00DD1F97" w:rsidRDefault="00300EF7" w:rsidP="00300EF7">
      <w:pPr>
        <w:pStyle w:val="BodyText"/>
        <w:spacing w:before="1"/>
        <w:rPr>
          <w:rFonts w:ascii="Cambria" w:hAnsi="Cambria"/>
          <w:sz w:val="20"/>
        </w:rPr>
      </w:pPr>
    </w:p>
    <w:p w:rsidR="00300EF7" w:rsidRPr="00DD1F97" w:rsidRDefault="00300EF7" w:rsidP="00300EF7">
      <w:pPr>
        <w:pStyle w:val="ListParagraph"/>
        <w:numPr>
          <w:ilvl w:val="3"/>
          <w:numId w:val="21"/>
        </w:numPr>
        <w:tabs>
          <w:tab w:val="left" w:pos="1701"/>
        </w:tabs>
        <w:spacing w:line="244" w:lineRule="auto"/>
        <w:ind w:right="217"/>
        <w:jc w:val="both"/>
        <w:rPr>
          <w:rFonts w:ascii="Cambria" w:hAnsi="Cambria"/>
        </w:rPr>
      </w:pPr>
      <w:r w:rsidRPr="00DD1F97">
        <w:rPr>
          <w:rFonts w:ascii="Cambria" w:hAnsi="Cambria"/>
        </w:rPr>
        <w:t>all monies received in relation to the Project from any source, including the Senior Lenders, lenders of Subordinated Debt and the Service Provider;</w:t>
      </w:r>
    </w:p>
    <w:p w:rsidR="00300EF7" w:rsidRPr="00DD1F97" w:rsidRDefault="00300EF7" w:rsidP="00300EF7">
      <w:pPr>
        <w:pStyle w:val="BodyText"/>
        <w:spacing w:before="3"/>
        <w:rPr>
          <w:rFonts w:ascii="Cambria" w:hAnsi="Cambria"/>
          <w:sz w:val="20"/>
        </w:rPr>
      </w:pPr>
    </w:p>
    <w:p w:rsidR="00300EF7" w:rsidRPr="00DD1F97" w:rsidRDefault="00300EF7" w:rsidP="00300EF7">
      <w:pPr>
        <w:pStyle w:val="ListParagraph"/>
        <w:numPr>
          <w:ilvl w:val="3"/>
          <w:numId w:val="21"/>
        </w:numPr>
        <w:tabs>
          <w:tab w:val="left" w:pos="1700"/>
          <w:tab w:val="left" w:pos="1701"/>
        </w:tabs>
        <w:ind w:hanging="721"/>
        <w:rPr>
          <w:rFonts w:ascii="Cambria" w:hAnsi="Cambria"/>
        </w:rPr>
      </w:pPr>
      <w:r w:rsidRPr="00DD1F97">
        <w:rPr>
          <w:rFonts w:ascii="Cambria" w:hAnsi="Cambria"/>
        </w:rPr>
        <w:t>all funds received by the Service Provider from its share-holders, in any manner or form;</w:t>
      </w:r>
    </w:p>
    <w:p w:rsidR="00300EF7" w:rsidRPr="00DD1F97" w:rsidRDefault="00300EF7" w:rsidP="00300EF7">
      <w:pPr>
        <w:pStyle w:val="BodyText"/>
        <w:spacing w:before="6"/>
        <w:rPr>
          <w:rFonts w:ascii="Cambria" w:hAnsi="Cambria"/>
          <w:sz w:val="20"/>
        </w:rPr>
      </w:pPr>
    </w:p>
    <w:p w:rsidR="00300EF7" w:rsidRPr="00DD1F97" w:rsidRDefault="00300EF7" w:rsidP="00300EF7">
      <w:pPr>
        <w:pStyle w:val="ListParagraph"/>
        <w:numPr>
          <w:ilvl w:val="3"/>
          <w:numId w:val="21"/>
        </w:numPr>
        <w:tabs>
          <w:tab w:val="left" w:pos="1701"/>
        </w:tabs>
        <w:spacing w:before="1" w:line="244" w:lineRule="auto"/>
        <w:ind w:right="217"/>
        <w:jc w:val="both"/>
        <w:rPr>
          <w:rFonts w:ascii="Cambria" w:hAnsi="Cambria"/>
        </w:rPr>
      </w:pPr>
      <w:r w:rsidRPr="00DD1F97">
        <w:rPr>
          <w:rFonts w:ascii="Cambria" w:hAnsi="Cambria"/>
        </w:rPr>
        <w:t>any other revenues, rentals, deposits or capital receipts, as the case may be, from or in respect of the Project; and</w:t>
      </w:r>
    </w:p>
    <w:p w:rsidR="00300EF7" w:rsidRPr="00DD1F97" w:rsidRDefault="00300EF7" w:rsidP="00300EF7">
      <w:pPr>
        <w:pStyle w:val="BodyText"/>
        <w:spacing w:before="2"/>
        <w:rPr>
          <w:rFonts w:ascii="Cambria" w:hAnsi="Cambria"/>
          <w:sz w:val="20"/>
        </w:rPr>
      </w:pPr>
    </w:p>
    <w:p w:rsidR="00300EF7" w:rsidRPr="00DD1F97" w:rsidRDefault="00300EF7" w:rsidP="00300EF7">
      <w:pPr>
        <w:pStyle w:val="ListParagraph"/>
        <w:numPr>
          <w:ilvl w:val="3"/>
          <w:numId w:val="21"/>
        </w:numPr>
        <w:tabs>
          <w:tab w:val="left" w:pos="1700"/>
          <w:tab w:val="left" w:pos="1701"/>
        </w:tabs>
        <w:ind w:hanging="721"/>
        <w:rPr>
          <w:rFonts w:ascii="Cambria" w:hAnsi="Cambria"/>
        </w:rPr>
      </w:pPr>
      <w:r w:rsidRPr="00DD1F97">
        <w:rPr>
          <w:rFonts w:ascii="Cambria" w:hAnsi="Cambria"/>
        </w:rPr>
        <w:t>all proceeds received pursuant to any insurance claims.</w:t>
      </w:r>
    </w:p>
    <w:p w:rsidR="00300EF7" w:rsidRPr="00DD1F97" w:rsidRDefault="00300EF7" w:rsidP="00300EF7">
      <w:pPr>
        <w:pStyle w:val="BodyText"/>
        <w:spacing w:before="9"/>
        <w:rPr>
          <w:rFonts w:ascii="Cambria" w:hAnsi="Cambria"/>
          <w:sz w:val="20"/>
        </w:rPr>
      </w:pPr>
    </w:p>
    <w:p w:rsidR="00300EF7" w:rsidRPr="00DD1F97" w:rsidRDefault="00300EF7" w:rsidP="00300EF7">
      <w:pPr>
        <w:pStyle w:val="ListParagraph"/>
        <w:numPr>
          <w:ilvl w:val="2"/>
          <w:numId w:val="21"/>
        </w:numPr>
        <w:tabs>
          <w:tab w:val="left" w:pos="980"/>
          <w:tab w:val="left" w:pos="981"/>
        </w:tabs>
        <w:ind w:right="221" w:hanging="720"/>
        <w:rPr>
          <w:rFonts w:ascii="Cambria" w:hAnsi="Cambria"/>
        </w:rPr>
      </w:pPr>
      <w:r w:rsidRPr="00DD1F97">
        <w:rPr>
          <w:rFonts w:ascii="Cambria" w:hAnsi="Cambria"/>
        </w:rPr>
        <w:t>The Service Provider may at any time make deposits of its other funds into the Escrow Account, provided that the provisions of this Agreement shall apply to such deposits.</w:t>
      </w:r>
    </w:p>
    <w:p w:rsidR="00300EF7" w:rsidRPr="00DD1F97" w:rsidRDefault="00300EF7" w:rsidP="00300EF7">
      <w:pPr>
        <w:rPr>
          <w:rFonts w:ascii="Cambria" w:hAnsi="Cambria"/>
        </w:rPr>
        <w:sectPr w:rsidR="00300EF7" w:rsidRPr="00DD1F97">
          <w:pgSz w:w="11910" w:h="16840"/>
          <w:pgMar w:top="1360" w:right="1220" w:bottom="1200" w:left="1180" w:header="0" w:footer="922" w:gutter="0"/>
          <w:cols w:space="720"/>
        </w:sectPr>
      </w:pPr>
    </w:p>
    <w:p w:rsidR="00300EF7" w:rsidRPr="00DD1F97" w:rsidRDefault="00300EF7" w:rsidP="00300EF7">
      <w:pPr>
        <w:pStyle w:val="Heading1"/>
        <w:numPr>
          <w:ilvl w:val="1"/>
          <w:numId w:val="21"/>
        </w:numPr>
        <w:tabs>
          <w:tab w:val="left" w:pos="980"/>
          <w:tab w:val="left" w:pos="981"/>
        </w:tabs>
        <w:spacing w:before="62"/>
        <w:ind w:hanging="721"/>
        <w:rPr>
          <w:rFonts w:ascii="Cambria" w:hAnsi="Cambria"/>
        </w:rPr>
      </w:pPr>
      <w:r w:rsidRPr="00DD1F97">
        <w:rPr>
          <w:rFonts w:ascii="Cambria" w:hAnsi="Cambria"/>
        </w:rPr>
        <w:t>Deposits by Senior Lenders</w:t>
      </w:r>
    </w:p>
    <w:p w:rsidR="00300EF7" w:rsidRPr="00DD1F97" w:rsidRDefault="00300EF7" w:rsidP="00300EF7">
      <w:pPr>
        <w:pStyle w:val="BodyText"/>
        <w:spacing w:before="7"/>
        <w:rPr>
          <w:rFonts w:ascii="Cambria" w:hAnsi="Cambria"/>
          <w:b/>
          <w:sz w:val="20"/>
        </w:rPr>
      </w:pPr>
    </w:p>
    <w:p w:rsidR="00300EF7" w:rsidRPr="00DD1F97" w:rsidRDefault="00300EF7" w:rsidP="00300EF7">
      <w:pPr>
        <w:pStyle w:val="BodyText"/>
        <w:ind w:left="980" w:right="216"/>
        <w:jc w:val="both"/>
        <w:rPr>
          <w:rFonts w:ascii="Cambria" w:hAnsi="Cambria"/>
        </w:rPr>
      </w:pPr>
      <w:r w:rsidRPr="00DD1F97">
        <w:rPr>
          <w:rFonts w:ascii="Cambria" w:hAnsi="Cambria"/>
        </w:rPr>
        <w:t>The Lenders’ Representative agrees, confirms and undertakes that the Senior Lenders shall deposit into and/or credit the Escrow Account with all disbursements made by them in relation to or in respect of the Project; provided that notwithstanding anything to the contrary contained in this Agreement, the Senior Lenders shall be entitled to make direct payments to the Contractors under and in accordance with the express provisions contained in this behalf in the Financing Agreements.</w:t>
      </w:r>
    </w:p>
    <w:p w:rsidR="00300EF7" w:rsidRPr="00DD1F97" w:rsidRDefault="00300EF7" w:rsidP="00300EF7">
      <w:pPr>
        <w:pStyle w:val="BodyText"/>
        <w:spacing w:before="2"/>
        <w:rPr>
          <w:rFonts w:ascii="Cambria" w:hAnsi="Cambria"/>
          <w:sz w:val="21"/>
        </w:rPr>
      </w:pPr>
    </w:p>
    <w:p w:rsidR="00300EF7" w:rsidRPr="00DD1F97" w:rsidRDefault="00300EF7" w:rsidP="00300EF7">
      <w:pPr>
        <w:pStyle w:val="Heading1"/>
        <w:tabs>
          <w:tab w:val="left" w:pos="980"/>
        </w:tabs>
        <w:spacing w:before="1"/>
        <w:ind w:left="260" w:firstLine="0"/>
        <w:rPr>
          <w:rFonts w:ascii="Cambria" w:hAnsi="Cambria"/>
        </w:rPr>
      </w:pPr>
      <w:r w:rsidRPr="00DD1F97">
        <w:rPr>
          <w:rFonts w:ascii="Cambria" w:hAnsi="Cambria"/>
        </w:rPr>
        <w:t>3.3</w:t>
      </w:r>
      <w:r w:rsidRPr="00DD1F97">
        <w:rPr>
          <w:rFonts w:ascii="Cambria" w:hAnsi="Cambria"/>
        </w:rPr>
        <w:tab/>
        <w:t>Interest on deposits</w:t>
      </w:r>
    </w:p>
    <w:p w:rsidR="00300EF7" w:rsidRPr="00DD1F97" w:rsidRDefault="00300EF7" w:rsidP="00300EF7">
      <w:pPr>
        <w:pStyle w:val="BodyText"/>
        <w:spacing w:before="1"/>
        <w:rPr>
          <w:rFonts w:ascii="Cambria" w:hAnsi="Cambria"/>
          <w:b/>
          <w:sz w:val="24"/>
        </w:rPr>
      </w:pPr>
    </w:p>
    <w:p w:rsidR="00300EF7" w:rsidRPr="00DD1F97" w:rsidRDefault="00300EF7" w:rsidP="00300EF7">
      <w:pPr>
        <w:pStyle w:val="BodyText"/>
        <w:spacing w:line="276" w:lineRule="auto"/>
        <w:ind w:left="980" w:right="236"/>
        <w:jc w:val="both"/>
        <w:rPr>
          <w:rFonts w:ascii="Cambria" w:hAnsi="Cambria"/>
        </w:rPr>
      </w:pPr>
      <w:r w:rsidRPr="00DD1F97">
        <w:rPr>
          <w:rFonts w:ascii="Cambria" w:hAnsi="Cambria"/>
        </w:rPr>
        <w:t>The Escrow Bank agrees and undertakes that all interest accruing on the balances of the Escrow Account shall be credited to the Escrow Account; provided that the Escrow Bank shall be entitled to appropriate there from the fee and expenses due to it from the Authority in relation to the Escrow Account and credit the balance remaining to the Escrow Account.</w:t>
      </w:r>
    </w:p>
    <w:p w:rsidR="00300EF7" w:rsidRPr="00DD1F97" w:rsidRDefault="00300EF7" w:rsidP="00300EF7">
      <w:pPr>
        <w:pStyle w:val="BodyText"/>
        <w:spacing w:before="11"/>
        <w:rPr>
          <w:rFonts w:ascii="Cambria" w:hAnsi="Cambria"/>
          <w:sz w:val="20"/>
        </w:rPr>
      </w:pPr>
    </w:p>
    <w:p w:rsidR="00300EF7" w:rsidRPr="00DD1F97" w:rsidRDefault="00300EF7" w:rsidP="00300EF7">
      <w:pPr>
        <w:pStyle w:val="Heading1"/>
        <w:numPr>
          <w:ilvl w:val="0"/>
          <w:numId w:val="21"/>
        </w:numPr>
        <w:tabs>
          <w:tab w:val="left" w:pos="980"/>
          <w:tab w:val="left" w:pos="981"/>
        </w:tabs>
        <w:ind w:hanging="721"/>
        <w:rPr>
          <w:rFonts w:ascii="Cambria" w:hAnsi="Cambria"/>
        </w:rPr>
      </w:pPr>
      <w:r w:rsidRPr="00DD1F97">
        <w:rPr>
          <w:rFonts w:ascii="Cambria" w:hAnsi="Cambria"/>
        </w:rPr>
        <w:t>WITHDRAWALS FROM ESCROWACCOUNT</w:t>
      </w:r>
    </w:p>
    <w:p w:rsidR="00300EF7" w:rsidRPr="00DD1F97" w:rsidRDefault="00300EF7" w:rsidP="00300EF7">
      <w:pPr>
        <w:pStyle w:val="BodyText"/>
        <w:spacing w:before="1"/>
        <w:rPr>
          <w:rFonts w:ascii="Cambria" w:hAnsi="Cambria"/>
          <w:b/>
          <w:sz w:val="24"/>
        </w:rPr>
      </w:pPr>
    </w:p>
    <w:p w:rsidR="00300EF7" w:rsidRPr="00DD1F97" w:rsidRDefault="00300EF7" w:rsidP="00300EF7">
      <w:pPr>
        <w:pStyle w:val="ListParagraph"/>
        <w:numPr>
          <w:ilvl w:val="1"/>
          <w:numId w:val="21"/>
        </w:numPr>
        <w:tabs>
          <w:tab w:val="left" w:pos="980"/>
          <w:tab w:val="left" w:pos="981"/>
        </w:tabs>
        <w:ind w:hanging="721"/>
        <w:rPr>
          <w:rFonts w:ascii="Cambria" w:hAnsi="Cambria"/>
          <w:b/>
        </w:rPr>
      </w:pPr>
      <w:r w:rsidRPr="00DD1F97">
        <w:rPr>
          <w:rFonts w:ascii="Cambria" w:hAnsi="Cambria"/>
          <w:b/>
        </w:rPr>
        <w:t>Withdrawals during Contract Period</w:t>
      </w:r>
    </w:p>
    <w:p w:rsidR="00300EF7" w:rsidRPr="00DD1F97" w:rsidRDefault="00300EF7" w:rsidP="00300EF7">
      <w:pPr>
        <w:pStyle w:val="BodyText"/>
        <w:spacing w:before="2"/>
        <w:rPr>
          <w:rFonts w:ascii="Cambria" w:hAnsi="Cambria"/>
          <w:b/>
          <w:sz w:val="24"/>
        </w:rPr>
      </w:pPr>
    </w:p>
    <w:p w:rsidR="00300EF7" w:rsidRPr="00DD1F97" w:rsidRDefault="00300EF7" w:rsidP="00300EF7">
      <w:pPr>
        <w:pStyle w:val="ListParagraph"/>
        <w:numPr>
          <w:ilvl w:val="2"/>
          <w:numId w:val="21"/>
        </w:numPr>
        <w:tabs>
          <w:tab w:val="left" w:pos="976"/>
        </w:tabs>
        <w:spacing w:line="276" w:lineRule="auto"/>
        <w:ind w:right="231" w:hanging="720"/>
        <w:jc w:val="both"/>
        <w:rPr>
          <w:rFonts w:ascii="Cambria" w:hAnsi="Cambria"/>
        </w:rPr>
      </w:pPr>
      <w:r w:rsidRPr="00DD1F97">
        <w:rPr>
          <w:rFonts w:ascii="Cambria" w:hAnsi="Cambria"/>
        </w:rPr>
        <w:t xml:space="preserve">At the beginning of every month, or at such intervals as the Authority may by written instructions determine, the Escrow Bank shall withdraw amounts from the Escrow Account and appropriate them in the following order by depositing such amounts in the relevant </w:t>
      </w:r>
      <w:r w:rsidRPr="00DD1F97">
        <w:rPr>
          <w:rFonts w:ascii="Cambria" w:hAnsi="Cambria"/>
          <w:spacing w:val="2"/>
        </w:rPr>
        <w:t xml:space="preserve">Sub- </w:t>
      </w:r>
      <w:r w:rsidRPr="00DD1F97">
        <w:rPr>
          <w:rFonts w:ascii="Cambria" w:hAnsi="Cambria"/>
        </w:rPr>
        <w:t>Accounts for making due payments, and if such payments are not due in any month, then retain such monies in such Sub-Accounts and pay out there from on the Payment Date(s):</w:t>
      </w:r>
    </w:p>
    <w:p w:rsidR="00300EF7" w:rsidRPr="00DD1F97" w:rsidRDefault="00300EF7" w:rsidP="00300EF7">
      <w:pPr>
        <w:pStyle w:val="BodyText"/>
        <w:spacing w:before="10"/>
        <w:rPr>
          <w:rFonts w:ascii="Cambria" w:hAnsi="Cambria"/>
          <w:sz w:val="20"/>
        </w:rPr>
      </w:pPr>
    </w:p>
    <w:p w:rsidR="00300EF7" w:rsidRPr="00DD1F97" w:rsidRDefault="00300EF7" w:rsidP="00300EF7">
      <w:pPr>
        <w:pStyle w:val="ListParagraph"/>
        <w:numPr>
          <w:ilvl w:val="3"/>
          <w:numId w:val="21"/>
        </w:numPr>
        <w:tabs>
          <w:tab w:val="left" w:pos="1701"/>
        </w:tabs>
        <w:spacing w:line="278" w:lineRule="auto"/>
        <w:ind w:right="241"/>
        <w:jc w:val="both"/>
        <w:rPr>
          <w:rFonts w:ascii="Cambria" w:hAnsi="Cambria"/>
        </w:rPr>
      </w:pPr>
      <w:r w:rsidRPr="00DD1F97">
        <w:rPr>
          <w:rFonts w:ascii="Cambria" w:hAnsi="Cambria"/>
        </w:rPr>
        <w:t>All payments towards taxes and other statutory levies, payable by the Service Provider for and in respect of the Project;</w:t>
      </w:r>
    </w:p>
    <w:p w:rsidR="00300EF7" w:rsidRPr="00DD1F97" w:rsidRDefault="00300EF7" w:rsidP="00300EF7">
      <w:pPr>
        <w:pStyle w:val="BodyText"/>
        <w:spacing w:before="4"/>
        <w:rPr>
          <w:rFonts w:ascii="Cambria" w:hAnsi="Cambria"/>
          <w:sz w:val="20"/>
        </w:rPr>
      </w:pPr>
    </w:p>
    <w:p w:rsidR="00300EF7" w:rsidRPr="00DD1F97" w:rsidRDefault="00300EF7" w:rsidP="00300EF7">
      <w:pPr>
        <w:pStyle w:val="ListParagraph"/>
        <w:numPr>
          <w:ilvl w:val="3"/>
          <w:numId w:val="21"/>
        </w:numPr>
        <w:tabs>
          <w:tab w:val="left" w:pos="1701"/>
        </w:tabs>
        <w:spacing w:line="242" w:lineRule="auto"/>
        <w:ind w:right="220"/>
        <w:jc w:val="both"/>
        <w:rPr>
          <w:rFonts w:ascii="Cambria" w:hAnsi="Cambria"/>
        </w:rPr>
      </w:pPr>
      <w:r w:rsidRPr="00DD1F97">
        <w:rPr>
          <w:rFonts w:ascii="Cambria" w:hAnsi="Cambria"/>
        </w:rPr>
        <w:t xml:space="preserve">all payments relating to construction of the Maintenance Depot and procurement </w:t>
      </w:r>
      <w:r w:rsidRPr="00DD1F97">
        <w:rPr>
          <w:rFonts w:ascii="Cambria" w:hAnsi="Cambria"/>
          <w:spacing w:val="-3"/>
        </w:rPr>
        <w:t xml:space="preserve">of </w:t>
      </w:r>
      <w:r w:rsidRPr="00DD1F97">
        <w:rPr>
          <w:rFonts w:ascii="Cambria" w:hAnsi="Cambria"/>
        </w:rPr>
        <w:t>Buses, subject to and in accordance with the conditions, if any, set forth in the Financing Agreements;</w:t>
      </w:r>
    </w:p>
    <w:p w:rsidR="00300EF7" w:rsidRPr="00DD1F97" w:rsidRDefault="00300EF7" w:rsidP="00300EF7">
      <w:pPr>
        <w:pStyle w:val="BodyText"/>
        <w:spacing w:before="4"/>
        <w:rPr>
          <w:rFonts w:ascii="Cambria" w:hAnsi="Cambria"/>
          <w:sz w:val="20"/>
        </w:rPr>
      </w:pPr>
    </w:p>
    <w:p w:rsidR="00300EF7" w:rsidRPr="00DD1F97" w:rsidRDefault="00300EF7" w:rsidP="00300EF7">
      <w:pPr>
        <w:pStyle w:val="ListParagraph"/>
        <w:numPr>
          <w:ilvl w:val="3"/>
          <w:numId w:val="21"/>
        </w:numPr>
        <w:tabs>
          <w:tab w:val="left" w:pos="1700"/>
          <w:tab w:val="left" w:pos="1701"/>
        </w:tabs>
        <w:ind w:hanging="721"/>
        <w:rPr>
          <w:rFonts w:ascii="Cambria" w:hAnsi="Cambria"/>
        </w:rPr>
      </w:pPr>
      <w:r w:rsidRPr="00DD1F97">
        <w:rPr>
          <w:rFonts w:ascii="Cambria" w:hAnsi="Cambria"/>
        </w:rPr>
        <w:t>O&amp;M Expenses, subject to the ceiling, if any, set forth in the Financing Agreements;</w:t>
      </w:r>
    </w:p>
    <w:p w:rsidR="00300EF7" w:rsidRPr="00DD1F97" w:rsidRDefault="00300EF7" w:rsidP="00300EF7">
      <w:pPr>
        <w:pStyle w:val="BodyText"/>
        <w:spacing w:before="9"/>
        <w:rPr>
          <w:rFonts w:ascii="Cambria" w:hAnsi="Cambria"/>
          <w:sz w:val="20"/>
        </w:rPr>
      </w:pPr>
    </w:p>
    <w:p w:rsidR="00300EF7" w:rsidRPr="00DD1F97" w:rsidRDefault="00300EF7" w:rsidP="00300EF7">
      <w:pPr>
        <w:pStyle w:val="ListParagraph"/>
        <w:numPr>
          <w:ilvl w:val="3"/>
          <w:numId w:val="21"/>
        </w:numPr>
        <w:tabs>
          <w:tab w:val="left" w:pos="1701"/>
        </w:tabs>
        <w:ind w:right="213"/>
        <w:jc w:val="both"/>
        <w:rPr>
          <w:rFonts w:ascii="Cambria" w:hAnsi="Cambria"/>
        </w:rPr>
      </w:pPr>
      <w:r w:rsidRPr="00DD1F97">
        <w:rPr>
          <w:rFonts w:ascii="Cambria" w:hAnsi="Cambria"/>
        </w:rPr>
        <w:t>O&amp;M Expenses incurred by the Authority, provided it certifies to the Escrow Bank that it had incurred such expenses in accordance with the provisions of the SCOM Agreement and that the amounts claimed are due to it from the Service Provider;</w:t>
      </w:r>
    </w:p>
    <w:p w:rsidR="00300EF7" w:rsidRPr="00DD1F97" w:rsidRDefault="00300EF7" w:rsidP="00300EF7">
      <w:pPr>
        <w:pStyle w:val="BodyText"/>
        <w:spacing w:before="1"/>
        <w:rPr>
          <w:rFonts w:ascii="Cambria" w:hAnsi="Cambria"/>
          <w:sz w:val="21"/>
        </w:rPr>
      </w:pPr>
    </w:p>
    <w:p w:rsidR="00300EF7" w:rsidRPr="00DD1F97" w:rsidRDefault="00300EF7" w:rsidP="00300EF7">
      <w:pPr>
        <w:pStyle w:val="ListParagraph"/>
        <w:numPr>
          <w:ilvl w:val="3"/>
          <w:numId w:val="21"/>
        </w:numPr>
        <w:tabs>
          <w:tab w:val="left" w:pos="1700"/>
          <w:tab w:val="left" w:pos="1701"/>
        </w:tabs>
        <w:ind w:hanging="721"/>
        <w:rPr>
          <w:rFonts w:ascii="Cambria" w:hAnsi="Cambria"/>
        </w:rPr>
      </w:pPr>
      <w:r w:rsidRPr="00DD1F97">
        <w:rPr>
          <w:rFonts w:ascii="Cambria" w:hAnsi="Cambria"/>
        </w:rPr>
        <w:t>monthly proportionate provision of Debt Service due in an Accounting Year;</w:t>
      </w:r>
    </w:p>
    <w:p w:rsidR="00300EF7" w:rsidRPr="00DD1F97" w:rsidRDefault="00300EF7" w:rsidP="00300EF7">
      <w:pPr>
        <w:pStyle w:val="BodyText"/>
        <w:spacing w:before="7"/>
        <w:rPr>
          <w:rFonts w:ascii="Cambria" w:hAnsi="Cambria"/>
          <w:sz w:val="20"/>
        </w:rPr>
      </w:pPr>
    </w:p>
    <w:p w:rsidR="00300EF7" w:rsidRPr="00DD1F97" w:rsidRDefault="00300EF7" w:rsidP="00300EF7">
      <w:pPr>
        <w:pStyle w:val="ListParagraph"/>
        <w:numPr>
          <w:ilvl w:val="3"/>
          <w:numId w:val="21"/>
        </w:numPr>
        <w:tabs>
          <w:tab w:val="left" w:pos="1701"/>
        </w:tabs>
        <w:spacing w:line="244" w:lineRule="auto"/>
        <w:ind w:right="219"/>
        <w:jc w:val="both"/>
        <w:rPr>
          <w:rFonts w:ascii="Cambria" w:hAnsi="Cambria"/>
        </w:rPr>
      </w:pPr>
      <w:r w:rsidRPr="00DD1F97">
        <w:rPr>
          <w:rFonts w:ascii="Cambria" w:hAnsi="Cambria"/>
        </w:rPr>
        <w:t>all payments and Damages certified by the Authority as due and payable to it by the Service Provider pursuant to the SCOM Agreement;</w:t>
      </w:r>
    </w:p>
    <w:p w:rsidR="00300EF7" w:rsidRPr="00DD1F97" w:rsidRDefault="00300EF7" w:rsidP="00300EF7">
      <w:pPr>
        <w:pStyle w:val="BodyText"/>
        <w:rPr>
          <w:rFonts w:ascii="Cambria" w:hAnsi="Cambria"/>
          <w:sz w:val="20"/>
        </w:rPr>
      </w:pPr>
    </w:p>
    <w:p w:rsidR="00300EF7" w:rsidRPr="00DD1F97" w:rsidRDefault="00300EF7" w:rsidP="00300EF7">
      <w:pPr>
        <w:pStyle w:val="ListParagraph"/>
        <w:numPr>
          <w:ilvl w:val="3"/>
          <w:numId w:val="21"/>
        </w:numPr>
        <w:tabs>
          <w:tab w:val="left" w:pos="1701"/>
        </w:tabs>
        <w:ind w:right="216"/>
        <w:jc w:val="both"/>
        <w:rPr>
          <w:rFonts w:ascii="Cambria" w:hAnsi="Cambria"/>
        </w:rPr>
      </w:pPr>
      <w:r w:rsidRPr="00DD1F97">
        <w:rPr>
          <w:rFonts w:ascii="Cambria" w:hAnsi="Cambria"/>
        </w:rPr>
        <w:t>monthly proportional provision of debt service payments due in an Accounting Year in respect of Subordinated Debt;</w:t>
      </w:r>
    </w:p>
    <w:p w:rsidR="00300EF7" w:rsidRPr="00DD1F97" w:rsidRDefault="00300EF7" w:rsidP="00300EF7">
      <w:pPr>
        <w:pStyle w:val="BodyText"/>
        <w:spacing w:before="1"/>
        <w:rPr>
          <w:rFonts w:ascii="Cambria" w:hAnsi="Cambria"/>
          <w:sz w:val="21"/>
        </w:rPr>
      </w:pPr>
    </w:p>
    <w:p w:rsidR="00300EF7" w:rsidRPr="00DD1F97" w:rsidRDefault="00300EF7" w:rsidP="00300EF7">
      <w:pPr>
        <w:pStyle w:val="ListParagraph"/>
        <w:numPr>
          <w:ilvl w:val="3"/>
          <w:numId w:val="21"/>
        </w:numPr>
        <w:tabs>
          <w:tab w:val="left" w:pos="1700"/>
          <w:tab w:val="left" w:pos="1701"/>
        </w:tabs>
        <w:spacing w:before="1"/>
        <w:ind w:hanging="721"/>
        <w:rPr>
          <w:rFonts w:ascii="Cambria" w:hAnsi="Cambria"/>
        </w:rPr>
      </w:pPr>
      <w:r w:rsidRPr="00DD1F97">
        <w:rPr>
          <w:rFonts w:ascii="Cambria" w:hAnsi="Cambria"/>
        </w:rPr>
        <w:t>any reserve requirements set forth in the Financing Agreements; and</w:t>
      </w:r>
    </w:p>
    <w:p w:rsidR="00300EF7" w:rsidRPr="00DD1F97" w:rsidRDefault="00300EF7" w:rsidP="00300EF7">
      <w:pPr>
        <w:pStyle w:val="BodyText"/>
        <w:spacing w:before="8"/>
        <w:rPr>
          <w:rFonts w:ascii="Cambria" w:hAnsi="Cambria"/>
          <w:sz w:val="20"/>
        </w:rPr>
      </w:pPr>
    </w:p>
    <w:p w:rsidR="00300EF7" w:rsidRPr="00DD1F97" w:rsidRDefault="00300EF7" w:rsidP="00300EF7">
      <w:pPr>
        <w:pStyle w:val="ListParagraph"/>
        <w:numPr>
          <w:ilvl w:val="3"/>
          <w:numId w:val="21"/>
        </w:numPr>
        <w:tabs>
          <w:tab w:val="left" w:pos="1700"/>
          <w:tab w:val="left" w:pos="1701"/>
        </w:tabs>
        <w:spacing w:before="1"/>
        <w:ind w:hanging="721"/>
        <w:rPr>
          <w:rFonts w:ascii="Cambria" w:hAnsi="Cambria"/>
        </w:rPr>
      </w:pPr>
      <w:r w:rsidRPr="00DD1F97">
        <w:rPr>
          <w:rFonts w:ascii="Cambria" w:hAnsi="Cambria"/>
        </w:rPr>
        <w:t>balance, if any, in accordance with the instructions of the Service Provider.</w:t>
      </w:r>
    </w:p>
    <w:p w:rsidR="00300EF7" w:rsidRPr="00DD1F97" w:rsidRDefault="00300EF7" w:rsidP="00300EF7">
      <w:pPr>
        <w:pStyle w:val="BodyText"/>
        <w:spacing w:before="8"/>
        <w:rPr>
          <w:rFonts w:ascii="Cambria" w:hAnsi="Cambria"/>
          <w:sz w:val="20"/>
        </w:rPr>
      </w:pPr>
    </w:p>
    <w:p w:rsidR="00300EF7" w:rsidRPr="00DD1F97" w:rsidRDefault="00300EF7" w:rsidP="00300EF7">
      <w:pPr>
        <w:pStyle w:val="ListParagraph"/>
        <w:numPr>
          <w:ilvl w:val="2"/>
          <w:numId w:val="21"/>
        </w:numPr>
        <w:tabs>
          <w:tab w:val="left" w:pos="981"/>
        </w:tabs>
        <w:spacing w:before="1"/>
        <w:ind w:right="216" w:hanging="720"/>
        <w:jc w:val="both"/>
        <w:rPr>
          <w:rFonts w:ascii="Cambria" w:hAnsi="Cambria"/>
        </w:rPr>
      </w:pPr>
      <w:r w:rsidRPr="00DD1F97">
        <w:rPr>
          <w:rFonts w:ascii="Cambria" w:hAnsi="Cambria"/>
        </w:rPr>
        <w:t>No later than 60 (sixty) days prior to the commencement of each Accounting Year, the Service Provider shall provide to the Escrow Bank, with prior written approval of the Lenders’</w:t>
      </w:r>
    </w:p>
    <w:p w:rsidR="00300EF7" w:rsidRPr="00DD1F97" w:rsidRDefault="00300EF7" w:rsidP="00300EF7">
      <w:pPr>
        <w:jc w:val="both"/>
        <w:rPr>
          <w:rFonts w:ascii="Cambria" w:hAnsi="Cambria"/>
        </w:rPr>
        <w:sectPr w:rsidR="00300EF7" w:rsidRPr="00DD1F97">
          <w:pgSz w:w="11910" w:h="16840"/>
          <w:pgMar w:top="1360" w:right="1220" w:bottom="1200" w:left="1180" w:header="0" w:footer="922" w:gutter="0"/>
          <w:cols w:space="720"/>
        </w:sectPr>
      </w:pPr>
    </w:p>
    <w:p w:rsidR="00300EF7" w:rsidRPr="00DD1F97" w:rsidRDefault="00300EF7" w:rsidP="00300EF7">
      <w:pPr>
        <w:pStyle w:val="BodyText"/>
        <w:spacing w:before="80"/>
        <w:ind w:left="980" w:right="215"/>
        <w:jc w:val="both"/>
        <w:rPr>
          <w:rFonts w:ascii="Cambria" w:hAnsi="Cambria"/>
        </w:rPr>
      </w:pPr>
      <w:r w:rsidRPr="00DD1F97">
        <w:rPr>
          <w:rFonts w:ascii="Cambria" w:hAnsi="Cambria"/>
        </w:rPr>
        <w:t>Representative, details of the amounts likely to be required for each of the payment obligations set forth in this Clause 4.1; provided that such amounts may be subsequently modified, with prior written approval of the Lenders’ Representative, if fresh information received during the course of the year makes such modification necessary.</w:t>
      </w:r>
    </w:p>
    <w:p w:rsidR="00300EF7" w:rsidRPr="00DD1F97" w:rsidRDefault="00300EF7" w:rsidP="00300EF7">
      <w:pPr>
        <w:pStyle w:val="BodyText"/>
        <w:spacing w:before="2"/>
        <w:rPr>
          <w:rFonts w:ascii="Cambria" w:hAnsi="Cambria"/>
          <w:sz w:val="21"/>
        </w:rPr>
      </w:pPr>
    </w:p>
    <w:p w:rsidR="00300EF7" w:rsidRPr="00DD1F97" w:rsidRDefault="00300EF7" w:rsidP="00300EF7">
      <w:pPr>
        <w:pStyle w:val="Heading1"/>
        <w:numPr>
          <w:ilvl w:val="1"/>
          <w:numId w:val="21"/>
        </w:numPr>
        <w:tabs>
          <w:tab w:val="left" w:pos="980"/>
          <w:tab w:val="left" w:pos="981"/>
        </w:tabs>
        <w:ind w:hanging="721"/>
        <w:rPr>
          <w:rFonts w:ascii="Cambria" w:hAnsi="Cambria"/>
        </w:rPr>
      </w:pPr>
      <w:r w:rsidRPr="00DD1F97">
        <w:rPr>
          <w:rFonts w:ascii="Cambria" w:hAnsi="Cambria"/>
        </w:rPr>
        <w:t>Withdrawals upon Termination</w:t>
      </w:r>
    </w:p>
    <w:p w:rsidR="00300EF7" w:rsidRPr="00DD1F97" w:rsidRDefault="00300EF7" w:rsidP="00300EF7">
      <w:pPr>
        <w:pStyle w:val="BodyText"/>
        <w:spacing w:before="1"/>
        <w:rPr>
          <w:rFonts w:ascii="Cambria" w:hAnsi="Cambria"/>
          <w:b/>
          <w:sz w:val="24"/>
        </w:rPr>
      </w:pPr>
    </w:p>
    <w:p w:rsidR="00300EF7" w:rsidRPr="00DD1F97" w:rsidRDefault="00300EF7" w:rsidP="00300EF7">
      <w:pPr>
        <w:pStyle w:val="BodyText"/>
        <w:spacing w:before="1" w:line="276" w:lineRule="auto"/>
        <w:ind w:left="980" w:right="237"/>
        <w:jc w:val="both"/>
        <w:rPr>
          <w:rFonts w:ascii="Cambria" w:hAnsi="Cambria"/>
        </w:rPr>
      </w:pPr>
      <w:r w:rsidRPr="00DD1F97">
        <w:rPr>
          <w:rFonts w:ascii="Cambria" w:hAnsi="Cambria"/>
        </w:rPr>
        <w:t>Upon Termination of the Contract, all amounts standing to the credit of the Escrow Account shall, notwithstanding anything in this Agreement, shall be appropriated in the following order:</w:t>
      </w:r>
    </w:p>
    <w:p w:rsidR="00300EF7" w:rsidRPr="00DD1F97" w:rsidRDefault="00300EF7" w:rsidP="00300EF7">
      <w:pPr>
        <w:pStyle w:val="BodyText"/>
        <w:spacing w:before="10"/>
        <w:rPr>
          <w:rFonts w:ascii="Cambria" w:hAnsi="Cambria"/>
          <w:sz w:val="20"/>
        </w:rPr>
      </w:pPr>
    </w:p>
    <w:p w:rsidR="00300EF7" w:rsidRPr="00DD1F97" w:rsidRDefault="00300EF7" w:rsidP="00300EF7">
      <w:pPr>
        <w:pStyle w:val="ListParagraph"/>
        <w:numPr>
          <w:ilvl w:val="0"/>
          <w:numId w:val="20"/>
        </w:numPr>
        <w:tabs>
          <w:tab w:val="left" w:pos="1700"/>
          <w:tab w:val="left" w:pos="1701"/>
        </w:tabs>
        <w:ind w:hanging="721"/>
        <w:rPr>
          <w:rFonts w:ascii="Cambria" w:hAnsi="Cambria"/>
        </w:rPr>
      </w:pPr>
      <w:r w:rsidRPr="00DD1F97">
        <w:rPr>
          <w:rFonts w:ascii="Cambria" w:hAnsi="Cambria"/>
        </w:rPr>
        <w:t>all taxes due and payable by the Service Provider for and in respect of the Project;</w:t>
      </w:r>
    </w:p>
    <w:p w:rsidR="00300EF7" w:rsidRPr="00DD1F97" w:rsidRDefault="00300EF7" w:rsidP="00300EF7">
      <w:pPr>
        <w:pStyle w:val="BodyText"/>
        <w:spacing w:before="2"/>
        <w:rPr>
          <w:rFonts w:ascii="Cambria" w:hAnsi="Cambria"/>
          <w:sz w:val="24"/>
        </w:rPr>
      </w:pPr>
    </w:p>
    <w:p w:rsidR="00300EF7" w:rsidRPr="00DD1F97" w:rsidRDefault="00300EF7" w:rsidP="00300EF7">
      <w:pPr>
        <w:pStyle w:val="BodyText"/>
        <w:spacing w:before="2"/>
        <w:rPr>
          <w:rFonts w:ascii="Cambria" w:hAnsi="Cambria"/>
          <w:sz w:val="24"/>
        </w:rPr>
      </w:pPr>
    </w:p>
    <w:p w:rsidR="00300EF7" w:rsidRPr="00DD1F97" w:rsidRDefault="00300EF7" w:rsidP="00300EF7">
      <w:pPr>
        <w:pStyle w:val="ListParagraph"/>
        <w:numPr>
          <w:ilvl w:val="0"/>
          <w:numId w:val="20"/>
        </w:numPr>
        <w:tabs>
          <w:tab w:val="left" w:pos="1701"/>
        </w:tabs>
        <w:spacing w:line="276" w:lineRule="auto"/>
        <w:ind w:right="216"/>
        <w:jc w:val="both"/>
        <w:rPr>
          <w:rFonts w:ascii="Cambria" w:hAnsi="Cambria"/>
        </w:rPr>
      </w:pPr>
      <w:r w:rsidRPr="00DD1F97">
        <w:rPr>
          <w:rFonts w:ascii="Cambria" w:hAnsi="Cambria"/>
        </w:rPr>
        <w:t>all payments and Damages certified by the Authority as due and payable to it by the Service Provider pursuant to the SCOM Agreement and any claims in connection with or arising out of Termination;</w:t>
      </w:r>
    </w:p>
    <w:p w:rsidR="00300EF7" w:rsidRPr="00DD1F97" w:rsidRDefault="00300EF7" w:rsidP="00300EF7">
      <w:pPr>
        <w:pStyle w:val="BodyText"/>
        <w:spacing w:before="11"/>
        <w:rPr>
          <w:rFonts w:ascii="Cambria" w:hAnsi="Cambria"/>
          <w:sz w:val="20"/>
        </w:rPr>
      </w:pPr>
    </w:p>
    <w:p w:rsidR="00300EF7" w:rsidRPr="00DD1F97" w:rsidRDefault="00300EF7" w:rsidP="00300EF7">
      <w:pPr>
        <w:pStyle w:val="ListParagraph"/>
        <w:numPr>
          <w:ilvl w:val="0"/>
          <w:numId w:val="20"/>
        </w:numPr>
        <w:tabs>
          <w:tab w:val="left" w:pos="1701"/>
        </w:tabs>
        <w:spacing w:line="276" w:lineRule="auto"/>
        <w:ind w:right="220"/>
        <w:jc w:val="both"/>
        <w:rPr>
          <w:rFonts w:ascii="Cambria" w:hAnsi="Cambria"/>
        </w:rPr>
      </w:pPr>
      <w:r w:rsidRPr="00DD1F97">
        <w:rPr>
          <w:rFonts w:ascii="Cambria" w:hAnsi="Cambria"/>
        </w:rPr>
        <w:t>retention and payments arising out of, or in relation to, liability for defects and deficiencies set forth in Article 34 of the SCOM Agreement;</w:t>
      </w:r>
    </w:p>
    <w:p w:rsidR="00300EF7" w:rsidRPr="00DD1F97" w:rsidRDefault="00300EF7" w:rsidP="00300EF7">
      <w:pPr>
        <w:pStyle w:val="BodyText"/>
        <w:spacing w:before="9"/>
        <w:rPr>
          <w:rFonts w:ascii="Cambria" w:hAnsi="Cambria"/>
          <w:sz w:val="20"/>
        </w:rPr>
      </w:pPr>
    </w:p>
    <w:p w:rsidR="00300EF7" w:rsidRPr="00DD1F97" w:rsidRDefault="00300EF7" w:rsidP="00300EF7">
      <w:pPr>
        <w:pStyle w:val="ListParagraph"/>
        <w:numPr>
          <w:ilvl w:val="0"/>
          <w:numId w:val="20"/>
        </w:numPr>
        <w:tabs>
          <w:tab w:val="left" w:pos="1700"/>
          <w:tab w:val="left" w:pos="1701"/>
        </w:tabs>
        <w:ind w:hanging="721"/>
        <w:rPr>
          <w:rFonts w:ascii="Cambria" w:hAnsi="Cambria"/>
        </w:rPr>
      </w:pPr>
      <w:r w:rsidRPr="00DD1F97">
        <w:rPr>
          <w:rFonts w:ascii="Cambria" w:hAnsi="Cambria"/>
        </w:rPr>
        <w:t>outstanding Debt Service including the balance of Debt Due;</w:t>
      </w:r>
    </w:p>
    <w:p w:rsidR="00300EF7" w:rsidRPr="00DD1F97" w:rsidRDefault="00300EF7" w:rsidP="00300EF7">
      <w:pPr>
        <w:pStyle w:val="BodyText"/>
        <w:spacing w:before="1"/>
        <w:rPr>
          <w:rFonts w:ascii="Cambria" w:hAnsi="Cambria"/>
          <w:sz w:val="24"/>
        </w:rPr>
      </w:pPr>
    </w:p>
    <w:p w:rsidR="00300EF7" w:rsidRPr="00DD1F97" w:rsidRDefault="00300EF7" w:rsidP="00300EF7">
      <w:pPr>
        <w:pStyle w:val="ListParagraph"/>
        <w:numPr>
          <w:ilvl w:val="0"/>
          <w:numId w:val="20"/>
        </w:numPr>
        <w:tabs>
          <w:tab w:val="left" w:pos="1700"/>
          <w:tab w:val="left" w:pos="1701"/>
        </w:tabs>
        <w:ind w:hanging="721"/>
        <w:rPr>
          <w:rFonts w:ascii="Cambria" w:hAnsi="Cambria"/>
        </w:rPr>
      </w:pPr>
      <w:r w:rsidRPr="00DD1F97">
        <w:rPr>
          <w:rFonts w:ascii="Cambria" w:hAnsi="Cambria"/>
        </w:rPr>
        <w:t>outstanding Subordinated Debt;</w:t>
      </w:r>
    </w:p>
    <w:p w:rsidR="00300EF7" w:rsidRPr="00DD1F97" w:rsidRDefault="00300EF7" w:rsidP="00300EF7">
      <w:pPr>
        <w:pStyle w:val="BodyText"/>
        <w:spacing w:before="2"/>
        <w:rPr>
          <w:rFonts w:ascii="Cambria" w:hAnsi="Cambria"/>
          <w:sz w:val="24"/>
        </w:rPr>
      </w:pPr>
    </w:p>
    <w:p w:rsidR="00300EF7" w:rsidRPr="00DD1F97" w:rsidRDefault="00300EF7" w:rsidP="00300EF7">
      <w:pPr>
        <w:pStyle w:val="ListParagraph"/>
        <w:numPr>
          <w:ilvl w:val="0"/>
          <w:numId w:val="20"/>
        </w:numPr>
        <w:tabs>
          <w:tab w:val="left" w:pos="1700"/>
          <w:tab w:val="left" w:pos="1701"/>
        </w:tabs>
        <w:ind w:hanging="721"/>
        <w:rPr>
          <w:rFonts w:ascii="Cambria" w:hAnsi="Cambria"/>
        </w:rPr>
      </w:pPr>
      <w:r w:rsidRPr="00DD1F97">
        <w:rPr>
          <w:rFonts w:ascii="Cambria" w:hAnsi="Cambria"/>
        </w:rPr>
        <w:t>incurred or accrued O&amp;M Expenses;</w:t>
      </w:r>
    </w:p>
    <w:p w:rsidR="00300EF7" w:rsidRPr="00DD1F97" w:rsidRDefault="00300EF7" w:rsidP="00300EF7">
      <w:pPr>
        <w:pStyle w:val="BodyText"/>
        <w:spacing w:before="4"/>
        <w:rPr>
          <w:rFonts w:ascii="Cambria" w:hAnsi="Cambria"/>
          <w:sz w:val="24"/>
        </w:rPr>
      </w:pPr>
    </w:p>
    <w:p w:rsidR="00300EF7" w:rsidRPr="00DD1F97" w:rsidRDefault="00300EF7" w:rsidP="00300EF7">
      <w:pPr>
        <w:pStyle w:val="ListParagraph"/>
        <w:numPr>
          <w:ilvl w:val="0"/>
          <w:numId w:val="20"/>
        </w:numPr>
        <w:tabs>
          <w:tab w:val="left" w:pos="1700"/>
          <w:tab w:val="left" w:pos="1701"/>
        </w:tabs>
        <w:ind w:hanging="721"/>
        <w:rPr>
          <w:rFonts w:ascii="Cambria" w:hAnsi="Cambria"/>
        </w:rPr>
      </w:pPr>
      <w:r w:rsidRPr="00DD1F97">
        <w:rPr>
          <w:rFonts w:ascii="Cambria" w:hAnsi="Cambria"/>
        </w:rPr>
        <w:t>any other payments required to be made under the SCOM Agreement; and</w:t>
      </w:r>
    </w:p>
    <w:p w:rsidR="00300EF7" w:rsidRPr="00DD1F97" w:rsidRDefault="00300EF7" w:rsidP="00300EF7">
      <w:pPr>
        <w:pStyle w:val="BodyText"/>
        <w:spacing w:before="1"/>
        <w:rPr>
          <w:rFonts w:ascii="Cambria" w:hAnsi="Cambria"/>
          <w:sz w:val="24"/>
        </w:rPr>
      </w:pPr>
    </w:p>
    <w:p w:rsidR="00300EF7" w:rsidRPr="00DD1F97" w:rsidRDefault="00300EF7" w:rsidP="00300EF7">
      <w:pPr>
        <w:pStyle w:val="ListParagraph"/>
        <w:numPr>
          <w:ilvl w:val="0"/>
          <w:numId w:val="20"/>
        </w:numPr>
        <w:tabs>
          <w:tab w:val="left" w:pos="1700"/>
          <w:tab w:val="left" w:pos="1701"/>
        </w:tabs>
        <w:ind w:hanging="721"/>
        <w:rPr>
          <w:rFonts w:ascii="Cambria" w:hAnsi="Cambria"/>
        </w:rPr>
      </w:pPr>
      <w:r w:rsidRPr="00DD1F97">
        <w:rPr>
          <w:rFonts w:ascii="Cambria" w:hAnsi="Cambria"/>
        </w:rPr>
        <w:t>balance</w:t>
      </w:r>
    </w:p>
    <w:p w:rsidR="00300EF7" w:rsidRPr="00DD1F97" w:rsidRDefault="00300EF7" w:rsidP="00300EF7">
      <w:pPr>
        <w:pStyle w:val="BodyText"/>
        <w:spacing w:before="6"/>
        <w:rPr>
          <w:rFonts w:ascii="Cambria" w:hAnsi="Cambria"/>
          <w:sz w:val="28"/>
        </w:rPr>
      </w:pPr>
    </w:p>
    <w:p w:rsidR="00300EF7" w:rsidRPr="00DD1F97" w:rsidRDefault="00300EF7" w:rsidP="00300EF7">
      <w:pPr>
        <w:pStyle w:val="ListParagraph"/>
        <w:numPr>
          <w:ilvl w:val="0"/>
          <w:numId w:val="20"/>
        </w:numPr>
        <w:tabs>
          <w:tab w:val="left" w:pos="1700"/>
          <w:tab w:val="left" w:pos="1701"/>
        </w:tabs>
        <w:ind w:hanging="721"/>
        <w:rPr>
          <w:rFonts w:ascii="Cambria" w:hAnsi="Cambria"/>
        </w:rPr>
      </w:pPr>
      <w:r w:rsidRPr="00DD1F97">
        <w:rPr>
          <w:rFonts w:ascii="Cambria" w:hAnsi="Cambria"/>
        </w:rPr>
        <w:t>if any, in accordance with the instructions of the Service Provider:</w:t>
      </w:r>
    </w:p>
    <w:p w:rsidR="00300EF7" w:rsidRPr="00DD1F97" w:rsidRDefault="00300EF7" w:rsidP="00300EF7">
      <w:pPr>
        <w:pStyle w:val="BodyText"/>
        <w:spacing w:before="4"/>
        <w:rPr>
          <w:rFonts w:ascii="Cambria" w:hAnsi="Cambria"/>
          <w:sz w:val="24"/>
        </w:rPr>
      </w:pPr>
    </w:p>
    <w:p w:rsidR="00300EF7" w:rsidRPr="00DD1F97" w:rsidRDefault="00300EF7" w:rsidP="00300EF7">
      <w:pPr>
        <w:pStyle w:val="BodyText"/>
        <w:spacing w:line="276" w:lineRule="auto"/>
        <w:ind w:left="980" w:right="217"/>
        <w:jc w:val="both"/>
        <w:rPr>
          <w:rFonts w:ascii="Cambria" w:hAnsi="Cambria"/>
        </w:rPr>
      </w:pPr>
      <w:r w:rsidRPr="00DD1F97">
        <w:rPr>
          <w:rFonts w:ascii="Cambria" w:hAnsi="Cambria"/>
        </w:rPr>
        <w:t>Provided that the disbursements specified in Sub-clause (j) of this Clause 4.2 shall be undertaken only after the Vesting Certificate has been issued by the Authority.</w:t>
      </w:r>
    </w:p>
    <w:p w:rsidR="00300EF7" w:rsidRPr="00DD1F97" w:rsidRDefault="00300EF7" w:rsidP="00300EF7">
      <w:pPr>
        <w:pStyle w:val="BodyText"/>
        <w:spacing w:before="9"/>
        <w:rPr>
          <w:rFonts w:ascii="Cambria" w:hAnsi="Cambria"/>
          <w:sz w:val="20"/>
        </w:rPr>
      </w:pPr>
    </w:p>
    <w:p w:rsidR="00300EF7" w:rsidRPr="00DD1F97" w:rsidRDefault="00300EF7" w:rsidP="00300EF7">
      <w:pPr>
        <w:pStyle w:val="Heading1"/>
        <w:numPr>
          <w:ilvl w:val="1"/>
          <w:numId w:val="21"/>
        </w:numPr>
        <w:tabs>
          <w:tab w:val="left" w:pos="980"/>
          <w:tab w:val="left" w:pos="981"/>
        </w:tabs>
        <w:ind w:hanging="721"/>
        <w:rPr>
          <w:rFonts w:ascii="Cambria" w:hAnsi="Cambria"/>
        </w:rPr>
      </w:pPr>
      <w:r w:rsidRPr="00DD1F97">
        <w:rPr>
          <w:rFonts w:ascii="Cambria" w:hAnsi="Cambria"/>
        </w:rPr>
        <w:t>Application of insufficient funds</w:t>
      </w:r>
    </w:p>
    <w:p w:rsidR="00300EF7" w:rsidRPr="00DD1F97" w:rsidRDefault="00300EF7" w:rsidP="00300EF7">
      <w:pPr>
        <w:pStyle w:val="BodyText"/>
        <w:spacing w:before="2"/>
        <w:rPr>
          <w:rFonts w:ascii="Cambria" w:hAnsi="Cambria"/>
          <w:b/>
          <w:sz w:val="24"/>
        </w:rPr>
      </w:pPr>
    </w:p>
    <w:p w:rsidR="00300EF7" w:rsidRPr="00DD1F97" w:rsidRDefault="00300EF7" w:rsidP="00300EF7">
      <w:pPr>
        <w:pStyle w:val="BodyText"/>
        <w:spacing w:line="276" w:lineRule="auto"/>
        <w:ind w:left="999" w:right="242"/>
        <w:jc w:val="both"/>
        <w:rPr>
          <w:rFonts w:ascii="Cambria" w:hAnsi="Cambria"/>
        </w:rPr>
      </w:pPr>
      <w:r w:rsidRPr="00DD1F97">
        <w:rPr>
          <w:rFonts w:ascii="Cambria" w:hAnsi="Cambria"/>
        </w:rPr>
        <w:t>Funds in the Escrow Account shall be applied in the serial order of priority set forth in Clauses 4.1. If the funds available are not sufficient to meet all the requirements, the Escrow Bank shall apply such funds in the serial order of priority until exhaustion thereof.</w:t>
      </w:r>
    </w:p>
    <w:p w:rsidR="00300EF7" w:rsidRPr="00DD1F97" w:rsidRDefault="00300EF7" w:rsidP="00300EF7">
      <w:pPr>
        <w:pStyle w:val="BodyText"/>
        <w:spacing w:before="11"/>
        <w:rPr>
          <w:rFonts w:ascii="Cambria" w:hAnsi="Cambria"/>
          <w:sz w:val="20"/>
        </w:rPr>
      </w:pPr>
    </w:p>
    <w:p w:rsidR="00300EF7" w:rsidRPr="00DD1F97" w:rsidRDefault="00300EF7" w:rsidP="00300EF7">
      <w:pPr>
        <w:pStyle w:val="Heading1"/>
        <w:numPr>
          <w:ilvl w:val="1"/>
          <w:numId w:val="21"/>
        </w:numPr>
        <w:tabs>
          <w:tab w:val="left" w:pos="980"/>
          <w:tab w:val="left" w:pos="981"/>
        </w:tabs>
        <w:ind w:hanging="721"/>
        <w:rPr>
          <w:rFonts w:ascii="Cambria" w:hAnsi="Cambria"/>
        </w:rPr>
      </w:pPr>
      <w:r w:rsidRPr="00DD1F97">
        <w:rPr>
          <w:rFonts w:ascii="Cambria" w:hAnsi="Cambria"/>
        </w:rPr>
        <w:t>Application of insurance proceeds</w:t>
      </w:r>
    </w:p>
    <w:p w:rsidR="00300EF7" w:rsidRPr="00DD1F97" w:rsidRDefault="00300EF7" w:rsidP="00300EF7">
      <w:pPr>
        <w:pStyle w:val="BodyText"/>
        <w:spacing w:before="1"/>
        <w:rPr>
          <w:rFonts w:ascii="Cambria" w:hAnsi="Cambria"/>
          <w:b/>
          <w:sz w:val="24"/>
        </w:rPr>
      </w:pPr>
    </w:p>
    <w:p w:rsidR="00300EF7" w:rsidRPr="00DD1F97" w:rsidRDefault="00300EF7" w:rsidP="00300EF7">
      <w:pPr>
        <w:pStyle w:val="BodyText"/>
        <w:spacing w:line="276" w:lineRule="auto"/>
        <w:ind w:left="999" w:right="238"/>
        <w:jc w:val="both"/>
        <w:rPr>
          <w:rFonts w:ascii="Cambria" w:hAnsi="Cambria"/>
        </w:rPr>
      </w:pPr>
      <w:r w:rsidRPr="00DD1F97">
        <w:rPr>
          <w:rFonts w:ascii="Cambria" w:hAnsi="Cambria"/>
        </w:rPr>
        <w:t>Notwithstanding anything in this Agreement, the proceeds from all insurance claims, except life and injury, shall be deposited into and/or credited to the Escrow Account and utilised for any necessary repair, reconstruction, reinstatement, replacement, improvement, delivery or installation of the Project, and the balance remaining, if any, shall remain deposited in the Escrow Account.</w:t>
      </w:r>
    </w:p>
    <w:p w:rsidR="00300EF7" w:rsidRPr="00DD1F97" w:rsidRDefault="00300EF7" w:rsidP="00300EF7">
      <w:pPr>
        <w:spacing w:line="276" w:lineRule="auto"/>
        <w:jc w:val="both"/>
        <w:rPr>
          <w:rFonts w:ascii="Cambria" w:hAnsi="Cambria"/>
        </w:rPr>
        <w:sectPr w:rsidR="00300EF7" w:rsidRPr="00DD1F97">
          <w:pgSz w:w="11910" w:h="16840"/>
          <w:pgMar w:top="1340" w:right="1220" w:bottom="1200" w:left="1180" w:header="0" w:footer="922" w:gutter="0"/>
          <w:cols w:space="720"/>
        </w:sectPr>
      </w:pPr>
    </w:p>
    <w:p w:rsidR="00300EF7" w:rsidRPr="00DD1F97" w:rsidRDefault="00300EF7" w:rsidP="00300EF7">
      <w:pPr>
        <w:pStyle w:val="Heading1"/>
        <w:numPr>
          <w:ilvl w:val="0"/>
          <w:numId w:val="21"/>
        </w:numPr>
        <w:tabs>
          <w:tab w:val="left" w:pos="980"/>
          <w:tab w:val="left" w:pos="981"/>
        </w:tabs>
        <w:spacing w:before="62"/>
        <w:ind w:hanging="721"/>
        <w:rPr>
          <w:rFonts w:ascii="Cambria" w:hAnsi="Cambria"/>
        </w:rPr>
      </w:pPr>
      <w:r w:rsidRPr="00DD1F97">
        <w:rPr>
          <w:rFonts w:ascii="Cambria" w:hAnsi="Cambria"/>
        </w:rPr>
        <w:t>OBLIGATIONS OF THE ESCROWBANK</w:t>
      </w:r>
    </w:p>
    <w:p w:rsidR="00300EF7" w:rsidRPr="00DD1F97" w:rsidRDefault="00300EF7" w:rsidP="00300EF7">
      <w:pPr>
        <w:pStyle w:val="BodyText"/>
        <w:spacing w:before="2"/>
        <w:rPr>
          <w:rFonts w:ascii="Cambria" w:hAnsi="Cambria"/>
          <w:b/>
          <w:sz w:val="24"/>
        </w:rPr>
      </w:pPr>
    </w:p>
    <w:p w:rsidR="00300EF7" w:rsidRPr="00DD1F97" w:rsidRDefault="00300EF7" w:rsidP="00300EF7">
      <w:pPr>
        <w:pStyle w:val="ListParagraph"/>
        <w:numPr>
          <w:ilvl w:val="1"/>
          <w:numId w:val="21"/>
        </w:numPr>
        <w:tabs>
          <w:tab w:val="left" w:pos="980"/>
          <w:tab w:val="left" w:pos="981"/>
        </w:tabs>
        <w:ind w:hanging="721"/>
        <w:rPr>
          <w:rFonts w:ascii="Cambria" w:hAnsi="Cambria"/>
          <w:b/>
        </w:rPr>
      </w:pPr>
      <w:r w:rsidRPr="00DD1F97">
        <w:rPr>
          <w:rFonts w:ascii="Cambria" w:hAnsi="Cambria"/>
          <w:b/>
        </w:rPr>
        <w:t>Segregation of funds</w:t>
      </w:r>
    </w:p>
    <w:p w:rsidR="00300EF7" w:rsidRPr="00DD1F97" w:rsidRDefault="00300EF7" w:rsidP="00300EF7">
      <w:pPr>
        <w:pStyle w:val="BodyText"/>
        <w:spacing w:before="1"/>
        <w:rPr>
          <w:rFonts w:ascii="Cambria" w:hAnsi="Cambria"/>
          <w:b/>
          <w:sz w:val="24"/>
        </w:rPr>
      </w:pPr>
    </w:p>
    <w:p w:rsidR="00300EF7" w:rsidRPr="00DD1F97" w:rsidRDefault="00300EF7" w:rsidP="00300EF7">
      <w:pPr>
        <w:pStyle w:val="BodyText"/>
        <w:spacing w:before="1" w:line="276" w:lineRule="auto"/>
        <w:ind w:left="999" w:right="239"/>
        <w:jc w:val="both"/>
        <w:rPr>
          <w:rFonts w:ascii="Cambria" w:hAnsi="Cambria"/>
        </w:rPr>
      </w:pPr>
      <w:r w:rsidRPr="00DD1F97">
        <w:rPr>
          <w:rFonts w:ascii="Cambria" w:hAnsi="Cambria"/>
        </w:rPr>
        <w:t>Monies and other property received by the Escrow Bank under this Agreement shall, until used or applied in accordance with this Agreement, be held by the Escrow Bank in trust for the purposes for which they were received, and shall be segregated from other funds and property of the Escrow Bank.</w:t>
      </w:r>
    </w:p>
    <w:p w:rsidR="00300EF7" w:rsidRPr="00DD1F97" w:rsidRDefault="00300EF7" w:rsidP="00300EF7">
      <w:pPr>
        <w:pStyle w:val="BodyText"/>
        <w:spacing w:before="10"/>
        <w:rPr>
          <w:rFonts w:ascii="Cambria" w:hAnsi="Cambria"/>
          <w:sz w:val="20"/>
        </w:rPr>
      </w:pPr>
    </w:p>
    <w:p w:rsidR="00300EF7" w:rsidRPr="00DD1F97" w:rsidRDefault="00300EF7" w:rsidP="00300EF7">
      <w:pPr>
        <w:pStyle w:val="Heading1"/>
        <w:numPr>
          <w:ilvl w:val="1"/>
          <w:numId w:val="21"/>
        </w:numPr>
        <w:tabs>
          <w:tab w:val="left" w:pos="980"/>
          <w:tab w:val="left" w:pos="981"/>
        </w:tabs>
        <w:ind w:hanging="721"/>
        <w:rPr>
          <w:rFonts w:ascii="Cambria" w:hAnsi="Cambria"/>
        </w:rPr>
      </w:pPr>
      <w:r w:rsidRPr="00DD1F97">
        <w:rPr>
          <w:rFonts w:ascii="Cambria" w:hAnsi="Cambria"/>
        </w:rPr>
        <w:t>Notification of balances</w:t>
      </w:r>
    </w:p>
    <w:p w:rsidR="00300EF7" w:rsidRPr="00DD1F97" w:rsidRDefault="00300EF7" w:rsidP="00300EF7">
      <w:pPr>
        <w:pStyle w:val="BodyText"/>
        <w:spacing w:before="4"/>
        <w:rPr>
          <w:rFonts w:ascii="Cambria" w:hAnsi="Cambria"/>
          <w:b/>
          <w:sz w:val="24"/>
        </w:rPr>
      </w:pPr>
    </w:p>
    <w:p w:rsidR="00300EF7" w:rsidRPr="00DD1F97" w:rsidRDefault="00300EF7" w:rsidP="00300EF7">
      <w:pPr>
        <w:pStyle w:val="BodyText"/>
        <w:spacing w:line="276" w:lineRule="auto"/>
        <w:ind w:left="980" w:right="236"/>
        <w:jc w:val="both"/>
        <w:rPr>
          <w:rFonts w:ascii="Cambria" w:hAnsi="Cambria"/>
        </w:rPr>
      </w:pPr>
      <w:r w:rsidRPr="00DD1F97">
        <w:rPr>
          <w:rFonts w:ascii="Cambria" w:hAnsi="Cambria"/>
        </w:rPr>
        <w:t>[</w:t>
      </w:r>
      <w:r w:rsidRPr="00DD1F97">
        <w:t>●</w:t>
      </w:r>
      <w:r w:rsidRPr="00DD1F97">
        <w:rPr>
          <w:rFonts w:ascii="Cambria" w:hAnsi="Cambria"/>
        </w:rPr>
        <w:t>] business days prior to each Payment Date (and for this purpose the Escrow Bank shall be entitled to rely on an affirmation by the Authority as to the relevant Payment Dates), the Escrow Bank shall notify the Authority of the balances and any anticipated shortfall in the Escrow Account and Sub-Accounts as at the close of business on the immediately preceding business day. In the event of any such shortfall, the Authority shall meet the same by crediting adequate sums to the Escrow Account from its own financial sources.</w:t>
      </w:r>
    </w:p>
    <w:p w:rsidR="00300EF7" w:rsidRPr="00DD1F97" w:rsidRDefault="00300EF7" w:rsidP="00300EF7">
      <w:pPr>
        <w:pStyle w:val="BodyText"/>
        <w:spacing w:before="9"/>
        <w:rPr>
          <w:rFonts w:ascii="Cambria" w:hAnsi="Cambria"/>
          <w:sz w:val="20"/>
        </w:rPr>
      </w:pPr>
    </w:p>
    <w:p w:rsidR="00300EF7" w:rsidRPr="00DD1F97" w:rsidRDefault="00300EF7" w:rsidP="00300EF7">
      <w:pPr>
        <w:pStyle w:val="Heading1"/>
        <w:numPr>
          <w:ilvl w:val="1"/>
          <w:numId w:val="21"/>
        </w:numPr>
        <w:tabs>
          <w:tab w:val="left" w:pos="980"/>
          <w:tab w:val="left" w:pos="981"/>
        </w:tabs>
        <w:spacing w:before="1"/>
        <w:ind w:hanging="721"/>
        <w:rPr>
          <w:rFonts w:ascii="Cambria" w:hAnsi="Cambria"/>
        </w:rPr>
      </w:pPr>
      <w:r w:rsidRPr="00DD1F97">
        <w:rPr>
          <w:rFonts w:ascii="Cambria" w:hAnsi="Cambria"/>
        </w:rPr>
        <w:t>Communications and notices</w:t>
      </w:r>
    </w:p>
    <w:p w:rsidR="00300EF7" w:rsidRPr="00DD1F97" w:rsidRDefault="00300EF7" w:rsidP="00300EF7">
      <w:pPr>
        <w:pStyle w:val="BodyText"/>
        <w:spacing w:before="1"/>
        <w:rPr>
          <w:rFonts w:ascii="Cambria" w:hAnsi="Cambria"/>
          <w:b/>
          <w:sz w:val="24"/>
        </w:rPr>
      </w:pPr>
    </w:p>
    <w:p w:rsidR="00300EF7" w:rsidRPr="00DD1F97" w:rsidRDefault="00300EF7" w:rsidP="00300EF7">
      <w:pPr>
        <w:pStyle w:val="BodyText"/>
        <w:ind w:left="999"/>
        <w:jc w:val="both"/>
        <w:rPr>
          <w:rFonts w:ascii="Cambria" w:hAnsi="Cambria"/>
        </w:rPr>
      </w:pPr>
      <w:r w:rsidRPr="00DD1F97">
        <w:rPr>
          <w:rFonts w:ascii="Cambria" w:hAnsi="Cambria"/>
        </w:rPr>
        <w:t>In discharge of its duties and obligations hereunder, the Escrow Bank:</w:t>
      </w:r>
    </w:p>
    <w:p w:rsidR="00300EF7" w:rsidRPr="00DD1F97" w:rsidRDefault="00300EF7" w:rsidP="00300EF7">
      <w:pPr>
        <w:pStyle w:val="BodyText"/>
        <w:spacing w:before="1"/>
        <w:rPr>
          <w:rFonts w:ascii="Cambria" w:hAnsi="Cambria"/>
          <w:sz w:val="24"/>
        </w:rPr>
      </w:pPr>
    </w:p>
    <w:p w:rsidR="00300EF7" w:rsidRPr="00DD1F97" w:rsidRDefault="00300EF7" w:rsidP="00300EF7">
      <w:pPr>
        <w:pStyle w:val="ListParagraph"/>
        <w:numPr>
          <w:ilvl w:val="0"/>
          <w:numId w:val="19"/>
        </w:numPr>
        <w:tabs>
          <w:tab w:val="left" w:pos="1701"/>
        </w:tabs>
        <w:spacing w:before="1" w:line="276" w:lineRule="auto"/>
        <w:ind w:right="237"/>
        <w:jc w:val="both"/>
        <w:rPr>
          <w:rFonts w:ascii="Cambria" w:hAnsi="Cambria"/>
        </w:rPr>
      </w:pPr>
      <w:r w:rsidRPr="00DD1F97">
        <w:rPr>
          <w:rFonts w:ascii="Cambria" w:hAnsi="Cambria"/>
        </w:rPr>
        <w:t>may, in the absence of bad faith or gross negligence on its part, rely as to any matters of fact which might reasonably be expected to be within the knowledge of the Authority upon a certificate signed by or on behalf of the Authority;</w:t>
      </w:r>
    </w:p>
    <w:p w:rsidR="00300EF7" w:rsidRPr="00DD1F97" w:rsidRDefault="00300EF7" w:rsidP="00300EF7">
      <w:pPr>
        <w:pStyle w:val="BodyText"/>
        <w:spacing w:before="11"/>
        <w:rPr>
          <w:rFonts w:ascii="Cambria" w:hAnsi="Cambria"/>
          <w:sz w:val="20"/>
        </w:rPr>
      </w:pPr>
    </w:p>
    <w:p w:rsidR="00300EF7" w:rsidRPr="00DD1F97" w:rsidRDefault="00300EF7" w:rsidP="00300EF7">
      <w:pPr>
        <w:pStyle w:val="ListParagraph"/>
        <w:numPr>
          <w:ilvl w:val="0"/>
          <w:numId w:val="19"/>
        </w:numPr>
        <w:tabs>
          <w:tab w:val="left" w:pos="1701"/>
        </w:tabs>
        <w:spacing w:line="276" w:lineRule="auto"/>
        <w:ind w:right="236"/>
        <w:jc w:val="both"/>
        <w:rPr>
          <w:rFonts w:ascii="Cambria" w:hAnsi="Cambria"/>
        </w:rPr>
      </w:pPr>
      <w:r w:rsidRPr="00DD1F97">
        <w:rPr>
          <w:rFonts w:ascii="Cambria" w:hAnsi="Cambria"/>
        </w:rPr>
        <w:t>may, in the absence of bad faith or gross negligence on its part, rely upon the authenticity of any communication or document believed by it to be authentic;</w:t>
      </w:r>
    </w:p>
    <w:p w:rsidR="00300EF7" w:rsidRPr="00DD1F97" w:rsidRDefault="00300EF7" w:rsidP="00300EF7">
      <w:pPr>
        <w:pStyle w:val="BodyText"/>
        <w:spacing w:before="9"/>
        <w:rPr>
          <w:rFonts w:ascii="Cambria" w:hAnsi="Cambria"/>
          <w:sz w:val="20"/>
        </w:rPr>
      </w:pPr>
    </w:p>
    <w:p w:rsidR="00300EF7" w:rsidRPr="00DD1F97" w:rsidRDefault="00300EF7" w:rsidP="00300EF7">
      <w:pPr>
        <w:pStyle w:val="ListParagraph"/>
        <w:numPr>
          <w:ilvl w:val="0"/>
          <w:numId w:val="19"/>
        </w:numPr>
        <w:tabs>
          <w:tab w:val="left" w:pos="1701"/>
          <w:tab w:val="left" w:leader="dot" w:pos="6741"/>
        </w:tabs>
        <w:spacing w:line="278" w:lineRule="auto"/>
        <w:ind w:right="218"/>
        <w:jc w:val="both"/>
        <w:rPr>
          <w:rFonts w:ascii="Cambria" w:hAnsi="Cambria"/>
        </w:rPr>
      </w:pPr>
      <w:r w:rsidRPr="00DD1F97">
        <w:rPr>
          <w:rFonts w:ascii="Cambria" w:hAnsi="Cambria"/>
        </w:rPr>
        <w:t>shall, within [</w:t>
      </w:r>
      <w:r w:rsidRPr="00DD1F97">
        <w:t>●</w:t>
      </w:r>
      <w:r w:rsidRPr="00DD1F97">
        <w:rPr>
          <w:rFonts w:ascii="Cambria" w:hAnsi="Cambria"/>
        </w:rPr>
        <w:t>] Business Days after receipt, deliver a copy to the Authority acting through…</w:t>
      </w:r>
      <w:r w:rsidRPr="00DD1F97">
        <w:rPr>
          <w:rFonts w:ascii="Cambria" w:hAnsi="Cambria"/>
        </w:rPr>
        <w:tab/>
        <w:t>(name to be specified by the</w:t>
      </w:r>
    </w:p>
    <w:p w:rsidR="00300EF7" w:rsidRPr="00DD1F97" w:rsidRDefault="00300EF7" w:rsidP="00300EF7">
      <w:pPr>
        <w:pStyle w:val="BodyText"/>
        <w:spacing w:line="276" w:lineRule="auto"/>
        <w:ind w:left="1700" w:right="218"/>
        <w:jc w:val="both"/>
        <w:rPr>
          <w:rFonts w:ascii="Cambria" w:hAnsi="Cambria"/>
        </w:rPr>
      </w:pPr>
      <w:r w:rsidRPr="00DD1F97">
        <w:rPr>
          <w:rFonts w:ascii="Cambria" w:hAnsi="Cambria"/>
        </w:rPr>
        <w:t>Authority) of any notice or document received by the Escrow Bank (in its capacity as the Escrow Bank) from the Service Provider or any other person hereunder or in connection herewith;</w:t>
      </w:r>
    </w:p>
    <w:p w:rsidR="00300EF7" w:rsidRPr="00DD1F97" w:rsidRDefault="00300EF7" w:rsidP="00300EF7">
      <w:pPr>
        <w:pStyle w:val="BodyText"/>
        <w:spacing w:before="4"/>
        <w:rPr>
          <w:rFonts w:ascii="Cambria" w:hAnsi="Cambria"/>
          <w:sz w:val="20"/>
        </w:rPr>
      </w:pPr>
    </w:p>
    <w:p w:rsidR="00300EF7" w:rsidRPr="00DD1F97" w:rsidRDefault="00300EF7" w:rsidP="00300EF7">
      <w:pPr>
        <w:pStyle w:val="ListParagraph"/>
        <w:numPr>
          <w:ilvl w:val="0"/>
          <w:numId w:val="19"/>
        </w:numPr>
        <w:tabs>
          <w:tab w:val="left" w:pos="1701"/>
        </w:tabs>
        <w:spacing w:line="276" w:lineRule="auto"/>
        <w:ind w:right="241"/>
        <w:jc w:val="both"/>
        <w:rPr>
          <w:rFonts w:ascii="Cambria" w:hAnsi="Cambria"/>
        </w:rPr>
      </w:pPr>
      <w:r w:rsidRPr="00DD1F97">
        <w:rPr>
          <w:rFonts w:ascii="Cambria" w:hAnsi="Cambria"/>
        </w:rPr>
        <w:t>shall, within [</w:t>
      </w:r>
      <w:r w:rsidRPr="00DD1F97">
        <w:t>●</w:t>
      </w:r>
      <w:r w:rsidRPr="00DD1F97">
        <w:rPr>
          <w:rFonts w:ascii="Cambria" w:hAnsi="Cambria"/>
        </w:rPr>
        <w:t>] Business Days after receipt, deliver a copy to the Service Provider of any notice or document received by the Escrow Bank (in its capacity as the Escrow Bank) from the Authority or any entity in connection herewith.</w:t>
      </w:r>
    </w:p>
    <w:p w:rsidR="00300EF7" w:rsidRPr="00DD1F97" w:rsidRDefault="00300EF7" w:rsidP="00300EF7">
      <w:pPr>
        <w:pStyle w:val="BodyText"/>
        <w:rPr>
          <w:rFonts w:ascii="Cambria" w:hAnsi="Cambria"/>
          <w:sz w:val="21"/>
        </w:rPr>
      </w:pPr>
    </w:p>
    <w:p w:rsidR="00300EF7" w:rsidRPr="00DD1F97" w:rsidRDefault="00300EF7" w:rsidP="00300EF7">
      <w:pPr>
        <w:pStyle w:val="Heading1"/>
        <w:numPr>
          <w:ilvl w:val="1"/>
          <w:numId w:val="21"/>
        </w:numPr>
        <w:tabs>
          <w:tab w:val="left" w:pos="980"/>
          <w:tab w:val="left" w:pos="981"/>
        </w:tabs>
        <w:ind w:hanging="721"/>
        <w:rPr>
          <w:rFonts w:ascii="Cambria" w:hAnsi="Cambria"/>
        </w:rPr>
      </w:pPr>
      <w:r w:rsidRPr="00DD1F97">
        <w:rPr>
          <w:rFonts w:ascii="Cambria" w:hAnsi="Cambria"/>
        </w:rPr>
        <w:t>No setoff</w:t>
      </w:r>
    </w:p>
    <w:p w:rsidR="00300EF7" w:rsidRPr="00DD1F97" w:rsidRDefault="00300EF7" w:rsidP="00300EF7">
      <w:pPr>
        <w:pStyle w:val="BodyText"/>
        <w:spacing w:before="2"/>
        <w:rPr>
          <w:rFonts w:ascii="Cambria" w:hAnsi="Cambria"/>
          <w:b/>
          <w:sz w:val="24"/>
        </w:rPr>
      </w:pPr>
    </w:p>
    <w:p w:rsidR="00300EF7" w:rsidRPr="00DD1F97" w:rsidRDefault="00300EF7" w:rsidP="00300EF7">
      <w:pPr>
        <w:pStyle w:val="BodyText"/>
        <w:spacing w:line="276" w:lineRule="auto"/>
        <w:ind w:left="980" w:right="237"/>
        <w:jc w:val="both"/>
        <w:rPr>
          <w:rFonts w:ascii="Cambria" w:hAnsi="Cambria"/>
        </w:rPr>
      </w:pPr>
      <w:r w:rsidRPr="00DD1F97">
        <w:rPr>
          <w:rFonts w:ascii="Cambria" w:hAnsi="Cambria"/>
        </w:rPr>
        <w:t>The Escrow Bank agrees not to claim or exercise any right of set off, banker’s lien or other right or remedy with respect to amounts standing to the credit of the Escrow Account. For the avoidance of doubt, it is hereby acknowledged and agreed by the Escrow Bank that the monies and properties held by the Escrow Bank in the Escrow Account shall not be considered as part of the assets of the Escrow Bank and being trust property, shall in the case of bankruptcy or liquidation of the Escrow Bank, be wholly excluded from the assets of the Escrow Bank in such bankruptcy or liquidation.</w:t>
      </w:r>
    </w:p>
    <w:p w:rsidR="00300EF7" w:rsidRPr="00DD1F97" w:rsidRDefault="00300EF7" w:rsidP="00300EF7">
      <w:pPr>
        <w:spacing w:line="276" w:lineRule="auto"/>
        <w:jc w:val="both"/>
        <w:rPr>
          <w:rFonts w:ascii="Cambria" w:hAnsi="Cambria"/>
        </w:rPr>
        <w:sectPr w:rsidR="00300EF7" w:rsidRPr="00DD1F97">
          <w:pgSz w:w="11910" w:h="16840"/>
          <w:pgMar w:top="1360" w:right="1220" w:bottom="1200" w:left="1180" w:header="0" w:footer="922" w:gutter="0"/>
          <w:cols w:space="720"/>
        </w:sectPr>
      </w:pPr>
    </w:p>
    <w:p w:rsidR="00300EF7" w:rsidRPr="00DD1F97" w:rsidRDefault="00300EF7" w:rsidP="00300EF7">
      <w:pPr>
        <w:pStyle w:val="Heading1"/>
        <w:numPr>
          <w:ilvl w:val="1"/>
          <w:numId w:val="21"/>
        </w:numPr>
        <w:tabs>
          <w:tab w:val="left" w:pos="980"/>
          <w:tab w:val="left" w:pos="981"/>
        </w:tabs>
        <w:spacing w:before="62"/>
        <w:ind w:hanging="721"/>
        <w:rPr>
          <w:rFonts w:ascii="Cambria" w:hAnsi="Cambria"/>
        </w:rPr>
      </w:pPr>
      <w:r w:rsidRPr="00DD1F97">
        <w:rPr>
          <w:rFonts w:ascii="Cambria" w:hAnsi="Cambria"/>
        </w:rPr>
        <w:t>Regulatory approvals</w:t>
      </w:r>
    </w:p>
    <w:p w:rsidR="00300EF7" w:rsidRPr="00DD1F97" w:rsidRDefault="00300EF7" w:rsidP="00300EF7">
      <w:pPr>
        <w:pStyle w:val="BodyText"/>
        <w:spacing w:before="2"/>
        <w:rPr>
          <w:rFonts w:ascii="Cambria" w:hAnsi="Cambria"/>
          <w:b/>
          <w:sz w:val="24"/>
        </w:rPr>
      </w:pPr>
    </w:p>
    <w:p w:rsidR="00300EF7" w:rsidRPr="00DD1F97" w:rsidRDefault="00300EF7" w:rsidP="00300EF7">
      <w:pPr>
        <w:pStyle w:val="BodyText"/>
        <w:spacing w:line="276" w:lineRule="auto"/>
        <w:ind w:left="980" w:right="237"/>
        <w:jc w:val="both"/>
        <w:rPr>
          <w:rFonts w:ascii="Cambria" w:hAnsi="Cambria"/>
        </w:rPr>
      </w:pPr>
      <w:r w:rsidRPr="00DD1F97">
        <w:rPr>
          <w:rFonts w:ascii="Cambria" w:hAnsi="Cambria"/>
        </w:rPr>
        <w:t>The Escrow Bank shall use its best efforts to procure, and thereafter maintain and comply with, all regulatory approvals required for it to establish and operate the Escrow Account. The Escrow Bank represents and warrants that it is not aware of any reason why such regulatory approvals will not ordinarily be granted to the Escrow Bank.</w:t>
      </w:r>
    </w:p>
    <w:p w:rsidR="00300EF7" w:rsidRPr="00DD1F97" w:rsidRDefault="00300EF7" w:rsidP="00300EF7">
      <w:pPr>
        <w:pStyle w:val="BodyText"/>
        <w:spacing w:before="10"/>
        <w:rPr>
          <w:rFonts w:ascii="Cambria" w:hAnsi="Cambria"/>
          <w:sz w:val="20"/>
        </w:rPr>
      </w:pPr>
    </w:p>
    <w:p w:rsidR="00300EF7" w:rsidRPr="00DD1F97" w:rsidRDefault="00300EF7" w:rsidP="00300EF7">
      <w:pPr>
        <w:pStyle w:val="Heading1"/>
        <w:numPr>
          <w:ilvl w:val="0"/>
          <w:numId w:val="21"/>
        </w:numPr>
        <w:tabs>
          <w:tab w:val="left" w:pos="980"/>
          <w:tab w:val="left" w:pos="981"/>
        </w:tabs>
        <w:ind w:hanging="721"/>
        <w:rPr>
          <w:rFonts w:ascii="Cambria" w:hAnsi="Cambria"/>
        </w:rPr>
      </w:pPr>
      <w:r w:rsidRPr="00DD1F97">
        <w:rPr>
          <w:rFonts w:ascii="Cambria" w:hAnsi="Cambria"/>
        </w:rPr>
        <w:t>ESCROWDEFAULT</w:t>
      </w:r>
    </w:p>
    <w:p w:rsidR="00300EF7" w:rsidRPr="00DD1F97" w:rsidRDefault="00300EF7" w:rsidP="00300EF7">
      <w:pPr>
        <w:pStyle w:val="BodyText"/>
        <w:spacing w:before="2"/>
        <w:rPr>
          <w:rFonts w:ascii="Cambria" w:hAnsi="Cambria"/>
          <w:b/>
          <w:sz w:val="14"/>
          <w:szCs w:val="12"/>
        </w:rPr>
      </w:pPr>
    </w:p>
    <w:p w:rsidR="00300EF7" w:rsidRPr="00DD1F97" w:rsidRDefault="00300EF7" w:rsidP="00300EF7">
      <w:pPr>
        <w:pStyle w:val="ListParagraph"/>
        <w:numPr>
          <w:ilvl w:val="1"/>
          <w:numId w:val="21"/>
        </w:numPr>
        <w:tabs>
          <w:tab w:val="left" w:pos="1035"/>
          <w:tab w:val="left" w:pos="1036"/>
        </w:tabs>
        <w:ind w:left="1035" w:hanging="776"/>
        <w:rPr>
          <w:rFonts w:ascii="Cambria" w:hAnsi="Cambria"/>
          <w:b/>
        </w:rPr>
      </w:pPr>
      <w:r w:rsidRPr="00DD1F97">
        <w:rPr>
          <w:rFonts w:ascii="Cambria" w:hAnsi="Cambria"/>
          <w:b/>
        </w:rPr>
        <w:t>Escrow Default</w:t>
      </w:r>
    </w:p>
    <w:p w:rsidR="00300EF7" w:rsidRPr="00DD1F97" w:rsidRDefault="00300EF7" w:rsidP="00300EF7">
      <w:pPr>
        <w:pStyle w:val="BodyText"/>
        <w:spacing w:before="4"/>
        <w:rPr>
          <w:rFonts w:ascii="Cambria" w:hAnsi="Cambria"/>
          <w:b/>
          <w:sz w:val="24"/>
        </w:rPr>
      </w:pPr>
    </w:p>
    <w:p w:rsidR="00300EF7" w:rsidRPr="00DD1F97" w:rsidRDefault="00300EF7" w:rsidP="00300EF7">
      <w:pPr>
        <w:pStyle w:val="ListParagraph"/>
        <w:numPr>
          <w:ilvl w:val="2"/>
          <w:numId w:val="21"/>
        </w:numPr>
        <w:tabs>
          <w:tab w:val="left" w:pos="980"/>
          <w:tab w:val="left" w:pos="981"/>
        </w:tabs>
        <w:ind w:hanging="721"/>
        <w:rPr>
          <w:rFonts w:ascii="Cambria" w:hAnsi="Cambria"/>
        </w:rPr>
      </w:pPr>
      <w:r w:rsidRPr="00DD1F97">
        <w:rPr>
          <w:rFonts w:ascii="Cambria" w:hAnsi="Cambria"/>
        </w:rPr>
        <w:t>Authority Default</w:t>
      </w:r>
    </w:p>
    <w:p w:rsidR="00300EF7" w:rsidRPr="00DD1F97" w:rsidRDefault="00300EF7" w:rsidP="00300EF7">
      <w:pPr>
        <w:pStyle w:val="BodyText"/>
        <w:spacing w:before="2"/>
        <w:rPr>
          <w:rFonts w:ascii="Cambria" w:hAnsi="Cambria"/>
          <w:sz w:val="10"/>
          <w:szCs w:val="8"/>
        </w:rPr>
      </w:pPr>
    </w:p>
    <w:p w:rsidR="00300EF7" w:rsidRPr="00DD1F97" w:rsidRDefault="00300EF7" w:rsidP="00300EF7">
      <w:pPr>
        <w:pStyle w:val="BodyText"/>
        <w:spacing w:line="276" w:lineRule="auto"/>
        <w:ind w:left="980" w:right="239"/>
        <w:jc w:val="both"/>
        <w:rPr>
          <w:rFonts w:ascii="Cambria" w:hAnsi="Cambria"/>
        </w:rPr>
      </w:pPr>
      <w:r w:rsidRPr="00DD1F97">
        <w:rPr>
          <w:rFonts w:ascii="Cambria" w:hAnsi="Cambria"/>
        </w:rPr>
        <w:t>Following events shall constitute an event of default by the Authority (an “Authority Escrow Default”) unless such event of default has occurred as a result of Force Majeure or any act or omission of the Service Provider:</w:t>
      </w:r>
    </w:p>
    <w:p w:rsidR="00300EF7" w:rsidRPr="00DD1F97" w:rsidRDefault="00300EF7" w:rsidP="00300EF7">
      <w:pPr>
        <w:pStyle w:val="BodyText"/>
        <w:spacing w:before="8"/>
        <w:rPr>
          <w:rFonts w:ascii="Cambria" w:hAnsi="Cambria"/>
          <w:sz w:val="8"/>
          <w:szCs w:val="10"/>
        </w:rPr>
      </w:pPr>
    </w:p>
    <w:p w:rsidR="00300EF7" w:rsidRPr="00DD1F97" w:rsidRDefault="00300EF7" w:rsidP="00300EF7">
      <w:pPr>
        <w:pStyle w:val="ListParagraph"/>
        <w:numPr>
          <w:ilvl w:val="3"/>
          <w:numId w:val="21"/>
        </w:numPr>
        <w:tabs>
          <w:tab w:val="left" w:pos="1701"/>
        </w:tabs>
        <w:spacing w:line="276" w:lineRule="auto"/>
        <w:ind w:right="236"/>
        <w:jc w:val="both"/>
        <w:rPr>
          <w:rFonts w:ascii="Cambria" w:hAnsi="Cambria"/>
        </w:rPr>
      </w:pPr>
      <w:r w:rsidRPr="00DD1F97">
        <w:rPr>
          <w:rFonts w:ascii="Cambria" w:hAnsi="Cambria"/>
        </w:rPr>
        <w:t>the Authority commits breach of this Agreement by failing to deposit any monies into the Escrow Account as provided herein and fails to cure such breach by depositing the same into the Escrow Account within a Cure Period of [</w:t>
      </w:r>
      <w:r w:rsidRPr="00DD1F97">
        <w:t>●</w:t>
      </w:r>
      <w:r w:rsidRPr="00DD1F97">
        <w:rPr>
          <w:rFonts w:ascii="Cambria" w:hAnsi="Cambria"/>
        </w:rPr>
        <w:t>] business days;</w:t>
      </w:r>
    </w:p>
    <w:p w:rsidR="00300EF7" w:rsidRPr="00DD1F97" w:rsidRDefault="00300EF7" w:rsidP="00300EF7">
      <w:pPr>
        <w:pStyle w:val="BodyText"/>
        <w:spacing w:before="11"/>
        <w:rPr>
          <w:rFonts w:ascii="Cambria" w:hAnsi="Cambria"/>
          <w:sz w:val="10"/>
          <w:szCs w:val="12"/>
        </w:rPr>
      </w:pPr>
    </w:p>
    <w:p w:rsidR="00300EF7" w:rsidRPr="00DD1F97" w:rsidRDefault="00300EF7" w:rsidP="00300EF7">
      <w:pPr>
        <w:pStyle w:val="ListParagraph"/>
        <w:numPr>
          <w:ilvl w:val="3"/>
          <w:numId w:val="21"/>
        </w:numPr>
        <w:tabs>
          <w:tab w:val="left" w:pos="1701"/>
        </w:tabs>
        <w:spacing w:line="276" w:lineRule="auto"/>
        <w:ind w:right="235"/>
        <w:jc w:val="both"/>
        <w:rPr>
          <w:rFonts w:ascii="Cambria" w:hAnsi="Cambria"/>
        </w:rPr>
      </w:pPr>
      <w:r w:rsidRPr="00DD1F97">
        <w:rPr>
          <w:rFonts w:ascii="Cambria" w:hAnsi="Cambria"/>
        </w:rPr>
        <w:t>the Authority causes the Escrow Bank to transfer funds to any account of the Authority in breach of the terms of this Agreement and fails to cure such breach by depositing the relevant funds into the Escrow Account or any Sub-Account in which such transfer should have been made, within a Cure Period of [</w:t>
      </w:r>
      <w:r w:rsidRPr="00DD1F97">
        <w:t>●</w:t>
      </w:r>
      <w:r w:rsidRPr="00DD1F97">
        <w:rPr>
          <w:rFonts w:ascii="Cambria" w:hAnsi="Cambria"/>
        </w:rPr>
        <w:t>] business days; or</w:t>
      </w:r>
    </w:p>
    <w:p w:rsidR="00300EF7" w:rsidRPr="00DD1F97" w:rsidRDefault="00300EF7" w:rsidP="00300EF7">
      <w:pPr>
        <w:pStyle w:val="BodyText"/>
        <w:spacing w:before="11"/>
        <w:rPr>
          <w:rFonts w:ascii="Cambria" w:hAnsi="Cambria"/>
          <w:sz w:val="8"/>
          <w:szCs w:val="10"/>
        </w:rPr>
      </w:pPr>
    </w:p>
    <w:p w:rsidR="00300EF7" w:rsidRPr="00DD1F97" w:rsidRDefault="00300EF7" w:rsidP="00300EF7">
      <w:pPr>
        <w:pStyle w:val="ListParagraph"/>
        <w:numPr>
          <w:ilvl w:val="3"/>
          <w:numId w:val="21"/>
        </w:numPr>
        <w:tabs>
          <w:tab w:val="left" w:pos="1701"/>
        </w:tabs>
        <w:spacing w:line="276" w:lineRule="auto"/>
        <w:ind w:right="244"/>
        <w:jc w:val="both"/>
        <w:rPr>
          <w:rFonts w:ascii="Cambria" w:hAnsi="Cambria"/>
        </w:rPr>
      </w:pPr>
      <w:r w:rsidRPr="00DD1F97">
        <w:rPr>
          <w:rFonts w:ascii="Cambria" w:hAnsi="Cambria"/>
        </w:rPr>
        <w:t>the Authority commits or causes any other breach of the provisions of this Agreement and fails to cure the same within a Cure Period of [</w:t>
      </w:r>
      <w:r w:rsidRPr="00DD1F97">
        <w:t>●</w:t>
      </w:r>
      <w:r w:rsidRPr="00DD1F97">
        <w:rPr>
          <w:rFonts w:ascii="Cambria" w:hAnsi="Cambria"/>
        </w:rPr>
        <w:t>] business days.</w:t>
      </w:r>
    </w:p>
    <w:p w:rsidR="00300EF7" w:rsidRPr="00DD1F97" w:rsidRDefault="00300EF7" w:rsidP="00300EF7">
      <w:pPr>
        <w:pStyle w:val="BodyText"/>
        <w:spacing w:before="9"/>
        <w:rPr>
          <w:rFonts w:ascii="Cambria" w:hAnsi="Cambria"/>
          <w:sz w:val="10"/>
          <w:szCs w:val="12"/>
        </w:rPr>
      </w:pPr>
    </w:p>
    <w:p w:rsidR="00300EF7" w:rsidRPr="00DD1F97" w:rsidRDefault="00300EF7" w:rsidP="00300EF7">
      <w:pPr>
        <w:pStyle w:val="ListParagraph"/>
        <w:numPr>
          <w:ilvl w:val="2"/>
          <w:numId w:val="21"/>
        </w:numPr>
        <w:tabs>
          <w:tab w:val="left" w:pos="980"/>
          <w:tab w:val="left" w:pos="981"/>
        </w:tabs>
        <w:ind w:hanging="721"/>
        <w:rPr>
          <w:rFonts w:ascii="Cambria" w:hAnsi="Cambria"/>
        </w:rPr>
      </w:pPr>
      <w:r w:rsidRPr="00DD1F97">
        <w:rPr>
          <w:rFonts w:ascii="Cambria" w:hAnsi="Cambria"/>
        </w:rPr>
        <w:t>Service Provider Default</w:t>
      </w:r>
    </w:p>
    <w:p w:rsidR="00300EF7" w:rsidRPr="00DD1F97" w:rsidRDefault="00300EF7" w:rsidP="00300EF7">
      <w:pPr>
        <w:pStyle w:val="BodyText"/>
        <w:spacing w:before="3"/>
        <w:rPr>
          <w:rFonts w:ascii="Cambria" w:hAnsi="Cambria"/>
          <w:sz w:val="24"/>
        </w:rPr>
      </w:pPr>
    </w:p>
    <w:p w:rsidR="00300EF7" w:rsidRPr="00DD1F97" w:rsidRDefault="00300EF7" w:rsidP="00300EF7">
      <w:pPr>
        <w:pStyle w:val="BodyText"/>
        <w:spacing w:before="1" w:line="276" w:lineRule="auto"/>
        <w:ind w:left="980" w:right="236"/>
        <w:jc w:val="both"/>
        <w:rPr>
          <w:rFonts w:ascii="Cambria" w:hAnsi="Cambria"/>
        </w:rPr>
      </w:pPr>
      <w:r w:rsidRPr="00DD1F97">
        <w:rPr>
          <w:rFonts w:ascii="Cambria" w:hAnsi="Cambria"/>
        </w:rPr>
        <w:t>Following events shall constitute an event of default by the Service Provider (an “Service Provider Escrow Default”) unless such event of default has occurred as a result of Force Majeure or any act or omission of the Authority:</w:t>
      </w:r>
    </w:p>
    <w:p w:rsidR="00300EF7" w:rsidRPr="00DD1F97" w:rsidRDefault="00300EF7" w:rsidP="00300EF7">
      <w:pPr>
        <w:pStyle w:val="BodyText"/>
        <w:spacing w:before="8"/>
        <w:rPr>
          <w:rFonts w:ascii="Cambria" w:hAnsi="Cambria"/>
          <w:sz w:val="20"/>
        </w:rPr>
      </w:pPr>
    </w:p>
    <w:p w:rsidR="00300EF7" w:rsidRPr="00DD1F97" w:rsidRDefault="00300EF7" w:rsidP="00300EF7">
      <w:pPr>
        <w:pStyle w:val="ListParagraph"/>
        <w:numPr>
          <w:ilvl w:val="3"/>
          <w:numId w:val="21"/>
        </w:numPr>
        <w:tabs>
          <w:tab w:val="left" w:pos="1701"/>
        </w:tabs>
        <w:spacing w:line="276" w:lineRule="auto"/>
        <w:ind w:right="238"/>
        <w:jc w:val="both"/>
        <w:rPr>
          <w:rFonts w:ascii="Cambria" w:hAnsi="Cambria"/>
        </w:rPr>
      </w:pPr>
      <w:r w:rsidRPr="00DD1F97">
        <w:rPr>
          <w:rFonts w:ascii="Cambria" w:hAnsi="Cambria"/>
        </w:rPr>
        <w:t>the Service Provider commits breach of this Agreement by failing to deposit any monies into the Escrow Account as provided herein and fails to cure such breach by depositing the same into the Escrow Account within a Cure Period of [</w:t>
      </w:r>
      <w:r w:rsidRPr="00DD1F97">
        <w:t>●</w:t>
      </w:r>
      <w:r w:rsidRPr="00DD1F97">
        <w:rPr>
          <w:rFonts w:ascii="Cambria" w:hAnsi="Cambria"/>
        </w:rPr>
        <w:t>] business days;</w:t>
      </w:r>
    </w:p>
    <w:p w:rsidR="00300EF7" w:rsidRPr="00DD1F97" w:rsidRDefault="00300EF7" w:rsidP="00300EF7">
      <w:pPr>
        <w:pStyle w:val="BodyText"/>
        <w:rPr>
          <w:rFonts w:ascii="Cambria" w:hAnsi="Cambria"/>
          <w:sz w:val="21"/>
        </w:rPr>
      </w:pPr>
    </w:p>
    <w:p w:rsidR="00300EF7" w:rsidRPr="00DD1F97" w:rsidRDefault="00300EF7" w:rsidP="00300EF7">
      <w:pPr>
        <w:pStyle w:val="ListParagraph"/>
        <w:numPr>
          <w:ilvl w:val="3"/>
          <w:numId w:val="21"/>
        </w:numPr>
        <w:tabs>
          <w:tab w:val="left" w:pos="1701"/>
        </w:tabs>
        <w:spacing w:line="276" w:lineRule="auto"/>
        <w:ind w:right="237"/>
        <w:jc w:val="both"/>
        <w:rPr>
          <w:rFonts w:ascii="Cambria" w:hAnsi="Cambria"/>
        </w:rPr>
      </w:pPr>
      <w:r w:rsidRPr="00DD1F97">
        <w:rPr>
          <w:rFonts w:ascii="Cambria" w:hAnsi="Cambria"/>
        </w:rPr>
        <w:t>the Service Provider causes the Escrow Bank to transfer funds to any account of the Service Provider in breach of the terms of this Agreement and fails to cure such breach by depositing the relevant funds into the Escrow Account or any Sub-Account in which such transfer should have been made, within a Cure Period of [</w:t>
      </w:r>
      <w:r w:rsidRPr="00DD1F97">
        <w:t>●</w:t>
      </w:r>
      <w:r w:rsidRPr="00DD1F97">
        <w:rPr>
          <w:rFonts w:ascii="Cambria" w:hAnsi="Cambria"/>
        </w:rPr>
        <w:t>] business days; or</w:t>
      </w:r>
    </w:p>
    <w:p w:rsidR="00300EF7" w:rsidRPr="00DD1F97" w:rsidRDefault="00300EF7" w:rsidP="00300EF7">
      <w:pPr>
        <w:pStyle w:val="BodyText"/>
        <w:spacing w:before="10"/>
        <w:rPr>
          <w:rFonts w:ascii="Cambria" w:hAnsi="Cambria"/>
          <w:sz w:val="20"/>
        </w:rPr>
      </w:pPr>
    </w:p>
    <w:p w:rsidR="00300EF7" w:rsidRPr="00DD1F97" w:rsidRDefault="00300EF7" w:rsidP="00300EF7">
      <w:pPr>
        <w:pStyle w:val="ListParagraph"/>
        <w:numPr>
          <w:ilvl w:val="3"/>
          <w:numId w:val="21"/>
        </w:numPr>
        <w:tabs>
          <w:tab w:val="left" w:pos="1701"/>
        </w:tabs>
        <w:spacing w:line="276" w:lineRule="auto"/>
        <w:ind w:right="238"/>
        <w:jc w:val="both"/>
        <w:rPr>
          <w:rFonts w:ascii="Cambria" w:hAnsi="Cambria"/>
        </w:rPr>
      </w:pPr>
      <w:r w:rsidRPr="00DD1F97">
        <w:rPr>
          <w:rFonts w:ascii="Cambria" w:hAnsi="Cambria"/>
        </w:rPr>
        <w:t>the Service Provider commits or causes any other breach of the provisions  of  this Agreement and fails to cure the same within a Cure Period of [</w:t>
      </w:r>
      <w:r w:rsidRPr="00DD1F97">
        <w:t>●</w:t>
      </w:r>
      <w:r w:rsidRPr="00DD1F97">
        <w:rPr>
          <w:rFonts w:ascii="Cambria" w:hAnsi="Cambria"/>
        </w:rPr>
        <w:t>] business days.</w:t>
      </w:r>
    </w:p>
    <w:p w:rsidR="00300EF7" w:rsidRPr="00DD1F97" w:rsidRDefault="00300EF7" w:rsidP="00300EF7">
      <w:pPr>
        <w:pStyle w:val="BodyText"/>
        <w:spacing w:before="9"/>
        <w:rPr>
          <w:rFonts w:ascii="Cambria" w:hAnsi="Cambria"/>
          <w:sz w:val="8"/>
          <w:szCs w:val="10"/>
        </w:rPr>
      </w:pPr>
    </w:p>
    <w:p w:rsidR="00300EF7" w:rsidRPr="00DD1F97" w:rsidRDefault="00300EF7" w:rsidP="00300EF7">
      <w:pPr>
        <w:pStyle w:val="ListParagraph"/>
        <w:numPr>
          <w:ilvl w:val="2"/>
          <w:numId w:val="21"/>
        </w:numPr>
        <w:tabs>
          <w:tab w:val="left" w:pos="981"/>
        </w:tabs>
        <w:spacing w:line="276" w:lineRule="auto"/>
        <w:ind w:right="236" w:hanging="720"/>
        <w:jc w:val="both"/>
        <w:rPr>
          <w:rFonts w:ascii="Cambria" w:hAnsi="Cambria"/>
        </w:rPr>
      </w:pPr>
      <w:r w:rsidRPr="00DD1F97">
        <w:rPr>
          <w:rFonts w:ascii="Cambria" w:hAnsi="Cambria"/>
        </w:rPr>
        <w:t>Upon occurrence of an Authority Escrow Default or Service Provider Escrow Default, as the case may be, the consequences thereof shall be dealt with under and in accordance with the provisions of the Contract.</w:t>
      </w:r>
    </w:p>
    <w:p w:rsidR="00300EF7" w:rsidRPr="00DD1F97" w:rsidRDefault="00300EF7" w:rsidP="00300EF7">
      <w:pPr>
        <w:spacing w:line="276" w:lineRule="auto"/>
        <w:jc w:val="both"/>
        <w:rPr>
          <w:rFonts w:ascii="Cambria" w:hAnsi="Cambria"/>
        </w:rPr>
        <w:sectPr w:rsidR="00300EF7" w:rsidRPr="00DD1F97">
          <w:pgSz w:w="11910" w:h="16840"/>
          <w:pgMar w:top="1360" w:right="1220" w:bottom="1200" w:left="1180" w:header="0" w:footer="922" w:gutter="0"/>
          <w:cols w:space="720"/>
        </w:sectPr>
      </w:pPr>
    </w:p>
    <w:p w:rsidR="00300EF7" w:rsidRPr="00DD1F97" w:rsidRDefault="00300EF7" w:rsidP="00300EF7">
      <w:pPr>
        <w:pStyle w:val="Heading1"/>
        <w:numPr>
          <w:ilvl w:val="0"/>
          <w:numId w:val="21"/>
        </w:numPr>
        <w:tabs>
          <w:tab w:val="left" w:pos="980"/>
          <w:tab w:val="left" w:pos="981"/>
        </w:tabs>
        <w:spacing w:before="62"/>
        <w:ind w:hanging="721"/>
        <w:rPr>
          <w:rFonts w:ascii="Cambria" w:hAnsi="Cambria"/>
        </w:rPr>
      </w:pPr>
      <w:r w:rsidRPr="00DD1F97">
        <w:rPr>
          <w:rFonts w:ascii="Cambria" w:hAnsi="Cambria"/>
        </w:rPr>
        <w:t>TERMINATION OF ESCROWAGREEMENT</w:t>
      </w:r>
    </w:p>
    <w:p w:rsidR="00300EF7" w:rsidRPr="00DD1F97" w:rsidRDefault="00300EF7" w:rsidP="00300EF7">
      <w:pPr>
        <w:pStyle w:val="BodyText"/>
        <w:spacing w:before="2"/>
        <w:rPr>
          <w:rFonts w:ascii="Cambria" w:hAnsi="Cambria"/>
          <w:b/>
          <w:sz w:val="24"/>
        </w:rPr>
      </w:pPr>
    </w:p>
    <w:p w:rsidR="00300EF7" w:rsidRPr="00DD1F97" w:rsidRDefault="00300EF7" w:rsidP="00300EF7">
      <w:pPr>
        <w:pStyle w:val="ListParagraph"/>
        <w:numPr>
          <w:ilvl w:val="1"/>
          <w:numId w:val="21"/>
        </w:numPr>
        <w:tabs>
          <w:tab w:val="left" w:pos="980"/>
          <w:tab w:val="left" w:pos="981"/>
        </w:tabs>
        <w:ind w:hanging="721"/>
        <w:rPr>
          <w:rFonts w:ascii="Cambria" w:hAnsi="Cambria"/>
          <w:b/>
        </w:rPr>
      </w:pPr>
      <w:r w:rsidRPr="00DD1F97">
        <w:rPr>
          <w:rFonts w:ascii="Cambria" w:hAnsi="Cambria"/>
          <w:b/>
        </w:rPr>
        <w:t>Duration of the Escrow Agreement</w:t>
      </w:r>
    </w:p>
    <w:p w:rsidR="00300EF7" w:rsidRPr="00DD1F97" w:rsidRDefault="00300EF7" w:rsidP="00300EF7">
      <w:pPr>
        <w:pStyle w:val="BodyText"/>
        <w:spacing w:before="1"/>
        <w:rPr>
          <w:rFonts w:ascii="Cambria" w:hAnsi="Cambria"/>
          <w:b/>
          <w:sz w:val="24"/>
        </w:rPr>
      </w:pPr>
    </w:p>
    <w:p w:rsidR="00300EF7" w:rsidRPr="00DD1F97" w:rsidRDefault="00300EF7" w:rsidP="00300EF7">
      <w:pPr>
        <w:pStyle w:val="BodyText"/>
        <w:spacing w:before="1" w:line="276" w:lineRule="auto"/>
        <w:ind w:left="980" w:right="236"/>
        <w:jc w:val="both"/>
        <w:rPr>
          <w:rFonts w:ascii="Cambria" w:hAnsi="Cambria"/>
        </w:rPr>
      </w:pPr>
      <w:r w:rsidRPr="00DD1F97">
        <w:rPr>
          <w:rFonts w:ascii="Cambria" w:hAnsi="Cambria"/>
        </w:rPr>
        <w:t>This Agreement shall unless terminated earlier by the mutual consent of the Parties or otherwise in accordance with the provisions of this Clause by written notice from the Authority and the Service Provider to the Escrow Bank, remain in full force and effect for the duration of the Contract.</w:t>
      </w:r>
    </w:p>
    <w:p w:rsidR="00300EF7" w:rsidRPr="00DD1F97" w:rsidRDefault="00300EF7" w:rsidP="00300EF7">
      <w:pPr>
        <w:pStyle w:val="BodyText"/>
        <w:spacing w:before="10"/>
        <w:rPr>
          <w:rFonts w:ascii="Cambria" w:hAnsi="Cambria"/>
          <w:sz w:val="20"/>
        </w:rPr>
      </w:pPr>
    </w:p>
    <w:p w:rsidR="00300EF7" w:rsidRPr="00DD1F97" w:rsidRDefault="00300EF7" w:rsidP="00300EF7">
      <w:pPr>
        <w:pStyle w:val="Heading1"/>
        <w:numPr>
          <w:ilvl w:val="1"/>
          <w:numId w:val="21"/>
        </w:numPr>
        <w:tabs>
          <w:tab w:val="left" w:pos="980"/>
          <w:tab w:val="left" w:pos="981"/>
        </w:tabs>
        <w:ind w:hanging="721"/>
        <w:rPr>
          <w:rFonts w:ascii="Cambria" w:hAnsi="Cambria"/>
        </w:rPr>
      </w:pPr>
      <w:r w:rsidRPr="00DD1F97">
        <w:rPr>
          <w:rFonts w:ascii="Cambria" w:hAnsi="Cambria"/>
        </w:rPr>
        <w:t>Substitution of Escrow Bank</w:t>
      </w:r>
    </w:p>
    <w:p w:rsidR="00300EF7" w:rsidRPr="00DD1F97" w:rsidRDefault="00300EF7" w:rsidP="00300EF7">
      <w:pPr>
        <w:pStyle w:val="BodyText"/>
        <w:spacing w:before="4"/>
        <w:rPr>
          <w:rFonts w:ascii="Cambria" w:hAnsi="Cambria"/>
          <w:b/>
          <w:sz w:val="24"/>
        </w:rPr>
      </w:pPr>
    </w:p>
    <w:p w:rsidR="00300EF7" w:rsidRPr="00DD1F97" w:rsidRDefault="00300EF7" w:rsidP="00300EF7">
      <w:pPr>
        <w:pStyle w:val="BodyText"/>
        <w:spacing w:line="276" w:lineRule="auto"/>
        <w:ind w:left="980" w:right="235"/>
        <w:jc w:val="both"/>
        <w:rPr>
          <w:rFonts w:ascii="Cambria" w:hAnsi="Cambria"/>
        </w:rPr>
      </w:pPr>
      <w:r w:rsidRPr="00DD1F97">
        <w:rPr>
          <w:rFonts w:ascii="Cambria" w:hAnsi="Cambria"/>
        </w:rPr>
        <w:t>The Authority may after consultation with the Service Provider, by not less than [</w:t>
      </w:r>
      <w:r w:rsidRPr="00DD1F97">
        <w:t>●</w:t>
      </w:r>
      <w:r w:rsidRPr="00DD1F97">
        <w:rPr>
          <w:rFonts w:ascii="Cambria" w:hAnsi="Cambria"/>
        </w:rPr>
        <w:t>] days prior notice to the Escrow Bank, the Authority, terminate this Agreement and appoint a new Escrow Bank, provided that arrangements are made for transfer of amounts deposited in the Escrow Account to a new Escrow Account established with the successor Escrow Bank. The termination of this Agreement shall take effect only upon coming into force of an Escrow Agreement with the substitute Escrow Bank.</w:t>
      </w:r>
    </w:p>
    <w:p w:rsidR="00300EF7" w:rsidRPr="00DD1F97" w:rsidRDefault="00300EF7" w:rsidP="00300EF7">
      <w:pPr>
        <w:pStyle w:val="BodyText"/>
        <w:spacing w:before="9"/>
        <w:rPr>
          <w:rFonts w:ascii="Cambria" w:hAnsi="Cambria"/>
          <w:sz w:val="20"/>
        </w:rPr>
      </w:pPr>
    </w:p>
    <w:p w:rsidR="00300EF7" w:rsidRPr="00DD1F97" w:rsidRDefault="00300EF7" w:rsidP="00300EF7">
      <w:pPr>
        <w:pStyle w:val="Heading1"/>
        <w:numPr>
          <w:ilvl w:val="1"/>
          <w:numId w:val="21"/>
        </w:numPr>
        <w:tabs>
          <w:tab w:val="left" w:pos="980"/>
          <w:tab w:val="left" w:pos="981"/>
        </w:tabs>
        <w:spacing w:before="1"/>
        <w:ind w:hanging="721"/>
        <w:rPr>
          <w:rFonts w:ascii="Cambria" w:hAnsi="Cambria"/>
        </w:rPr>
      </w:pPr>
      <w:r w:rsidRPr="00DD1F97">
        <w:rPr>
          <w:rFonts w:ascii="Cambria" w:hAnsi="Cambria"/>
        </w:rPr>
        <w:t>Closure of Escrow Account</w:t>
      </w:r>
    </w:p>
    <w:p w:rsidR="00300EF7" w:rsidRPr="00DD1F97" w:rsidRDefault="00300EF7" w:rsidP="00300EF7">
      <w:pPr>
        <w:pStyle w:val="BodyText"/>
        <w:spacing w:before="1"/>
        <w:rPr>
          <w:rFonts w:ascii="Cambria" w:hAnsi="Cambria"/>
          <w:b/>
          <w:sz w:val="24"/>
        </w:rPr>
      </w:pPr>
    </w:p>
    <w:p w:rsidR="00300EF7" w:rsidRPr="00DD1F97" w:rsidRDefault="00300EF7" w:rsidP="00300EF7">
      <w:pPr>
        <w:pStyle w:val="BodyText"/>
        <w:spacing w:line="276" w:lineRule="auto"/>
        <w:ind w:left="980" w:right="235"/>
        <w:jc w:val="both"/>
        <w:rPr>
          <w:rFonts w:ascii="Cambria" w:hAnsi="Cambria"/>
        </w:rPr>
      </w:pPr>
      <w:r w:rsidRPr="00DD1F97">
        <w:rPr>
          <w:rFonts w:ascii="Cambria" w:hAnsi="Cambria"/>
        </w:rPr>
        <w:t>The Escrow Bank shall, at the request of the Authority made on or after the payment by the Authority of all outstanding amounts under the Contract including the payments specified in Clause 4.2, and upon confirmation of receipt of such payments, close the Escrow Account and Sub-Accounts and pay any amount standing to the credit thereof to the Authority. Upon closure of the Escrow Account hereunder, the Escrow Agreement shall be deemed to be terminated.</w:t>
      </w:r>
    </w:p>
    <w:p w:rsidR="00300EF7" w:rsidRPr="00DD1F97" w:rsidRDefault="00300EF7" w:rsidP="00300EF7">
      <w:pPr>
        <w:pStyle w:val="BodyText"/>
        <w:spacing w:before="10"/>
        <w:rPr>
          <w:rFonts w:ascii="Cambria" w:hAnsi="Cambria"/>
          <w:sz w:val="20"/>
        </w:rPr>
      </w:pPr>
    </w:p>
    <w:p w:rsidR="00300EF7" w:rsidRPr="00DD1F97" w:rsidRDefault="00300EF7" w:rsidP="00300EF7">
      <w:pPr>
        <w:pStyle w:val="Heading1"/>
        <w:numPr>
          <w:ilvl w:val="0"/>
          <w:numId w:val="21"/>
        </w:numPr>
        <w:tabs>
          <w:tab w:val="left" w:pos="980"/>
          <w:tab w:val="left" w:pos="981"/>
        </w:tabs>
        <w:ind w:hanging="721"/>
        <w:rPr>
          <w:rFonts w:ascii="Cambria" w:hAnsi="Cambria"/>
        </w:rPr>
      </w:pPr>
      <w:r w:rsidRPr="00DD1F97">
        <w:rPr>
          <w:rFonts w:ascii="Cambria" w:hAnsi="Cambria"/>
        </w:rPr>
        <w:t>SUPPLEMENTARY ESCROW AGREEMENT</w:t>
      </w:r>
    </w:p>
    <w:p w:rsidR="00300EF7" w:rsidRPr="00DD1F97" w:rsidRDefault="00300EF7" w:rsidP="00300EF7">
      <w:pPr>
        <w:pStyle w:val="BodyText"/>
        <w:spacing w:before="3"/>
        <w:rPr>
          <w:rFonts w:ascii="Cambria" w:hAnsi="Cambria"/>
          <w:b/>
          <w:sz w:val="24"/>
        </w:rPr>
      </w:pPr>
    </w:p>
    <w:p w:rsidR="00300EF7" w:rsidRPr="00DD1F97" w:rsidRDefault="00300EF7" w:rsidP="00300EF7">
      <w:pPr>
        <w:pStyle w:val="ListParagraph"/>
        <w:numPr>
          <w:ilvl w:val="1"/>
          <w:numId w:val="21"/>
        </w:numPr>
        <w:tabs>
          <w:tab w:val="left" w:pos="980"/>
          <w:tab w:val="left" w:pos="981"/>
        </w:tabs>
        <w:spacing w:before="1"/>
        <w:ind w:hanging="721"/>
        <w:rPr>
          <w:rFonts w:ascii="Cambria" w:hAnsi="Cambria"/>
          <w:b/>
        </w:rPr>
      </w:pPr>
      <w:r w:rsidRPr="00DD1F97">
        <w:rPr>
          <w:rFonts w:ascii="Cambria" w:hAnsi="Cambria"/>
          <w:b/>
        </w:rPr>
        <w:t>Supplementary escrow agreement</w:t>
      </w:r>
    </w:p>
    <w:p w:rsidR="00300EF7" w:rsidRPr="00DD1F97" w:rsidRDefault="00300EF7" w:rsidP="00300EF7">
      <w:pPr>
        <w:pStyle w:val="BodyText"/>
        <w:spacing w:before="1"/>
        <w:rPr>
          <w:rFonts w:ascii="Cambria" w:hAnsi="Cambria"/>
          <w:b/>
          <w:sz w:val="24"/>
        </w:rPr>
      </w:pPr>
    </w:p>
    <w:p w:rsidR="00300EF7" w:rsidRPr="00DD1F97" w:rsidRDefault="00300EF7" w:rsidP="00300EF7">
      <w:pPr>
        <w:pStyle w:val="BodyText"/>
        <w:spacing w:line="276" w:lineRule="auto"/>
        <w:ind w:left="980" w:right="235"/>
        <w:jc w:val="both"/>
        <w:rPr>
          <w:rFonts w:ascii="Cambria" w:hAnsi="Cambria"/>
        </w:rPr>
      </w:pPr>
      <w:r w:rsidRPr="00DD1F97">
        <w:rPr>
          <w:rFonts w:ascii="Cambria" w:hAnsi="Cambria"/>
        </w:rPr>
        <w:t>The Authority and the Service Provider shall be entitled to enter into a supplementary escrow agreement with the Escrow Bank providing, inter alia, for detailed procedures and documentation for withdrawals from Sub-Accounts pursuant to Clause 4.1.1 and for matters not covered under this Agreement such as the restrictions on withdrawals by the Service Provider or the Authority in the event of breach of this Agreement or upon occurrence of an Escrow Default, procedures relating to operation of the Escrow Account and withdrawal there from, reporting requirements and any matters incidental thereto; provided that such supplementary escrow agreement shall not contain any provision which is inconsistent with this Agreement and in the event of any conflict or inconsistency between provisions of this Agreement and such supplementary escrow agreement, the provisions of this Agreement shall prevail.</w:t>
      </w:r>
    </w:p>
    <w:p w:rsidR="00300EF7" w:rsidRPr="00DD1F97" w:rsidRDefault="00300EF7" w:rsidP="00300EF7">
      <w:pPr>
        <w:pStyle w:val="BodyText"/>
        <w:spacing w:before="10"/>
        <w:rPr>
          <w:rFonts w:ascii="Cambria" w:hAnsi="Cambria"/>
          <w:sz w:val="10"/>
          <w:szCs w:val="12"/>
        </w:rPr>
      </w:pPr>
    </w:p>
    <w:p w:rsidR="00300EF7" w:rsidRPr="00DD1F97" w:rsidRDefault="00300EF7" w:rsidP="00300EF7">
      <w:pPr>
        <w:pStyle w:val="Heading1"/>
        <w:numPr>
          <w:ilvl w:val="0"/>
          <w:numId w:val="21"/>
        </w:numPr>
        <w:tabs>
          <w:tab w:val="left" w:pos="980"/>
          <w:tab w:val="left" w:pos="981"/>
        </w:tabs>
        <w:ind w:hanging="721"/>
        <w:rPr>
          <w:rFonts w:ascii="Cambria" w:hAnsi="Cambria"/>
        </w:rPr>
      </w:pPr>
      <w:r w:rsidRPr="00DD1F97">
        <w:rPr>
          <w:rFonts w:ascii="Cambria" w:hAnsi="Cambria"/>
        </w:rPr>
        <w:t>INDEMNITY</w:t>
      </w:r>
    </w:p>
    <w:p w:rsidR="00300EF7" w:rsidRPr="00DD1F97" w:rsidRDefault="00300EF7" w:rsidP="00300EF7">
      <w:pPr>
        <w:pStyle w:val="BodyText"/>
        <w:spacing w:before="1"/>
        <w:rPr>
          <w:rFonts w:ascii="Cambria" w:hAnsi="Cambria"/>
          <w:b/>
          <w:sz w:val="10"/>
          <w:szCs w:val="8"/>
        </w:rPr>
      </w:pPr>
    </w:p>
    <w:p w:rsidR="00300EF7" w:rsidRPr="00DD1F97" w:rsidRDefault="00300EF7" w:rsidP="00300EF7">
      <w:pPr>
        <w:pStyle w:val="ListParagraph"/>
        <w:numPr>
          <w:ilvl w:val="1"/>
          <w:numId w:val="21"/>
        </w:numPr>
        <w:tabs>
          <w:tab w:val="left" w:pos="980"/>
          <w:tab w:val="left" w:pos="981"/>
        </w:tabs>
        <w:spacing w:before="1"/>
        <w:ind w:hanging="721"/>
        <w:rPr>
          <w:rFonts w:ascii="Cambria" w:hAnsi="Cambria"/>
          <w:b/>
        </w:rPr>
      </w:pPr>
      <w:r w:rsidRPr="00DD1F97">
        <w:rPr>
          <w:rFonts w:ascii="Cambria" w:hAnsi="Cambria"/>
          <w:b/>
        </w:rPr>
        <w:t>General indemnity</w:t>
      </w:r>
    </w:p>
    <w:p w:rsidR="00300EF7" w:rsidRPr="00DD1F97" w:rsidRDefault="00300EF7" w:rsidP="00300EF7">
      <w:pPr>
        <w:pStyle w:val="BodyText"/>
        <w:spacing w:before="1"/>
        <w:rPr>
          <w:rFonts w:ascii="Cambria" w:hAnsi="Cambria"/>
          <w:b/>
          <w:sz w:val="24"/>
        </w:rPr>
      </w:pPr>
    </w:p>
    <w:p w:rsidR="00300EF7" w:rsidRPr="00DD1F97" w:rsidRDefault="00300EF7" w:rsidP="00300EF7">
      <w:pPr>
        <w:pStyle w:val="ListParagraph"/>
        <w:numPr>
          <w:ilvl w:val="2"/>
          <w:numId w:val="21"/>
        </w:numPr>
        <w:tabs>
          <w:tab w:val="left" w:pos="981"/>
        </w:tabs>
        <w:spacing w:line="276" w:lineRule="auto"/>
        <w:ind w:right="240" w:hanging="720"/>
        <w:jc w:val="both"/>
        <w:rPr>
          <w:rFonts w:ascii="Cambria" w:hAnsi="Cambria"/>
        </w:rPr>
      </w:pPr>
      <w:r w:rsidRPr="00DD1F97">
        <w:rPr>
          <w:rFonts w:ascii="Cambria" w:hAnsi="Cambria"/>
        </w:rPr>
        <w:t>The Authority will indemnify, defend and hold the Service Provider and Escrow Bank, harmless against any and all proceedings, actions and third party claims for any loss, damage, cost and expensearisingoutofanybreachbytheAuthorityofanyofitsobligationsunderthis</w:t>
      </w:r>
    </w:p>
    <w:p w:rsidR="00300EF7" w:rsidRPr="00DD1F97" w:rsidRDefault="00300EF7" w:rsidP="00300EF7">
      <w:pPr>
        <w:spacing w:line="276" w:lineRule="auto"/>
        <w:jc w:val="both"/>
        <w:rPr>
          <w:rFonts w:ascii="Cambria" w:hAnsi="Cambria"/>
        </w:rPr>
        <w:sectPr w:rsidR="00300EF7" w:rsidRPr="00DD1F97">
          <w:pgSz w:w="11910" w:h="16840"/>
          <w:pgMar w:top="1360" w:right="1220" w:bottom="1200" w:left="1180" w:header="0" w:footer="922" w:gutter="0"/>
          <w:cols w:space="720"/>
        </w:sectPr>
      </w:pPr>
    </w:p>
    <w:p w:rsidR="00300EF7" w:rsidRPr="00DD1F97" w:rsidRDefault="00300EF7" w:rsidP="00300EF7">
      <w:pPr>
        <w:pStyle w:val="BodyText"/>
        <w:spacing w:before="62" w:line="276" w:lineRule="auto"/>
        <w:ind w:left="980" w:right="242"/>
        <w:jc w:val="both"/>
        <w:rPr>
          <w:rFonts w:ascii="Cambria" w:hAnsi="Cambria"/>
        </w:rPr>
      </w:pPr>
      <w:r w:rsidRPr="00DD1F97">
        <w:rPr>
          <w:rFonts w:ascii="Cambria" w:hAnsi="Cambria"/>
        </w:rPr>
        <w:t>Agreement or on account of failure of the Authority to comply with Applicable Laws and Applicable Permits.</w:t>
      </w:r>
    </w:p>
    <w:p w:rsidR="00300EF7" w:rsidRPr="00DD1F97" w:rsidRDefault="00300EF7" w:rsidP="00300EF7">
      <w:pPr>
        <w:pStyle w:val="BodyText"/>
        <w:spacing w:before="9"/>
        <w:rPr>
          <w:rFonts w:ascii="Cambria" w:hAnsi="Cambria"/>
          <w:sz w:val="20"/>
        </w:rPr>
      </w:pPr>
    </w:p>
    <w:p w:rsidR="00300EF7" w:rsidRPr="00DD1F97" w:rsidRDefault="00300EF7" w:rsidP="00300EF7">
      <w:pPr>
        <w:pStyle w:val="ListParagraph"/>
        <w:numPr>
          <w:ilvl w:val="2"/>
          <w:numId w:val="21"/>
        </w:numPr>
        <w:tabs>
          <w:tab w:val="left" w:pos="981"/>
        </w:tabs>
        <w:spacing w:before="1" w:line="276" w:lineRule="auto"/>
        <w:ind w:right="236" w:hanging="720"/>
        <w:jc w:val="both"/>
        <w:rPr>
          <w:rFonts w:ascii="Cambria" w:hAnsi="Cambria"/>
        </w:rPr>
      </w:pPr>
      <w:r w:rsidRPr="00DD1F97">
        <w:rPr>
          <w:rFonts w:ascii="Cambria" w:hAnsi="Cambria"/>
        </w:rPr>
        <w:t>The Service Provider will indemnify, defend and hold the Authority harmless against any and all proceedings, actions and third party claims for any loss, damage, cost and expense arising out of failure of the Service Provider to fulfill any of its obligations under this Agreement materially and adversely affecting the performance of the Authority’s obligations under the Contract.</w:t>
      </w:r>
    </w:p>
    <w:p w:rsidR="00300EF7" w:rsidRPr="00DD1F97" w:rsidRDefault="00300EF7" w:rsidP="00300EF7">
      <w:pPr>
        <w:pStyle w:val="BodyText"/>
        <w:spacing w:before="10"/>
        <w:rPr>
          <w:rFonts w:ascii="Cambria" w:hAnsi="Cambria"/>
          <w:sz w:val="20"/>
        </w:rPr>
      </w:pPr>
    </w:p>
    <w:p w:rsidR="00300EF7" w:rsidRPr="00DD1F97" w:rsidRDefault="00300EF7" w:rsidP="00300EF7">
      <w:pPr>
        <w:pStyle w:val="ListParagraph"/>
        <w:numPr>
          <w:ilvl w:val="2"/>
          <w:numId w:val="21"/>
        </w:numPr>
        <w:tabs>
          <w:tab w:val="left" w:pos="981"/>
        </w:tabs>
        <w:spacing w:line="276" w:lineRule="auto"/>
        <w:ind w:right="241" w:hanging="720"/>
        <w:jc w:val="both"/>
        <w:rPr>
          <w:rFonts w:ascii="Cambria" w:hAnsi="Cambria"/>
        </w:rPr>
      </w:pPr>
      <w:r w:rsidRPr="00DD1F97">
        <w:rPr>
          <w:rFonts w:ascii="Cambria" w:hAnsi="Cambria"/>
        </w:rPr>
        <w:t>The Escrow Bank will indemnify, defend and hold the Authority harmless against any and all proceedings, actions and third party claims for any loss, damage, cost and expense arising out of failure of the Escrow Bank to fulfill its obligations under this Agreement materially and adversely affecting the performance of the Authority’s obligations under the Contract other than any loss, damage, cost and expense, arising out of acts done in discharge of their lawful functions by the Escrow Bank, its officers, servants and agents.</w:t>
      </w:r>
    </w:p>
    <w:p w:rsidR="00300EF7" w:rsidRPr="00DD1F97" w:rsidRDefault="00300EF7" w:rsidP="00300EF7">
      <w:pPr>
        <w:pStyle w:val="BodyText"/>
        <w:spacing w:before="1"/>
        <w:rPr>
          <w:rFonts w:ascii="Cambria" w:hAnsi="Cambria"/>
          <w:sz w:val="21"/>
        </w:rPr>
      </w:pPr>
    </w:p>
    <w:p w:rsidR="00300EF7" w:rsidRPr="00DD1F97" w:rsidRDefault="00300EF7" w:rsidP="00300EF7">
      <w:pPr>
        <w:pStyle w:val="Heading1"/>
        <w:numPr>
          <w:ilvl w:val="1"/>
          <w:numId w:val="21"/>
        </w:numPr>
        <w:tabs>
          <w:tab w:val="left" w:pos="980"/>
          <w:tab w:val="left" w:pos="981"/>
        </w:tabs>
        <w:ind w:hanging="721"/>
        <w:rPr>
          <w:rFonts w:ascii="Cambria" w:hAnsi="Cambria"/>
        </w:rPr>
      </w:pPr>
      <w:r w:rsidRPr="00DD1F97">
        <w:rPr>
          <w:rFonts w:ascii="Cambria" w:hAnsi="Cambria"/>
        </w:rPr>
        <w:t>Notice and contest of claims</w:t>
      </w:r>
    </w:p>
    <w:p w:rsidR="00300EF7" w:rsidRPr="00DD1F97" w:rsidRDefault="00300EF7" w:rsidP="00300EF7">
      <w:pPr>
        <w:pStyle w:val="BodyText"/>
        <w:spacing w:before="1"/>
        <w:rPr>
          <w:rFonts w:ascii="Cambria" w:hAnsi="Cambria"/>
          <w:b/>
          <w:sz w:val="24"/>
        </w:rPr>
      </w:pPr>
    </w:p>
    <w:p w:rsidR="00300EF7" w:rsidRPr="00DD1F97" w:rsidRDefault="00300EF7" w:rsidP="00300EF7">
      <w:pPr>
        <w:pStyle w:val="BodyText"/>
        <w:spacing w:line="276" w:lineRule="auto"/>
        <w:ind w:left="999" w:right="235"/>
        <w:jc w:val="both"/>
        <w:rPr>
          <w:rFonts w:ascii="Cambria" w:hAnsi="Cambria"/>
        </w:rPr>
      </w:pPr>
      <w:r w:rsidRPr="00DD1F97">
        <w:rPr>
          <w:rFonts w:ascii="Cambria" w:hAnsi="Cambria"/>
        </w:rPr>
        <w:t>In the event that any Party hereto receives a claim from a third party in respect of which it is entitled to the benefit of an indemnity under Clause 9.1 or in respect of which it is entitled to reimbursement (the “Indemnified Party”), it shall notify the other Party responsible for indemnifying such claim hereunder (the “Indemnifying Party”) within [</w:t>
      </w:r>
      <w:r w:rsidRPr="00DD1F97">
        <w:t>●</w:t>
      </w:r>
      <w:r w:rsidRPr="00DD1F97">
        <w:rPr>
          <w:rFonts w:ascii="Cambria" w:hAnsi="Cambria"/>
        </w:rPr>
        <w:t>] days of receipt of the claim and shall not settle or pay the claim without the prior approval of the Indemnifying Party, which approval shall not be unreasonably withheld or delayed. In the event that the Indemnifying Party wishes to contest or dispute the claim, it may conduct the proceedings in the name of the Indemnified Party and shall bear all costs involved in contesting the same. The Indemnified Party shall provide all cooperation and assistance in contesting any claim and shall sign all such writings and documents as the Indemnifying Party may reasonably require.</w:t>
      </w:r>
    </w:p>
    <w:p w:rsidR="00300EF7" w:rsidRPr="00DD1F97" w:rsidRDefault="00300EF7" w:rsidP="00300EF7">
      <w:pPr>
        <w:pStyle w:val="BodyText"/>
        <w:spacing w:before="9"/>
        <w:rPr>
          <w:rFonts w:ascii="Cambria" w:hAnsi="Cambria"/>
          <w:sz w:val="20"/>
        </w:rPr>
      </w:pPr>
    </w:p>
    <w:p w:rsidR="00300EF7" w:rsidRPr="00DD1F97" w:rsidRDefault="00300EF7" w:rsidP="00300EF7">
      <w:pPr>
        <w:pStyle w:val="Heading1"/>
        <w:numPr>
          <w:ilvl w:val="0"/>
          <w:numId w:val="21"/>
        </w:numPr>
        <w:tabs>
          <w:tab w:val="left" w:pos="980"/>
          <w:tab w:val="left" w:pos="981"/>
        </w:tabs>
        <w:spacing w:before="1"/>
        <w:ind w:hanging="721"/>
        <w:rPr>
          <w:rFonts w:ascii="Cambria" w:hAnsi="Cambria"/>
        </w:rPr>
      </w:pPr>
      <w:r w:rsidRPr="00DD1F97">
        <w:rPr>
          <w:rFonts w:ascii="Cambria" w:hAnsi="Cambria"/>
        </w:rPr>
        <w:t>DISPUTERESOLUTION</w:t>
      </w:r>
    </w:p>
    <w:p w:rsidR="00300EF7" w:rsidRPr="00DD1F97" w:rsidRDefault="00300EF7" w:rsidP="00300EF7">
      <w:pPr>
        <w:pStyle w:val="BodyText"/>
        <w:spacing w:before="1"/>
        <w:rPr>
          <w:rFonts w:ascii="Cambria" w:hAnsi="Cambria"/>
          <w:b/>
          <w:sz w:val="24"/>
        </w:rPr>
      </w:pPr>
    </w:p>
    <w:p w:rsidR="00300EF7" w:rsidRPr="00DD1F97" w:rsidRDefault="00300EF7" w:rsidP="00300EF7">
      <w:pPr>
        <w:pStyle w:val="ListParagraph"/>
        <w:numPr>
          <w:ilvl w:val="1"/>
          <w:numId w:val="21"/>
        </w:numPr>
        <w:tabs>
          <w:tab w:val="left" w:pos="980"/>
          <w:tab w:val="left" w:pos="981"/>
        </w:tabs>
        <w:ind w:hanging="721"/>
        <w:rPr>
          <w:rFonts w:ascii="Cambria" w:hAnsi="Cambria"/>
          <w:b/>
        </w:rPr>
      </w:pPr>
      <w:r w:rsidRPr="00DD1F97">
        <w:rPr>
          <w:rFonts w:ascii="Cambria" w:hAnsi="Cambria"/>
          <w:b/>
        </w:rPr>
        <w:t>Dispute resolution</w:t>
      </w:r>
    </w:p>
    <w:p w:rsidR="00300EF7" w:rsidRPr="00DD1F97" w:rsidRDefault="00300EF7" w:rsidP="00300EF7">
      <w:pPr>
        <w:pStyle w:val="BodyText"/>
        <w:spacing w:before="4"/>
        <w:rPr>
          <w:rFonts w:ascii="Cambria" w:hAnsi="Cambria"/>
          <w:b/>
          <w:sz w:val="24"/>
        </w:rPr>
      </w:pPr>
    </w:p>
    <w:p w:rsidR="00300EF7" w:rsidRPr="00DD1F97" w:rsidRDefault="00300EF7" w:rsidP="00300EF7">
      <w:pPr>
        <w:pStyle w:val="ListParagraph"/>
        <w:numPr>
          <w:ilvl w:val="2"/>
          <w:numId w:val="21"/>
        </w:numPr>
        <w:tabs>
          <w:tab w:val="left" w:pos="981"/>
        </w:tabs>
        <w:spacing w:line="276" w:lineRule="auto"/>
        <w:ind w:right="231" w:hanging="720"/>
        <w:jc w:val="both"/>
        <w:rPr>
          <w:rFonts w:ascii="Cambria" w:hAnsi="Cambria"/>
        </w:rPr>
      </w:pPr>
      <w:r w:rsidRPr="00DD1F97">
        <w:rPr>
          <w:rFonts w:ascii="Cambria" w:hAnsi="Cambria"/>
        </w:rPr>
        <w:t>Any dispute, difference or claim arising out of or in connection with this Agreement, which is not resolved amicably, shall be decided finally by reference to arbitration to a Board of Arbitrators comprising one nominee of each Party to the dispute, and where the number of such nominees is an even number, the nominees shall elect another person to such Board. Such arbitration shall be held in accordance with the Rules of Arbitration of the International Centre for Alternative Dispute Resolution, New Delhi (the “Rules”) or such other rules as may be mutually agreed by the Parties, and shall be subject to the provisions of the Arbitration and Conciliation Act,1996.</w:t>
      </w:r>
    </w:p>
    <w:p w:rsidR="00300EF7" w:rsidRPr="00DD1F97" w:rsidRDefault="00300EF7" w:rsidP="00300EF7">
      <w:pPr>
        <w:pStyle w:val="BodyText"/>
        <w:spacing w:before="9"/>
        <w:rPr>
          <w:rFonts w:ascii="Cambria" w:hAnsi="Cambria"/>
          <w:sz w:val="20"/>
        </w:rPr>
      </w:pPr>
    </w:p>
    <w:p w:rsidR="00300EF7" w:rsidRPr="00DD1F97" w:rsidRDefault="00300EF7" w:rsidP="00300EF7">
      <w:pPr>
        <w:pStyle w:val="ListParagraph"/>
        <w:numPr>
          <w:ilvl w:val="2"/>
          <w:numId w:val="21"/>
        </w:numPr>
        <w:tabs>
          <w:tab w:val="left" w:pos="981"/>
        </w:tabs>
        <w:spacing w:line="276" w:lineRule="auto"/>
        <w:ind w:right="233" w:hanging="720"/>
        <w:jc w:val="both"/>
        <w:rPr>
          <w:rFonts w:ascii="Cambria" w:hAnsi="Cambria"/>
        </w:rPr>
      </w:pPr>
      <w:r w:rsidRPr="00DD1F97">
        <w:rPr>
          <w:rFonts w:ascii="Cambria" w:hAnsi="Cambria"/>
        </w:rPr>
        <w:t>The Arbitrators shall issue a reasoned award and such award shall be final and binding on the Parties. The venue of arbitration shall be Bengaluru and the language of arbitration shall be English.</w:t>
      </w:r>
    </w:p>
    <w:p w:rsidR="00300EF7" w:rsidRPr="00DD1F97" w:rsidRDefault="00300EF7" w:rsidP="00300EF7">
      <w:pPr>
        <w:spacing w:line="276" w:lineRule="auto"/>
        <w:jc w:val="both"/>
        <w:rPr>
          <w:rFonts w:ascii="Cambria" w:hAnsi="Cambria"/>
        </w:rPr>
        <w:sectPr w:rsidR="00300EF7" w:rsidRPr="00DD1F97">
          <w:pgSz w:w="11910" w:h="16840"/>
          <w:pgMar w:top="1360" w:right="1220" w:bottom="1200" w:left="1180" w:header="0" w:footer="1002" w:gutter="0"/>
          <w:cols w:space="720"/>
        </w:sectPr>
      </w:pPr>
    </w:p>
    <w:p w:rsidR="00300EF7" w:rsidRPr="00DD1F97" w:rsidRDefault="00300EF7" w:rsidP="00300EF7">
      <w:pPr>
        <w:pStyle w:val="Heading1"/>
        <w:numPr>
          <w:ilvl w:val="0"/>
          <w:numId w:val="21"/>
        </w:numPr>
        <w:tabs>
          <w:tab w:val="left" w:pos="980"/>
          <w:tab w:val="left" w:pos="981"/>
        </w:tabs>
        <w:spacing w:before="62"/>
        <w:ind w:hanging="721"/>
        <w:rPr>
          <w:rFonts w:ascii="Cambria" w:hAnsi="Cambria"/>
        </w:rPr>
      </w:pPr>
      <w:r w:rsidRPr="00DD1F97">
        <w:rPr>
          <w:rFonts w:ascii="Cambria" w:hAnsi="Cambria"/>
        </w:rPr>
        <w:t>MISCELLANEOUSPROVISIONS</w:t>
      </w:r>
    </w:p>
    <w:p w:rsidR="00300EF7" w:rsidRPr="00DD1F97" w:rsidRDefault="00300EF7" w:rsidP="00300EF7">
      <w:pPr>
        <w:pStyle w:val="BodyText"/>
        <w:spacing w:before="2"/>
        <w:rPr>
          <w:rFonts w:ascii="Cambria" w:hAnsi="Cambria"/>
          <w:b/>
          <w:sz w:val="24"/>
        </w:rPr>
      </w:pPr>
    </w:p>
    <w:p w:rsidR="00300EF7" w:rsidRPr="00DD1F97" w:rsidRDefault="00300EF7" w:rsidP="00300EF7">
      <w:pPr>
        <w:pStyle w:val="ListParagraph"/>
        <w:numPr>
          <w:ilvl w:val="1"/>
          <w:numId w:val="21"/>
        </w:numPr>
        <w:tabs>
          <w:tab w:val="left" w:pos="980"/>
          <w:tab w:val="left" w:pos="981"/>
        </w:tabs>
        <w:ind w:hanging="721"/>
        <w:rPr>
          <w:rFonts w:ascii="Cambria" w:hAnsi="Cambria"/>
          <w:b/>
        </w:rPr>
      </w:pPr>
      <w:r w:rsidRPr="00DD1F97">
        <w:rPr>
          <w:rFonts w:ascii="Cambria" w:hAnsi="Cambria"/>
          <w:b/>
        </w:rPr>
        <w:t>Governing law and jurisdiction</w:t>
      </w:r>
    </w:p>
    <w:p w:rsidR="00300EF7" w:rsidRPr="00DD1F97" w:rsidRDefault="00300EF7" w:rsidP="00300EF7">
      <w:pPr>
        <w:pStyle w:val="BodyText"/>
        <w:spacing w:before="1"/>
        <w:rPr>
          <w:rFonts w:ascii="Cambria" w:hAnsi="Cambria"/>
          <w:b/>
          <w:sz w:val="24"/>
        </w:rPr>
      </w:pPr>
    </w:p>
    <w:p w:rsidR="00300EF7" w:rsidRPr="00DD1F97" w:rsidRDefault="00300EF7" w:rsidP="00300EF7">
      <w:pPr>
        <w:pStyle w:val="BodyText"/>
        <w:spacing w:before="1" w:line="276" w:lineRule="auto"/>
        <w:ind w:left="980" w:right="214"/>
        <w:jc w:val="both"/>
        <w:rPr>
          <w:rFonts w:ascii="Cambria" w:hAnsi="Cambria"/>
        </w:rPr>
      </w:pPr>
      <w:r w:rsidRPr="00DD1F97">
        <w:rPr>
          <w:rFonts w:ascii="Cambria" w:hAnsi="Cambria"/>
        </w:rPr>
        <w:t>This Agreement shall be construed and interpreted in accordance with and governed by the laws of India, and the Courts at Karnataka. shall have jurisdiction over all matters arising out of or relating to this Agreement.</w:t>
      </w:r>
    </w:p>
    <w:p w:rsidR="00300EF7" w:rsidRPr="00DD1F97" w:rsidRDefault="00300EF7" w:rsidP="00300EF7">
      <w:pPr>
        <w:pStyle w:val="BodyText"/>
        <w:spacing w:before="10"/>
        <w:rPr>
          <w:rFonts w:ascii="Cambria" w:hAnsi="Cambria"/>
          <w:sz w:val="20"/>
        </w:rPr>
      </w:pPr>
    </w:p>
    <w:p w:rsidR="00300EF7" w:rsidRPr="00DD1F97" w:rsidRDefault="00300EF7" w:rsidP="00300EF7">
      <w:pPr>
        <w:pStyle w:val="Heading1"/>
        <w:numPr>
          <w:ilvl w:val="1"/>
          <w:numId w:val="21"/>
        </w:numPr>
        <w:tabs>
          <w:tab w:val="left" w:pos="980"/>
          <w:tab w:val="left" w:pos="981"/>
        </w:tabs>
        <w:ind w:hanging="721"/>
        <w:rPr>
          <w:rFonts w:ascii="Cambria" w:hAnsi="Cambria"/>
        </w:rPr>
      </w:pPr>
      <w:r w:rsidRPr="00DD1F97">
        <w:rPr>
          <w:rFonts w:ascii="Cambria" w:hAnsi="Cambria"/>
        </w:rPr>
        <w:t>Waiver of sovereign immunity</w:t>
      </w:r>
    </w:p>
    <w:p w:rsidR="00300EF7" w:rsidRPr="00DD1F97" w:rsidRDefault="00300EF7" w:rsidP="00300EF7">
      <w:pPr>
        <w:pStyle w:val="BodyText"/>
        <w:spacing w:before="2"/>
        <w:rPr>
          <w:rFonts w:ascii="Cambria" w:hAnsi="Cambria"/>
          <w:b/>
          <w:sz w:val="24"/>
        </w:rPr>
      </w:pPr>
    </w:p>
    <w:p w:rsidR="00300EF7" w:rsidRPr="00DD1F97" w:rsidRDefault="00300EF7" w:rsidP="00300EF7">
      <w:pPr>
        <w:pStyle w:val="BodyText"/>
        <w:ind w:left="980"/>
        <w:jc w:val="both"/>
        <w:rPr>
          <w:rFonts w:ascii="Cambria" w:hAnsi="Cambria"/>
        </w:rPr>
      </w:pPr>
      <w:r w:rsidRPr="00DD1F97">
        <w:rPr>
          <w:rFonts w:ascii="Cambria" w:hAnsi="Cambria"/>
        </w:rPr>
        <w:t>The Authority unconditionally and irrevocably:</w:t>
      </w:r>
    </w:p>
    <w:p w:rsidR="00300EF7" w:rsidRPr="00DD1F97" w:rsidRDefault="00300EF7" w:rsidP="00300EF7">
      <w:pPr>
        <w:pStyle w:val="BodyText"/>
        <w:spacing w:before="4"/>
        <w:rPr>
          <w:rFonts w:ascii="Cambria" w:hAnsi="Cambria"/>
          <w:sz w:val="24"/>
        </w:rPr>
      </w:pPr>
    </w:p>
    <w:p w:rsidR="00300EF7" w:rsidRPr="00DD1F97" w:rsidRDefault="00300EF7" w:rsidP="00300EF7">
      <w:pPr>
        <w:pStyle w:val="ListParagraph"/>
        <w:numPr>
          <w:ilvl w:val="0"/>
          <w:numId w:val="18"/>
        </w:numPr>
        <w:tabs>
          <w:tab w:val="left" w:pos="1701"/>
        </w:tabs>
        <w:spacing w:line="276" w:lineRule="auto"/>
        <w:ind w:right="240"/>
        <w:jc w:val="both"/>
        <w:rPr>
          <w:rFonts w:ascii="Cambria" w:hAnsi="Cambria"/>
        </w:rPr>
      </w:pPr>
      <w:r w:rsidRPr="00DD1F97">
        <w:rPr>
          <w:rFonts w:ascii="Cambria" w:hAnsi="Cambria"/>
        </w:rPr>
        <w:t>agrees that the execution, delivery and performance by it of this Agreement constitute commercial acts done and performed for commercial purpose;</w:t>
      </w:r>
    </w:p>
    <w:p w:rsidR="00300EF7" w:rsidRPr="00DD1F97" w:rsidRDefault="00300EF7" w:rsidP="00300EF7">
      <w:pPr>
        <w:pStyle w:val="BodyText"/>
        <w:spacing w:before="9"/>
        <w:rPr>
          <w:rFonts w:ascii="Cambria" w:hAnsi="Cambria"/>
          <w:sz w:val="20"/>
        </w:rPr>
      </w:pPr>
    </w:p>
    <w:p w:rsidR="00300EF7" w:rsidRPr="00DD1F97" w:rsidRDefault="00300EF7" w:rsidP="00300EF7">
      <w:pPr>
        <w:pStyle w:val="ListParagraph"/>
        <w:numPr>
          <w:ilvl w:val="0"/>
          <w:numId w:val="18"/>
        </w:numPr>
        <w:tabs>
          <w:tab w:val="left" w:pos="1701"/>
        </w:tabs>
        <w:spacing w:line="276" w:lineRule="auto"/>
        <w:ind w:right="239"/>
        <w:jc w:val="both"/>
        <w:rPr>
          <w:rFonts w:ascii="Cambria" w:hAnsi="Cambria"/>
        </w:rPr>
      </w:pPr>
      <w:r w:rsidRPr="00DD1F97">
        <w:rPr>
          <w:rFonts w:ascii="Cambria" w:hAnsi="Cambria"/>
        </w:rPr>
        <w:t>agrees that, should any proceedings be brought against it or its assets, property or revenues in any jurisdiction in relation to this Agreement or any transaction contemplated by this Agreement, no immunity (whether by reason of sovereignty or otherwise) from such proceedings shall be claimed by or on behalf of the Authority with respect to its assets;</w:t>
      </w:r>
    </w:p>
    <w:p w:rsidR="00300EF7" w:rsidRPr="00DD1F97" w:rsidRDefault="00300EF7" w:rsidP="00300EF7">
      <w:pPr>
        <w:pStyle w:val="BodyText"/>
        <w:spacing w:before="10"/>
        <w:rPr>
          <w:rFonts w:ascii="Cambria" w:hAnsi="Cambria"/>
          <w:sz w:val="20"/>
        </w:rPr>
      </w:pPr>
    </w:p>
    <w:p w:rsidR="00300EF7" w:rsidRPr="00DD1F97" w:rsidRDefault="00300EF7" w:rsidP="00300EF7">
      <w:pPr>
        <w:pStyle w:val="ListParagraph"/>
        <w:numPr>
          <w:ilvl w:val="0"/>
          <w:numId w:val="18"/>
        </w:numPr>
        <w:tabs>
          <w:tab w:val="left" w:pos="1701"/>
        </w:tabs>
        <w:spacing w:line="276" w:lineRule="auto"/>
        <w:ind w:right="240"/>
        <w:jc w:val="both"/>
        <w:rPr>
          <w:rFonts w:ascii="Cambria" w:hAnsi="Cambria"/>
        </w:rPr>
      </w:pPr>
      <w:r w:rsidRPr="00DD1F97">
        <w:rPr>
          <w:rFonts w:ascii="Cambria" w:hAnsi="Cambria"/>
        </w:rPr>
        <w:t>waives any right of immunity which it or its assets, property or revenues now has, may acquire in the future or which may be attributed to it in any jurisdiction; and</w:t>
      </w:r>
    </w:p>
    <w:p w:rsidR="00300EF7" w:rsidRPr="00DD1F97" w:rsidRDefault="00300EF7" w:rsidP="00300EF7">
      <w:pPr>
        <w:pStyle w:val="BodyText"/>
        <w:rPr>
          <w:rFonts w:ascii="Cambria" w:hAnsi="Cambria"/>
          <w:sz w:val="21"/>
        </w:rPr>
      </w:pPr>
    </w:p>
    <w:p w:rsidR="00300EF7" w:rsidRPr="00DD1F97" w:rsidRDefault="00300EF7" w:rsidP="00300EF7">
      <w:pPr>
        <w:pStyle w:val="ListParagraph"/>
        <w:numPr>
          <w:ilvl w:val="0"/>
          <w:numId w:val="18"/>
        </w:numPr>
        <w:tabs>
          <w:tab w:val="left" w:pos="1701"/>
        </w:tabs>
        <w:spacing w:line="276" w:lineRule="auto"/>
        <w:ind w:right="241"/>
        <w:jc w:val="both"/>
        <w:rPr>
          <w:rFonts w:ascii="Cambria" w:hAnsi="Cambria"/>
        </w:rPr>
      </w:pPr>
      <w:r w:rsidRPr="00DD1F97">
        <w:rPr>
          <w:rFonts w:ascii="Cambria" w:hAnsi="Cambria"/>
        </w:rPr>
        <w:t>consents generally in respect of the enforcement of any judgement or award against it in any such proceedings to the giving of any relief or the issue of any process in any jurisdiction in connection with such proceedings (including the making, enforcement or execution against it or in respect of any assets, property or revenues whatsoever irrespective of their use or intended use of any order or judgement that may be made or given in connection therewith).</w:t>
      </w:r>
    </w:p>
    <w:p w:rsidR="00300EF7" w:rsidRPr="00DD1F97" w:rsidRDefault="00300EF7" w:rsidP="00300EF7">
      <w:pPr>
        <w:pStyle w:val="BodyText"/>
        <w:spacing w:before="9"/>
        <w:rPr>
          <w:rFonts w:ascii="Cambria" w:hAnsi="Cambria"/>
          <w:sz w:val="20"/>
        </w:rPr>
      </w:pPr>
    </w:p>
    <w:p w:rsidR="00300EF7" w:rsidRPr="00DD1F97" w:rsidRDefault="00300EF7" w:rsidP="00300EF7">
      <w:pPr>
        <w:pStyle w:val="Heading1"/>
        <w:numPr>
          <w:ilvl w:val="1"/>
          <w:numId w:val="21"/>
        </w:numPr>
        <w:tabs>
          <w:tab w:val="left" w:pos="980"/>
          <w:tab w:val="left" w:pos="981"/>
        </w:tabs>
        <w:spacing w:before="1"/>
        <w:ind w:hanging="721"/>
        <w:rPr>
          <w:rFonts w:ascii="Cambria" w:hAnsi="Cambria"/>
        </w:rPr>
      </w:pPr>
      <w:r w:rsidRPr="00DD1F97">
        <w:rPr>
          <w:rFonts w:ascii="Cambria" w:hAnsi="Cambria"/>
        </w:rPr>
        <w:t>Priority of agreements</w:t>
      </w:r>
    </w:p>
    <w:p w:rsidR="00300EF7" w:rsidRPr="00DD1F97" w:rsidRDefault="00300EF7" w:rsidP="00300EF7">
      <w:pPr>
        <w:pStyle w:val="BodyText"/>
        <w:spacing w:before="1"/>
        <w:rPr>
          <w:rFonts w:ascii="Cambria" w:hAnsi="Cambria"/>
          <w:b/>
          <w:sz w:val="24"/>
        </w:rPr>
      </w:pPr>
    </w:p>
    <w:p w:rsidR="00300EF7" w:rsidRPr="00DD1F97" w:rsidRDefault="00300EF7" w:rsidP="00300EF7">
      <w:pPr>
        <w:pStyle w:val="BodyText"/>
        <w:spacing w:line="276" w:lineRule="auto"/>
        <w:ind w:left="980" w:right="242"/>
        <w:jc w:val="both"/>
        <w:rPr>
          <w:rFonts w:ascii="Cambria" w:hAnsi="Cambria"/>
        </w:rPr>
      </w:pPr>
      <w:r w:rsidRPr="00DD1F97">
        <w:rPr>
          <w:rFonts w:ascii="Cambria" w:hAnsi="Cambria"/>
        </w:rPr>
        <w:t>In the event of any conflict between the Contract and this Agreement, the provisions contained in the Contract shall prevail over this Agreement.</w:t>
      </w:r>
    </w:p>
    <w:p w:rsidR="00300EF7" w:rsidRPr="00DD1F97" w:rsidRDefault="00300EF7" w:rsidP="00300EF7">
      <w:pPr>
        <w:pStyle w:val="BodyText"/>
        <w:spacing w:before="9"/>
        <w:rPr>
          <w:rFonts w:ascii="Cambria" w:hAnsi="Cambria"/>
          <w:sz w:val="20"/>
        </w:rPr>
      </w:pPr>
    </w:p>
    <w:p w:rsidR="00300EF7" w:rsidRPr="00DD1F97" w:rsidRDefault="00300EF7" w:rsidP="00300EF7">
      <w:pPr>
        <w:pStyle w:val="Heading1"/>
        <w:numPr>
          <w:ilvl w:val="1"/>
          <w:numId w:val="21"/>
        </w:numPr>
        <w:tabs>
          <w:tab w:val="left" w:pos="980"/>
          <w:tab w:val="left" w:pos="981"/>
        </w:tabs>
        <w:ind w:hanging="721"/>
        <w:rPr>
          <w:rFonts w:ascii="Cambria" w:hAnsi="Cambria"/>
        </w:rPr>
      </w:pPr>
      <w:r w:rsidRPr="00DD1F97">
        <w:rPr>
          <w:rFonts w:ascii="Cambria" w:hAnsi="Cambria"/>
        </w:rPr>
        <w:t>Alteration of terms</w:t>
      </w:r>
    </w:p>
    <w:p w:rsidR="00300EF7" w:rsidRPr="00DD1F97" w:rsidRDefault="00300EF7" w:rsidP="00300EF7">
      <w:pPr>
        <w:pStyle w:val="BodyText"/>
        <w:spacing w:before="4"/>
        <w:rPr>
          <w:rFonts w:ascii="Cambria" w:hAnsi="Cambria"/>
          <w:b/>
          <w:sz w:val="24"/>
        </w:rPr>
      </w:pPr>
    </w:p>
    <w:p w:rsidR="00300EF7" w:rsidRPr="00DD1F97" w:rsidRDefault="00300EF7" w:rsidP="00300EF7">
      <w:pPr>
        <w:pStyle w:val="BodyText"/>
        <w:spacing w:line="276" w:lineRule="auto"/>
        <w:ind w:left="980" w:right="920"/>
        <w:jc w:val="both"/>
        <w:rPr>
          <w:rFonts w:ascii="Cambria" w:hAnsi="Cambria"/>
        </w:rPr>
      </w:pPr>
      <w:r w:rsidRPr="00DD1F97">
        <w:rPr>
          <w:rFonts w:ascii="Cambria" w:hAnsi="Cambria"/>
        </w:rPr>
        <w:t>All additions, amendments, modifications and variations to this Agreement shall be effectual and binding only if in writing and signed by the duly authorised representatives of the Parties.</w:t>
      </w:r>
    </w:p>
    <w:p w:rsidR="00300EF7" w:rsidRPr="00DD1F97" w:rsidRDefault="00300EF7" w:rsidP="00300EF7">
      <w:pPr>
        <w:pStyle w:val="BodyText"/>
        <w:spacing w:before="9"/>
        <w:rPr>
          <w:rFonts w:ascii="Cambria" w:hAnsi="Cambria"/>
          <w:sz w:val="20"/>
        </w:rPr>
      </w:pPr>
    </w:p>
    <w:p w:rsidR="00300EF7" w:rsidRPr="00DD1F97" w:rsidRDefault="00300EF7" w:rsidP="00300EF7">
      <w:pPr>
        <w:pStyle w:val="Heading1"/>
        <w:numPr>
          <w:ilvl w:val="1"/>
          <w:numId w:val="21"/>
        </w:numPr>
        <w:tabs>
          <w:tab w:val="left" w:pos="980"/>
          <w:tab w:val="left" w:pos="981"/>
        </w:tabs>
        <w:ind w:hanging="721"/>
        <w:rPr>
          <w:rFonts w:ascii="Cambria" w:hAnsi="Cambria"/>
        </w:rPr>
      </w:pPr>
      <w:r w:rsidRPr="00DD1F97">
        <w:rPr>
          <w:rFonts w:ascii="Cambria" w:hAnsi="Cambria"/>
        </w:rPr>
        <w:t>Waiver</w:t>
      </w:r>
    </w:p>
    <w:p w:rsidR="00300EF7" w:rsidRPr="00DD1F97" w:rsidRDefault="00300EF7" w:rsidP="00300EF7">
      <w:pPr>
        <w:pStyle w:val="BodyText"/>
        <w:spacing w:before="4"/>
        <w:rPr>
          <w:rFonts w:ascii="Cambria" w:hAnsi="Cambria"/>
          <w:b/>
          <w:sz w:val="24"/>
        </w:rPr>
      </w:pPr>
    </w:p>
    <w:p w:rsidR="00300EF7" w:rsidRPr="00DD1F97" w:rsidRDefault="00300EF7" w:rsidP="00300EF7">
      <w:pPr>
        <w:pStyle w:val="ListParagraph"/>
        <w:numPr>
          <w:ilvl w:val="2"/>
          <w:numId w:val="21"/>
        </w:numPr>
        <w:tabs>
          <w:tab w:val="left" w:pos="981"/>
        </w:tabs>
        <w:spacing w:line="276" w:lineRule="auto"/>
        <w:ind w:right="233" w:hanging="720"/>
        <w:rPr>
          <w:rFonts w:ascii="Cambria" w:hAnsi="Cambria"/>
        </w:rPr>
      </w:pPr>
      <w:r w:rsidRPr="00DD1F97">
        <w:rPr>
          <w:rFonts w:ascii="Cambria" w:hAnsi="Cambria"/>
        </w:rPr>
        <w:t>Waiver by any Party of a default by another Party in the observance and performance of any provision of or obligations under this Agreement:</w:t>
      </w:r>
    </w:p>
    <w:p w:rsidR="00300EF7" w:rsidRPr="00DD1F97" w:rsidRDefault="00300EF7" w:rsidP="00300EF7">
      <w:pPr>
        <w:pStyle w:val="BodyText"/>
        <w:spacing w:before="9"/>
        <w:rPr>
          <w:rFonts w:ascii="Cambria" w:hAnsi="Cambria"/>
          <w:sz w:val="20"/>
        </w:rPr>
      </w:pPr>
    </w:p>
    <w:p w:rsidR="00300EF7" w:rsidRPr="00DD1F97" w:rsidRDefault="00300EF7" w:rsidP="00300EF7">
      <w:pPr>
        <w:pStyle w:val="ListParagraph"/>
        <w:numPr>
          <w:ilvl w:val="3"/>
          <w:numId w:val="21"/>
        </w:numPr>
        <w:tabs>
          <w:tab w:val="left" w:pos="1701"/>
        </w:tabs>
        <w:spacing w:line="276" w:lineRule="auto"/>
        <w:ind w:right="241"/>
        <w:jc w:val="both"/>
        <w:rPr>
          <w:rFonts w:ascii="Cambria" w:hAnsi="Cambria"/>
        </w:rPr>
      </w:pPr>
      <w:r w:rsidRPr="00DD1F97">
        <w:rPr>
          <w:rFonts w:ascii="Cambria" w:hAnsi="Cambria"/>
        </w:rPr>
        <w:t>shall not operate or be construed as a waiver of any other or subsequent default hereof or of other provisions of or obligations under this Agreement;</w:t>
      </w:r>
    </w:p>
    <w:p w:rsidR="00300EF7" w:rsidRPr="00DD1F97" w:rsidRDefault="00300EF7" w:rsidP="00300EF7">
      <w:pPr>
        <w:spacing w:line="276" w:lineRule="auto"/>
        <w:jc w:val="both"/>
        <w:rPr>
          <w:rFonts w:ascii="Cambria" w:hAnsi="Cambria"/>
        </w:rPr>
        <w:sectPr w:rsidR="00300EF7" w:rsidRPr="00DD1F97" w:rsidSect="00A23C61">
          <w:pgSz w:w="11910" w:h="16840"/>
          <w:pgMar w:top="1360" w:right="1220" w:bottom="1200" w:left="1180" w:header="0" w:footer="1002" w:gutter="0"/>
          <w:pgNumType w:start="186"/>
          <w:cols w:space="720"/>
        </w:sectPr>
      </w:pPr>
    </w:p>
    <w:p w:rsidR="00300EF7" w:rsidRPr="00DD1F97" w:rsidRDefault="00300EF7" w:rsidP="00300EF7">
      <w:pPr>
        <w:pStyle w:val="ListParagraph"/>
        <w:numPr>
          <w:ilvl w:val="3"/>
          <w:numId w:val="21"/>
        </w:numPr>
        <w:tabs>
          <w:tab w:val="left" w:pos="1701"/>
        </w:tabs>
        <w:spacing w:before="62" w:line="276" w:lineRule="auto"/>
        <w:ind w:right="240"/>
        <w:jc w:val="both"/>
        <w:rPr>
          <w:rFonts w:ascii="Cambria" w:hAnsi="Cambria"/>
        </w:rPr>
      </w:pPr>
      <w:r w:rsidRPr="00DD1F97">
        <w:rPr>
          <w:rFonts w:ascii="Cambria" w:hAnsi="Cambria"/>
        </w:rPr>
        <w:t>shall not be effective unless it is in writing and executed by a duly authorised representative of the Party; and</w:t>
      </w:r>
    </w:p>
    <w:p w:rsidR="00300EF7" w:rsidRPr="00DD1F97" w:rsidRDefault="00300EF7" w:rsidP="00300EF7">
      <w:pPr>
        <w:pStyle w:val="BodyText"/>
        <w:spacing w:before="9"/>
        <w:rPr>
          <w:rFonts w:ascii="Cambria" w:hAnsi="Cambria"/>
          <w:sz w:val="20"/>
        </w:rPr>
      </w:pPr>
    </w:p>
    <w:p w:rsidR="00300EF7" w:rsidRPr="00DD1F97" w:rsidRDefault="00300EF7" w:rsidP="00300EF7">
      <w:pPr>
        <w:pStyle w:val="ListParagraph"/>
        <w:numPr>
          <w:ilvl w:val="3"/>
          <w:numId w:val="21"/>
        </w:numPr>
        <w:tabs>
          <w:tab w:val="left" w:pos="1700"/>
          <w:tab w:val="left" w:pos="1701"/>
        </w:tabs>
        <w:spacing w:before="1"/>
        <w:ind w:hanging="721"/>
        <w:rPr>
          <w:rFonts w:ascii="Cambria" w:hAnsi="Cambria"/>
        </w:rPr>
      </w:pPr>
      <w:r w:rsidRPr="00DD1F97">
        <w:rPr>
          <w:rFonts w:ascii="Cambria" w:hAnsi="Cambria"/>
        </w:rPr>
        <w:t>shall not affect the validity or enforceability of this Agreement in any manner.</w:t>
      </w:r>
    </w:p>
    <w:p w:rsidR="00300EF7" w:rsidRPr="00DD1F97" w:rsidRDefault="00300EF7" w:rsidP="00300EF7">
      <w:pPr>
        <w:pStyle w:val="BodyText"/>
        <w:spacing w:before="3"/>
        <w:rPr>
          <w:rFonts w:ascii="Cambria" w:hAnsi="Cambria"/>
          <w:sz w:val="24"/>
        </w:rPr>
      </w:pPr>
    </w:p>
    <w:p w:rsidR="00300EF7" w:rsidRPr="00DD1F97" w:rsidRDefault="00300EF7" w:rsidP="00300EF7">
      <w:pPr>
        <w:pStyle w:val="ListParagraph"/>
        <w:numPr>
          <w:ilvl w:val="2"/>
          <w:numId w:val="21"/>
        </w:numPr>
        <w:tabs>
          <w:tab w:val="left" w:pos="981"/>
        </w:tabs>
        <w:spacing w:before="1" w:line="276" w:lineRule="auto"/>
        <w:ind w:right="241" w:hanging="720"/>
        <w:jc w:val="both"/>
        <w:rPr>
          <w:rFonts w:ascii="Cambria" w:hAnsi="Cambria"/>
        </w:rPr>
      </w:pPr>
      <w:r w:rsidRPr="00DD1F97">
        <w:rPr>
          <w:rFonts w:ascii="Cambria" w:hAnsi="Cambria"/>
        </w:rPr>
        <w:t>Neither the failure by any Party to insist on any occasion upon the performance of the terms, conditions and provisions of this Agreement or any obligation there under nor time or other indulgence granted by any Party to another Party shall be treated or deemed as waiver of such breach or acceptance of any variation or the relinquishment of any such right hereunder.</w:t>
      </w:r>
    </w:p>
    <w:p w:rsidR="00300EF7" w:rsidRPr="00DD1F97" w:rsidRDefault="00300EF7" w:rsidP="00300EF7">
      <w:pPr>
        <w:pStyle w:val="BodyText"/>
        <w:spacing w:before="10"/>
        <w:rPr>
          <w:rFonts w:ascii="Cambria" w:hAnsi="Cambria"/>
          <w:sz w:val="20"/>
        </w:rPr>
      </w:pPr>
    </w:p>
    <w:p w:rsidR="00300EF7" w:rsidRPr="00DD1F97" w:rsidRDefault="00300EF7" w:rsidP="00300EF7">
      <w:pPr>
        <w:pStyle w:val="Heading1"/>
        <w:numPr>
          <w:ilvl w:val="1"/>
          <w:numId w:val="21"/>
        </w:numPr>
        <w:tabs>
          <w:tab w:val="left" w:pos="980"/>
          <w:tab w:val="left" w:pos="981"/>
        </w:tabs>
        <w:ind w:hanging="721"/>
        <w:rPr>
          <w:rFonts w:ascii="Cambria" w:hAnsi="Cambria"/>
        </w:rPr>
      </w:pPr>
      <w:r w:rsidRPr="00DD1F97">
        <w:rPr>
          <w:rFonts w:ascii="Cambria" w:hAnsi="Cambria"/>
        </w:rPr>
        <w:t>No third party beneficiaries</w:t>
      </w:r>
    </w:p>
    <w:p w:rsidR="00300EF7" w:rsidRPr="00DD1F97" w:rsidRDefault="00300EF7" w:rsidP="00300EF7">
      <w:pPr>
        <w:pStyle w:val="BodyText"/>
        <w:spacing w:before="1"/>
        <w:rPr>
          <w:rFonts w:ascii="Cambria" w:hAnsi="Cambria"/>
          <w:b/>
          <w:sz w:val="24"/>
        </w:rPr>
      </w:pPr>
    </w:p>
    <w:p w:rsidR="00300EF7" w:rsidRPr="00DD1F97" w:rsidRDefault="00300EF7" w:rsidP="00300EF7">
      <w:pPr>
        <w:pStyle w:val="BodyText"/>
        <w:spacing w:line="276" w:lineRule="auto"/>
        <w:ind w:left="980" w:right="244"/>
        <w:jc w:val="both"/>
        <w:rPr>
          <w:rFonts w:ascii="Cambria" w:hAnsi="Cambria"/>
        </w:rPr>
      </w:pPr>
      <w:r w:rsidRPr="00DD1F97">
        <w:rPr>
          <w:rFonts w:ascii="Cambria" w:hAnsi="Cambria"/>
        </w:rPr>
        <w:t>This Agreement is solely for the benefit of the Parties and no other person or entity shall have any rights hereunder.</w:t>
      </w:r>
    </w:p>
    <w:p w:rsidR="00300EF7" w:rsidRPr="00DD1F97" w:rsidRDefault="00300EF7" w:rsidP="00300EF7">
      <w:pPr>
        <w:pStyle w:val="BodyText"/>
        <w:spacing w:before="10"/>
        <w:rPr>
          <w:rFonts w:ascii="Cambria" w:hAnsi="Cambria"/>
          <w:sz w:val="20"/>
        </w:rPr>
      </w:pPr>
    </w:p>
    <w:p w:rsidR="00300EF7" w:rsidRPr="00DD1F97" w:rsidRDefault="00300EF7" w:rsidP="00300EF7">
      <w:pPr>
        <w:pStyle w:val="Heading1"/>
        <w:numPr>
          <w:ilvl w:val="1"/>
          <w:numId w:val="21"/>
        </w:numPr>
        <w:tabs>
          <w:tab w:val="left" w:pos="980"/>
          <w:tab w:val="left" w:pos="981"/>
        </w:tabs>
        <w:ind w:hanging="721"/>
        <w:rPr>
          <w:rFonts w:ascii="Cambria" w:hAnsi="Cambria"/>
        </w:rPr>
      </w:pPr>
      <w:r w:rsidRPr="00DD1F97">
        <w:rPr>
          <w:rFonts w:ascii="Cambria" w:hAnsi="Cambria"/>
        </w:rPr>
        <w:t>Survival</w:t>
      </w:r>
    </w:p>
    <w:p w:rsidR="00300EF7" w:rsidRPr="00DD1F97" w:rsidRDefault="00300EF7" w:rsidP="00300EF7">
      <w:pPr>
        <w:pStyle w:val="BodyText"/>
        <w:spacing w:before="1"/>
        <w:rPr>
          <w:rFonts w:ascii="Cambria" w:hAnsi="Cambria"/>
          <w:b/>
          <w:sz w:val="24"/>
        </w:rPr>
      </w:pPr>
    </w:p>
    <w:p w:rsidR="00300EF7" w:rsidRPr="00DD1F97" w:rsidRDefault="00300EF7" w:rsidP="00300EF7">
      <w:pPr>
        <w:pStyle w:val="ListParagraph"/>
        <w:numPr>
          <w:ilvl w:val="2"/>
          <w:numId w:val="21"/>
        </w:numPr>
        <w:tabs>
          <w:tab w:val="left" w:pos="981"/>
        </w:tabs>
        <w:ind w:hanging="721"/>
        <w:rPr>
          <w:rFonts w:ascii="Cambria" w:hAnsi="Cambria"/>
        </w:rPr>
      </w:pPr>
      <w:r w:rsidRPr="00DD1F97">
        <w:rPr>
          <w:rFonts w:ascii="Cambria" w:hAnsi="Cambria"/>
        </w:rPr>
        <w:t>Termination of this Agreement:</w:t>
      </w:r>
    </w:p>
    <w:p w:rsidR="00300EF7" w:rsidRPr="00DD1F97" w:rsidRDefault="00300EF7" w:rsidP="00300EF7">
      <w:pPr>
        <w:pStyle w:val="BodyText"/>
        <w:spacing w:before="4"/>
        <w:rPr>
          <w:rFonts w:ascii="Cambria" w:hAnsi="Cambria"/>
          <w:sz w:val="24"/>
        </w:rPr>
      </w:pPr>
    </w:p>
    <w:p w:rsidR="00300EF7" w:rsidRPr="00DD1F97" w:rsidRDefault="00300EF7" w:rsidP="00300EF7">
      <w:pPr>
        <w:pStyle w:val="ListParagraph"/>
        <w:numPr>
          <w:ilvl w:val="3"/>
          <w:numId w:val="21"/>
        </w:numPr>
        <w:tabs>
          <w:tab w:val="left" w:pos="1701"/>
        </w:tabs>
        <w:spacing w:line="276" w:lineRule="auto"/>
        <w:ind w:right="243"/>
        <w:jc w:val="both"/>
        <w:rPr>
          <w:rFonts w:ascii="Cambria" w:hAnsi="Cambria"/>
        </w:rPr>
      </w:pPr>
      <w:r w:rsidRPr="00DD1F97">
        <w:rPr>
          <w:rFonts w:ascii="Cambria" w:hAnsi="Cambria"/>
        </w:rPr>
        <w:t>shall not relieve the Parties of any obligations hereunder which expressly or by implication survive termination hereof; and</w:t>
      </w:r>
    </w:p>
    <w:p w:rsidR="00300EF7" w:rsidRPr="00DD1F97" w:rsidRDefault="00300EF7" w:rsidP="00300EF7">
      <w:pPr>
        <w:pStyle w:val="BodyText"/>
        <w:spacing w:before="9"/>
        <w:rPr>
          <w:rFonts w:ascii="Cambria" w:hAnsi="Cambria"/>
          <w:sz w:val="20"/>
        </w:rPr>
      </w:pPr>
    </w:p>
    <w:p w:rsidR="00300EF7" w:rsidRPr="00DD1F97" w:rsidRDefault="00300EF7" w:rsidP="00300EF7">
      <w:pPr>
        <w:pStyle w:val="ListParagraph"/>
        <w:numPr>
          <w:ilvl w:val="3"/>
          <w:numId w:val="21"/>
        </w:numPr>
        <w:tabs>
          <w:tab w:val="left" w:pos="1701"/>
        </w:tabs>
        <w:spacing w:line="276" w:lineRule="auto"/>
        <w:ind w:right="236"/>
        <w:jc w:val="both"/>
        <w:rPr>
          <w:rFonts w:ascii="Cambria" w:hAnsi="Cambria"/>
        </w:rPr>
      </w:pPr>
      <w:r w:rsidRPr="00DD1F97">
        <w:rPr>
          <w:rFonts w:ascii="Cambria" w:hAnsi="Cambria"/>
        </w:rPr>
        <w:t>except as otherwise provided in any provision of this Agreement expressly limiting the liability of either Party, shall not relieve either Party of any obligations or liabilities for loss or damage to the other Party arising out of, or caused by, acts or omissions of such Party prior to the effectiveness of such termination or arising out of such termination.</w:t>
      </w:r>
    </w:p>
    <w:p w:rsidR="00300EF7" w:rsidRPr="00DD1F97" w:rsidRDefault="00300EF7" w:rsidP="00300EF7">
      <w:pPr>
        <w:pStyle w:val="BodyText"/>
        <w:spacing w:before="10"/>
        <w:rPr>
          <w:rFonts w:ascii="Cambria" w:hAnsi="Cambria"/>
          <w:sz w:val="20"/>
        </w:rPr>
      </w:pPr>
    </w:p>
    <w:p w:rsidR="00300EF7" w:rsidRPr="00DD1F97" w:rsidRDefault="00300EF7" w:rsidP="00300EF7">
      <w:pPr>
        <w:pStyle w:val="ListParagraph"/>
        <w:numPr>
          <w:ilvl w:val="2"/>
          <w:numId w:val="21"/>
        </w:numPr>
        <w:tabs>
          <w:tab w:val="left" w:pos="981"/>
        </w:tabs>
        <w:spacing w:line="276" w:lineRule="auto"/>
        <w:ind w:right="239" w:hanging="720"/>
        <w:jc w:val="both"/>
        <w:rPr>
          <w:rFonts w:ascii="Cambria" w:hAnsi="Cambria"/>
        </w:rPr>
      </w:pPr>
      <w:r w:rsidRPr="00DD1F97">
        <w:rPr>
          <w:rFonts w:ascii="Cambria" w:hAnsi="Cambria"/>
        </w:rPr>
        <w:t>All obligations surviving the cancellation, expiration or termination of this Agreement shall only survive for a period of [</w:t>
      </w:r>
      <w:r w:rsidRPr="00DD1F97">
        <w:t>●</w:t>
      </w:r>
      <w:r w:rsidRPr="00DD1F97">
        <w:rPr>
          <w:rFonts w:ascii="Cambria" w:hAnsi="Cambria"/>
        </w:rPr>
        <w:t>] years following the date of such termination or expiry of this Agreement.</w:t>
      </w:r>
    </w:p>
    <w:p w:rsidR="00300EF7" w:rsidRPr="00DD1F97" w:rsidRDefault="00300EF7" w:rsidP="00300EF7">
      <w:pPr>
        <w:pStyle w:val="BodyText"/>
        <w:spacing w:before="11"/>
        <w:rPr>
          <w:rFonts w:ascii="Cambria" w:hAnsi="Cambria"/>
          <w:sz w:val="20"/>
        </w:rPr>
      </w:pPr>
    </w:p>
    <w:p w:rsidR="00300EF7" w:rsidRPr="00DD1F97" w:rsidRDefault="00300EF7" w:rsidP="00300EF7">
      <w:pPr>
        <w:pStyle w:val="Heading1"/>
        <w:numPr>
          <w:ilvl w:val="1"/>
          <w:numId w:val="21"/>
        </w:numPr>
        <w:tabs>
          <w:tab w:val="left" w:pos="980"/>
          <w:tab w:val="left" w:pos="981"/>
        </w:tabs>
        <w:ind w:hanging="721"/>
        <w:rPr>
          <w:rFonts w:ascii="Cambria" w:hAnsi="Cambria"/>
        </w:rPr>
      </w:pPr>
      <w:r w:rsidRPr="00DD1F97">
        <w:rPr>
          <w:rFonts w:ascii="Cambria" w:hAnsi="Cambria"/>
        </w:rPr>
        <w:t>Severability</w:t>
      </w:r>
    </w:p>
    <w:p w:rsidR="00300EF7" w:rsidRPr="00DD1F97" w:rsidRDefault="00300EF7" w:rsidP="00300EF7">
      <w:pPr>
        <w:pStyle w:val="BodyText"/>
        <w:spacing w:before="1"/>
        <w:rPr>
          <w:rFonts w:ascii="Cambria" w:hAnsi="Cambria"/>
          <w:b/>
          <w:sz w:val="24"/>
        </w:rPr>
      </w:pPr>
    </w:p>
    <w:p w:rsidR="00300EF7" w:rsidRPr="00DD1F97" w:rsidRDefault="00300EF7" w:rsidP="00300EF7">
      <w:pPr>
        <w:pStyle w:val="BodyText"/>
        <w:spacing w:before="1" w:line="276" w:lineRule="auto"/>
        <w:ind w:left="980" w:right="236"/>
        <w:jc w:val="both"/>
        <w:rPr>
          <w:rFonts w:ascii="Cambria" w:hAnsi="Cambria"/>
        </w:rPr>
      </w:pPr>
      <w:r w:rsidRPr="00DD1F97">
        <w:rPr>
          <w:rFonts w:ascii="Cambria" w:hAnsi="Cambria"/>
        </w:rPr>
        <w:t>If for any reason whatever any provision of this Agreement is or becomes invalid, illegal or unenforceable or is declared by any court of Karnataka or any other instrumentality to be invalid, illegal or unenforceable, the validity, legality or enforceability of the remaining provisions shall not be affected in any manner, and the Parties will negotiate in good faith with a view to agreeing to one or more provisions which may be substituted for such invalid, unenforceable or illegal provisions, as nearly as is practicable to such invalid, illegal or unenforceable provision. Failure to agree upon any such provisions shall not be subject to dispute resolution under Clause 10.1 of this Agreement or otherwise.</w:t>
      </w:r>
    </w:p>
    <w:p w:rsidR="00300EF7" w:rsidRPr="00DD1F97" w:rsidRDefault="00300EF7" w:rsidP="00300EF7">
      <w:pPr>
        <w:pStyle w:val="BodyText"/>
        <w:spacing w:before="11"/>
        <w:rPr>
          <w:rFonts w:ascii="Cambria" w:hAnsi="Cambria"/>
          <w:sz w:val="20"/>
        </w:rPr>
      </w:pPr>
    </w:p>
    <w:p w:rsidR="00300EF7" w:rsidRPr="00DD1F97" w:rsidRDefault="00300EF7" w:rsidP="00300EF7">
      <w:pPr>
        <w:pStyle w:val="Heading1"/>
        <w:numPr>
          <w:ilvl w:val="1"/>
          <w:numId w:val="21"/>
        </w:numPr>
        <w:tabs>
          <w:tab w:val="left" w:pos="980"/>
          <w:tab w:val="left" w:pos="981"/>
        </w:tabs>
        <w:ind w:hanging="721"/>
        <w:rPr>
          <w:rFonts w:ascii="Cambria" w:hAnsi="Cambria"/>
        </w:rPr>
      </w:pPr>
      <w:r w:rsidRPr="00DD1F97">
        <w:rPr>
          <w:rFonts w:ascii="Cambria" w:hAnsi="Cambria"/>
        </w:rPr>
        <w:t>Successors and assigns</w:t>
      </w:r>
    </w:p>
    <w:p w:rsidR="00300EF7" w:rsidRPr="00DD1F97" w:rsidRDefault="00300EF7" w:rsidP="00300EF7">
      <w:pPr>
        <w:pStyle w:val="BodyText"/>
        <w:spacing w:before="1"/>
        <w:rPr>
          <w:rFonts w:ascii="Cambria" w:hAnsi="Cambria"/>
          <w:b/>
          <w:sz w:val="24"/>
        </w:rPr>
      </w:pPr>
    </w:p>
    <w:p w:rsidR="00300EF7" w:rsidRPr="00DD1F97" w:rsidRDefault="00300EF7" w:rsidP="00300EF7">
      <w:pPr>
        <w:pStyle w:val="BodyText"/>
        <w:spacing w:line="276" w:lineRule="auto"/>
        <w:ind w:left="980" w:right="234"/>
        <w:jc w:val="both"/>
        <w:rPr>
          <w:rFonts w:ascii="Cambria" w:hAnsi="Cambria"/>
        </w:rPr>
      </w:pPr>
      <w:r w:rsidRPr="00DD1F97">
        <w:rPr>
          <w:rFonts w:ascii="Cambria" w:hAnsi="Cambria"/>
        </w:rPr>
        <w:t>This Agreement shall be binding on and shall inure to the benefit of the Parties and their respective successors and permitted assigns.</w:t>
      </w:r>
    </w:p>
    <w:p w:rsidR="00300EF7" w:rsidRPr="00DD1F97" w:rsidRDefault="00300EF7" w:rsidP="00300EF7">
      <w:pPr>
        <w:spacing w:line="276" w:lineRule="auto"/>
        <w:jc w:val="both"/>
        <w:rPr>
          <w:rFonts w:ascii="Cambria" w:hAnsi="Cambria"/>
        </w:rPr>
        <w:sectPr w:rsidR="00300EF7" w:rsidRPr="00DD1F97">
          <w:pgSz w:w="11910" w:h="16840"/>
          <w:pgMar w:top="1360" w:right="1220" w:bottom="1200" w:left="1180" w:header="0" w:footer="1002" w:gutter="0"/>
          <w:cols w:space="720"/>
        </w:sectPr>
      </w:pPr>
    </w:p>
    <w:p w:rsidR="00300EF7" w:rsidRPr="00DD1F97" w:rsidRDefault="00300EF7" w:rsidP="00300EF7">
      <w:pPr>
        <w:pStyle w:val="Heading1"/>
        <w:numPr>
          <w:ilvl w:val="1"/>
          <w:numId w:val="21"/>
        </w:numPr>
        <w:tabs>
          <w:tab w:val="left" w:pos="980"/>
          <w:tab w:val="left" w:pos="981"/>
        </w:tabs>
        <w:spacing w:before="62"/>
        <w:ind w:hanging="721"/>
        <w:rPr>
          <w:rFonts w:ascii="Cambria" w:hAnsi="Cambria"/>
        </w:rPr>
      </w:pPr>
      <w:r w:rsidRPr="00DD1F97">
        <w:rPr>
          <w:rFonts w:ascii="Cambria" w:hAnsi="Cambria"/>
        </w:rPr>
        <w:t>Notices</w:t>
      </w:r>
    </w:p>
    <w:p w:rsidR="00300EF7" w:rsidRPr="00DD1F97" w:rsidRDefault="00300EF7" w:rsidP="00300EF7">
      <w:pPr>
        <w:pStyle w:val="BodyText"/>
        <w:spacing w:before="2"/>
        <w:rPr>
          <w:rFonts w:ascii="Cambria" w:hAnsi="Cambria"/>
          <w:b/>
          <w:sz w:val="24"/>
        </w:rPr>
      </w:pPr>
    </w:p>
    <w:p w:rsidR="00300EF7" w:rsidRPr="00DD1F97" w:rsidRDefault="00300EF7" w:rsidP="00300EF7">
      <w:pPr>
        <w:pStyle w:val="BodyText"/>
        <w:spacing w:line="276" w:lineRule="auto"/>
        <w:ind w:left="980" w:right="235"/>
        <w:jc w:val="both"/>
        <w:rPr>
          <w:rFonts w:ascii="Cambria" w:hAnsi="Cambria"/>
        </w:rPr>
      </w:pPr>
      <w:r w:rsidRPr="00DD1F97">
        <w:rPr>
          <w:rFonts w:ascii="Cambria" w:hAnsi="Cambria"/>
        </w:rPr>
        <w:t>All notices or other communications to be given or made under this Agreement shall be in writing and shall either be delivered personally or sent by courier or registered post with an additional copy to be sent by facsimile or e-mail. The addresses for service of each Party, its facsimile number or e-mail, are set out under its name on the signing pages hereto. A notice shall be effective upon actual receipt thereof, save that where it is received after 5.30 (five thirty) p.m. on a business day, or on a day that is not a business day, the notice shall be deemed to be received on the first business day following the date of actual receipt. Without prejudice to the foregoing, a Party giving or making a notice or communication by facsimile or e-mail shall promptly deliver a copy thereof personally, or send it by courier or registered post to the addressee of such notice or communication. It is hereby agreed and acknowledged that any Party may by notice change the address to which such notices and communications to it are to be delivered or mailed. Such change shall be effective when all the Parties have notice of it.</w:t>
      </w:r>
    </w:p>
    <w:p w:rsidR="00300EF7" w:rsidRPr="00DD1F97" w:rsidRDefault="00300EF7" w:rsidP="00300EF7">
      <w:pPr>
        <w:pStyle w:val="BodyText"/>
        <w:spacing w:before="11"/>
        <w:rPr>
          <w:rFonts w:ascii="Cambria" w:hAnsi="Cambria"/>
          <w:sz w:val="20"/>
        </w:rPr>
      </w:pPr>
    </w:p>
    <w:p w:rsidR="00300EF7" w:rsidRPr="00DD1F97" w:rsidRDefault="00300EF7" w:rsidP="00300EF7">
      <w:pPr>
        <w:pStyle w:val="Heading1"/>
        <w:numPr>
          <w:ilvl w:val="1"/>
          <w:numId w:val="21"/>
        </w:numPr>
        <w:tabs>
          <w:tab w:val="left" w:pos="980"/>
          <w:tab w:val="left" w:pos="981"/>
        </w:tabs>
        <w:ind w:hanging="721"/>
        <w:rPr>
          <w:rFonts w:ascii="Cambria" w:hAnsi="Cambria"/>
        </w:rPr>
      </w:pPr>
      <w:r w:rsidRPr="00DD1F97">
        <w:rPr>
          <w:rFonts w:ascii="Cambria" w:hAnsi="Cambria"/>
        </w:rPr>
        <w:t>Language</w:t>
      </w:r>
    </w:p>
    <w:p w:rsidR="00300EF7" w:rsidRPr="00DD1F97" w:rsidRDefault="00300EF7" w:rsidP="00300EF7">
      <w:pPr>
        <w:pStyle w:val="BodyText"/>
        <w:spacing w:before="1"/>
        <w:rPr>
          <w:rFonts w:ascii="Cambria" w:hAnsi="Cambria"/>
          <w:b/>
          <w:sz w:val="24"/>
        </w:rPr>
      </w:pPr>
    </w:p>
    <w:p w:rsidR="00300EF7" w:rsidRPr="00DD1F97" w:rsidRDefault="00300EF7" w:rsidP="00300EF7">
      <w:pPr>
        <w:pStyle w:val="BodyText"/>
        <w:spacing w:before="1" w:line="278" w:lineRule="auto"/>
        <w:ind w:left="980" w:right="237"/>
        <w:jc w:val="both"/>
        <w:rPr>
          <w:rFonts w:ascii="Cambria" w:hAnsi="Cambria"/>
        </w:rPr>
      </w:pPr>
      <w:r w:rsidRPr="00DD1F97">
        <w:rPr>
          <w:rFonts w:ascii="Cambria" w:hAnsi="Cambria"/>
        </w:rPr>
        <w:t>All notices, certificates, correspondence and proceedings under or in connection with this Agreement shall be in English.</w:t>
      </w:r>
    </w:p>
    <w:p w:rsidR="00300EF7" w:rsidRPr="00DD1F97" w:rsidRDefault="00300EF7" w:rsidP="00300EF7">
      <w:pPr>
        <w:pStyle w:val="BodyText"/>
        <w:spacing w:before="6"/>
        <w:rPr>
          <w:rFonts w:ascii="Cambria" w:hAnsi="Cambria"/>
          <w:sz w:val="20"/>
        </w:rPr>
      </w:pPr>
    </w:p>
    <w:p w:rsidR="00300EF7" w:rsidRPr="00DD1F97" w:rsidRDefault="00300EF7" w:rsidP="00300EF7">
      <w:pPr>
        <w:pStyle w:val="Heading1"/>
        <w:numPr>
          <w:ilvl w:val="1"/>
          <w:numId w:val="21"/>
        </w:numPr>
        <w:tabs>
          <w:tab w:val="left" w:pos="980"/>
          <w:tab w:val="left" w:pos="981"/>
        </w:tabs>
        <w:ind w:hanging="721"/>
        <w:rPr>
          <w:rFonts w:ascii="Cambria" w:hAnsi="Cambria"/>
        </w:rPr>
      </w:pPr>
      <w:r w:rsidRPr="00DD1F97">
        <w:rPr>
          <w:rFonts w:ascii="Cambria" w:hAnsi="Cambria"/>
        </w:rPr>
        <w:t>Authorised representatives</w:t>
      </w:r>
    </w:p>
    <w:p w:rsidR="00300EF7" w:rsidRPr="00DD1F97" w:rsidRDefault="00300EF7" w:rsidP="00300EF7">
      <w:pPr>
        <w:pStyle w:val="BodyText"/>
        <w:spacing w:before="1"/>
        <w:rPr>
          <w:rFonts w:ascii="Cambria" w:hAnsi="Cambria"/>
          <w:b/>
          <w:sz w:val="24"/>
        </w:rPr>
      </w:pPr>
    </w:p>
    <w:p w:rsidR="00300EF7" w:rsidRPr="00DD1F97" w:rsidRDefault="00300EF7" w:rsidP="00300EF7">
      <w:pPr>
        <w:pStyle w:val="BodyText"/>
        <w:spacing w:line="276" w:lineRule="auto"/>
        <w:ind w:left="980" w:right="240"/>
        <w:jc w:val="both"/>
        <w:rPr>
          <w:rFonts w:ascii="Cambria" w:hAnsi="Cambria"/>
        </w:rPr>
      </w:pPr>
      <w:r w:rsidRPr="00DD1F97">
        <w:rPr>
          <w:rFonts w:ascii="Cambria" w:hAnsi="Cambria"/>
        </w:rPr>
        <w:t>Each of the Parties shall, by notice in writing, designate their respective authorised representatives through whom only all communications shall be made. A Party hereto shall be entitled to remove and/or substitute or make fresh appointment of such authorised representative by similar notice.</w:t>
      </w:r>
    </w:p>
    <w:p w:rsidR="00300EF7" w:rsidRPr="00DD1F97" w:rsidRDefault="00300EF7" w:rsidP="00300EF7">
      <w:pPr>
        <w:pStyle w:val="BodyText"/>
        <w:spacing w:before="11"/>
        <w:rPr>
          <w:rFonts w:ascii="Cambria" w:hAnsi="Cambria"/>
          <w:sz w:val="20"/>
        </w:rPr>
      </w:pPr>
    </w:p>
    <w:p w:rsidR="00300EF7" w:rsidRPr="00DD1F97" w:rsidRDefault="00300EF7" w:rsidP="00300EF7">
      <w:pPr>
        <w:pStyle w:val="Heading1"/>
        <w:numPr>
          <w:ilvl w:val="1"/>
          <w:numId w:val="21"/>
        </w:numPr>
        <w:tabs>
          <w:tab w:val="left" w:pos="980"/>
          <w:tab w:val="left" w:pos="981"/>
        </w:tabs>
        <w:ind w:hanging="721"/>
        <w:rPr>
          <w:rFonts w:ascii="Cambria" w:hAnsi="Cambria"/>
        </w:rPr>
      </w:pPr>
      <w:r w:rsidRPr="00DD1F97">
        <w:rPr>
          <w:rFonts w:ascii="Cambria" w:hAnsi="Cambria"/>
        </w:rPr>
        <w:t>Original Document</w:t>
      </w:r>
    </w:p>
    <w:p w:rsidR="00300EF7" w:rsidRPr="00DD1F97" w:rsidRDefault="00300EF7" w:rsidP="00300EF7">
      <w:pPr>
        <w:pStyle w:val="BodyText"/>
        <w:spacing w:before="1"/>
        <w:rPr>
          <w:rFonts w:ascii="Cambria" w:hAnsi="Cambria"/>
          <w:b/>
          <w:sz w:val="24"/>
        </w:rPr>
      </w:pPr>
    </w:p>
    <w:p w:rsidR="00300EF7" w:rsidRPr="00DD1F97" w:rsidRDefault="00300EF7" w:rsidP="00300EF7">
      <w:pPr>
        <w:pStyle w:val="BodyText"/>
        <w:spacing w:before="1" w:line="276" w:lineRule="auto"/>
        <w:ind w:left="980" w:right="240"/>
        <w:jc w:val="both"/>
        <w:rPr>
          <w:rFonts w:ascii="Cambria" w:hAnsi="Cambria"/>
        </w:rPr>
      </w:pPr>
      <w:r w:rsidRPr="00DD1F97">
        <w:rPr>
          <w:rFonts w:ascii="Cambria" w:hAnsi="Cambria"/>
        </w:rPr>
        <w:t>This Agreement may be executed in four counterparts, each of which when executed and delivered shall constitute an original of this Agreement</w:t>
      </w:r>
    </w:p>
    <w:p w:rsidR="00300EF7" w:rsidRPr="00DD1F97" w:rsidRDefault="00300EF7" w:rsidP="00300EF7">
      <w:pPr>
        <w:pStyle w:val="BodyText"/>
        <w:spacing w:before="8"/>
        <w:rPr>
          <w:rFonts w:ascii="Cambria" w:hAnsi="Cambria"/>
          <w:sz w:val="20"/>
        </w:rPr>
      </w:pPr>
    </w:p>
    <w:p w:rsidR="00300EF7" w:rsidRPr="00DD1F97" w:rsidRDefault="00300EF7" w:rsidP="00300EF7">
      <w:pPr>
        <w:pStyle w:val="Heading1"/>
        <w:spacing w:line="278" w:lineRule="auto"/>
        <w:ind w:left="260" w:firstLine="0"/>
        <w:rPr>
          <w:rFonts w:ascii="Cambria" w:hAnsi="Cambria"/>
        </w:rPr>
      </w:pPr>
      <w:r w:rsidRPr="00DD1F97">
        <w:rPr>
          <w:rFonts w:ascii="Cambria" w:hAnsi="Cambria"/>
        </w:rPr>
        <w:t>IN WITNESS WHEREOF THE PARTIES HAVE EXECUTED AND DELIVERED THIS AGREEMENT AS OF THE DATE FIRST ABOVE WRITTEN</w:t>
      </w:r>
    </w:p>
    <w:p w:rsidR="00300EF7" w:rsidRPr="00DD1F97" w:rsidRDefault="00300EF7" w:rsidP="00300EF7">
      <w:pPr>
        <w:pStyle w:val="BodyText"/>
        <w:rPr>
          <w:rFonts w:ascii="Cambria" w:hAnsi="Cambria"/>
          <w:b/>
          <w:sz w:val="6"/>
          <w:szCs w:val="4"/>
        </w:rPr>
      </w:pPr>
    </w:p>
    <w:p w:rsidR="00300EF7" w:rsidRPr="00DD1F97" w:rsidRDefault="00300EF7" w:rsidP="00300EF7">
      <w:pPr>
        <w:pStyle w:val="BodyText"/>
        <w:spacing w:before="3"/>
        <w:rPr>
          <w:rFonts w:ascii="Cambria" w:hAnsi="Cambria"/>
          <w:b/>
          <w:sz w:val="26"/>
        </w:rPr>
      </w:pPr>
    </w:p>
    <w:p w:rsidR="00300EF7" w:rsidRPr="00DD1F97" w:rsidRDefault="00300EF7" w:rsidP="00300EF7">
      <w:pPr>
        <w:pStyle w:val="BodyText"/>
        <w:tabs>
          <w:tab w:val="left" w:pos="5300"/>
        </w:tabs>
        <w:ind w:left="260"/>
        <w:rPr>
          <w:rFonts w:ascii="Cambria" w:hAnsi="Cambria"/>
        </w:rPr>
      </w:pPr>
      <w:r w:rsidRPr="00DD1F97">
        <w:rPr>
          <w:rFonts w:ascii="Cambria" w:hAnsi="Cambria"/>
        </w:rPr>
        <w:t>SIGNED,SEALEDAND</w:t>
      </w:r>
      <w:r w:rsidRPr="00DD1F97">
        <w:rPr>
          <w:rFonts w:ascii="Cambria" w:hAnsi="Cambria"/>
        </w:rPr>
        <w:tab/>
        <w:t>SIGNED, SEALEDAND</w:t>
      </w:r>
    </w:p>
    <w:p w:rsidR="00300EF7" w:rsidRPr="00DD1F97" w:rsidRDefault="00300EF7" w:rsidP="00300EF7">
      <w:pPr>
        <w:pStyle w:val="BodyText"/>
        <w:tabs>
          <w:tab w:val="left" w:pos="5300"/>
        </w:tabs>
        <w:spacing w:before="40"/>
        <w:ind w:left="260"/>
        <w:rPr>
          <w:rFonts w:ascii="Cambria" w:hAnsi="Cambria"/>
        </w:rPr>
      </w:pPr>
      <w:r w:rsidRPr="00DD1F97">
        <w:rPr>
          <w:rFonts w:ascii="Cambria" w:hAnsi="Cambria"/>
        </w:rPr>
        <w:t>DELIVERED</w:t>
      </w:r>
      <w:r w:rsidRPr="00DD1F97">
        <w:rPr>
          <w:rFonts w:ascii="Cambria" w:hAnsi="Cambria"/>
        </w:rPr>
        <w:tab/>
        <w:t>DELIVERED</w:t>
      </w:r>
    </w:p>
    <w:p w:rsidR="00300EF7" w:rsidRPr="00DD1F97" w:rsidRDefault="00300EF7" w:rsidP="00300EF7">
      <w:pPr>
        <w:pStyle w:val="BodyText"/>
        <w:spacing w:before="6"/>
        <w:rPr>
          <w:rFonts w:ascii="Cambria" w:hAnsi="Cambria"/>
          <w:sz w:val="28"/>
        </w:rPr>
      </w:pPr>
    </w:p>
    <w:p w:rsidR="00300EF7" w:rsidRPr="00DD1F97" w:rsidRDefault="00300EF7" w:rsidP="00300EF7">
      <w:pPr>
        <w:pStyle w:val="BodyText"/>
        <w:tabs>
          <w:tab w:val="left" w:pos="5300"/>
        </w:tabs>
        <w:ind w:left="260"/>
        <w:rPr>
          <w:rFonts w:ascii="Cambria" w:hAnsi="Cambria"/>
        </w:rPr>
      </w:pPr>
      <w:r w:rsidRPr="00DD1F97">
        <w:rPr>
          <w:rFonts w:ascii="Cambria" w:hAnsi="Cambria"/>
        </w:rPr>
        <w:t>For and on behalf of</w:t>
      </w:r>
      <w:r w:rsidRPr="00DD1F97">
        <w:rPr>
          <w:rFonts w:ascii="Cambria" w:hAnsi="Cambria"/>
        </w:rPr>
        <w:tab/>
        <w:t>For and on behalf of</w:t>
      </w:r>
    </w:p>
    <w:p w:rsidR="00300EF7" w:rsidRPr="00DD1F97" w:rsidRDefault="00300EF7" w:rsidP="00300EF7">
      <w:pPr>
        <w:pStyle w:val="BodyText"/>
        <w:tabs>
          <w:tab w:val="left" w:pos="5300"/>
        </w:tabs>
        <w:spacing w:before="37"/>
        <w:ind w:left="260"/>
        <w:rPr>
          <w:rFonts w:ascii="Cambria" w:hAnsi="Cambria"/>
        </w:rPr>
      </w:pPr>
      <w:r w:rsidRPr="00DD1F97">
        <w:rPr>
          <w:rFonts w:ascii="Cambria" w:hAnsi="Cambria"/>
        </w:rPr>
        <w:t>ESCROWBANK by:</w:t>
      </w:r>
      <w:r w:rsidRPr="00DD1F97">
        <w:rPr>
          <w:rFonts w:ascii="Cambria" w:hAnsi="Cambria"/>
        </w:rPr>
        <w:tab/>
        <w:t>AUTHORITY by:</w:t>
      </w:r>
    </w:p>
    <w:p w:rsidR="00300EF7" w:rsidRPr="00DD1F97" w:rsidRDefault="00300EF7" w:rsidP="00300EF7">
      <w:pPr>
        <w:pStyle w:val="BodyText"/>
        <w:rPr>
          <w:rFonts w:ascii="Cambria" w:hAnsi="Cambria"/>
          <w:sz w:val="24"/>
        </w:rPr>
      </w:pPr>
    </w:p>
    <w:p w:rsidR="00300EF7" w:rsidRPr="00DD1F97" w:rsidRDefault="00300EF7" w:rsidP="00300EF7">
      <w:pPr>
        <w:pStyle w:val="BodyText"/>
        <w:rPr>
          <w:rFonts w:ascii="Cambria" w:hAnsi="Cambria"/>
          <w:sz w:val="2"/>
          <w:szCs w:val="2"/>
        </w:rPr>
      </w:pPr>
    </w:p>
    <w:p w:rsidR="00300EF7" w:rsidRPr="00DD1F97" w:rsidRDefault="00300EF7" w:rsidP="00300EF7">
      <w:pPr>
        <w:pStyle w:val="BodyText"/>
        <w:rPr>
          <w:rFonts w:ascii="Cambria" w:hAnsi="Cambria"/>
          <w:sz w:val="2"/>
          <w:szCs w:val="2"/>
        </w:rPr>
      </w:pPr>
    </w:p>
    <w:p w:rsidR="00300EF7" w:rsidRPr="00DD1F97" w:rsidRDefault="00300EF7" w:rsidP="00300EF7">
      <w:pPr>
        <w:pStyle w:val="BodyText"/>
        <w:spacing w:before="6"/>
        <w:rPr>
          <w:rFonts w:ascii="Cambria" w:hAnsi="Cambria"/>
          <w:sz w:val="32"/>
        </w:rPr>
      </w:pPr>
    </w:p>
    <w:p w:rsidR="00300EF7" w:rsidRPr="00DD1F97" w:rsidRDefault="00300EF7" w:rsidP="00300EF7">
      <w:pPr>
        <w:pStyle w:val="BodyText"/>
        <w:tabs>
          <w:tab w:val="left" w:pos="5300"/>
        </w:tabs>
        <w:ind w:left="260"/>
        <w:rPr>
          <w:rFonts w:ascii="Cambria" w:hAnsi="Cambria"/>
        </w:rPr>
      </w:pPr>
      <w:r w:rsidRPr="00DD1F97">
        <w:rPr>
          <w:rFonts w:ascii="Cambria" w:hAnsi="Cambria"/>
        </w:rPr>
        <w:t>(Signature)</w:t>
      </w:r>
      <w:r w:rsidRPr="00DD1F97">
        <w:rPr>
          <w:rFonts w:ascii="Cambria" w:hAnsi="Cambria"/>
        </w:rPr>
        <w:tab/>
        <w:t>(Signature)</w:t>
      </w:r>
    </w:p>
    <w:p w:rsidR="00300EF7" w:rsidRPr="00DD1F97" w:rsidRDefault="00300EF7" w:rsidP="00300EF7">
      <w:pPr>
        <w:pStyle w:val="BodyText"/>
        <w:tabs>
          <w:tab w:val="left" w:pos="5300"/>
        </w:tabs>
        <w:spacing w:before="40"/>
        <w:ind w:left="260"/>
        <w:rPr>
          <w:rFonts w:ascii="Cambria" w:hAnsi="Cambria"/>
        </w:rPr>
      </w:pPr>
      <w:r w:rsidRPr="00DD1F97">
        <w:rPr>
          <w:rFonts w:ascii="Cambria" w:hAnsi="Cambria"/>
        </w:rPr>
        <w:t>(Name)</w:t>
      </w:r>
      <w:r w:rsidRPr="00DD1F97">
        <w:rPr>
          <w:rFonts w:ascii="Cambria" w:hAnsi="Cambria"/>
        </w:rPr>
        <w:tab/>
        <w:t>(Name)</w:t>
      </w:r>
    </w:p>
    <w:p w:rsidR="00300EF7" w:rsidRPr="00DD1F97" w:rsidRDefault="00300EF7" w:rsidP="00300EF7">
      <w:pPr>
        <w:pStyle w:val="BodyText"/>
        <w:tabs>
          <w:tab w:val="left" w:pos="5300"/>
        </w:tabs>
        <w:spacing w:before="37"/>
        <w:ind w:left="260"/>
        <w:rPr>
          <w:rFonts w:ascii="Cambria" w:hAnsi="Cambria"/>
        </w:rPr>
      </w:pPr>
      <w:r w:rsidRPr="00DD1F97">
        <w:rPr>
          <w:rFonts w:ascii="Cambria" w:hAnsi="Cambria"/>
        </w:rPr>
        <w:t>(Designation)</w:t>
      </w:r>
      <w:r w:rsidRPr="00DD1F97">
        <w:rPr>
          <w:rFonts w:ascii="Cambria" w:hAnsi="Cambria"/>
        </w:rPr>
        <w:tab/>
        <w:t>(Designation)</w:t>
      </w:r>
    </w:p>
    <w:p w:rsidR="00300EF7" w:rsidRPr="00DD1F97" w:rsidRDefault="00300EF7" w:rsidP="00300EF7">
      <w:pPr>
        <w:pStyle w:val="BodyText"/>
        <w:tabs>
          <w:tab w:val="left" w:pos="5300"/>
        </w:tabs>
        <w:spacing w:before="62"/>
        <w:ind w:left="260"/>
        <w:rPr>
          <w:rFonts w:ascii="Cambria" w:hAnsi="Cambria"/>
        </w:rPr>
      </w:pPr>
      <w:r w:rsidRPr="00DD1F97">
        <w:rPr>
          <w:rFonts w:ascii="Cambria" w:hAnsi="Cambria"/>
        </w:rPr>
        <w:t>(Address)</w:t>
      </w:r>
      <w:r w:rsidRPr="00DD1F97">
        <w:rPr>
          <w:rFonts w:ascii="Cambria" w:hAnsi="Cambria"/>
        </w:rPr>
        <w:tab/>
        <w:t>(Address)</w:t>
      </w:r>
    </w:p>
    <w:p w:rsidR="00300EF7" w:rsidRPr="00DD1F97" w:rsidRDefault="00300EF7" w:rsidP="00300EF7">
      <w:pPr>
        <w:pStyle w:val="BodyText"/>
        <w:tabs>
          <w:tab w:val="left" w:pos="5300"/>
        </w:tabs>
        <w:spacing w:before="38"/>
        <w:ind w:left="260"/>
        <w:rPr>
          <w:rFonts w:ascii="Cambria" w:hAnsi="Cambria"/>
        </w:rPr>
      </w:pPr>
      <w:r w:rsidRPr="00DD1F97">
        <w:rPr>
          <w:rFonts w:ascii="Cambria" w:hAnsi="Cambria"/>
        </w:rPr>
        <w:t>(FaxNo.)</w:t>
      </w:r>
      <w:r w:rsidRPr="00DD1F97">
        <w:rPr>
          <w:rFonts w:ascii="Cambria" w:hAnsi="Cambria"/>
        </w:rPr>
        <w:tab/>
        <w:t>(FaxNo.)</w:t>
      </w:r>
    </w:p>
    <w:p w:rsidR="00300EF7" w:rsidRPr="00DD1F97" w:rsidRDefault="00300EF7" w:rsidP="00300EF7">
      <w:pPr>
        <w:pStyle w:val="BodyText"/>
        <w:rPr>
          <w:rFonts w:ascii="Cambria" w:hAnsi="Cambria"/>
          <w:sz w:val="24"/>
        </w:rPr>
      </w:pPr>
    </w:p>
    <w:p w:rsidR="00300EF7" w:rsidRPr="00DD1F97" w:rsidRDefault="00300EF7" w:rsidP="00300EF7">
      <w:pPr>
        <w:pStyle w:val="BodyText"/>
        <w:rPr>
          <w:rFonts w:ascii="Cambria" w:hAnsi="Cambria"/>
          <w:sz w:val="30"/>
        </w:rPr>
      </w:pPr>
    </w:p>
    <w:p w:rsidR="00300EF7" w:rsidRPr="00DD1F97" w:rsidRDefault="00300EF7" w:rsidP="00300EF7">
      <w:pPr>
        <w:pStyle w:val="BodyText"/>
        <w:spacing w:line="276" w:lineRule="auto"/>
        <w:ind w:left="260" w:right="6938"/>
        <w:rPr>
          <w:rFonts w:ascii="Cambria" w:hAnsi="Cambria"/>
        </w:rPr>
      </w:pPr>
      <w:r w:rsidRPr="00DD1F97">
        <w:rPr>
          <w:rFonts w:ascii="Cambria" w:hAnsi="Cambria"/>
        </w:rPr>
        <w:t>SIGNED, SEALED AND DELIVERED</w:t>
      </w:r>
    </w:p>
    <w:p w:rsidR="00300EF7" w:rsidRPr="00DD1F97" w:rsidRDefault="00300EF7" w:rsidP="00300EF7">
      <w:pPr>
        <w:pStyle w:val="BodyText"/>
        <w:rPr>
          <w:rFonts w:ascii="Cambria" w:hAnsi="Cambria"/>
          <w:sz w:val="24"/>
        </w:rPr>
      </w:pPr>
    </w:p>
    <w:p w:rsidR="00300EF7" w:rsidRPr="00DD1F97" w:rsidRDefault="00300EF7" w:rsidP="00300EF7">
      <w:pPr>
        <w:pStyle w:val="BodyText"/>
        <w:spacing w:before="7"/>
        <w:rPr>
          <w:rFonts w:ascii="Cambria" w:hAnsi="Cambria"/>
          <w:sz w:val="26"/>
        </w:rPr>
      </w:pPr>
    </w:p>
    <w:p w:rsidR="00300EF7" w:rsidRPr="00DD1F97" w:rsidRDefault="00300EF7" w:rsidP="00300EF7">
      <w:pPr>
        <w:pStyle w:val="BodyText"/>
        <w:spacing w:line="276" w:lineRule="auto"/>
        <w:ind w:left="260" w:right="6217"/>
        <w:rPr>
          <w:rFonts w:ascii="Cambria" w:hAnsi="Cambria"/>
        </w:rPr>
      </w:pPr>
      <w:r w:rsidRPr="00DD1F97">
        <w:rPr>
          <w:rFonts w:ascii="Cambria" w:hAnsi="Cambria"/>
        </w:rPr>
        <w:t>For and on behalf of SERVICE PROVIDER in the presence of:</w:t>
      </w:r>
    </w:p>
    <w:p w:rsidR="00300EF7" w:rsidRPr="00DD1F97" w:rsidRDefault="00300EF7" w:rsidP="00300EF7">
      <w:pPr>
        <w:pStyle w:val="BodyText"/>
        <w:rPr>
          <w:rFonts w:ascii="Cambria" w:hAnsi="Cambria"/>
          <w:sz w:val="24"/>
        </w:rPr>
      </w:pPr>
    </w:p>
    <w:p w:rsidR="00300EF7" w:rsidRPr="00DD1F97" w:rsidRDefault="00300EF7" w:rsidP="00300EF7">
      <w:pPr>
        <w:pStyle w:val="BodyText"/>
        <w:rPr>
          <w:rFonts w:ascii="Cambria" w:hAnsi="Cambria"/>
          <w:sz w:val="24"/>
        </w:rPr>
      </w:pPr>
    </w:p>
    <w:p w:rsidR="00300EF7" w:rsidRPr="00DD1F97" w:rsidRDefault="00300EF7" w:rsidP="00300EF7">
      <w:pPr>
        <w:pStyle w:val="BodyText"/>
        <w:rPr>
          <w:rFonts w:ascii="Cambria" w:hAnsi="Cambria"/>
          <w:sz w:val="24"/>
        </w:rPr>
      </w:pPr>
    </w:p>
    <w:p w:rsidR="00300EF7" w:rsidRPr="00DD1F97" w:rsidRDefault="00300EF7" w:rsidP="00300EF7">
      <w:pPr>
        <w:pStyle w:val="BodyText"/>
        <w:spacing w:before="2"/>
        <w:rPr>
          <w:rFonts w:ascii="Cambria" w:hAnsi="Cambria"/>
          <w:sz w:val="29"/>
        </w:rPr>
      </w:pPr>
    </w:p>
    <w:p w:rsidR="00300EF7" w:rsidRPr="00DD1F97" w:rsidRDefault="00300EF7" w:rsidP="00300EF7">
      <w:pPr>
        <w:pStyle w:val="BodyText"/>
        <w:tabs>
          <w:tab w:val="left" w:pos="6021"/>
        </w:tabs>
        <w:ind w:left="260"/>
        <w:rPr>
          <w:rFonts w:ascii="Cambria" w:hAnsi="Cambria"/>
        </w:rPr>
      </w:pPr>
      <w:r w:rsidRPr="00DD1F97">
        <w:rPr>
          <w:rFonts w:ascii="Cambria" w:hAnsi="Cambria"/>
        </w:rPr>
        <w:t>1.</w:t>
      </w:r>
      <w:r w:rsidRPr="00DD1F97">
        <w:rPr>
          <w:rFonts w:ascii="Cambria" w:hAnsi="Cambria"/>
        </w:rPr>
        <w:tab/>
        <w:t>2.</w:t>
      </w:r>
    </w:p>
    <w:p w:rsidR="00300EF7" w:rsidRPr="00DD1F97" w:rsidRDefault="00300EF7" w:rsidP="00300EF7">
      <w:pPr>
        <w:rPr>
          <w:rFonts w:ascii="Cambria" w:hAnsi="Cambria"/>
        </w:rPr>
        <w:sectPr w:rsidR="00300EF7" w:rsidRPr="00DD1F97">
          <w:pgSz w:w="11910" w:h="16840"/>
          <w:pgMar w:top="1360" w:right="1220" w:bottom="1200" w:left="1180" w:header="0" w:footer="1002" w:gutter="0"/>
          <w:cols w:space="720"/>
        </w:sectPr>
      </w:pPr>
    </w:p>
    <w:p w:rsidR="00300EF7" w:rsidRPr="00DD1F97" w:rsidRDefault="00300EF7" w:rsidP="00300EF7">
      <w:pPr>
        <w:pStyle w:val="Heading1"/>
        <w:spacing w:before="80" w:line="253" w:lineRule="exact"/>
        <w:ind w:left="1377" w:right="1337" w:firstLine="0"/>
        <w:jc w:val="center"/>
        <w:rPr>
          <w:rFonts w:ascii="Cambria" w:hAnsi="Cambria"/>
        </w:rPr>
      </w:pPr>
      <w:bookmarkStart w:id="369" w:name="_bookmark353"/>
      <w:bookmarkEnd w:id="369"/>
      <w:r w:rsidRPr="00DD1F97">
        <w:rPr>
          <w:rFonts w:ascii="Cambria" w:hAnsi="Cambria"/>
        </w:rPr>
        <w:t>SCHEDULE-N</w:t>
      </w:r>
    </w:p>
    <w:p w:rsidR="00300EF7" w:rsidRPr="00DD1F97" w:rsidRDefault="00300EF7" w:rsidP="00300EF7">
      <w:pPr>
        <w:spacing w:line="253" w:lineRule="exact"/>
        <w:ind w:left="1377" w:right="1276"/>
        <w:jc w:val="center"/>
        <w:rPr>
          <w:rFonts w:ascii="Cambria" w:hAnsi="Cambria"/>
          <w:i/>
        </w:rPr>
      </w:pPr>
      <w:r w:rsidRPr="00DD1F97">
        <w:rPr>
          <w:rFonts w:ascii="Cambria" w:hAnsi="Cambria"/>
          <w:i/>
        </w:rPr>
        <w:t>(See Clause 20.9)</w:t>
      </w:r>
    </w:p>
    <w:p w:rsidR="00300EF7" w:rsidRPr="00DD1F97" w:rsidRDefault="00300EF7" w:rsidP="00300EF7">
      <w:pPr>
        <w:pStyle w:val="BodyText"/>
        <w:spacing w:before="1"/>
        <w:rPr>
          <w:rFonts w:ascii="Cambria" w:hAnsi="Cambria"/>
          <w:i/>
          <w:sz w:val="14"/>
        </w:rPr>
      </w:pPr>
    </w:p>
    <w:p w:rsidR="00300EF7" w:rsidRPr="00DD1F97" w:rsidRDefault="00300EF7" w:rsidP="00300EF7">
      <w:pPr>
        <w:rPr>
          <w:rFonts w:ascii="Cambria" w:hAnsi="Cambria"/>
          <w:sz w:val="14"/>
        </w:rPr>
        <w:sectPr w:rsidR="00300EF7" w:rsidRPr="00DD1F97">
          <w:pgSz w:w="11910" w:h="16840"/>
          <w:pgMar w:top="1340" w:right="1220" w:bottom="1200" w:left="1180" w:header="0" w:footer="1002" w:gutter="0"/>
          <w:cols w:space="720"/>
        </w:sectPr>
      </w:pPr>
    </w:p>
    <w:p w:rsidR="00300EF7" w:rsidRPr="00DD1F97" w:rsidRDefault="00300EF7" w:rsidP="00300EF7">
      <w:pPr>
        <w:pStyle w:val="BodyText"/>
        <w:rPr>
          <w:rFonts w:ascii="Cambria" w:hAnsi="Cambria"/>
          <w:i/>
          <w:sz w:val="24"/>
        </w:rPr>
      </w:pPr>
    </w:p>
    <w:p w:rsidR="00300EF7" w:rsidRPr="00DD1F97" w:rsidRDefault="00300EF7" w:rsidP="00300EF7">
      <w:pPr>
        <w:pStyle w:val="BodyText"/>
        <w:rPr>
          <w:rFonts w:ascii="Cambria" w:hAnsi="Cambria"/>
          <w:i/>
          <w:sz w:val="24"/>
        </w:rPr>
      </w:pPr>
    </w:p>
    <w:p w:rsidR="00300EF7" w:rsidRPr="00DD1F97" w:rsidRDefault="00300EF7" w:rsidP="00300EF7">
      <w:pPr>
        <w:pStyle w:val="Heading1"/>
        <w:spacing w:before="187"/>
        <w:ind w:left="260" w:firstLine="0"/>
        <w:rPr>
          <w:rFonts w:ascii="Cambria" w:hAnsi="Cambria"/>
        </w:rPr>
      </w:pPr>
      <w:bookmarkStart w:id="370" w:name="_bookmark354"/>
      <w:bookmarkEnd w:id="370"/>
      <w:r w:rsidRPr="00DD1F97">
        <w:rPr>
          <w:rFonts w:ascii="Cambria" w:hAnsi="Cambria"/>
        </w:rPr>
        <w:t>At your service</w:t>
      </w:r>
    </w:p>
    <w:p w:rsidR="00300EF7" w:rsidRPr="00DD1F97" w:rsidRDefault="00300EF7" w:rsidP="00300EF7">
      <w:pPr>
        <w:spacing w:before="91"/>
        <w:ind w:left="242" w:right="3476"/>
        <w:jc w:val="center"/>
        <w:rPr>
          <w:rFonts w:ascii="Cambria" w:hAnsi="Cambria"/>
          <w:b/>
        </w:rPr>
      </w:pPr>
      <w:r w:rsidRPr="00DD1F97">
        <w:rPr>
          <w:rFonts w:ascii="Cambria" w:hAnsi="Cambria"/>
        </w:rPr>
        <w:br w:type="column"/>
      </w:r>
      <w:r w:rsidRPr="00DD1F97">
        <w:rPr>
          <w:rFonts w:ascii="Cambria" w:hAnsi="Cambria"/>
          <w:b/>
        </w:rPr>
        <w:t>PASSENGER CHARTER</w:t>
      </w:r>
    </w:p>
    <w:p w:rsidR="00300EF7" w:rsidRPr="00DD1F97" w:rsidRDefault="00300EF7" w:rsidP="00300EF7">
      <w:pPr>
        <w:spacing w:before="4"/>
        <w:ind w:left="242" w:right="3475"/>
        <w:jc w:val="center"/>
        <w:rPr>
          <w:rFonts w:ascii="Cambria" w:hAnsi="Cambria"/>
          <w:b/>
        </w:rPr>
      </w:pPr>
      <w:r w:rsidRPr="00DD1F97">
        <w:rPr>
          <w:rFonts w:ascii="Cambria" w:hAnsi="Cambria"/>
          <w:b/>
        </w:rPr>
        <w:t>*** Buses</w:t>
      </w:r>
    </w:p>
    <w:p w:rsidR="00300EF7" w:rsidRPr="00DD1F97" w:rsidRDefault="00300EF7" w:rsidP="00300EF7">
      <w:pPr>
        <w:jc w:val="center"/>
        <w:rPr>
          <w:rFonts w:ascii="Cambria" w:hAnsi="Cambria"/>
        </w:rPr>
        <w:sectPr w:rsidR="00300EF7" w:rsidRPr="00DD1F97">
          <w:type w:val="continuous"/>
          <w:pgSz w:w="11910" w:h="16840"/>
          <w:pgMar w:top="1580" w:right="1220" w:bottom="280" w:left="1180" w:header="720" w:footer="720" w:gutter="0"/>
          <w:cols w:num="2" w:space="720" w:equalWidth="0">
            <w:col w:w="1732" w:space="1544"/>
            <w:col w:w="6234"/>
          </w:cols>
        </w:sectPr>
      </w:pPr>
    </w:p>
    <w:p w:rsidR="00300EF7" w:rsidRPr="00DD1F97" w:rsidRDefault="00300EF7" w:rsidP="00300EF7">
      <w:pPr>
        <w:pStyle w:val="BodyText"/>
        <w:spacing w:before="136" w:line="256" w:lineRule="auto"/>
        <w:ind w:left="260" w:right="215"/>
        <w:jc w:val="both"/>
        <w:rPr>
          <w:rFonts w:ascii="Cambria" w:hAnsi="Cambria"/>
        </w:rPr>
      </w:pPr>
      <w:r w:rsidRPr="00DD1F97">
        <w:rPr>
          <w:rFonts w:ascii="Cambria" w:hAnsi="Cambria"/>
        </w:rPr>
        <w:t xml:space="preserve">Our Passenger Charter explains our commitments to you and sets out the targets that these are based upon. It is not legally binding and does not affect your legal rights, which are set under the law. Copies of the Conditions can be obtained from our Customer Service Centre. They can also be viewed online at </w:t>
      </w:r>
      <w:hyperlink r:id="rId13">
        <w:r w:rsidRPr="00DD1F97">
          <w:rPr>
            <w:rFonts w:ascii="Cambria" w:hAnsi="Cambria"/>
          </w:rPr>
          <w:t>www.*****.</w:t>
        </w:r>
      </w:hyperlink>
    </w:p>
    <w:p w:rsidR="00300EF7" w:rsidRPr="00DD1F97" w:rsidRDefault="00300EF7" w:rsidP="00300EF7">
      <w:pPr>
        <w:pStyle w:val="BodyText"/>
        <w:spacing w:before="1"/>
        <w:rPr>
          <w:rFonts w:ascii="Cambria" w:hAnsi="Cambria"/>
          <w:sz w:val="21"/>
        </w:rPr>
      </w:pPr>
    </w:p>
    <w:p w:rsidR="00300EF7" w:rsidRPr="00DD1F97" w:rsidRDefault="00300EF7" w:rsidP="00300EF7">
      <w:pPr>
        <w:pStyle w:val="Heading1"/>
        <w:ind w:left="260" w:firstLine="0"/>
        <w:rPr>
          <w:rFonts w:ascii="Cambria" w:hAnsi="Cambria"/>
        </w:rPr>
      </w:pPr>
      <w:r w:rsidRPr="00DD1F97">
        <w:rPr>
          <w:rFonts w:ascii="Cambria" w:hAnsi="Cambria"/>
        </w:rPr>
        <w:t>Contents</w:t>
      </w:r>
    </w:p>
    <w:p w:rsidR="00300EF7" w:rsidRPr="00DD1F97" w:rsidRDefault="00300EF7" w:rsidP="00300EF7">
      <w:pPr>
        <w:pStyle w:val="ListParagraph"/>
        <w:numPr>
          <w:ilvl w:val="0"/>
          <w:numId w:val="17"/>
        </w:numPr>
        <w:tabs>
          <w:tab w:val="left" w:pos="980"/>
          <w:tab w:val="left" w:pos="981"/>
        </w:tabs>
        <w:spacing w:before="139"/>
        <w:ind w:hanging="721"/>
        <w:rPr>
          <w:rFonts w:ascii="Cambria" w:hAnsi="Cambria"/>
        </w:rPr>
      </w:pPr>
      <w:r w:rsidRPr="00DD1F97">
        <w:rPr>
          <w:rFonts w:ascii="Cambria" w:hAnsi="Cambria"/>
        </w:rPr>
        <w:t>Introduction</w:t>
      </w:r>
    </w:p>
    <w:p w:rsidR="00300EF7" w:rsidRPr="00DD1F97" w:rsidRDefault="00300EF7" w:rsidP="00300EF7">
      <w:pPr>
        <w:pStyle w:val="ListParagraph"/>
        <w:numPr>
          <w:ilvl w:val="0"/>
          <w:numId w:val="17"/>
        </w:numPr>
        <w:tabs>
          <w:tab w:val="left" w:pos="980"/>
          <w:tab w:val="left" w:pos="981"/>
        </w:tabs>
        <w:spacing w:before="138"/>
        <w:ind w:hanging="721"/>
        <w:rPr>
          <w:rFonts w:ascii="Cambria" w:hAnsi="Cambria"/>
        </w:rPr>
      </w:pPr>
      <w:r w:rsidRPr="00DD1F97">
        <w:rPr>
          <w:rFonts w:ascii="Cambria" w:hAnsi="Cambria"/>
        </w:rPr>
        <w:t>Our standards for bus service performance</w:t>
      </w:r>
    </w:p>
    <w:p w:rsidR="00300EF7" w:rsidRPr="00DD1F97" w:rsidRDefault="00300EF7" w:rsidP="00300EF7">
      <w:pPr>
        <w:pStyle w:val="ListParagraph"/>
        <w:numPr>
          <w:ilvl w:val="0"/>
          <w:numId w:val="17"/>
        </w:numPr>
        <w:tabs>
          <w:tab w:val="left" w:pos="980"/>
          <w:tab w:val="left" w:pos="981"/>
        </w:tabs>
        <w:spacing w:before="138"/>
        <w:ind w:hanging="721"/>
        <w:rPr>
          <w:rFonts w:ascii="Cambria" w:hAnsi="Cambria"/>
        </w:rPr>
      </w:pPr>
      <w:r w:rsidRPr="00DD1F97">
        <w:rPr>
          <w:rFonts w:ascii="Cambria" w:hAnsi="Cambria"/>
        </w:rPr>
        <w:t>Information and planning for your journey</w:t>
      </w:r>
    </w:p>
    <w:p w:rsidR="00300EF7" w:rsidRPr="00DD1F97" w:rsidRDefault="00300EF7" w:rsidP="00300EF7">
      <w:pPr>
        <w:pStyle w:val="ListParagraph"/>
        <w:numPr>
          <w:ilvl w:val="0"/>
          <w:numId w:val="17"/>
        </w:numPr>
        <w:tabs>
          <w:tab w:val="left" w:pos="980"/>
          <w:tab w:val="left" w:pos="981"/>
        </w:tabs>
        <w:spacing w:before="136"/>
        <w:ind w:hanging="721"/>
        <w:rPr>
          <w:rFonts w:ascii="Cambria" w:hAnsi="Cambria"/>
        </w:rPr>
      </w:pPr>
      <w:r w:rsidRPr="00DD1F97">
        <w:rPr>
          <w:rFonts w:ascii="Cambria" w:hAnsi="Cambria"/>
        </w:rPr>
        <w:t>Passengers who require assistance</w:t>
      </w:r>
    </w:p>
    <w:p w:rsidR="00300EF7" w:rsidRPr="00DD1F97" w:rsidRDefault="00300EF7" w:rsidP="00300EF7">
      <w:pPr>
        <w:pStyle w:val="ListParagraph"/>
        <w:numPr>
          <w:ilvl w:val="0"/>
          <w:numId w:val="17"/>
        </w:numPr>
        <w:tabs>
          <w:tab w:val="left" w:pos="980"/>
          <w:tab w:val="left" w:pos="981"/>
        </w:tabs>
        <w:spacing w:before="138"/>
        <w:ind w:hanging="721"/>
        <w:rPr>
          <w:rFonts w:ascii="Cambria" w:hAnsi="Cambria"/>
        </w:rPr>
      </w:pPr>
      <w:r w:rsidRPr="00DD1F97">
        <w:rPr>
          <w:rFonts w:ascii="Cambria" w:hAnsi="Cambria"/>
        </w:rPr>
        <w:t>Buying a ticket</w:t>
      </w:r>
    </w:p>
    <w:p w:rsidR="00300EF7" w:rsidRPr="00DD1F97" w:rsidRDefault="00300EF7" w:rsidP="00300EF7">
      <w:pPr>
        <w:pStyle w:val="ListParagraph"/>
        <w:numPr>
          <w:ilvl w:val="0"/>
          <w:numId w:val="17"/>
        </w:numPr>
        <w:tabs>
          <w:tab w:val="left" w:pos="980"/>
          <w:tab w:val="left" w:pos="981"/>
        </w:tabs>
        <w:spacing w:before="138"/>
        <w:ind w:hanging="721"/>
        <w:rPr>
          <w:rFonts w:ascii="Cambria" w:hAnsi="Cambria"/>
        </w:rPr>
      </w:pPr>
      <w:r w:rsidRPr="00DD1F97">
        <w:rPr>
          <w:rFonts w:ascii="Cambria" w:hAnsi="Cambria"/>
        </w:rPr>
        <w:t>Your journey</w:t>
      </w:r>
    </w:p>
    <w:p w:rsidR="00300EF7" w:rsidRPr="00DD1F97" w:rsidRDefault="00300EF7" w:rsidP="00300EF7">
      <w:pPr>
        <w:pStyle w:val="ListParagraph"/>
        <w:numPr>
          <w:ilvl w:val="0"/>
          <w:numId w:val="17"/>
        </w:numPr>
        <w:tabs>
          <w:tab w:val="left" w:pos="980"/>
          <w:tab w:val="left" w:pos="981"/>
        </w:tabs>
        <w:spacing w:before="139"/>
        <w:ind w:hanging="721"/>
        <w:rPr>
          <w:rFonts w:ascii="Cambria" w:hAnsi="Cambria"/>
        </w:rPr>
      </w:pPr>
      <w:r w:rsidRPr="00DD1F97">
        <w:rPr>
          <w:rFonts w:ascii="Cambria" w:hAnsi="Cambria"/>
        </w:rPr>
        <w:t>Claims for delays and cancellations</w:t>
      </w:r>
    </w:p>
    <w:p w:rsidR="00300EF7" w:rsidRPr="00DD1F97" w:rsidRDefault="00300EF7" w:rsidP="00300EF7">
      <w:pPr>
        <w:pStyle w:val="ListParagraph"/>
        <w:numPr>
          <w:ilvl w:val="0"/>
          <w:numId w:val="17"/>
        </w:numPr>
        <w:tabs>
          <w:tab w:val="left" w:pos="980"/>
          <w:tab w:val="left" w:pos="981"/>
        </w:tabs>
        <w:spacing w:before="138"/>
        <w:ind w:hanging="721"/>
        <w:rPr>
          <w:rFonts w:ascii="Cambria" w:hAnsi="Cambria"/>
        </w:rPr>
      </w:pPr>
      <w:r w:rsidRPr="00DD1F97">
        <w:rPr>
          <w:rFonts w:ascii="Cambria" w:hAnsi="Cambria"/>
        </w:rPr>
        <w:t>Listening to your views</w:t>
      </w:r>
    </w:p>
    <w:p w:rsidR="00300EF7" w:rsidRPr="00DD1F97" w:rsidRDefault="00300EF7" w:rsidP="00300EF7">
      <w:pPr>
        <w:pStyle w:val="BodyText"/>
        <w:spacing w:before="5"/>
        <w:rPr>
          <w:rFonts w:ascii="Cambria" w:hAnsi="Cambria"/>
        </w:rPr>
      </w:pPr>
    </w:p>
    <w:p w:rsidR="00300EF7" w:rsidRPr="00DD1F97" w:rsidRDefault="00300EF7" w:rsidP="00300EF7">
      <w:pPr>
        <w:pStyle w:val="Heading1"/>
        <w:numPr>
          <w:ilvl w:val="0"/>
          <w:numId w:val="16"/>
        </w:numPr>
        <w:tabs>
          <w:tab w:val="left" w:pos="980"/>
          <w:tab w:val="left" w:pos="981"/>
        </w:tabs>
        <w:ind w:hanging="721"/>
        <w:rPr>
          <w:rFonts w:ascii="Cambria" w:hAnsi="Cambria"/>
        </w:rPr>
      </w:pPr>
      <w:r w:rsidRPr="00DD1F97">
        <w:rPr>
          <w:rFonts w:ascii="Cambria" w:hAnsi="Cambria"/>
        </w:rPr>
        <w:t>Introduction</w:t>
      </w:r>
    </w:p>
    <w:p w:rsidR="00300EF7" w:rsidRPr="00DD1F97" w:rsidRDefault="00300EF7" w:rsidP="00300EF7">
      <w:pPr>
        <w:spacing w:before="139"/>
        <w:ind w:left="980"/>
        <w:rPr>
          <w:rFonts w:ascii="Cambria" w:hAnsi="Cambria"/>
          <w:b/>
        </w:rPr>
      </w:pPr>
      <w:r w:rsidRPr="00DD1F97">
        <w:rPr>
          <w:rFonts w:ascii="Cambria" w:hAnsi="Cambria"/>
          <w:b/>
        </w:rPr>
        <w:t>We want to give our passengers excellent service!</w:t>
      </w:r>
    </w:p>
    <w:p w:rsidR="00300EF7" w:rsidRPr="00DD1F97" w:rsidRDefault="00300EF7" w:rsidP="00300EF7">
      <w:pPr>
        <w:pStyle w:val="BodyText"/>
        <w:spacing w:before="135" w:line="256" w:lineRule="auto"/>
        <w:ind w:left="980"/>
        <w:rPr>
          <w:rFonts w:ascii="Cambria" w:hAnsi="Cambria"/>
        </w:rPr>
      </w:pPr>
      <w:r w:rsidRPr="00DD1F97">
        <w:rPr>
          <w:rFonts w:ascii="Cambria" w:hAnsi="Cambria"/>
        </w:rPr>
        <w:t>This is a bold statement but its intention is to focus the mind of every employee of the ***** Bus, on what is important - our passengers. We aim to provide you with:</w:t>
      </w:r>
    </w:p>
    <w:p w:rsidR="00300EF7" w:rsidRPr="00DD1F97" w:rsidRDefault="00300EF7" w:rsidP="00300EF7">
      <w:pPr>
        <w:pStyle w:val="ListParagraph"/>
        <w:numPr>
          <w:ilvl w:val="1"/>
          <w:numId w:val="16"/>
        </w:numPr>
        <w:tabs>
          <w:tab w:val="left" w:pos="1700"/>
          <w:tab w:val="left" w:pos="1701"/>
        </w:tabs>
        <w:spacing w:before="121"/>
        <w:ind w:hanging="721"/>
        <w:rPr>
          <w:rFonts w:ascii="Cambria" w:hAnsi="Cambria"/>
        </w:rPr>
      </w:pPr>
      <w:r w:rsidRPr="00DD1F97">
        <w:rPr>
          <w:rFonts w:ascii="Cambria" w:hAnsi="Cambria"/>
        </w:rPr>
        <w:t>Safe, clean, reliable and punctual services</w:t>
      </w:r>
    </w:p>
    <w:p w:rsidR="00300EF7" w:rsidRPr="00DD1F97" w:rsidRDefault="00300EF7" w:rsidP="00300EF7">
      <w:pPr>
        <w:pStyle w:val="ListParagraph"/>
        <w:numPr>
          <w:ilvl w:val="1"/>
          <w:numId w:val="16"/>
        </w:numPr>
        <w:tabs>
          <w:tab w:val="left" w:pos="1700"/>
          <w:tab w:val="left" w:pos="1701"/>
        </w:tabs>
        <w:spacing w:before="139"/>
        <w:ind w:hanging="721"/>
        <w:rPr>
          <w:rFonts w:ascii="Cambria" w:hAnsi="Cambria"/>
        </w:rPr>
      </w:pPr>
      <w:r w:rsidRPr="00DD1F97">
        <w:rPr>
          <w:rFonts w:ascii="Cambria" w:hAnsi="Cambria"/>
        </w:rPr>
        <w:t>Clean and safe bus stops</w:t>
      </w:r>
    </w:p>
    <w:p w:rsidR="00300EF7" w:rsidRPr="00DD1F97" w:rsidRDefault="00300EF7" w:rsidP="00300EF7">
      <w:pPr>
        <w:pStyle w:val="ListParagraph"/>
        <w:numPr>
          <w:ilvl w:val="1"/>
          <w:numId w:val="16"/>
        </w:numPr>
        <w:tabs>
          <w:tab w:val="left" w:pos="1700"/>
          <w:tab w:val="left" w:pos="1701"/>
        </w:tabs>
        <w:spacing w:before="138"/>
        <w:ind w:hanging="721"/>
        <w:rPr>
          <w:rFonts w:ascii="Cambria" w:hAnsi="Cambria"/>
        </w:rPr>
      </w:pPr>
      <w:r w:rsidRPr="00DD1F97">
        <w:rPr>
          <w:rFonts w:ascii="Cambria" w:hAnsi="Cambria"/>
        </w:rPr>
        <w:t>Reliable, timely and easy to understand information</w:t>
      </w:r>
    </w:p>
    <w:p w:rsidR="00300EF7" w:rsidRPr="00DD1F97" w:rsidRDefault="00300EF7" w:rsidP="00300EF7">
      <w:pPr>
        <w:pStyle w:val="ListParagraph"/>
        <w:numPr>
          <w:ilvl w:val="1"/>
          <w:numId w:val="16"/>
        </w:numPr>
        <w:tabs>
          <w:tab w:val="left" w:pos="1700"/>
          <w:tab w:val="left" w:pos="1701"/>
        </w:tabs>
        <w:spacing w:before="138"/>
        <w:ind w:hanging="721"/>
        <w:rPr>
          <w:rFonts w:ascii="Cambria" w:hAnsi="Cambria"/>
        </w:rPr>
      </w:pPr>
      <w:r w:rsidRPr="00DD1F97">
        <w:rPr>
          <w:rFonts w:ascii="Cambria" w:hAnsi="Cambria"/>
        </w:rPr>
        <w:t>Polite, friendly and helpful staff</w:t>
      </w:r>
    </w:p>
    <w:p w:rsidR="00300EF7" w:rsidRPr="00DD1F97" w:rsidRDefault="00300EF7" w:rsidP="00300EF7">
      <w:pPr>
        <w:pStyle w:val="BodyText"/>
        <w:spacing w:before="138" w:line="256" w:lineRule="auto"/>
        <w:ind w:left="980"/>
        <w:rPr>
          <w:rFonts w:ascii="Cambria" w:hAnsi="Cambria"/>
        </w:rPr>
      </w:pPr>
      <w:r w:rsidRPr="00DD1F97">
        <w:rPr>
          <w:rFonts w:ascii="Cambria" w:hAnsi="Cambria"/>
        </w:rPr>
        <w:t>We will also continue to work at improving the integration of our bus services with other transport providers.</w:t>
      </w:r>
    </w:p>
    <w:p w:rsidR="00300EF7" w:rsidRPr="00DD1F97" w:rsidRDefault="00300EF7" w:rsidP="00300EF7">
      <w:pPr>
        <w:pStyle w:val="BodyText"/>
        <w:spacing w:before="120" w:line="256" w:lineRule="auto"/>
        <w:ind w:left="980" w:right="222"/>
        <w:rPr>
          <w:rFonts w:ascii="Cambria" w:hAnsi="Cambria"/>
        </w:rPr>
      </w:pPr>
      <w:r w:rsidRPr="00DD1F97">
        <w:rPr>
          <w:rFonts w:ascii="Cambria" w:hAnsi="Cambria"/>
        </w:rPr>
        <w:t>Inevitably, there will be times when problems occur and we are not able to achieve the standards we aim for. Our Charter explains what we will do for you when this happens.</w:t>
      </w:r>
    </w:p>
    <w:p w:rsidR="00300EF7" w:rsidRPr="00DD1F97" w:rsidRDefault="00300EF7" w:rsidP="00300EF7">
      <w:pPr>
        <w:pStyle w:val="BodyText"/>
        <w:spacing w:before="10"/>
        <w:rPr>
          <w:rFonts w:ascii="Cambria" w:hAnsi="Cambria"/>
          <w:sz w:val="20"/>
        </w:rPr>
      </w:pPr>
    </w:p>
    <w:p w:rsidR="00300EF7" w:rsidRPr="00DD1F97" w:rsidRDefault="00300EF7" w:rsidP="00300EF7">
      <w:pPr>
        <w:pStyle w:val="Heading1"/>
        <w:numPr>
          <w:ilvl w:val="0"/>
          <w:numId w:val="16"/>
        </w:numPr>
        <w:tabs>
          <w:tab w:val="left" w:pos="980"/>
          <w:tab w:val="left" w:pos="981"/>
        </w:tabs>
        <w:spacing w:before="1"/>
        <w:ind w:hanging="721"/>
        <w:rPr>
          <w:rFonts w:ascii="Cambria" w:hAnsi="Cambria"/>
        </w:rPr>
      </w:pPr>
      <w:r w:rsidRPr="00DD1F97">
        <w:rPr>
          <w:rFonts w:ascii="Cambria" w:hAnsi="Cambria"/>
        </w:rPr>
        <w:t>Our standards for bus service performance</w:t>
      </w:r>
    </w:p>
    <w:p w:rsidR="00300EF7" w:rsidRPr="00DD1F97" w:rsidRDefault="00300EF7" w:rsidP="00300EF7">
      <w:pPr>
        <w:pStyle w:val="BodyText"/>
        <w:spacing w:before="138" w:line="256" w:lineRule="auto"/>
        <w:ind w:left="980" w:right="222"/>
        <w:rPr>
          <w:rFonts w:ascii="Cambria" w:hAnsi="Cambria"/>
        </w:rPr>
      </w:pPr>
      <w:r w:rsidRPr="00DD1F97">
        <w:rPr>
          <w:rFonts w:ascii="Cambria" w:hAnsi="Cambria"/>
        </w:rPr>
        <w:t>We will continue to work hard at improving our performance to provide you with a consistently reliable and punctual service.</w:t>
      </w:r>
    </w:p>
    <w:p w:rsidR="00300EF7" w:rsidRPr="00DD1F97" w:rsidRDefault="00300EF7" w:rsidP="00300EF7">
      <w:pPr>
        <w:pStyle w:val="BodyText"/>
        <w:spacing w:before="11"/>
        <w:rPr>
          <w:rFonts w:ascii="Cambria" w:hAnsi="Cambria"/>
          <w:sz w:val="20"/>
        </w:rPr>
      </w:pPr>
    </w:p>
    <w:p w:rsidR="00300EF7" w:rsidRPr="00DD1F97" w:rsidRDefault="00300EF7" w:rsidP="00300EF7">
      <w:pPr>
        <w:pStyle w:val="Heading1"/>
        <w:numPr>
          <w:ilvl w:val="1"/>
          <w:numId w:val="15"/>
        </w:numPr>
        <w:tabs>
          <w:tab w:val="left" w:pos="980"/>
          <w:tab w:val="left" w:pos="981"/>
        </w:tabs>
        <w:ind w:hanging="721"/>
        <w:rPr>
          <w:rFonts w:ascii="Cambria" w:hAnsi="Cambria"/>
        </w:rPr>
      </w:pPr>
      <w:r w:rsidRPr="00DD1F97">
        <w:rPr>
          <w:rFonts w:ascii="Cambria" w:hAnsi="Cambria"/>
        </w:rPr>
        <w:t>Punctuality</w:t>
      </w:r>
    </w:p>
    <w:p w:rsidR="00300EF7" w:rsidRPr="00DD1F97" w:rsidRDefault="00300EF7" w:rsidP="00300EF7">
      <w:pPr>
        <w:pStyle w:val="BodyText"/>
        <w:spacing w:before="138" w:line="256" w:lineRule="auto"/>
        <w:ind w:left="980" w:right="272"/>
        <w:rPr>
          <w:rFonts w:ascii="Cambria" w:hAnsi="Cambria"/>
        </w:rPr>
      </w:pPr>
      <w:r w:rsidRPr="00DD1F97">
        <w:rPr>
          <w:rFonts w:ascii="Cambria" w:hAnsi="Cambria"/>
        </w:rPr>
        <w:t>Our target is that 95% of the buses will arrive at their final destination within one minute of the scheduled time.</w:t>
      </w:r>
    </w:p>
    <w:p w:rsidR="00300EF7" w:rsidRPr="00DD1F97" w:rsidRDefault="00300EF7" w:rsidP="00300EF7">
      <w:pPr>
        <w:spacing w:line="256" w:lineRule="auto"/>
        <w:rPr>
          <w:rFonts w:ascii="Cambria" w:hAnsi="Cambria"/>
        </w:rPr>
        <w:sectPr w:rsidR="00300EF7" w:rsidRPr="00DD1F97">
          <w:type w:val="continuous"/>
          <w:pgSz w:w="11910" w:h="16840"/>
          <w:pgMar w:top="1580" w:right="1220" w:bottom="280" w:left="1180" w:header="720" w:footer="720" w:gutter="0"/>
          <w:cols w:space="720"/>
        </w:sectPr>
      </w:pPr>
    </w:p>
    <w:p w:rsidR="00300EF7" w:rsidRPr="00DD1F97" w:rsidRDefault="00300EF7" w:rsidP="00300EF7">
      <w:pPr>
        <w:pStyle w:val="Heading1"/>
        <w:numPr>
          <w:ilvl w:val="1"/>
          <w:numId w:val="15"/>
        </w:numPr>
        <w:tabs>
          <w:tab w:val="left" w:pos="980"/>
          <w:tab w:val="left" w:pos="981"/>
        </w:tabs>
        <w:spacing w:before="62"/>
        <w:ind w:hanging="721"/>
        <w:rPr>
          <w:rFonts w:ascii="Cambria" w:hAnsi="Cambria"/>
        </w:rPr>
      </w:pPr>
      <w:r w:rsidRPr="00DD1F97">
        <w:rPr>
          <w:rFonts w:ascii="Cambria" w:hAnsi="Cambria"/>
        </w:rPr>
        <w:t>Peak time definition</w:t>
      </w:r>
    </w:p>
    <w:p w:rsidR="00300EF7" w:rsidRPr="00DD1F97" w:rsidRDefault="00300EF7" w:rsidP="00300EF7">
      <w:pPr>
        <w:pStyle w:val="BodyText"/>
        <w:spacing w:before="139" w:line="256" w:lineRule="auto"/>
        <w:ind w:left="980" w:right="219"/>
        <w:jc w:val="both"/>
        <w:rPr>
          <w:rFonts w:ascii="Cambria" w:hAnsi="Cambria"/>
        </w:rPr>
      </w:pPr>
      <w:r w:rsidRPr="00DD1F97">
        <w:rPr>
          <w:rFonts w:ascii="Cambria" w:hAnsi="Cambria"/>
        </w:rPr>
        <w:t>Peak buses are any buses departing between 0800 and 1000 hours inclusive, or  between  1700 and 1900 inclusive, Monday to Friday only and the aforesaid time definition may be modified from time to time depending on average daily traffic volumes during these hours.</w:t>
      </w:r>
    </w:p>
    <w:p w:rsidR="00300EF7" w:rsidRPr="00DD1F97" w:rsidRDefault="00300EF7" w:rsidP="00300EF7">
      <w:pPr>
        <w:pStyle w:val="BodyText"/>
        <w:spacing w:before="9"/>
        <w:rPr>
          <w:rFonts w:ascii="Cambria" w:hAnsi="Cambria"/>
          <w:sz w:val="20"/>
        </w:rPr>
      </w:pPr>
    </w:p>
    <w:p w:rsidR="00300EF7" w:rsidRPr="00DD1F97" w:rsidRDefault="00300EF7" w:rsidP="00300EF7">
      <w:pPr>
        <w:pStyle w:val="Heading1"/>
        <w:numPr>
          <w:ilvl w:val="1"/>
          <w:numId w:val="15"/>
        </w:numPr>
        <w:tabs>
          <w:tab w:val="left" w:pos="980"/>
          <w:tab w:val="left" w:pos="981"/>
        </w:tabs>
        <w:ind w:hanging="721"/>
        <w:rPr>
          <w:rFonts w:ascii="Cambria" w:hAnsi="Cambria"/>
        </w:rPr>
      </w:pPr>
      <w:r w:rsidRPr="00DD1F97">
        <w:rPr>
          <w:rFonts w:ascii="Cambria" w:hAnsi="Cambria"/>
        </w:rPr>
        <w:t>Reliability</w:t>
      </w:r>
    </w:p>
    <w:p w:rsidR="00300EF7" w:rsidRPr="00DD1F97" w:rsidRDefault="00300EF7" w:rsidP="00300EF7">
      <w:pPr>
        <w:pStyle w:val="BodyText"/>
        <w:spacing w:before="138" w:line="256" w:lineRule="auto"/>
        <w:ind w:left="980"/>
        <w:rPr>
          <w:rFonts w:ascii="Cambria" w:hAnsi="Cambria"/>
        </w:rPr>
      </w:pPr>
      <w:r w:rsidRPr="00DD1F97">
        <w:rPr>
          <w:rFonts w:ascii="Cambria" w:hAnsi="Cambria"/>
        </w:rPr>
        <w:t>Our target is that 99% of all scheduled services will run. This is measured from Monday to Friday (excluding public holidays).</w:t>
      </w:r>
    </w:p>
    <w:p w:rsidR="00300EF7" w:rsidRPr="00DD1F97" w:rsidRDefault="00300EF7" w:rsidP="00300EF7">
      <w:pPr>
        <w:pStyle w:val="BodyText"/>
        <w:spacing w:before="121" w:line="256" w:lineRule="auto"/>
        <w:ind w:left="980"/>
        <w:rPr>
          <w:rFonts w:ascii="Cambria" w:hAnsi="Cambria"/>
        </w:rPr>
      </w:pPr>
      <w:r w:rsidRPr="00DD1F97">
        <w:rPr>
          <w:rFonts w:ascii="Cambria" w:hAnsi="Cambria"/>
        </w:rPr>
        <w:t>You can view our performance results for the previous four weeks and 12 months on ‘Track Record’ posters displayed on the website of the **** .</w:t>
      </w:r>
    </w:p>
    <w:p w:rsidR="00300EF7" w:rsidRPr="00DD1F97" w:rsidRDefault="00300EF7" w:rsidP="00300EF7">
      <w:pPr>
        <w:pStyle w:val="BodyText"/>
        <w:spacing w:before="121"/>
        <w:ind w:left="980"/>
        <w:rPr>
          <w:rFonts w:ascii="Cambria" w:hAnsi="Cambria"/>
        </w:rPr>
      </w:pPr>
      <w:r w:rsidRPr="00DD1F97">
        <w:rPr>
          <w:rFonts w:ascii="Cambria" w:hAnsi="Cambria"/>
        </w:rPr>
        <w:t>The method of monitoring our performance is independently audited annually.</w:t>
      </w:r>
    </w:p>
    <w:p w:rsidR="00300EF7" w:rsidRPr="00DD1F97" w:rsidRDefault="00300EF7" w:rsidP="00300EF7">
      <w:pPr>
        <w:pStyle w:val="BodyText"/>
        <w:spacing w:before="139" w:line="256" w:lineRule="auto"/>
        <w:ind w:left="980"/>
        <w:rPr>
          <w:rFonts w:ascii="Cambria" w:hAnsi="Cambria"/>
        </w:rPr>
      </w:pPr>
      <w:r w:rsidRPr="00DD1F97">
        <w:rPr>
          <w:rFonts w:ascii="Cambria" w:hAnsi="Cambria"/>
        </w:rPr>
        <w:t>We do not include disruption caused by matters out of the industry’s control, such as trespass, vandalism and terrorism.</w:t>
      </w:r>
    </w:p>
    <w:p w:rsidR="00300EF7" w:rsidRPr="00DD1F97" w:rsidRDefault="00300EF7" w:rsidP="00300EF7">
      <w:pPr>
        <w:pStyle w:val="BodyText"/>
        <w:spacing w:before="9"/>
        <w:rPr>
          <w:rFonts w:ascii="Cambria" w:hAnsi="Cambria"/>
          <w:sz w:val="20"/>
        </w:rPr>
      </w:pPr>
    </w:p>
    <w:p w:rsidR="00300EF7" w:rsidRPr="00DD1F97" w:rsidRDefault="00300EF7" w:rsidP="00300EF7">
      <w:pPr>
        <w:pStyle w:val="Heading1"/>
        <w:numPr>
          <w:ilvl w:val="0"/>
          <w:numId w:val="16"/>
        </w:numPr>
        <w:tabs>
          <w:tab w:val="left" w:pos="980"/>
          <w:tab w:val="left" w:pos="981"/>
        </w:tabs>
        <w:ind w:hanging="721"/>
        <w:rPr>
          <w:rFonts w:ascii="Cambria" w:hAnsi="Cambria"/>
        </w:rPr>
      </w:pPr>
      <w:r w:rsidRPr="00DD1F97">
        <w:rPr>
          <w:rFonts w:ascii="Cambria" w:hAnsi="Cambria"/>
        </w:rPr>
        <w:t>Information and planning for your journey</w:t>
      </w:r>
    </w:p>
    <w:p w:rsidR="00300EF7" w:rsidRPr="00DD1F97" w:rsidRDefault="00300EF7" w:rsidP="00300EF7">
      <w:pPr>
        <w:pStyle w:val="BodyText"/>
        <w:spacing w:before="138" w:line="256" w:lineRule="auto"/>
        <w:ind w:left="980"/>
        <w:rPr>
          <w:rFonts w:ascii="Cambria" w:hAnsi="Cambria"/>
        </w:rPr>
      </w:pPr>
      <w:r w:rsidRPr="00DD1F97">
        <w:rPr>
          <w:rFonts w:ascii="Cambria" w:hAnsi="Cambria"/>
        </w:rPr>
        <w:t>We will provide you with accurate and impartial information about the bus services, fares and facilities to help you plan your journey. You can obtain this information in a number of ways.</w:t>
      </w:r>
    </w:p>
    <w:p w:rsidR="00300EF7" w:rsidRPr="00DD1F97" w:rsidRDefault="00300EF7" w:rsidP="00300EF7">
      <w:pPr>
        <w:pStyle w:val="BodyText"/>
        <w:spacing w:before="11"/>
        <w:rPr>
          <w:rFonts w:ascii="Cambria" w:hAnsi="Cambria"/>
          <w:sz w:val="20"/>
        </w:rPr>
      </w:pPr>
    </w:p>
    <w:p w:rsidR="00300EF7" w:rsidRPr="00DD1F97" w:rsidRDefault="00300EF7" w:rsidP="00300EF7">
      <w:pPr>
        <w:pStyle w:val="Heading1"/>
        <w:numPr>
          <w:ilvl w:val="1"/>
          <w:numId w:val="16"/>
        </w:numPr>
        <w:tabs>
          <w:tab w:val="left" w:pos="1700"/>
          <w:tab w:val="left" w:pos="1701"/>
          <w:tab w:val="left" w:leader="dot" w:pos="5620"/>
        </w:tabs>
        <w:ind w:hanging="721"/>
        <w:rPr>
          <w:rFonts w:ascii="Cambria" w:hAnsi="Cambria"/>
        </w:rPr>
      </w:pPr>
      <w:r w:rsidRPr="00DD1F97">
        <w:rPr>
          <w:rFonts w:ascii="Cambria" w:hAnsi="Cambria"/>
        </w:rPr>
        <w:t>***** Bus Enquiries-telephone:</w:t>
      </w:r>
      <w:r w:rsidRPr="00DD1F97">
        <w:rPr>
          <w:rFonts w:ascii="Cambria" w:hAnsi="Cambria"/>
        </w:rPr>
        <w:tab/>
        <w:t>(24 hours)</w:t>
      </w:r>
    </w:p>
    <w:p w:rsidR="00300EF7" w:rsidRPr="00DD1F97" w:rsidRDefault="00300EF7" w:rsidP="00300EF7">
      <w:pPr>
        <w:pStyle w:val="BodyText"/>
        <w:spacing w:before="5"/>
        <w:rPr>
          <w:rFonts w:ascii="Cambria" w:hAnsi="Cambria"/>
          <w:b/>
        </w:rPr>
      </w:pPr>
    </w:p>
    <w:p w:rsidR="00300EF7" w:rsidRPr="00DD1F97" w:rsidRDefault="00300EF7" w:rsidP="00300EF7">
      <w:pPr>
        <w:pStyle w:val="BodyText"/>
        <w:spacing w:line="256" w:lineRule="auto"/>
        <w:ind w:left="1700"/>
        <w:rPr>
          <w:rFonts w:ascii="Cambria" w:hAnsi="Cambria"/>
        </w:rPr>
      </w:pPr>
      <w:r w:rsidRPr="00DD1F97">
        <w:rPr>
          <w:rFonts w:ascii="Cambria" w:hAnsi="Cambria"/>
        </w:rPr>
        <w:t>****** Bus Enquiries offers you impartial information on bus times and fares for any part of the city, on behalf of all the bus companies.</w:t>
      </w:r>
    </w:p>
    <w:p w:rsidR="00300EF7" w:rsidRPr="00DD1F97" w:rsidRDefault="00300EF7" w:rsidP="00300EF7">
      <w:pPr>
        <w:pStyle w:val="BodyText"/>
        <w:rPr>
          <w:rFonts w:ascii="Cambria" w:hAnsi="Cambria"/>
          <w:sz w:val="21"/>
        </w:rPr>
      </w:pPr>
    </w:p>
    <w:p w:rsidR="00300EF7" w:rsidRPr="00DD1F97" w:rsidRDefault="00300EF7" w:rsidP="00300EF7">
      <w:pPr>
        <w:pStyle w:val="BodyText"/>
        <w:ind w:left="1700"/>
        <w:rPr>
          <w:rFonts w:ascii="Cambria" w:hAnsi="Cambria"/>
        </w:rPr>
      </w:pPr>
      <w:r w:rsidRPr="00DD1F97">
        <w:rPr>
          <w:rFonts w:ascii="Cambria" w:hAnsi="Cambria"/>
        </w:rPr>
        <w:t>* Calls are charged at a local rate and may be monitored.</w:t>
      </w:r>
    </w:p>
    <w:p w:rsidR="00300EF7" w:rsidRPr="00DD1F97" w:rsidRDefault="00300EF7" w:rsidP="00300EF7">
      <w:pPr>
        <w:pStyle w:val="BodyText"/>
        <w:spacing w:before="5"/>
        <w:rPr>
          <w:rFonts w:ascii="Cambria" w:hAnsi="Cambria"/>
        </w:rPr>
      </w:pPr>
    </w:p>
    <w:p w:rsidR="00300EF7" w:rsidRPr="00DD1F97" w:rsidRDefault="00300EF7" w:rsidP="00300EF7">
      <w:pPr>
        <w:pStyle w:val="BodyText"/>
        <w:spacing w:before="1" w:line="254" w:lineRule="auto"/>
        <w:ind w:left="1700" w:right="549"/>
        <w:rPr>
          <w:rFonts w:ascii="Cambria" w:hAnsi="Cambria"/>
        </w:rPr>
      </w:pPr>
      <w:r w:rsidRPr="00DD1F97">
        <w:rPr>
          <w:rFonts w:ascii="Cambria" w:hAnsi="Cambria"/>
        </w:rPr>
        <w:t xml:space="preserve">You can also obtain online information about bus times and up-to-the-minute bus- running information by visiting </w:t>
      </w:r>
      <w:hyperlink r:id="rId14">
        <w:r w:rsidRPr="00DD1F97">
          <w:rPr>
            <w:rFonts w:ascii="Cambria" w:hAnsi="Cambria"/>
          </w:rPr>
          <w:t>www.*****.</w:t>
        </w:r>
      </w:hyperlink>
    </w:p>
    <w:p w:rsidR="00300EF7" w:rsidRPr="00DD1F97" w:rsidRDefault="00300EF7" w:rsidP="00300EF7">
      <w:pPr>
        <w:pStyle w:val="BodyText"/>
        <w:spacing w:before="2"/>
        <w:rPr>
          <w:rFonts w:ascii="Cambria" w:hAnsi="Cambria"/>
          <w:sz w:val="21"/>
        </w:rPr>
      </w:pPr>
    </w:p>
    <w:p w:rsidR="00300EF7" w:rsidRPr="00DD1F97" w:rsidRDefault="00300EF7" w:rsidP="00300EF7">
      <w:pPr>
        <w:pStyle w:val="Heading1"/>
        <w:numPr>
          <w:ilvl w:val="1"/>
          <w:numId w:val="16"/>
        </w:numPr>
        <w:tabs>
          <w:tab w:val="left" w:pos="1700"/>
          <w:tab w:val="left" w:pos="1701"/>
        </w:tabs>
        <w:ind w:hanging="721"/>
        <w:rPr>
          <w:rFonts w:ascii="Cambria" w:hAnsi="Cambria"/>
        </w:rPr>
      </w:pPr>
      <w:r w:rsidRPr="00DD1F97">
        <w:rPr>
          <w:rFonts w:ascii="Cambria" w:hAnsi="Cambria"/>
        </w:rPr>
        <w:t>Customer Service Centre – Tel:*****</w:t>
      </w:r>
    </w:p>
    <w:p w:rsidR="00300EF7" w:rsidRPr="00DD1F97" w:rsidRDefault="00300EF7" w:rsidP="00300EF7">
      <w:pPr>
        <w:pStyle w:val="BodyText"/>
        <w:spacing w:before="5"/>
        <w:rPr>
          <w:rFonts w:ascii="Cambria" w:hAnsi="Cambria"/>
          <w:b/>
        </w:rPr>
      </w:pPr>
    </w:p>
    <w:p w:rsidR="00300EF7" w:rsidRPr="00DD1F97" w:rsidRDefault="00300EF7" w:rsidP="00300EF7">
      <w:pPr>
        <w:pStyle w:val="BodyText"/>
        <w:spacing w:line="256" w:lineRule="auto"/>
        <w:ind w:left="1700" w:right="220"/>
        <w:jc w:val="both"/>
        <w:rPr>
          <w:rFonts w:ascii="Cambria" w:hAnsi="Cambria"/>
        </w:rPr>
      </w:pPr>
      <w:r w:rsidRPr="00DD1F97">
        <w:rPr>
          <w:rFonts w:ascii="Cambria" w:hAnsi="Cambria"/>
        </w:rPr>
        <w:t>In addition to the Bus Enquiries, Customer Service Centre also provides information on how our buses services are running. The Customer Service Centre is open 24 hours a day except on national holidays.</w:t>
      </w:r>
    </w:p>
    <w:p w:rsidR="00300EF7" w:rsidRPr="00DD1F97" w:rsidRDefault="00300EF7" w:rsidP="00300EF7">
      <w:pPr>
        <w:pStyle w:val="BodyText"/>
        <w:rPr>
          <w:rFonts w:ascii="Cambria" w:hAnsi="Cambria"/>
          <w:sz w:val="21"/>
        </w:rPr>
      </w:pPr>
    </w:p>
    <w:p w:rsidR="00300EF7" w:rsidRPr="00DD1F97" w:rsidRDefault="00300EF7" w:rsidP="00300EF7">
      <w:pPr>
        <w:pStyle w:val="BodyText"/>
        <w:ind w:left="1700"/>
        <w:jc w:val="both"/>
        <w:rPr>
          <w:rFonts w:ascii="Cambria" w:hAnsi="Cambria"/>
        </w:rPr>
      </w:pPr>
      <w:r w:rsidRPr="00DD1F97">
        <w:rPr>
          <w:rFonts w:ascii="Cambria" w:hAnsi="Cambria"/>
        </w:rPr>
        <w:t>*Calls are charged at a local rate and may be monitored.</w:t>
      </w:r>
    </w:p>
    <w:p w:rsidR="00300EF7" w:rsidRPr="00DD1F97" w:rsidRDefault="00300EF7" w:rsidP="00300EF7">
      <w:pPr>
        <w:pStyle w:val="BodyText"/>
        <w:spacing w:before="6"/>
        <w:rPr>
          <w:rFonts w:ascii="Cambria" w:hAnsi="Cambria"/>
        </w:rPr>
      </w:pPr>
    </w:p>
    <w:p w:rsidR="00300EF7" w:rsidRPr="00DD1F97" w:rsidRDefault="00300EF7" w:rsidP="00300EF7">
      <w:pPr>
        <w:pStyle w:val="Heading1"/>
        <w:numPr>
          <w:ilvl w:val="1"/>
          <w:numId w:val="14"/>
        </w:numPr>
        <w:tabs>
          <w:tab w:val="left" w:pos="980"/>
          <w:tab w:val="left" w:pos="981"/>
        </w:tabs>
        <w:ind w:hanging="721"/>
        <w:rPr>
          <w:rFonts w:ascii="Cambria" w:hAnsi="Cambria"/>
        </w:rPr>
      </w:pPr>
      <w:r w:rsidRPr="00DD1F97">
        <w:rPr>
          <w:rFonts w:ascii="Cambria" w:hAnsi="Cambria"/>
        </w:rPr>
        <w:t>At the Maintenance Depots</w:t>
      </w:r>
    </w:p>
    <w:p w:rsidR="00300EF7" w:rsidRPr="00DD1F97" w:rsidRDefault="00300EF7" w:rsidP="00300EF7">
      <w:pPr>
        <w:pStyle w:val="BodyText"/>
        <w:spacing w:before="138" w:line="254" w:lineRule="auto"/>
        <w:ind w:left="980" w:right="250"/>
        <w:rPr>
          <w:rFonts w:ascii="Cambria" w:hAnsi="Cambria"/>
        </w:rPr>
      </w:pPr>
      <w:r w:rsidRPr="00DD1F97">
        <w:rPr>
          <w:rFonts w:ascii="Cambria" w:hAnsi="Cambria"/>
        </w:rPr>
        <w:t>We will display up-to-date timetable posters at all Maintenance Depots and our website ****. These will include the main destinations and connections.</w:t>
      </w:r>
    </w:p>
    <w:p w:rsidR="00300EF7" w:rsidRPr="00DD1F97" w:rsidRDefault="00300EF7" w:rsidP="00300EF7">
      <w:pPr>
        <w:pStyle w:val="BodyText"/>
        <w:spacing w:before="124"/>
        <w:ind w:left="980"/>
        <w:rPr>
          <w:rFonts w:ascii="Cambria" w:hAnsi="Cambria"/>
        </w:rPr>
      </w:pPr>
      <w:r w:rsidRPr="00DD1F97">
        <w:rPr>
          <w:rFonts w:ascii="Cambria" w:hAnsi="Cambria"/>
        </w:rPr>
        <w:t>Timetables and pocket timetables are available in advance of timetable changes.</w:t>
      </w:r>
    </w:p>
    <w:p w:rsidR="00300EF7" w:rsidRPr="00DD1F97" w:rsidRDefault="00300EF7" w:rsidP="00300EF7">
      <w:pPr>
        <w:pStyle w:val="BodyText"/>
        <w:spacing w:before="138" w:line="256" w:lineRule="auto"/>
        <w:ind w:left="980" w:right="377"/>
        <w:rPr>
          <w:rFonts w:ascii="Cambria" w:hAnsi="Cambria"/>
        </w:rPr>
      </w:pPr>
      <w:r w:rsidRPr="00DD1F97">
        <w:rPr>
          <w:rFonts w:ascii="Cambria" w:hAnsi="Cambria"/>
        </w:rPr>
        <w:t>We also provide information on posters and other signages at bus stops about the location of bus stops and other local transport to help you continue your journey.</w:t>
      </w:r>
    </w:p>
    <w:p w:rsidR="00300EF7" w:rsidRPr="00DD1F97" w:rsidRDefault="00300EF7" w:rsidP="00300EF7">
      <w:pPr>
        <w:pStyle w:val="BodyText"/>
        <w:spacing w:before="11"/>
        <w:rPr>
          <w:rFonts w:ascii="Cambria" w:hAnsi="Cambria"/>
          <w:sz w:val="20"/>
        </w:rPr>
      </w:pPr>
    </w:p>
    <w:p w:rsidR="00300EF7" w:rsidRPr="00DD1F97" w:rsidRDefault="00300EF7" w:rsidP="00300EF7">
      <w:pPr>
        <w:pStyle w:val="Heading1"/>
        <w:numPr>
          <w:ilvl w:val="1"/>
          <w:numId w:val="14"/>
        </w:numPr>
        <w:tabs>
          <w:tab w:val="left" w:pos="980"/>
          <w:tab w:val="left" w:pos="981"/>
        </w:tabs>
        <w:ind w:hanging="721"/>
        <w:rPr>
          <w:rFonts w:ascii="Cambria" w:hAnsi="Cambria"/>
        </w:rPr>
      </w:pPr>
      <w:r w:rsidRPr="00DD1F97">
        <w:rPr>
          <w:rFonts w:ascii="Cambria" w:hAnsi="Cambria"/>
        </w:rPr>
        <w:t>Our website</w:t>
      </w:r>
    </w:p>
    <w:p w:rsidR="00300EF7" w:rsidRPr="00DD1F97" w:rsidRDefault="00300EF7" w:rsidP="00300EF7">
      <w:pPr>
        <w:pStyle w:val="BodyText"/>
        <w:spacing w:before="138" w:line="256" w:lineRule="auto"/>
        <w:ind w:left="980" w:right="247"/>
        <w:jc w:val="both"/>
        <w:rPr>
          <w:rFonts w:ascii="Cambria" w:hAnsi="Cambria"/>
        </w:rPr>
      </w:pPr>
      <w:r w:rsidRPr="00DD1F97">
        <w:rPr>
          <w:rFonts w:ascii="Cambria" w:hAnsi="Cambria"/>
        </w:rPr>
        <w:t>We aim to provide as much useful and relevant information as possible on our website to help you plan your journey. This includes real-time bus-running information and pocket timetables to download.</w:t>
      </w:r>
    </w:p>
    <w:p w:rsidR="00300EF7" w:rsidRPr="00DD1F97" w:rsidRDefault="00300EF7" w:rsidP="00300EF7">
      <w:pPr>
        <w:spacing w:line="256" w:lineRule="auto"/>
        <w:jc w:val="both"/>
        <w:rPr>
          <w:rFonts w:ascii="Cambria" w:hAnsi="Cambria"/>
        </w:rPr>
        <w:sectPr w:rsidR="00300EF7" w:rsidRPr="00DD1F97">
          <w:pgSz w:w="11910" w:h="16840"/>
          <w:pgMar w:top="1360" w:right="1220" w:bottom="1200" w:left="1180" w:header="0" w:footer="1002" w:gutter="0"/>
          <w:cols w:space="720"/>
        </w:sectPr>
      </w:pPr>
    </w:p>
    <w:p w:rsidR="00300EF7" w:rsidRPr="00DD1F97" w:rsidRDefault="00300EF7" w:rsidP="00300EF7">
      <w:pPr>
        <w:pStyle w:val="Heading1"/>
        <w:numPr>
          <w:ilvl w:val="1"/>
          <w:numId w:val="14"/>
        </w:numPr>
        <w:tabs>
          <w:tab w:val="left" w:pos="980"/>
          <w:tab w:val="left" w:pos="981"/>
        </w:tabs>
        <w:spacing w:before="62"/>
        <w:ind w:hanging="721"/>
        <w:rPr>
          <w:rFonts w:ascii="Cambria" w:hAnsi="Cambria"/>
        </w:rPr>
      </w:pPr>
      <w:r w:rsidRPr="00DD1F97">
        <w:rPr>
          <w:rFonts w:ascii="Cambria" w:hAnsi="Cambria"/>
        </w:rPr>
        <w:t>Engineering work</w:t>
      </w:r>
    </w:p>
    <w:p w:rsidR="00300EF7" w:rsidRPr="00DD1F97" w:rsidRDefault="00300EF7" w:rsidP="00300EF7">
      <w:pPr>
        <w:pStyle w:val="BodyText"/>
        <w:spacing w:before="6"/>
        <w:rPr>
          <w:rFonts w:ascii="Cambria" w:hAnsi="Cambria"/>
          <w:b/>
        </w:rPr>
      </w:pPr>
    </w:p>
    <w:p w:rsidR="00300EF7" w:rsidRPr="00DD1F97" w:rsidRDefault="00300EF7" w:rsidP="00300EF7">
      <w:pPr>
        <w:pStyle w:val="ListParagraph"/>
        <w:numPr>
          <w:ilvl w:val="2"/>
          <w:numId w:val="14"/>
        </w:numPr>
        <w:tabs>
          <w:tab w:val="left" w:pos="980"/>
          <w:tab w:val="left" w:pos="981"/>
        </w:tabs>
        <w:ind w:hanging="721"/>
        <w:rPr>
          <w:rFonts w:ascii="Cambria" w:hAnsi="Cambria"/>
          <w:b/>
        </w:rPr>
      </w:pPr>
      <w:r w:rsidRPr="00DD1F97">
        <w:rPr>
          <w:rFonts w:ascii="Cambria" w:hAnsi="Cambria"/>
          <w:b/>
        </w:rPr>
        <w:t>Planned engineering work</w:t>
      </w:r>
    </w:p>
    <w:p w:rsidR="00300EF7" w:rsidRPr="00DD1F97" w:rsidRDefault="00300EF7" w:rsidP="00300EF7">
      <w:pPr>
        <w:pStyle w:val="BodyText"/>
        <w:spacing w:before="138" w:line="256" w:lineRule="auto"/>
        <w:ind w:left="980" w:right="221"/>
        <w:jc w:val="both"/>
        <w:rPr>
          <w:rFonts w:ascii="Cambria" w:hAnsi="Cambria"/>
        </w:rPr>
      </w:pPr>
      <w:r w:rsidRPr="00DD1F97">
        <w:rPr>
          <w:rFonts w:ascii="Cambria" w:hAnsi="Cambria"/>
        </w:rPr>
        <w:t>From time to time, ***** Buses have to carry out planned engineering and improvement work to maintain the Buses. This can cause alterations to our services, especially on weekends and public holidays.</w:t>
      </w:r>
    </w:p>
    <w:p w:rsidR="00300EF7" w:rsidRPr="00DD1F97" w:rsidRDefault="00300EF7" w:rsidP="00300EF7">
      <w:pPr>
        <w:pStyle w:val="BodyText"/>
        <w:spacing w:before="119" w:line="256" w:lineRule="auto"/>
        <w:ind w:left="980" w:right="214"/>
        <w:jc w:val="both"/>
        <w:rPr>
          <w:rFonts w:ascii="Cambria" w:hAnsi="Cambria"/>
        </w:rPr>
      </w:pPr>
      <w:r w:rsidRPr="00DD1F97">
        <w:rPr>
          <w:rFonts w:ascii="Cambria" w:hAnsi="Cambria"/>
        </w:rPr>
        <w:t>When alterations take place, we will advise you in advance where possible through our published timetables and our website ****.</w:t>
      </w:r>
    </w:p>
    <w:p w:rsidR="00300EF7" w:rsidRPr="00DD1F97" w:rsidRDefault="00300EF7" w:rsidP="00300EF7">
      <w:pPr>
        <w:pStyle w:val="BodyText"/>
        <w:spacing w:before="121" w:line="256" w:lineRule="auto"/>
        <w:ind w:left="980" w:right="221"/>
        <w:jc w:val="both"/>
        <w:rPr>
          <w:rFonts w:ascii="Cambria" w:hAnsi="Cambria"/>
        </w:rPr>
      </w:pPr>
      <w:r w:rsidRPr="00DD1F97">
        <w:rPr>
          <w:rFonts w:ascii="Cambria" w:hAnsi="Cambria"/>
        </w:rPr>
        <w:t>For weekend and public holiday engineering work affecting our services, a poster titled ‘Changes to Bus Times’ will be displayed at each bus stop we serve.</w:t>
      </w:r>
    </w:p>
    <w:p w:rsidR="00300EF7" w:rsidRPr="00DD1F97" w:rsidRDefault="00300EF7" w:rsidP="00300EF7">
      <w:pPr>
        <w:pStyle w:val="BodyText"/>
        <w:spacing w:before="121"/>
        <w:ind w:left="980"/>
        <w:jc w:val="both"/>
        <w:rPr>
          <w:rFonts w:ascii="Cambria" w:hAnsi="Cambria"/>
        </w:rPr>
      </w:pPr>
      <w:r w:rsidRPr="00DD1F97">
        <w:rPr>
          <w:rFonts w:ascii="Cambria" w:hAnsi="Cambria"/>
        </w:rPr>
        <w:t>Information will also be available from:</w:t>
      </w:r>
    </w:p>
    <w:p w:rsidR="00300EF7" w:rsidRPr="00DD1F97" w:rsidRDefault="00300EF7" w:rsidP="00300EF7">
      <w:pPr>
        <w:pStyle w:val="ListParagraph"/>
        <w:numPr>
          <w:ilvl w:val="3"/>
          <w:numId w:val="14"/>
        </w:numPr>
        <w:tabs>
          <w:tab w:val="left" w:pos="1337"/>
          <w:tab w:val="left" w:pos="1338"/>
        </w:tabs>
        <w:spacing w:before="139"/>
        <w:rPr>
          <w:rFonts w:ascii="Cambria" w:hAnsi="Cambria"/>
        </w:rPr>
      </w:pPr>
      <w:r w:rsidRPr="00DD1F97">
        <w:rPr>
          <w:rFonts w:ascii="Cambria" w:hAnsi="Cambria"/>
        </w:rPr>
        <w:t>Bus Enquiries</w:t>
      </w:r>
    </w:p>
    <w:p w:rsidR="00300EF7" w:rsidRPr="00DD1F97" w:rsidRDefault="00300EF7" w:rsidP="00300EF7">
      <w:pPr>
        <w:pStyle w:val="ListParagraph"/>
        <w:numPr>
          <w:ilvl w:val="3"/>
          <w:numId w:val="14"/>
        </w:numPr>
        <w:tabs>
          <w:tab w:val="left" w:pos="1337"/>
          <w:tab w:val="left" w:pos="1338"/>
        </w:tabs>
        <w:spacing w:before="138"/>
        <w:rPr>
          <w:rFonts w:ascii="Cambria" w:hAnsi="Cambria"/>
        </w:rPr>
      </w:pPr>
      <w:r w:rsidRPr="00DD1F97">
        <w:rPr>
          <w:rFonts w:ascii="Cambria" w:hAnsi="Cambria"/>
        </w:rPr>
        <w:t>Customer Service Centre</w:t>
      </w:r>
    </w:p>
    <w:p w:rsidR="00300EF7" w:rsidRPr="00DD1F97" w:rsidRDefault="00300EF7" w:rsidP="00300EF7">
      <w:pPr>
        <w:pStyle w:val="BodyText"/>
        <w:spacing w:before="136" w:line="256" w:lineRule="auto"/>
        <w:ind w:left="980" w:right="290"/>
        <w:jc w:val="both"/>
        <w:rPr>
          <w:rFonts w:ascii="Cambria" w:hAnsi="Cambria"/>
        </w:rPr>
      </w:pPr>
      <w:r w:rsidRPr="00DD1F97">
        <w:rPr>
          <w:rFonts w:ascii="Cambria" w:hAnsi="Cambria"/>
        </w:rPr>
        <w:t>We will always aim to provide information at least four weeks in advance through these three channels.</w:t>
      </w:r>
    </w:p>
    <w:p w:rsidR="00300EF7" w:rsidRPr="00DD1F97" w:rsidRDefault="00300EF7" w:rsidP="00300EF7">
      <w:pPr>
        <w:pStyle w:val="BodyText"/>
        <w:rPr>
          <w:rFonts w:ascii="Cambria" w:hAnsi="Cambria"/>
          <w:sz w:val="21"/>
        </w:rPr>
      </w:pPr>
    </w:p>
    <w:p w:rsidR="00300EF7" w:rsidRPr="00DD1F97" w:rsidRDefault="00300EF7" w:rsidP="00300EF7">
      <w:pPr>
        <w:pStyle w:val="Heading1"/>
        <w:numPr>
          <w:ilvl w:val="2"/>
          <w:numId w:val="14"/>
        </w:numPr>
        <w:tabs>
          <w:tab w:val="left" w:pos="980"/>
          <w:tab w:val="left" w:pos="981"/>
        </w:tabs>
        <w:ind w:hanging="721"/>
        <w:rPr>
          <w:rFonts w:ascii="Cambria" w:hAnsi="Cambria"/>
        </w:rPr>
      </w:pPr>
      <w:r w:rsidRPr="00DD1F97">
        <w:rPr>
          <w:rFonts w:ascii="Cambria" w:hAnsi="Cambria"/>
        </w:rPr>
        <w:t>Unplanned engineering work</w:t>
      </w:r>
    </w:p>
    <w:p w:rsidR="00300EF7" w:rsidRPr="00DD1F97" w:rsidRDefault="00300EF7" w:rsidP="00300EF7">
      <w:pPr>
        <w:pStyle w:val="BodyText"/>
        <w:spacing w:before="138" w:line="256" w:lineRule="auto"/>
        <w:ind w:left="980" w:right="216"/>
        <w:jc w:val="both"/>
        <w:rPr>
          <w:rFonts w:ascii="Cambria" w:hAnsi="Cambria"/>
        </w:rPr>
      </w:pPr>
      <w:r w:rsidRPr="00DD1F97">
        <w:rPr>
          <w:rFonts w:ascii="Cambria" w:hAnsi="Cambria"/>
        </w:rPr>
        <w:t>Occasionally, ***** Buses have to carry out emergency engineering work at very short notice. When this happens we aim to inform you through Bus Enquiries, our Customer Service Centre, bus stop and on-bus public address announcements, bus stop posters, Tele text and local radio stations.</w:t>
      </w:r>
    </w:p>
    <w:p w:rsidR="00300EF7" w:rsidRPr="00DD1F97" w:rsidRDefault="00300EF7" w:rsidP="00300EF7">
      <w:pPr>
        <w:pStyle w:val="BodyText"/>
        <w:spacing w:before="1"/>
        <w:rPr>
          <w:rFonts w:ascii="Cambria" w:hAnsi="Cambria"/>
          <w:sz w:val="21"/>
        </w:rPr>
      </w:pPr>
    </w:p>
    <w:p w:rsidR="00300EF7" w:rsidRPr="00DD1F97" w:rsidRDefault="00300EF7" w:rsidP="00300EF7">
      <w:pPr>
        <w:pStyle w:val="Heading1"/>
        <w:numPr>
          <w:ilvl w:val="2"/>
          <w:numId w:val="14"/>
        </w:numPr>
        <w:tabs>
          <w:tab w:val="left" w:pos="980"/>
          <w:tab w:val="left" w:pos="981"/>
        </w:tabs>
        <w:ind w:hanging="721"/>
        <w:rPr>
          <w:rFonts w:ascii="Cambria" w:hAnsi="Cambria"/>
        </w:rPr>
      </w:pPr>
      <w:r w:rsidRPr="00DD1F97">
        <w:rPr>
          <w:rFonts w:ascii="Cambria" w:hAnsi="Cambria"/>
        </w:rPr>
        <w:t>Bus replacement services</w:t>
      </w:r>
    </w:p>
    <w:p w:rsidR="00300EF7" w:rsidRPr="00DD1F97" w:rsidRDefault="00300EF7" w:rsidP="00300EF7">
      <w:pPr>
        <w:pStyle w:val="BodyText"/>
        <w:spacing w:before="136" w:line="256" w:lineRule="auto"/>
        <w:ind w:left="980" w:right="212"/>
        <w:jc w:val="both"/>
        <w:rPr>
          <w:rFonts w:ascii="Cambria" w:hAnsi="Cambria"/>
        </w:rPr>
      </w:pPr>
      <w:r w:rsidRPr="00DD1F97">
        <w:rPr>
          <w:rFonts w:ascii="Cambria" w:hAnsi="Cambria"/>
        </w:rPr>
        <w:t>When bus services are replaced by a special bus service, for all or part of the journey, it may not be possible for you to take prams or bicycles on these buses. Please enquire on our website **** or contact our Customer Service Centre if you need further advice.</w:t>
      </w:r>
    </w:p>
    <w:p w:rsidR="00300EF7" w:rsidRPr="00DD1F97" w:rsidRDefault="00300EF7" w:rsidP="00300EF7">
      <w:pPr>
        <w:pStyle w:val="BodyText"/>
        <w:rPr>
          <w:rFonts w:ascii="Cambria" w:hAnsi="Cambria"/>
          <w:sz w:val="21"/>
        </w:rPr>
      </w:pPr>
    </w:p>
    <w:p w:rsidR="00300EF7" w:rsidRPr="00DD1F97" w:rsidRDefault="00300EF7" w:rsidP="00300EF7">
      <w:pPr>
        <w:pStyle w:val="Heading1"/>
        <w:numPr>
          <w:ilvl w:val="2"/>
          <w:numId w:val="14"/>
        </w:numPr>
        <w:tabs>
          <w:tab w:val="left" w:pos="980"/>
          <w:tab w:val="left" w:pos="981"/>
        </w:tabs>
        <w:ind w:hanging="721"/>
        <w:rPr>
          <w:rFonts w:ascii="Cambria" w:hAnsi="Cambria"/>
        </w:rPr>
      </w:pPr>
      <w:r w:rsidRPr="00DD1F97">
        <w:rPr>
          <w:rFonts w:ascii="Cambria" w:hAnsi="Cambria"/>
        </w:rPr>
        <w:t>Help and advice during your journey</w:t>
      </w:r>
    </w:p>
    <w:p w:rsidR="00300EF7" w:rsidRPr="00DD1F97" w:rsidRDefault="00300EF7" w:rsidP="00300EF7">
      <w:pPr>
        <w:pStyle w:val="BodyText"/>
        <w:spacing w:before="138" w:line="256" w:lineRule="auto"/>
        <w:ind w:left="980" w:right="386"/>
        <w:jc w:val="both"/>
        <w:rPr>
          <w:rFonts w:ascii="Cambria" w:hAnsi="Cambria"/>
        </w:rPr>
      </w:pPr>
      <w:r w:rsidRPr="00DD1F97">
        <w:rPr>
          <w:rFonts w:ascii="Cambria" w:hAnsi="Cambria"/>
        </w:rPr>
        <w:t>We understand that alterations to services due to engineering work can cause extra problems for customers. Our on-bus staff can help you if you need advice.</w:t>
      </w:r>
    </w:p>
    <w:p w:rsidR="00300EF7" w:rsidRPr="00DD1F97" w:rsidRDefault="00300EF7" w:rsidP="00300EF7">
      <w:pPr>
        <w:pStyle w:val="BodyText"/>
        <w:spacing w:before="11"/>
        <w:rPr>
          <w:rFonts w:ascii="Cambria" w:hAnsi="Cambria"/>
          <w:sz w:val="20"/>
        </w:rPr>
      </w:pPr>
    </w:p>
    <w:p w:rsidR="00300EF7" w:rsidRPr="00DD1F97" w:rsidRDefault="00300EF7" w:rsidP="00300EF7">
      <w:pPr>
        <w:pStyle w:val="Heading1"/>
        <w:numPr>
          <w:ilvl w:val="0"/>
          <w:numId w:val="16"/>
        </w:numPr>
        <w:tabs>
          <w:tab w:val="left" w:pos="980"/>
          <w:tab w:val="left" w:pos="981"/>
        </w:tabs>
        <w:ind w:hanging="721"/>
        <w:rPr>
          <w:rFonts w:ascii="Cambria" w:hAnsi="Cambria"/>
        </w:rPr>
      </w:pPr>
      <w:r w:rsidRPr="00DD1F97">
        <w:rPr>
          <w:rFonts w:ascii="Cambria" w:hAnsi="Cambria"/>
        </w:rPr>
        <w:t>Passengers who require assistance</w:t>
      </w:r>
    </w:p>
    <w:p w:rsidR="00300EF7" w:rsidRPr="00DD1F97" w:rsidRDefault="00300EF7" w:rsidP="00300EF7">
      <w:pPr>
        <w:pStyle w:val="BodyText"/>
        <w:spacing w:before="138" w:line="256" w:lineRule="auto"/>
        <w:ind w:left="980" w:right="222"/>
        <w:jc w:val="both"/>
        <w:rPr>
          <w:rFonts w:ascii="Cambria" w:hAnsi="Cambria"/>
        </w:rPr>
      </w:pPr>
      <w:r w:rsidRPr="00DD1F97">
        <w:rPr>
          <w:rFonts w:ascii="Cambria" w:hAnsi="Cambria"/>
        </w:rPr>
        <w:t>We are committed to meeting the travelling needs of our disabled passengers. We recognise that many of our passengers may have special needs which require us to adjust the way we provide our service.</w:t>
      </w:r>
    </w:p>
    <w:p w:rsidR="00300EF7" w:rsidRPr="00DD1F97" w:rsidRDefault="00300EF7" w:rsidP="00300EF7">
      <w:pPr>
        <w:pStyle w:val="BodyText"/>
        <w:spacing w:before="10"/>
        <w:rPr>
          <w:rFonts w:ascii="Cambria" w:hAnsi="Cambria"/>
          <w:sz w:val="20"/>
        </w:rPr>
      </w:pPr>
    </w:p>
    <w:p w:rsidR="00300EF7" w:rsidRPr="00DD1F97" w:rsidRDefault="00300EF7" w:rsidP="00300EF7">
      <w:pPr>
        <w:pStyle w:val="Heading1"/>
        <w:numPr>
          <w:ilvl w:val="1"/>
          <w:numId w:val="13"/>
        </w:numPr>
        <w:tabs>
          <w:tab w:val="left" w:pos="980"/>
          <w:tab w:val="left" w:pos="981"/>
        </w:tabs>
        <w:ind w:hanging="721"/>
        <w:rPr>
          <w:rFonts w:ascii="Cambria" w:hAnsi="Cambria"/>
        </w:rPr>
      </w:pPr>
      <w:r w:rsidRPr="00DD1F97">
        <w:rPr>
          <w:rFonts w:ascii="Cambria" w:hAnsi="Cambria"/>
        </w:rPr>
        <w:t>Advance information and assistance for disabled passengers</w:t>
      </w:r>
    </w:p>
    <w:p w:rsidR="00300EF7" w:rsidRPr="00DD1F97" w:rsidRDefault="00300EF7" w:rsidP="00300EF7">
      <w:pPr>
        <w:pStyle w:val="BodyText"/>
        <w:spacing w:before="138" w:line="256" w:lineRule="auto"/>
        <w:ind w:left="973" w:right="213"/>
        <w:jc w:val="both"/>
        <w:rPr>
          <w:rFonts w:ascii="Cambria" w:hAnsi="Cambria"/>
        </w:rPr>
      </w:pPr>
      <w:r w:rsidRPr="00DD1F97">
        <w:rPr>
          <w:rFonts w:ascii="Cambria" w:hAnsi="Cambria"/>
        </w:rPr>
        <w:t>We advise passengers who would like assistance to contact our Customer Service Centre in advance. Our staff will advise you of the most suitable route for  you, taking into account those bus stops along our route which may not be accessible for passengers with disabilities.</w:t>
      </w:r>
    </w:p>
    <w:p w:rsidR="00300EF7" w:rsidRPr="00DD1F97" w:rsidRDefault="00300EF7" w:rsidP="00300EF7">
      <w:pPr>
        <w:pStyle w:val="ListParagraph"/>
        <w:numPr>
          <w:ilvl w:val="2"/>
          <w:numId w:val="13"/>
        </w:numPr>
        <w:tabs>
          <w:tab w:val="left" w:pos="1700"/>
          <w:tab w:val="left" w:pos="1701"/>
        </w:tabs>
        <w:spacing w:before="122"/>
        <w:ind w:hanging="721"/>
        <w:jc w:val="both"/>
        <w:rPr>
          <w:rFonts w:ascii="Cambria" w:hAnsi="Cambria"/>
        </w:rPr>
      </w:pPr>
      <w:r w:rsidRPr="00DD1F97">
        <w:rPr>
          <w:rFonts w:ascii="Cambria" w:hAnsi="Cambria"/>
        </w:rPr>
        <w:t>Telephone (24 hours):………………</w:t>
      </w:r>
    </w:p>
    <w:p w:rsidR="00300EF7" w:rsidRPr="00DD1F97" w:rsidRDefault="00300EF7" w:rsidP="00300EF7">
      <w:pPr>
        <w:pStyle w:val="ListParagraph"/>
        <w:numPr>
          <w:ilvl w:val="2"/>
          <w:numId w:val="13"/>
        </w:numPr>
        <w:tabs>
          <w:tab w:val="left" w:pos="1700"/>
          <w:tab w:val="left" w:pos="1701"/>
        </w:tabs>
        <w:spacing w:before="138"/>
        <w:ind w:hanging="721"/>
        <w:jc w:val="both"/>
        <w:rPr>
          <w:rFonts w:ascii="Cambria" w:hAnsi="Cambria"/>
        </w:rPr>
      </w:pPr>
      <w:r w:rsidRPr="00DD1F97">
        <w:rPr>
          <w:rFonts w:ascii="Cambria" w:hAnsi="Cambria"/>
        </w:rPr>
        <w:t>Fax: …………………</w:t>
      </w:r>
    </w:p>
    <w:p w:rsidR="00300EF7" w:rsidRPr="00DD1F97" w:rsidRDefault="00300EF7" w:rsidP="00300EF7">
      <w:pPr>
        <w:pStyle w:val="ListParagraph"/>
        <w:numPr>
          <w:ilvl w:val="2"/>
          <w:numId w:val="13"/>
        </w:numPr>
        <w:tabs>
          <w:tab w:val="left" w:pos="1700"/>
          <w:tab w:val="left" w:pos="1701"/>
        </w:tabs>
        <w:spacing w:before="136"/>
        <w:ind w:hanging="721"/>
        <w:jc w:val="both"/>
        <w:rPr>
          <w:rFonts w:ascii="Cambria" w:hAnsi="Cambria"/>
        </w:rPr>
      </w:pPr>
      <w:r w:rsidRPr="00DD1F97">
        <w:rPr>
          <w:rFonts w:ascii="Cambria" w:hAnsi="Cambria"/>
        </w:rPr>
        <w:t>Text phone:…………..</w:t>
      </w:r>
    </w:p>
    <w:p w:rsidR="00300EF7" w:rsidRPr="00DD1F97" w:rsidRDefault="00300EF7" w:rsidP="00300EF7">
      <w:pPr>
        <w:pStyle w:val="ListParagraph"/>
        <w:numPr>
          <w:ilvl w:val="2"/>
          <w:numId w:val="13"/>
        </w:numPr>
        <w:tabs>
          <w:tab w:val="left" w:pos="1700"/>
          <w:tab w:val="left" w:pos="1701"/>
        </w:tabs>
        <w:spacing w:before="139"/>
        <w:ind w:hanging="721"/>
        <w:rPr>
          <w:rFonts w:ascii="Cambria" w:hAnsi="Cambria"/>
        </w:rPr>
      </w:pPr>
      <w:r w:rsidRPr="00DD1F97">
        <w:rPr>
          <w:rFonts w:ascii="Cambria" w:hAnsi="Cambria"/>
        </w:rPr>
        <w:t>Bus Enquiries text phone:……………….</w:t>
      </w:r>
    </w:p>
    <w:p w:rsidR="00300EF7" w:rsidRPr="00DD1F97" w:rsidRDefault="00300EF7" w:rsidP="00300EF7">
      <w:pPr>
        <w:rPr>
          <w:rFonts w:ascii="Cambria" w:hAnsi="Cambria"/>
        </w:rPr>
        <w:sectPr w:rsidR="00300EF7" w:rsidRPr="00DD1F97">
          <w:pgSz w:w="11910" w:h="16840"/>
          <w:pgMar w:top="1360" w:right="1220" w:bottom="1200" w:left="1180" w:header="0" w:footer="1002" w:gutter="0"/>
          <w:cols w:space="720"/>
        </w:sectPr>
      </w:pPr>
    </w:p>
    <w:p w:rsidR="00300EF7" w:rsidRPr="00DD1F97" w:rsidRDefault="00300EF7" w:rsidP="00300EF7">
      <w:pPr>
        <w:pStyle w:val="Heading1"/>
        <w:numPr>
          <w:ilvl w:val="1"/>
          <w:numId w:val="13"/>
        </w:numPr>
        <w:tabs>
          <w:tab w:val="left" w:pos="980"/>
          <w:tab w:val="left" w:pos="981"/>
        </w:tabs>
        <w:spacing w:before="62"/>
        <w:ind w:hanging="721"/>
        <w:rPr>
          <w:rFonts w:ascii="Cambria" w:hAnsi="Cambria"/>
        </w:rPr>
      </w:pPr>
      <w:r w:rsidRPr="00DD1F97">
        <w:rPr>
          <w:rFonts w:ascii="Cambria" w:hAnsi="Cambria"/>
        </w:rPr>
        <w:t>Buses</w:t>
      </w:r>
    </w:p>
    <w:p w:rsidR="00300EF7" w:rsidRPr="00DD1F97" w:rsidRDefault="00300EF7" w:rsidP="00300EF7">
      <w:pPr>
        <w:pStyle w:val="BodyText"/>
        <w:spacing w:before="139"/>
        <w:ind w:left="980"/>
        <w:rPr>
          <w:rFonts w:ascii="Cambria" w:hAnsi="Cambria"/>
        </w:rPr>
      </w:pPr>
      <w:r w:rsidRPr="00DD1F97">
        <w:rPr>
          <w:rFonts w:ascii="Cambria" w:hAnsi="Cambria"/>
        </w:rPr>
        <w:t>All buses on our network are fully accessible to disabled passengers.</w:t>
      </w:r>
    </w:p>
    <w:p w:rsidR="00300EF7" w:rsidRPr="00DD1F97" w:rsidRDefault="00300EF7" w:rsidP="00300EF7">
      <w:pPr>
        <w:pStyle w:val="BodyText"/>
        <w:spacing w:before="5"/>
        <w:rPr>
          <w:rFonts w:ascii="Cambria" w:hAnsi="Cambria"/>
        </w:rPr>
      </w:pPr>
    </w:p>
    <w:p w:rsidR="00300EF7" w:rsidRPr="00DD1F97" w:rsidRDefault="00300EF7" w:rsidP="00300EF7">
      <w:pPr>
        <w:pStyle w:val="Heading1"/>
        <w:numPr>
          <w:ilvl w:val="1"/>
          <w:numId w:val="13"/>
        </w:numPr>
        <w:tabs>
          <w:tab w:val="left" w:pos="980"/>
          <w:tab w:val="left" w:pos="981"/>
        </w:tabs>
        <w:ind w:hanging="721"/>
        <w:rPr>
          <w:rFonts w:ascii="Cambria" w:hAnsi="Cambria"/>
        </w:rPr>
      </w:pPr>
      <w:r w:rsidRPr="00DD1F97">
        <w:rPr>
          <w:rFonts w:ascii="Cambria" w:hAnsi="Cambria"/>
        </w:rPr>
        <w:t>Reservations of wheelchair spaces</w:t>
      </w:r>
    </w:p>
    <w:p w:rsidR="00300EF7" w:rsidRPr="00DD1F97" w:rsidRDefault="00300EF7" w:rsidP="00300EF7">
      <w:pPr>
        <w:pStyle w:val="BodyText"/>
        <w:spacing w:before="138" w:line="254" w:lineRule="auto"/>
        <w:ind w:left="980" w:right="222"/>
        <w:jc w:val="both"/>
        <w:rPr>
          <w:rFonts w:ascii="Cambria" w:hAnsi="Cambria"/>
        </w:rPr>
      </w:pPr>
      <w:r w:rsidRPr="00DD1F97">
        <w:rPr>
          <w:rFonts w:ascii="Cambria" w:hAnsi="Cambria"/>
        </w:rPr>
        <w:t>Reservations are available to disabled passengers on all of our services that have a designated wheelchair space and/or priority seats.</w:t>
      </w:r>
    </w:p>
    <w:p w:rsidR="00300EF7" w:rsidRPr="00DD1F97" w:rsidRDefault="00300EF7" w:rsidP="00300EF7">
      <w:pPr>
        <w:pStyle w:val="BodyText"/>
        <w:spacing w:before="2"/>
        <w:rPr>
          <w:rFonts w:ascii="Cambria" w:hAnsi="Cambria"/>
          <w:sz w:val="21"/>
        </w:rPr>
      </w:pPr>
    </w:p>
    <w:p w:rsidR="00300EF7" w:rsidRPr="00DD1F97" w:rsidRDefault="00300EF7" w:rsidP="00300EF7">
      <w:pPr>
        <w:pStyle w:val="Heading1"/>
        <w:numPr>
          <w:ilvl w:val="1"/>
          <w:numId w:val="13"/>
        </w:numPr>
        <w:tabs>
          <w:tab w:val="left" w:pos="980"/>
          <w:tab w:val="left" w:pos="981"/>
        </w:tabs>
        <w:spacing w:before="1"/>
        <w:ind w:hanging="721"/>
        <w:rPr>
          <w:rFonts w:ascii="Cambria" w:hAnsi="Cambria"/>
        </w:rPr>
      </w:pPr>
      <w:r w:rsidRPr="00DD1F97">
        <w:rPr>
          <w:rFonts w:ascii="Cambria" w:hAnsi="Cambria"/>
        </w:rPr>
        <w:t>On-bus information</w:t>
      </w:r>
    </w:p>
    <w:p w:rsidR="00300EF7" w:rsidRPr="00DD1F97" w:rsidRDefault="00300EF7" w:rsidP="00300EF7">
      <w:pPr>
        <w:pStyle w:val="BodyText"/>
        <w:spacing w:before="138" w:line="256" w:lineRule="auto"/>
        <w:ind w:left="980" w:right="221"/>
        <w:jc w:val="both"/>
        <w:rPr>
          <w:rFonts w:ascii="Cambria" w:hAnsi="Cambria"/>
        </w:rPr>
      </w:pPr>
      <w:r w:rsidRPr="00DD1F97">
        <w:rPr>
          <w:rFonts w:ascii="Cambria" w:hAnsi="Cambria"/>
        </w:rPr>
        <w:t>We are committed to providing important travel information in a variety of ways so that it can be accessed by as wide a group of passengers as possible.</w:t>
      </w:r>
    </w:p>
    <w:p w:rsidR="00300EF7" w:rsidRPr="00DD1F97" w:rsidRDefault="00300EF7" w:rsidP="00300EF7">
      <w:pPr>
        <w:pStyle w:val="BodyText"/>
        <w:spacing w:before="121" w:line="256" w:lineRule="auto"/>
        <w:ind w:left="980" w:right="216"/>
        <w:jc w:val="both"/>
        <w:rPr>
          <w:rFonts w:ascii="Cambria" w:hAnsi="Cambria"/>
        </w:rPr>
      </w:pPr>
      <w:r w:rsidRPr="00DD1F97">
        <w:rPr>
          <w:rFonts w:ascii="Cambria" w:hAnsi="Cambria"/>
        </w:rPr>
        <w:t>All of our buses are equipped with public address systems to provide audible announcements to hearing passengers. All buses are equipped with a passenger information system that uses visual displays to enable hearing-impaired passengers to access information.</w:t>
      </w:r>
    </w:p>
    <w:p w:rsidR="00300EF7" w:rsidRPr="00DD1F97" w:rsidRDefault="00300EF7" w:rsidP="00300EF7">
      <w:pPr>
        <w:pStyle w:val="BodyText"/>
        <w:spacing w:before="122" w:line="254" w:lineRule="auto"/>
        <w:ind w:left="980" w:right="218"/>
        <w:jc w:val="both"/>
        <w:rPr>
          <w:rFonts w:ascii="Cambria" w:hAnsi="Cambria"/>
        </w:rPr>
      </w:pPr>
      <w:r w:rsidRPr="00DD1F97">
        <w:rPr>
          <w:rFonts w:ascii="Cambria" w:hAnsi="Cambria"/>
        </w:rPr>
        <w:t>We recognise that good announcements are essential to visually impaired passengers, so our employees are trained to speak clearly.</w:t>
      </w:r>
    </w:p>
    <w:p w:rsidR="00300EF7" w:rsidRPr="00DD1F97" w:rsidRDefault="00300EF7" w:rsidP="00300EF7">
      <w:pPr>
        <w:pStyle w:val="BodyText"/>
        <w:spacing w:before="2"/>
        <w:rPr>
          <w:rFonts w:ascii="Cambria" w:hAnsi="Cambria"/>
          <w:sz w:val="21"/>
        </w:rPr>
      </w:pPr>
    </w:p>
    <w:p w:rsidR="00300EF7" w:rsidRPr="00DD1F97" w:rsidRDefault="00300EF7" w:rsidP="00300EF7">
      <w:pPr>
        <w:pStyle w:val="Heading1"/>
        <w:numPr>
          <w:ilvl w:val="1"/>
          <w:numId w:val="13"/>
        </w:numPr>
        <w:tabs>
          <w:tab w:val="left" w:pos="980"/>
          <w:tab w:val="left" w:pos="981"/>
        </w:tabs>
        <w:ind w:hanging="721"/>
        <w:rPr>
          <w:rFonts w:ascii="Cambria" w:hAnsi="Cambria"/>
        </w:rPr>
      </w:pPr>
      <w:r w:rsidRPr="00DD1F97">
        <w:rPr>
          <w:rFonts w:ascii="Cambria" w:hAnsi="Cambria"/>
        </w:rPr>
        <w:t>Disability awareness training</w:t>
      </w:r>
    </w:p>
    <w:p w:rsidR="00300EF7" w:rsidRPr="00DD1F97" w:rsidRDefault="00300EF7" w:rsidP="00300EF7">
      <w:pPr>
        <w:pStyle w:val="BodyText"/>
        <w:spacing w:before="138"/>
        <w:ind w:left="980"/>
        <w:rPr>
          <w:rFonts w:ascii="Cambria" w:hAnsi="Cambria"/>
        </w:rPr>
      </w:pPr>
      <w:r w:rsidRPr="00DD1F97">
        <w:rPr>
          <w:rFonts w:ascii="Cambria" w:hAnsi="Cambria"/>
        </w:rPr>
        <w:t>All our frontline staff and managers receive training in disability awareness.</w:t>
      </w:r>
    </w:p>
    <w:p w:rsidR="00300EF7" w:rsidRPr="00DD1F97" w:rsidRDefault="00300EF7" w:rsidP="00300EF7">
      <w:pPr>
        <w:pStyle w:val="BodyText"/>
        <w:spacing w:before="5"/>
        <w:rPr>
          <w:rFonts w:ascii="Cambria" w:hAnsi="Cambria"/>
        </w:rPr>
      </w:pPr>
    </w:p>
    <w:p w:rsidR="00300EF7" w:rsidRPr="00DD1F97" w:rsidRDefault="00300EF7" w:rsidP="00300EF7">
      <w:pPr>
        <w:pStyle w:val="Heading1"/>
        <w:numPr>
          <w:ilvl w:val="1"/>
          <w:numId w:val="13"/>
        </w:numPr>
        <w:tabs>
          <w:tab w:val="left" w:pos="980"/>
          <w:tab w:val="left" w:pos="981"/>
        </w:tabs>
        <w:spacing w:before="1"/>
        <w:ind w:hanging="721"/>
        <w:rPr>
          <w:rFonts w:ascii="Cambria" w:hAnsi="Cambria"/>
        </w:rPr>
      </w:pPr>
      <w:r w:rsidRPr="00DD1F97">
        <w:rPr>
          <w:rFonts w:ascii="Cambria" w:hAnsi="Cambria"/>
        </w:rPr>
        <w:t>Further Information:</w:t>
      </w:r>
    </w:p>
    <w:p w:rsidR="00300EF7" w:rsidRPr="00DD1F97" w:rsidRDefault="00300EF7" w:rsidP="00300EF7">
      <w:pPr>
        <w:pStyle w:val="BodyText"/>
        <w:spacing w:before="138" w:line="256" w:lineRule="auto"/>
        <w:ind w:left="980" w:right="219"/>
        <w:jc w:val="both"/>
        <w:rPr>
          <w:rFonts w:ascii="Cambria" w:hAnsi="Cambria"/>
        </w:rPr>
      </w:pPr>
      <w:r w:rsidRPr="00DD1F97">
        <w:rPr>
          <w:rFonts w:ascii="Cambria" w:hAnsi="Cambria"/>
        </w:rPr>
        <w:t>***** Bus System Disabled Persons' Protection Policy (DPPP) sets out our full arrangements for passengers with disabilities. It can be supplied in a range of formats (large print, Braille and audio), available from our Customer Service Centre.</w:t>
      </w:r>
    </w:p>
    <w:p w:rsidR="00300EF7" w:rsidRPr="00DD1F97" w:rsidRDefault="00300EF7" w:rsidP="00300EF7">
      <w:pPr>
        <w:pStyle w:val="BodyText"/>
        <w:spacing w:before="122" w:line="256" w:lineRule="auto"/>
        <w:ind w:left="980" w:right="218"/>
        <w:jc w:val="both"/>
        <w:rPr>
          <w:rFonts w:ascii="Cambria" w:hAnsi="Cambria"/>
        </w:rPr>
      </w:pPr>
      <w:r w:rsidRPr="00DD1F97">
        <w:rPr>
          <w:rFonts w:ascii="Cambria" w:hAnsi="Cambria"/>
        </w:rPr>
        <w:t>We have also produced a leaflet containing useful information, called ‘Our Service for Passengers with Impairments’. It is available at our Maintenance Depots and from our Customer Service Centre.</w:t>
      </w:r>
    </w:p>
    <w:p w:rsidR="00300EF7" w:rsidRPr="00DD1F97" w:rsidRDefault="00300EF7" w:rsidP="00300EF7">
      <w:pPr>
        <w:pStyle w:val="BodyText"/>
        <w:spacing w:before="9"/>
        <w:rPr>
          <w:rFonts w:ascii="Cambria" w:hAnsi="Cambria"/>
          <w:sz w:val="20"/>
        </w:rPr>
      </w:pPr>
    </w:p>
    <w:p w:rsidR="00300EF7" w:rsidRPr="00DD1F97" w:rsidRDefault="00300EF7" w:rsidP="00300EF7">
      <w:pPr>
        <w:pStyle w:val="Heading1"/>
        <w:numPr>
          <w:ilvl w:val="0"/>
          <w:numId w:val="16"/>
        </w:numPr>
        <w:tabs>
          <w:tab w:val="left" w:pos="980"/>
          <w:tab w:val="left" w:pos="981"/>
        </w:tabs>
        <w:ind w:hanging="721"/>
        <w:rPr>
          <w:rFonts w:ascii="Cambria" w:hAnsi="Cambria"/>
        </w:rPr>
      </w:pPr>
      <w:r w:rsidRPr="00DD1F97">
        <w:rPr>
          <w:rFonts w:ascii="Cambria" w:hAnsi="Cambria"/>
        </w:rPr>
        <w:t>Buying a ticket</w:t>
      </w:r>
    </w:p>
    <w:p w:rsidR="00300EF7" w:rsidRPr="00DD1F97" w:rsidRDefault="00300EF7" w:rsidP="00300EF7">
      <w:pPr>
        <w:pStyle w:val="BodyText"/>
        <w:spacing w:before="138"/>
        <w:ind w:left="980"/>
        <w:rPr>
          <w:rFonts w:ascii="Cambria" w:hAnsi="Cambria"/>
        </w:rPr>
      </w:pPr>
      <w:r w:rsidRPr="00DD1F97">
        <w:rPr>
          <w:rFonts w:ascii="Cambria" w:hAnsi="Cambria"/>
        </w:rPr>
        <w:t>We will sell you the most appropriate ticket for your journey.</w:t>
      </w:r>
    </w:p>
    <w:p w:rsidR="00300EF7" w:rsidRPr="00DD1F97" w:rsidRDefault="00300EF7" w:rsidP="00300EF7">
      <w:pPr>
        <w:pStyle w:val="BodyText"/>
        <w:spacing w:before="5"/>
        <w:rPr>
          <w:rFonts w:ascii="Cambria" w:hAnsi="Cambria"/>
        </w:rPr>
      </w:pPr>
    </w:p>
    <w:p w:rsidR="00300EF7" w:rsidRPr="00DD1F97" w:rsidRDefault="00300EF7" w:rsidP="00300EF7">
      <w:pPr>
        <w:pStyle w:val="Heading1"/>
        <w:numPr>
          <w:ilvl w:val="1"/>
          <w:numId w:val="12"/>
        </w:numPr>
        <w:tabs>
          <w:tab w:val="left" w:pos="980"/>
          <w:tab w:val="left" w:pos="981"/>
        </w:tabs>
        <w:ind w:hanging="721"/>
        <w:rPr>
          <w:rFonts w:ascii="Cambria" w:hAnsi="Cambria"/>
        </w:rPr>
      </w:pPr>
      <w:r w:rsidRPr="00DD1F97">
        <w:rPr>
          <w:rFonts w:ascii="Cambria" w:hAnsi="Cambria"/>
        </w:rPr>
        <w:t>In the bus</w:t>
      </w:r>
    </w:p>
    <w:p w:rsidR="00300EF7" w:rsidRPr="00DD1F97" w:rsidRDefault="00300EF7" w:rsidP="00300EF7">
      <w:pPr>
        <w:pStyle w:val="ListParagraph"/>
        <w:numPr>
          <w:ilvl w:val="2"/>
          <w:numId w:val="12"/>
        </w:numPr>
        <w:tabs>
          <w:tab w:val="left" w:pos="1340"/>
          <w:tab w:val="left" w:pos="1341"/>
        </w:tabs>
        <w:spacing w:before="139"/>
        <w:ind w:hanging="361"/>
        <w:rPr>
          <w:rFonts w:ascii="Cambria" w:hAnsi="Cambria"/>
        </w:rPr>
      </w:pPr>
      <w:r w:rsidRPr="00DD1F97">
        <w:rPr>
          <w:rFonts w:ascii="Cambria" w:hAnsi="Cambria"/>
        </w:rPr>
        <w:t>You can pay by cash or pre-paid cards.</w:t>
      </w:r>
    </w:p>
    <w:p w:rsidR="00300EF7" w:rsidRPr="00DD1F97" w:rsidRDefault="00300EF7" w:rsidP="00300EF7">
      <w:pPr>
        <w:pStyle w:val="BodyText"/>
        <w:spacing w:before="5"/>
        <w:rPr>
          <w:rFonts w:ascii="Cambria" w:hAnsi="Cambria"/>
        </w:rPr>
      </w:pPr>
    </w:p>
    <w:p w:rsidR="00300EF7" w:rsidRPr="00DD1F97" w:rsidRDefault="00300EF7" w:rsidP="00300EF7">
      <w:pPr>
        <w:pStyle w:val="Heading1"/>
        <w:numPr>
          <w:ilvl w:val="0"/>
          <w:numId w:val="16"/>
        </w:numPr>
        <w:tabs>
          <w:tab w:val="left" w:pos="980"/>
          <w:tab w:val="left" w:pos="981"/>
        </w:tabs>
        <w:ind w:hanging="721"/>
        <w:rPr>
          <w:rFonts w:ascii="Cambria" w:hAnsi="Cambria"/>
        </w:rPr>
      </w:pPr>
      <w:r w:rsidRPr="00DD1F97">
        <w:rPr>
          <w:rFonts w:ascii="Cambria" w:hAnsi="Cambria"/>
        </w:rPr>
        <w:t>Your journey</w:t>
      </w:r>
    </w:p>
    <w:p w:rsidR="00300EF7" w:rsidRPr="00DD1F97" w:rsidRDefault="00300EF7" w:rsidP="00300EF7">
      <w:pPr>
        <w:pStyle w:val="BodyText"/>
        <w:spacing w:before="6"/>
        <w:rPr>
          <w:rFonts w:ascii="Cambria" w:hAnsi="Cambria"/>
          <w:b/>
        </w:rPr>
      </w:pPr>
    </w:p>
    <w:p w:rsidR="00300EF7" w:rsidRPr="00DD1F97" w:rsidRDefault="00300EF7" w:rsidP="00300EF7">
      <w:pPr>
        <w:pStyle w:val="ListParagraph"/>
        <w:numPr>
          <w:ilvl w:val="1"/>
          <w:numId w:val="11"/>
        </w:numPr>
        <w:tabs>
          <w:tab w:val="left" w:pos="980"/>
          <w:tab w:val="left" w:pos="981"/>
        </w:tabs>
        <w:ind w:hanging="721"/>
        <w:rPr>
          <w:rFonts w:ascii="Cambria" w:hAnsi="Cambria"/>
          <w:b/>
        </w:rPr>
      </w:pPr>
      <w:r w:rsidRPr="00DD1F97">
        <w:rPr>
          <w:rFonts w:ascii="Cambria" w:hAnsi="Cambria"/>
          <w:b/>
        </w:rPr>
        <w:t>Getting a seat</w:t>
      </w:r>
    </w:p>
    <w:p w:rsidR="00300EF7" w:rsidRPr="00DD1F97" w:rsidRDefault="00300EF7" w:rsidP="00300EF7">
      <w:pPr>
        <w:pStyle w:val="BodyText"/>
        <w:spacing w:before="136" w:line="256" w:lineRule="auto"/>
        <w:ind w:left="980" w:right="214"/>
        <w:jc w:val="both"/>
        <w:rPr>
          <w:rFonts w:ascii="Cambria" w:hAnsi="Cambria"/>
        </w:rPr>
      </w:pPr>
      <w:r w:rsidRPr="00DD1F97">
        <w:rPr>
          <w:rFonts w:ascii="Cambria" w:hAnsi="Cambria"/>
        </w:rPr>
        <w:t>We operate a ‘walk-on’ service, which means you can board any bus provided you purchase a valid ticket. As a result, we cannot guarantee to provide a seat for you, especially during peak periods or during disruption.</w:t>
      </w:r>
    </w:p>
    <w:p w:rsidR="00300EF7" w:rsidRPr="00DD1F97" w:rsidRDefault="00300EF7" w:rsidP="00300EF7">
      <w:pPr>
        <w:pStyle w:val="BodyText"/>
        <w:spacing w:before="11"/>
        <w:rPr>
          <w:rFonts w:ascii="Cambria" w:hAnsi="Cambria"/>
          <w:sz w:val="20"/>
        </w:rPr>
      </w:pPr>
    </w:p>
    <w:p w:rsidR="00300EF7" w:rsidRPr="00DD1F97" w:rsidRDefault="00300EF7" w:rsidP="00300EF7">
      <w:pPr>
        <w:pStyle w:val="Heading1"/>
        <w:numPr>
          <w:ilvl w:val="1"/>
          <w:numId w:val="11"/>
        </w:numPr>
        <w:tabs>
          <w:tab w:val="left" w:pos="980"/>
          <w:tab w:val="left" w:pos="981"/>
        </w:tabs>
        <w:ind w:hanging="721"/>
        <w:rPr>
          <w:rFonts w:ascii="Cambria" w:hAnsi="Cambria"/>
        </w:rPr>
      </w:pPr>
      <w:r w:rsidRPr="00DD1F97">
        <w:rPr>
          <w:rFonts w:ascii="Cambria" w:hAnsi="Cambria"/>
        </w:rPr>
        <w:t>Security</w:t>
      </w:r>
    </w:p>
    <w:p w:rsidR="00300EF7" w:rsidRPr="00DD1F97" w:rsidRDefault="00300EF7" w:rsidP="00300EF7">
      <w:pPr>
        <w:pStyle w:val="BodyText"/>
        <w:spacing w:before="138"/>
        <w:ind w:left="980"/>
        <w:rPr>
          <w:rFonts w:ascii="Cambria" w:hAnsi="Cambria"/>
        </w:rPr>
      </w:pPr>
      <w:r w:rsidRPr="00DD1F97">
        <w:rPr>
          <w:rFonts w:ascii="Cambria" w:hAnsi="Cambria"/>
        </w:rPr>
        <w:t>We work very closely with the local authorities to improve security on our buses.</w:t>
      </w:r>
    </w:p>
    <w:p w:rsidR="00300EF7" w:rsidRPr="00DD1F97" w:rsidRDefault="00300EF7" w:rsidP="00300EF7">
      <w:pPr>
        <w:pStyle w:val="BodyText"/>
        <w:spacing w:before="139" w:line="256" w:lineRule="auto"/>
        <w:ind w:left="980" w:right="220"/>
        <w:jc w:val="both"/>
        <w:rPr>
          <w:rFonts w:ascii="Cambria" w:hAnsi="Cambria"/>
        </w:rPr>
      </w:pPr>
      <w:r w:rsidRPr="00DD1F97">
        <w:rPr>
          <w:rFonts w:ascii="Cambria" w:hAnsi="Cambria"/>
        </w:rPr>
        <w:t>We aim to reduce levels of crime, trespass and vandalism and we are investing to achieve this. Initiatives include:</w:t>
      </w:r>
    </w:p>
    <w:p w:rsidR="00300EF7" w:rsidRPr="00DD1F97" w:rsidRDefault="00300EF7" w:rsidP="00300EF7">
      <w:pPr>
        <w:pStyle w:val="ListParagraph"/>
        <w:numPr>
          <w:ilvl w:val="2"/>
          <w:numId w:val="11"/>
        </w:numPr>
        <w:tabs>
          <w:tab w:val="left" w:pos="1700"/>
          <w:tab w:val="left" w:pos="1701"/>
        </w:tabs>
        <w:spacing w:before="121"/>
        <w:ind w:hanging="721"/>
        <w:rPr>
          <w:rFonts w:ascii="Cambria" w:hAnsi="Cambria"/>
        </w:rPr>
      </w:pPr>
      <w:r w:rsidRPr="00DD1F97">
        <w:rPr>
          <w:rFonts w:ascii="Cambria" w:hAnsi="Cambria"/>
        </w:rPr>
        <w:t>Teams of Travel Safe Officers, trained and co-ordinated by the Police</w:t>
      </w:r>
    </w:p>
    <w:p w:rsidR="00300EF7" w:rsidRPr="00DD1F97" w:rsidRDefault="00300EF7" w:rsidP="00300EF7">
      <w:pPr>
        <w:rPr>
          <w:rFonts w:ascii="Cambria" w:hAnsi="Cambria"/>
        </w:rPr>
        <w:sectPr w:rsidR="00300EF7" w:rsidRPr="00DD1F97">
          <w:pgSz w:w="11910" w:h="16840"/>
          <w:pgMar w:top="1360" w:right="1220" w:bottom="1200" w:left="1180" w:header="0" w:footer="1002" w:gutter="0"/>
          <w:cols w:space="720"/>
        </w:sectPr>
      </w:pPr>
    </w:p>
    <w:p w:rsidR="00300EF7" w:rsidRPr="00DD1F97" w:rsidRDefault="00300EF7" w:rsidP="00300EF7">
      <w:pPr>
        <w:pStyle w:val="ListParagraph"/>
        <w:numPr>
          <w:ilvl w:val="2"/>
          <w:numId w:val="11"/>
        </w:numPr>
        <w:tabs>
          <w:tab w:val="left" w:pos="1700"/>
          <w:tab w:val="left" w:pos="1701"/>
        </w:tabs>
        <w:spacing w:before="82"/>
        <w:ind w:hanging="721"/>
        <w:rPr>
          <w:rFonts w:ascii="Cambria" w:hAnsi="Cambria"/>
        </w:rPr>
      </w:pPr>
      <w:r w:rsidRPr="00DD1F97">
        <w:rPr>
          <w:rFonts w:ascii="Cambria" w:hAnsi="Cambria"/>
        </w:rPr>
        <w:t>Installation of CCTV on Buses</w:t>
      </w:r>
    </w:p>
    <w:p w:rsidR="00300EF7" w:rsidRPr="00DD1F97" w:rsidRDefault="00300EF7" w:rsidP="00300EF7">
      <w:pPr>
        <w:pStyle w:val="ListParagraph"/>
        <w:numPr>
          <w:ilvl w:val="2"/>
          <w:numId w:val="11"/>
        </w:numPr>
        <w:tabs>
          <w:tab w:val="left" w:pos="1700"/>
          <w:tab w:val="left" w:pos="1701"/>
        </w:tabs>
        <w:spacing w:before="139"/>
        <w:ind w:hanging="721"/>
        <w:rPr>
          <w:rFonts w:ascii="Cambria" w:hAnsi="Cambria"/>
        </w:rPr>
      </w:pPr>
      <w:r w:rsidRPr="00DD1F97">
        <w:rPr>
          <w:rFonts w:ascii="Cambria" w:hAnsi="Cambria"/>
        </w:rPr>
        <w:t>Lighting in buses Security guards at key locations.</w:t>
      </w:r>
    </w:p>
    <w:p w:rsidR="00300EF7" w:rsidRPr="00DD1F97" w:rsidRDefault="00300EF7" w:rsidP="00300EF7">
      <w:pPr>
        <w:spacing w:before="138"/>
        <w:ind w:left="973"/>
        <w:jc w:val="both"/>
        <w:rPr>
          <w:rFonts w:ascii="Cambria" w:hAnsi="Cambria"/>
        </w:rPr>
      </w:pPr>
      <w:r w:rsidRPr="00DD1F97">
        <w:rPr>
          <w:rFonts w:ascii="Cambria" w:hAnsi="Cambria"/>
        </w:rPr>
        <w:t xml:space="preserve">More information can be found in the </w:t>
      </w:r>
      <w:r w:rsidRPr="00DD1F97">
        <w:rPr>
          <w:rFonts w:ascii="Cambria" w:hAnsi="Cambria"/>
          <w:i/>
        </w:rPr>
        <w:t xml:space="preserve">Safety and security </w:t>
      </w:r>
      <w:r w:rsidRPr="00DD1F97">
        <w:rPr>
          <w:rFonts w:ascii="Cambria" w:hAnsi="Cambria"/>
        </w:rPr>
        <w:t>section of our website.</w:t>
      </w:r>
    </w:p>
    <w:p w:rsidR="00300EF7" w:rsidRPr="00DD1F97" w:rsidRDefault="00300EF7" w:rsidP="00300EF7">
      <w:pPr>
        <w:pStyle w:val="BodyText"/>
        <w:spacing w:before="5"/>
        <w:rPr>
          <w:rFonts w:ascii="Cambria" w:hAnsi="Cambria"/>
        </w:rPr>
      </w:pPr>
    </w:p>
    <w:p w:rsidR="00300EF7" w:rsidRPr="00DD1F97" w:rsidRDefault="00300EF7" w:rsidP="00300EF7">
      <w:pPr>
        <w:pStyle w:val="Heading1"/>
        <w:numPr>
          <w:ilvl w:val="1"/>
          <w:numId w:val="10"/>
        </w:numPr>
        <w:tabs>
          <w:tab w:val="left" w:pos="980"/>
          <w:tab w:val="left" w:pos="981"/>
        </w:tabs>
        <w:ind w:hanging="721"/>
        <w:rPr>
          <w:rFonts w:ascii="Cambria" w:hAnsi="Cambria"/>
        </w:rPr>
      </w:pPr>
      <w:r w:rsidRPr="00DD1F97">
        <w:rPr>
          <w:rFonts w:ascii="Cambria" w:hAnsi="Cambria"/>
        </w:rPr>
        <w:t>Smoking</w:t>
      </w:r>
    </w:p>
    <w:p w:rsidR="00300EF7" w:rsidRPr="00DD1F97" w:rsidRDefault="00300EF7" w:rsidP="00300EF7">
      <w:pPr>
        <w:pStyle w:val="BodyText"/>
        <w:spacing w:before="136"/>
        <w:ind w:left="980"/>
        <w:jc w:val="both"/>
        <w:rPr>
          <w:rFonts w:ascii="Cambria" w:hAnsi="Cambria"/>
        </w:rPr>
      </w:pPr>
      <w:r w:rsidRPr="00DD1F97">
        <w:rPr>
          <w:rFonts w:ascii="Cambria" w:hAnsi="Cambria"/>
        </w:rPr>
        <w:t>Smoking is not permitted anywhere on the Buses.</w:t>
      </w:r>
    </w:p>
    <w:p w:rsidR="00300EF7" w:rsidRPr="00DD1F97" w:rsidRDefault="00300EF7" w:rsidP="00300EF7">
      <w:pPr>
        <w:pStyle w:val="BodyText"/>
        <w:spacing w:before="5"/>
        <w:rPr>
          <w:rFonts w:ascii="Cambria" w:hAnsi="Cambria"/>
        </w:rPr>
      </w:pPr>
    </w:p>
    <w:p w:rsidR="00300EF7" w:rsidRPr="00DD1F97" w:rsidRDefault="00300EF7" w:rsidP="00300EF7">
      <w:pPr>
        <w:pStyle w:val="Heading1"/>
        <w:numPr>
          <w:ilvl w:val="1"/>
          <w:numId w:val="10"/>
        </w:numPr>
        <w:tabs>
          <w:tab w:val="left" w:pos="980"/>
          <w:tab w:val="left" w:pos="981"/>
        </w:tabs>
        <w:ind w:hanging="721"/>
        <w:rPr>
          <w:rFonts w:ascii="Cambria" w:hAnsi="Cambria"/>
        </w:rPr>
      </w:pPr>
      <w:r w:rsidRPr="00DD1F97">
        <w:rPr>
          <w:rFonts w:ascii="Cambria" w:hAnsi="Cambria"/>
        </w:rPr>
        <w:t>Lost Property</w:t>
      </w:r>
    </w:p>
    <w:p w:rsidR="00300EF7" w:rsidRPr="00DD1F97" w:rsidRDefault="00300EF7" w:rsidP="00300EF7">
      <w:pPr>
        <w:pStyle w:val="BodyText"/>
        <w:spacing w:before="139" w:line="256" w:lineRule="auto"/>
        <w:ind w:left="980" w:right="211"/>
        <w:jc w:val="both"/>
        <w:rPr>
          <w:rFonts w:ascii="Cambria" w:hAnsi="Cambria"/>
        </w:rPr>
      </w:pPr>
      <w:r w:rsidRPr="00DD1F97">
        <w:rPr>
          <w:rFonts w:ascii="Cambria" w:hAnsi="Cambria"/>
        </w:rPr>
        <w:t>Our Lost Property office at …………….. is open from 0730 -1900 Monday to Friday. Telephone the office on …………….... All property found on our services and at our bus stops is forwarded to our Lost Property office.</w:t>
      </w:r>
    </w:p>
    <w:p w:rsidR="00300EF7" w:rsidRPr="00DD1F97" w:rsidRDefault="00300EF7" w:rsidP="00300EF7">
      <w:pPr>
        <w:pStyle w:val="BodyText"/>
        <w:spacing w:before="122"/>
        <w:ind w:left="980"/>
        <w:jc w:val="both"/>
        <w:rPr>
          <w:rFonts w:ascii="Cambria" w:hAnsi="Cambria"/>
        </w:rPr>
      </w:pPr>
      <w:r w:rsidRPr="00DD1F97">
        <w:rPr>
          <w:rFonts w:ascii="Cambria" w:hAnsi="Cambria"/>
        </w:rPr>
        <w:t>To make an enquiry, complete our Lost Property online form.</w:t>
      </w:r>
    </w:p>
    <w:p w:rsidR="00300EF7" w:rsidRPr="00DD1F97" w:rsidRDefault="00300EF7" w:rsidP="00300EF7">
      <w:pPr>
        <w:pStyle w:val="BodyText"/>
        <w:spacing w:before="5"/>
        <w:rPr>
          <w:rFonts w:ascii="Cambria" w:hAnsi="Cambria"/>
        </w:rPr>
      </w:pPr>
    </w:p>
    <w:p w:rsidR="00300EF7" w:rsidRPr="00DD1F97" w:rsidRDefault="00300EF7" w:rsidP="00300EF7">
      <w:pPr>
        <w:pStyle w:val="Heading1"/>
        <w:numPr>
          <w:ilvl w:val="1"/>
          <w:numId w:val="10"/>
        </w:numPr>
        <w:tabs>
          <w:tab w:val="left" w:pos="980"/>
          <w:tab w:val="left" w:pos="981"/>
        </w:tabs>
        <w:ind w:hanging="721"/>
        <w:rPr>
          <w:rFonts w:ascii="Cambria" w:hAnsi="Cambria"/>
        </w:rPr>
      </w:pPr>
      <w:r w:rsidRPr="00DD1F97">
        <w:rPr>
          <w:rFonts w:ascii="Cambria" w:hAnsi="Cambria"/>
        </w:rPr>
        <w:t>Service disruption</w:t>
      </w:r>
    </w:p>
    <w:p w:rsidR="00300EF7" w:rsidRPr="00DD1F97" w:rsidRDefault="00300EF7" w:rsidP="00300EF7">
      <w:pPr>
        <w:pStyle w:val="BodyText"/>
        <w:spacing w:before="138" w:line="256" w:lineRule="auto"/>
        <w:ind w:left="980" w:right="214"/>
        <w:jc w:val="both"/>
        <w:rPr>
          <w:rFonts w:ascii="Cambria" w:hAnsi="Cambria"/>
        </w:rPr>
      </w:pPr>
      <w:r w:rsidRPr="00DD1F97">
        <w:rPr>
          <w:rFonts w:ascii="Cambria" w:hAnsi="Cambria"/>
        </w:rPr>
        <w:t>Unfortunately, things do sometimes go wrong, causing disruption that cannot always be foreseen or avoided. In these circumstances, we may have to introduce emergency timetables. We will aim to inform you in advance before these timetables come into operation, with notices at bus stops and by other appropriate media.</w:t>
      </w:r>
    </w:p>
    <w:p w:rsidR="00300EF7" w:rsidRPr="00DD1F97" w:rsidRDefault="00300EF7" w:rsidP="00300EF7">
      <w:pPr>
        <w:pStyle w:val="BodyText"/>
        <w:spacing w:before="120"/>
        <w:ind w:left="980"/>
        <w:jc w:val="both"/>
        <w:rPr>
          <w:rFonts w:ascii="Cambria" w:hAnsi="Cambria"/>
        </w:rPr>
      </w:pPr>
      <w:r w:rsidRPr="00DD1F97">
        <w:rPr>
          <w:rFonts w:ascii="Cambria" w:hAnsi="Cambria"/>
        </w:rPr>
        <w:t>Other causes of disruption include:</w:t>
      </w:r>
    </w:p>
    <w:p w:rsidR="00300EF7" w:rsidRPr="00DD1F97" w:rsidRDefault="00300EF7" w:rsidP="00300EF7">
      <w:pPr>
        <w:pStyle w:val="ListParagraph"/>
        <w:numPr>
          <w:ilvl w:val="2"/>
          <w:numId w:val="10"/>
        </w:numPr>
        <w:tabs>
          <w:tab w:val="left" w:pos="1700"/>
          <w:tab w:val="left" w:pos="1701"/>
        </w:tabs>
        <w:spacing w:before="138"/>
        <w:ind w:hanging="721"/>
        <w:rPr>
          <w:rFonts w:ascii="Cambria" w:hAnsi="Cambria"/>
        </w:rPr>
      </w:pPr>
      <w:r w:rsidRPr="00DD1F97">
        <w:rPr>
          <w:rFonts w:ascii="Cambria" w:hAnsi="Cambria"/>
        </w:rPr>
        <w:t>Emergency engineering work</w:t>
      </w:r>
    </w:p>
    <w:p w:rsidR="00300EF7" w:rsidRPr="00DD1F97" w:rsidRDefault="00300EF7" w:rsidP="00300EF7">
      <w:pPr>
        <w:pStyle w:val="ListParagraph"/>
        <w:numPr>
          <w:ilvl w:val="2"/>
          <w:numId w:val="10"/>
        </w:numPr>
        <w:tabs>
          <w:tab w:val="left" w:pos="1700"/>
          <w:tab w:val="left" w:pos="1701"/>
        </w:tabs>
        <w:spacing w:before="138"/>
        <w:ind w:hanging="714"/>
        <w:rPr>
          <w:rFonts w:ascii="Cambria" w:hAnsi="Cambria"/>
        </w:rPr>
      </w:pPr>
      <w:r w:rsidRPr="00DD1F97">
        <w:rPr>
          <w:rFonts w:ascii="Cambria" w:hAnsi="Cambria"/>
        </w:rPr>
        <w:t>Trespass and vandalism</w:t>
      </w:r>
    </w:p>
    <w:p w:rsidR="00300EF7" w:rsidRPr="00DD1F97" w:rsidRDefault="00300EF7" w:rsidP="00300EF7">
      <w:pPr>
        <w:pStyle w:val="ListParagraph"/>
        <w:numPr>
          <w:ilvl w:val="2"/>
          <w:numId w:val="10"/>
        </w:numPr>
        <w:tabs>
          <w:tab w:val="left" w:pos="1700"/>
          <w:tab w:val="left" w:pos="1701"/>
        </w:tabs>
        <w:spacing w:before="139"/>
        <w:ind w:hanging="714"/>
        <w:rPr>
          <w:rFonts w:ascii="Cambria" w:hAnsi="Cambria"/>
        </w:rPr>
      </w:pPr>
      <w:r w:rsidRPr="00DD1F97">
        <w:rPr>
          <w:rFonts w:ascii="Cambria" w:hAnsi="Cambria"/>
        </w:rPr>
        <w:t>Bus breakdowns</w:t>
      </w:r>
    </w:p>
    <w:p w:rsidR="00300EF7" w:rsidRPr="00DD1F97" w:rsidRDefault="00300EF7" w:rsidP="00300EF7">
      <w:pPr>
        <w:pStyle w:val="ListParagraph"/>
        <w:numPr>
          <w:ilvl w:val="2"/>
          <w:numId w:val="10"/>
        </w:numPr>
        <w:tabs>
          <w:tab w:val="left" w:pos="1700"/>
          <w:tab w:val="left" w:pos="1701"/>
        </w:tabs>
        <w:spacing w:before="138"/>
        <w:ind w:hanging="714"/>
        <w:rPr>
          <w:rFonts w:ascii="Cambria" w:hAnsi="Cambria"/>
        </w:rPr>
      </w:pPr>
      <w:r w:rsidRPr="00DD1F97">
        <w:rPr>
          <w:rFonts w:ascii="Cambria" w:hAnsi="Cambria"/>
        </w:rPr>
        <w:t>Accidents</w:t>
      </w:r>
    </w:p>
    <w:p w:rsidR="00300EF7" w:rsidRPr="00DD1F97" w:rsidRDefault="00300EF7" w:rsidP="00300EF7">
      <w:pPr>
        <w:pStyle w:val="ListParagraph"/>
        <w:numPr>
          <w:ilvl w:val="2"/>
          <w:numId w:val="10"/>
        </w:numPr>
        <w:tabs>
          <w:tab w:val="left" w:pos="1700"/>
          <w:tab w:val="left" w:pos="1701"/>
        </w:tabs>
        <w:spacing w:before="136"/>
        <w:ind w:hanging="721"/>
        <w:rPr>
          <w:rFonts w:ascii="Cambria" w:hAnsi="Cambria"/>
        </w:rPr>
      </w:pPr>
      <w:r w:rsidRPr="00DD1F97">
        <w:rPr>
          <w:rFonts w:ascii="Cambria" w:hAnsi="Cambria"/>
        </w:rPr>
        <w:t>Security alerts.</w:t>
      </w:r>
    </w:p>
    <w:p w:rsidR="00300EF7" w:rsidRPr="00DD1F97" w:rsidRDefault="00300EF7" w:rsidP="00300EF7">
      <w:pPr>
        <w:pStyle w:val="BodyText"/>
        <w:spacing w:before="138" w:line="256" w:lineRule="auto"/>
        <w:ind w:left="973" w:right="224"/>
        <w:jc w:val="both"/>
        <w:rPr>
          <w:rFonts w:ascii="Cambria" w:hAnsi="Cambria"/>
        </w:rPr>
      </w:pPr>
      <w:r w:rsidRPr="00DD1F97">
        <w:rPr>
          <w:rFonts w:ascii="Cambria" w:hAnsi="Cambria"/>
        </w:rPr>
        <w:t>Under such circumstances we may have to make changes to our services without giving prior warning to protect your safety and that of our staff. We will always try to minimise disruption, keep you informed and provide or recommend alternative means of travel.</w:t>
      </w:r>
    </w:p>
    <w:p w:rsidR="00300EF7" w:rsidRPr="00DD1F97" w:rsidRDefault="00300EF7" w:rsidP="00300EF7">
      <w:pPr>
        <w:pStyle w:val="BodyText"/>
        <w:spacing w:before="122" w:line="256" w:lineRule="auto"/>
        <w:ind w:left="973" w:right="219"/>
        <w:jc w:val="both"/>
        <w:rPr>
          <w:rFonts w:ascii="Cambria" w:hAnsi="Cambria"/>
        </w:rPr>
      </w:pPr>
      <w:r w:rsidRPr="00DD1F97">
        <w:rPr>
          <w:rFonts w:ascii="Cambria" w:hAnsi="Cambria"/>
        </w:rPr>
        <w:t>If a problem occurs after your bus journey has started, we will work hard to get you to your destination bus stop or provide other transport arrangements. If your intended journey is no longer possible, we will do our best to get you back to an appropriate bus stop.</w:t>
      </w:r>
    </w:p>
    <w:p w:rsidR="00300EF7" w:rsidRPr="00DD1F97" w:rsidRDefault="00300EF7" w:rsidP="00300EF7">
      <w:pPr>
        <w:pStyle w:val="BodyText"/>
        <w:spacing w:before="121" w:line="254" w:lineRule="auto"/>
        <w:ind w:left="973" w:right="221"/>
        <w:jc w:val="both"/>
        <w:rPr>
          <w:rFonts w:ascii="Cambria" w:hAnsi="Cambria"/>
        </w:rPr>
      </w:pPr>
      <w:r w:rsidRPr="00DD1F97">
        <w:rPr>
          <w:rFonts w:ascii="Cambria" w:hAnsi="Cambria"/>
        </w:rPr>
        <w:t>All our buses are fitted with public address systems and most of our staff are linked by telephone systems. We aim to let you know what is happening.</w:t>
      </w:r>
    </w:p>
    <w:p w:rsidR="00300EF7" w:rsidRPr="00DD1F97" w:rsidRDefault="00300EF7" w:rsidP="00300EF7">
      <w:pPr>
        <w:pStyle w:val="BodyText"/>
        <w:spacing w:before="3"/>
        <w:rPr>
          <w:rFonts w:ascii="Cambria" w:hAnsi="Cambria"/>
          <w:sz w:val="21"/>
        </w:rPr>
      </w:pPr>
    </w:p>
    <w:p w:rsidR="00300EF7" w:rsidRPr="00DD1F97" w:rsidRDefault="00300EF7" w:rsidP="00300EF7">
      <w:pPr>
        <w:pStyle w:val="Heading1"/>
        <w:numPr>
          <w:ilvl w:val="0"/>
          <w:numId w:val="16"/>
        </w:numPr>
        <w:tabs>
          <w:tab w:val="left" w:pos="980"/>
          <w:tab w:val="left" w:pos="981"/>
        </w:tabs>
        <w:ind w:hanging="721"/>
        <w:rPr>
          <w:rFonts w:ascii="Cambria" w:hAnsi="Cambria"/>
        </w:rPr>
      </w:pPr>
      <w:r w:rsidRPr="00DD1F97">
        <w:rPr>
          <w:rFonts w:ascii="Cambria" w:hAnsi="Cambria"/>
        </w:rPr>
        <w:t>Listening to your views</w:t>
      </w:r>
    </w:p>
    <w:p w:rsidR="00300EF7" w:rsidRPr="00DD1F97" w:rsidRDefault="00300EF7" w:rsidP="00300EF7">
      <w:pPr>
        <w:pStyle w:val="BodyText"/>
        <w:spacing w:before="138" w:line="256" w:lineRule="auto"/>
        <w:ind w:left="980" w:right="219"/>
        <w:jc w:val="both"/>
        <w:rPr>
          <w:rFonts w:ascii="Cambria" w:hAnsi="Cambria"/>
        </w:rPr>
      </w:pPr>
      <w:r w:rsidRPr="00DD1F97">
        <w:rPr>
          <w:rFonts w:ascii="Cambria" w:hAnsi="Cambria"/>
        </w:rPr>
        <w:t>We carry out and analyse passenger survey research to provide information about what you think of different aspects of our service.</w:t>
      </w:r>
    </w:p>
    <w:p w:rsidR="00300EF7" w:rsidRPr="00DD1F97" w:rsidRDefault="00300EF7" w:rsidP="00300EF7">
      <w:pPr>
        <w:pStyle w:val="BodyText"/>
        <w:spacing w:before="121" w:line="256" w:lineRule="auto"/>
        <w:ind w:left="980" w:right="217"/>
        <w:jc w:val="both"/>
        <w:rPr>
          <w:rFonts w:ascii="Cambria" w:hAnsi="Cambria"/>
        </w:rPr>
      </w:pPr>
      <w:r w:rsidRPr="00DD1F97">
        <w:rPr>
          <w:rFonts w:ascii="Cambria" w:hAnsi="Cambria"/>
        </w:rPr>
        <w:t xml:space="preserve">We hold regular Meet the Manager events, which enable you to speak directly to managers to put your views to them or ask them questions. Details of Meet the Manager events will be advertised on bus stop posters, in our passenger magazine </w:t>
      </w:r>
      <w:r w:rsidRPr="00DD1F97">
        <w:rPr>
          <w:rFonts w:ascii="Cambria" w:hAnsi="Cambria"/>
          <w:i/>
        </w:rPr>
        <w:t>e-motion</w:t>
      </w:r>
      <w:r w:rsidRPr="00DD1F97">
        <w:rPr>
          <w:rFonts w:ascii="Cambria" w:hAnsi="Cambria"/>
        </w:rPr>
        <w:t>, through our Customer Service Centre and also online.</w:t>
      </w:r>
    </w:p>
    <w:p w:rsidR="00300EF7" w:rsidRPr="00DD1F97" w:rsidRDefault="00300EF7" w:rsidP="00300EF7">
      <w:pPr>
        <w:pStyle w:val="BodyText"/>
        <w:spacing w:before="120" w:line="256" w:lineRule="auto"/>
        <w:ind w:left="980" w:right="220"/>
        <w:jc w:val="both"/>
        <w:rPr>
          <w:rFonts w:ascii="Cambria" w:hAnsi="Cambria"/>
        </w:rPr>
      </w:pPr>
      <w:r w:rsidRPr="00DD1F97">
        <w:rPr>
          <w:rFonts w:ascii="Cambria" w:hAnsi="Cambria"/>
        </w:rPr>
        <w:t>We will listen to your views and communicate through correspondence and by telephone. We have a specially trained Customer Service Centre team able to respond to you and we also liaise with passenger representative bodies and user groups that exist to protect your interests.</w:t>
      </w:r>
    </w:p>
    <w:p w:rsidR="00300EF7" w:rsidRPr="00DD1F97" w:rsidRDefault="00300EF7" w:rsidP="00300EF7">
      <w:pPr>
        <w:spacing w:line="256" w:lineRule="auto"/>
        <w:jc w:val="both"/>
        <w:rPr>
          <w:rFonts w:ascii="Cambria" w:hAnsi="Cambria"/>
        </w:rPr>
        <w:sectPr w:rsidR="00300EF7" w:rsidRPr="00DD1F97">
          <w:pgSz w:w="11910" w:h="16840"/>
          <w:pgMar w:top="1340" w:right="1220" w:bottom="1200" w:left="1180" w:header="0" w:footer="1002" w:gutter="0"/>
          <w:cols w:space="720"/>
        </w:sectPr>
      </w:pPr>
    </w:p>
    <w:p w:rsidR="00300EF7" w:rsidRPr="00DD1F97" w:rsidRDefault="00300EF7" w:rsidP="00300EF7">
      <w:pPr>
        <w:pStyle w:val="Heading1"/>
        <w:numPr>
          <w:ilvl w:val="1"/>
          <w:numId w:val="9"/>
        </w:numPr>
        <w:tabs>
          <w:tab w:val="left" w:pos="980"/>
          <w:tab w:val="left" w:pos="981"/>
        </w:tabs>
        <w:spacing w:before="62"/>
        <w:ind w:hanging="721"/>
        <w:rPr>
          <w:rFonts w:ascii="Cambria" w:hAnsi="Cambria"/>
        </w:rPr>
      </w:pPr>
      <w:r w:rsidRPr="00DD1F97">
        <w:rPr>
          <w:rFonts w:ascii="Cambria" w:hAnsi="Cambria"/>
        </w:rPr>
        <w:t>Making a comment or complaint</w:t>
      </w:r>
    </w:p>
    <w:p w:rsidR="00300EF7" w:rsidRPr="00DD1F97" w:rsidRDefault="00300EF7" w:rsidP="00300EF7">
      <w:pPr>
        <w:pStyle w:val="BodyText"/>
        <w:spacing w:before="139" w:line="256" w:lineRule="auto"/>
        <w:ind w:left="980" w:right="217"/>
        <w:jc w:val="both"/>
        <w:rPr>
          <w:rFonts w:ascii="Cambria" w:hAnsi="Cambria"/>
        </w:rPr>
      </w:pPr>
      <w:r w:rsidRPr="00DD1F97">
        <w:rPr>
          <w:rFonts w:ascii="Cambria" w:hAnsi="Cambria"/>
        </w:rPr>
        <w:t>We welcome your comments, suggestions, complaints and praise about any aspect of our service. We also welcome comments about our Charter.</w:t>
      </w:r>
    </w:p>
    <w:p w:rsidR="00300EF7" w:rsidRPr="00DD1F97" w:rsidRDefault="00300EF7" w:rsidP="00300EF7">
      <w:pPr>
        <w:pStyle w:val="BodyText"/>
        <w:spacing w:before="121" w:line="256" w:lineRule="auto"/>
        <w:ind w:left="980" w:right="214"/>
        <w:jc w:val="both"/>
        <w:rPr>
          <w:rFonts w:ascii="Cambria" w:hAnsi="Cambria"/>
        </w:rPr>
      </w:pPr>
      <w:r w:rsidRPr="00DD1F97">
        <w:rPr>
          <w:rFonts w:ascii="Cambria" w:hAnsi="Cambria"/>
        </w:rPr>
        <w:t>Senior managers monitor the number and type of complaints and comments that you make. They are also responsible for delivering continuous improvement to customer service. Your feedback can therefore help us to achieve this.</w:t>
      </w:r>
    </w:p>
    <w:p w:rsidR="00300EF7" w:rsidRPr="00DD1F97" w:rsidRDefault="00300EF7" w:rsidP="00300EF7">
      <w:pPr>
        <w:pStyle w:val="BodyText"/>
        <w:spacing w:before="119" w:line="256" w:lineRule="auto"/>
        <w:ind w:left="980" w:right="220"/>
        <w:jc w:val="both"/>
        <w:rPr>
          <w:rFonts w:ascii="Cambria" w:hAnsi="Cambria"/>
        </w:rPr>
      </w:pPr>
      <w:r w:rsidRPr="00DD1F97">
        <w:rPr>
          <w:rFonts w:ascii="Cambria" w:hAnsi="Cambria"/>
        </w:rPr>
        <w:t>If you are commenting on a journey please remember to include your rail tickets and any other details, as this will help us to provide you with a quicker response.</w:t>
      </w:r>
    </w:p>
    <w:p w:rsidR="00300EF7" w:rsidRPr="00DD1F97" w:rsidRDefault="00300EF7" w:rsidP="00300EF7">
      <w:pPr>
        <w:pStyle w:val="BodyText"/>
        <w:spacing w:before="11"/>
        <w:rPr>
          <w:rFonts w:ascii="Cambria" w:hAnsi="Cambria"/>
          <w:sz w:val="20"/>
        </w:rPr>
      </w:pPr>
    </w:p>
    <w:p w:rsidR="00300EF7" w:rsidRPr="00DD1F97" w:rsidRDefault="00300EF7" w:rsidP="00300EF7">
      <w:pPr>
        <w:pStyle w:val="Heading1"/>
        <w:numPr>
          <w:ilvl w:val="1"/>
          <w:numId w:val="9"/>
        </w:numPr>
        <w:tabs>
          <w:tab w:val="left" w:pos="980"/>
          <w:tab w:val="left" w:pos="981"/>
        </w:tabs>
        <w:ind w:hanging="721"/>
        <w:rPr>
          <w:rFonts w:ascii="Cambria" w:hAnsi="Cambria"/>
        </w:rPr>
      </w:pPr>
      <w:r w:rsidRPr="00DD1F97">
        <w:rPr>
          <w:rFonts w:ascii="Cambria" w:hAnsi="Cambria"/>
        </w:rPr>
        <w:t>Further information:</w:t>
      </w:r>
    </w:p>
    <w:p w:rsidR="00300EF7" w:rsidRPr="00DD1F97" w:rsidRDefault="00300EF7" w:rsidP="00300EF7">
      <w:pPr>
        <w:pStyle w:val="BodyText"/>
        <w:spacing w:before="138" w:line="256" w:lineRule="auto"/>
        <w:ind w:left="980" w:right="217"/>
        <w:jc w:val="both"/>
        <w:rPr>
          <w:rFonts w:ascii="Cambria" w:hAnsi="Cambria"/>
        </w:rPr>
      </w:pPr>
      <w:r w:rsidRPr="00DD1F97">
        <w:rPr>
          <w:rFonts w:ascii="Cambria" w:hAnsi="Cambria"/>
        </w:rPr>
        <w:t xml:space="preserve">We have a full Customer Comments and Complaints Handling Procedure (CCCHP). Copies of our CCCHP can be obtained from our Customer Service Centre or from our website </w:t>
      </w:r>
      <w:hyperlink r:id="rId15">
        <w:r w:rsidRPr="00DD1F97">
          <w:rPr>
            <w:rFonts w:ascii="Cambria" w:hAnsi="Cambria"/>
          </w:rPr>
          <w:t>www.*****.</w:t>
        </w:r>
      </w:hyperlink>
    </w:p>
    <w:p w:rsidR="00300EF7" w:rsidRPr="00DD1F97" w:rsidRDefault="00300EF7" w:rsidP="00300EF7">
      <w:pPr>
        <w:pStyle w:val="BodyText"/>
        <w:spacing w:before="10"/>
        <w:rPr>
          <w:rFonts w:ascii="Cambria" w:hAnsi="Cambria"/>
          <w:sz w:val="20"/>
        </w:rPr>
      </w:pPr>
    </w:p>
    <w:p w:rsidR="00300EF7" w:rsidRPr="00DD1F97" w:rsidRDefault="00300EF7" w:rsidP="00300EF7">
      <w:pPr>
        <w:pStyle w:val="Heading1"/>
        <w:numPr>
          <w:ilvl w:val="1"/>
          <w:numId w:val="9"/>
        </w:numPr>
        <w:tabs>
          <w:tab w:val="left" w:pos="980"/>
          <w:tab w:val="left" w:pos="981"/>
        </w:tabs>
        <w:ind w:hanging="721"/>
        <w:rPr>
          <w:rFonts w:ascii="Cambria" w:hAnsi="Cambria"/>
        </w:rPr>
      </w:pPr>
      <w:r w:rsidRPr="00DD1F97">
        <w:rPr>
          <w:rFonts w:ascii="Cambria" w:hAnsi="Cambria"/>
        </w:rPr>
        <w:t>Contacting our Customer Service Centre</w:t>
      </w:r>
    </w:p>
    <w:p w:rsidR="00300EF7" w:rsidRPr="00DD1F97" w:rsidRDefault="00300EF7" w:rsidP="00300EF7">
      <w:pPr>
        <w:spacing w:before="138"/>
        <w:ind w:left="980"/>
        <w:jc w:val="both"/>
        <w:rPr>
          <w:rFonts w:ascii="Cambria" w:hAnsi="Cambria"/>
        </w:rPr>
      </w:pPr>
      <w:r w:rsidRPr="00DD1F97">
        <w:rPr>
          <w:rFonts w:ascii="Cambria" w:hAnsi="Cambria"/>
        </w:rPr>
        <w:t xml:space="preserve">Please visit our </w:t>
      </w:r>
      <w:r w:rsidRPr="00DD1F97">
        <w:rPr>
          <w:rFonts w:ascii="Cambria" w:hAnsi="Cambria"/>
          <w:i/>
        </w:rPr>
        <w:t xml:space="preserve">Contact us </w:t>
      </w:r>
      <w:r w:rsidRPr="00DD1F97">
        <w:rPr>
          <w:rFonts w:ascii="Cambria" w:hAnsi="Cambria"/>
        </w:rPr>
        <w:t>section for details.</w:t>
      </w:r>
    </w:p>
    <w:p w:rsidR="00300EF7" w:rsidRPr="00DD1F97" w:rsidRDefault="00300EF7" w:rsidP="00300EF7">
      <w:pPr>
        <w:pStyle w:val="BodyText"/>
        <w:spacing w:before="5"/>
        <w:rPr>
          <w:rFonts w:ascii="Cambria" w:hAnsi="Cambria"/>
        </w:rPr>
      </w:pPr>
    </w:p>
    <w:p w:rsidR="00300EF7" w:rsidRPr="00DD1F97" w:rsidRDefault="00300EF7" w:rsidP="00300EF7">
      <w:pPr>
        <w:pStyle w:val="Heading1"/>
        <w:numPr>
          <w:ilvl w:val="1"/>
          <w:numId w:val="9"/>
        </w:numPr>
        <w:tabs>
          <w:tab w:val="left" w:pos="980"/>
          <w:tab w:val="left" w:pos="981"/>
        </w:tabs>
        <w:spacing w:before="1"/>
        <w:ind w:hanging="721"/>
        <w:rPr>
          <w:rFonts w:ascii="Cambria" w:hAnsi="Cambria"/>
        </w:rPr>
      </w:pPr>
      <w:r w:rsidRPr="00DD1F97">
        <w:rPr>
          <w:rFonts w:ascii="Cambria" w:hAnsi="Cambria"/>
        </w:rPr>
        <w:t>Our promised response times</w:t>
      </w:r>
    </w:p>
    <w:p w:rsidR="00300EF7" w:rsidRPr="00DD1F97" w:rsidRDefault="00300EF7" w:rsidP="00300EF7">
      <w:pPr>
        <w:pStyle w:val="BodyText"/>
        <w:spacing w:before="138" w:line="256" w:lineRule="auto"/>
        <w:ind w:left="980" w:right="225"/>
        <w:jc w:val="both"/>
        <w:rPr>
          <w:rFonts w:ascii="Cambria" w:hAnsi="Cambria"/>
        </w:rPr>
      </w:pPr>
      <w:r w:rsidRPr="00DD1F97">
        <w:rPr>
          <w:rFonts w:ascii="Cambria" w:hAnsi="Cambria"/>
        </w:rPr>
        <w:t>If you write to us, you should hear from us within five working days of us receiving your communication.</w:t>
      </w:r>
    </w:p>
    <w:p w:rsidR="00300EF7" w:rsidRPr="00DD1F97" w:rsidRDefault="00300EF7" w:rsidP="00300EF7">
      <w:pPr>
        <w:pStyle w:val="BodyText"/>
        <w:spacing w:before="121" w:line="256" w:lineRule="auto"/>
        <w:ind w:left="980" w:right="217"/>
        <w:jc w:val="both"/>
        <w:rPr>
          <w:rFonts w:ascii="Cambria" w:hAnsi="Cambria"/>
        </w:rPr>
      </w:pPr>
      <w:r w:rsidRPr="00DD1F97">
        <w:rPr>
          <w:rFonts w:ascii="Cambria" w:hAnsi="Cambria"/>
        </w:rPr>
        <w:t>However, it may take longer to provide a full reply (e.g. if an investigation is required) and if this happens we will send you an acknowledgement within five working days and reply within 20 working days.</w:t>
      </w:r>
    </w:p>
    <w:p w:rsidR="00300EF7" w:rsidRPr="00DD1F97" w:rsidRDefault="00300EF7" w:rsidP="00300EF7">
      <w:pPr>
        <w:pStyle w:val="BodyText"/>
        <w:spacing w:before="119" w:line="256" w:lineRule="auto"/>
        <w:ind w:left="980" w:right="224"/>
        <w:jc w:val="both"/>
        <w:rPr>
          <w:rFonts w:ascii="Cambria" w:hAnsi="Cambria"/>
        </w:rPr>
      </w:pPr>
      <w:r w:rsidRPr="00DD1F97">
        <w:rPr>
          <w:rFonts w:ascii="Cambria" w:hAnsi="Cambria"/>
        </w:rPr>
        <w:t>If a full reply cannot be made within 20 working days we will contact you again to update you.</w:t>
      </w:r>
    </w:p>
    <w:p w:rsidR="00300EF7" w:rsidRPr="00DD1F97" w:rsidRDefault="00300EF7" w:rsidP="00300EF7">
      <w:pPr>
        <w:pStyle w:val="BodyText"/>
        <w:rPr>
          <w:rFonts w:ascii="Cambria" w:hAnsi="Cambria"/>
          <w:sz w:val="21"/>
        </w:rPr>
      </w:pPr>
    </w:p>
    <w:p w:rsidR="00300EF7" w:rsidRPr="00DD1F97" w:rsidRDefault="00300EF7" w:rsidP="00300EF7">
      <w:pPr>
        <w:pStyle w:val="Heading1"/>
        <w:numPr>
          <w:ilvl w:val="1"/>
          <w:numId w:val="9"/>
        </w:numPr>
        <w:tabs>
          <w:tab w:val="left" w:pos="980"/>
          <w:tab w:val="left" w:pos="981"/>
        </w:tabs>
        <w:ind w:hanging="721"/>
        <w:rPr>
          <w:rFonts w:ascii="Cambria" w:hAnsi="Cambria"/>
        </w:rPr>
      </w:pPr>
      <w:r w:rsidRPr="00DD1F97">
        <w:rPr>
          <w:rFonts w:ascii="Cambria" w:hAnsi="Cambria"/>
        </w:rPr>
        <w:t>If you are unhappy with our reply</w:t>
      </w:r>
    </w:p>
    <w:p w:rsidR="00300EF7" w:rsidRPr="00DD1F97" w:rsidRDefault="00300EF7" w:rsidP="00300EF7">
      <w:pPr>
        <w:pStyle w:val="BodyText"/>
        <w:spacing w:before="138" w:line="256" w:lineRule="auto"/>
        <w:ind w:left="980" w:right="218"/>
        <w:jc w:val="both"/>
        <w:rPr>
          <w:rFonts w:ascii="Cambria" w:hAnsi="Cambria"/>
        </w:rPr>
      </w:pPr>
      <w:r w:rsidRPr="00DD1F97">
        <w:rPr>
          <w:rFonts w:ascii="Cambria" w:hAnsi="Cambria"/>
        </w:rPr>
        <w:t>We will work hard to deal with your concerns to your satisfaction but if you are unhappy with our response please let us know.</w:t>
      </w:r>
    </w:p>
    <w:p w:rsidR="00300EF7" w:rsidRPr="00DD1F97" w:rsidRDefault="00300EF7" w:rsidP="00300EF7">
      <w:pPr>
        <w:pStyle w:val="BodyText"/>
        <w:spacing w:before="121" w:line="256" w:lineRule="auto"/>
        <w:ind w:left="980" w:right="223"/>
        <w:jc w:val="both"/>
        <w:rPr>
          <w:rFonts w:ascii="Cambria" w:hAnsi="Cambria"/>
        </w:rPr>
      </w:pPr>
      <w:r w:rsidRPr="00DD1F97">
        <w:rPr>
          <w:rFonts w:ascii="Cambria" w:hAnsi="Cambria"/>
        </w:rPr>
        <w:t>Alternatively, you can approach the consumer courts or other similar for a set up under Applicable Laws.</w:t>
      </w:r>
    </w:p>
    <w:p w:rsidR="00300EF7" w:rsidRPr="00DD1F97" w:rsidRDefault="00300EF7" w:rsidP="00300EF7">
      <w:pPr>
        <w:spacing w:line="256" w:lineRule="auto"/>
        <w:jc w:val="both"/>
        <w:rPr>
          <w:rFonts w:ascii="Cambria" w:hAnsi="Cambria"/>
        </w:rPr>
        <w:sectPr w:rsidR="00300EF7" w:rsidRPr="00DD1F97">
          <w:pgSz w:w="11910" w:h="16840"/>
          <w:pgMar w:top="1360" w:right="1220" w:bottom="1200" w:left="1180" w:header="0" w:footer="1002" w:gutter="0"/>
          <w:cols w:space="720"/>
        </w:sectPr>
      </w:pPr>
    </w:p>
    <w:p w:rsidR="00300EF7" w:rsidRPr="00DD1F97" w:rsidRDefault="00300EF7" w:rsidP="00300EF7">
      <w:pPr>
        <w:pStyle w:val="Heading1"/>
        <w:spacing w:before="80" w:line="253" w:lineRule="exact"/>
        <w:ind w:left="1377" w:right="1334" w:firstLine="0"/>
        <w:jc w:val="center"/>
        <w:rPr>
          <w:rFonts w:ascii="Cambria" w:hAnsi="Cambria"/>
        </w:rPr>
      </w:pPr>
      <w:bookmarkStart w:id="371" w:name="_bookmark355"/>
      <w:bookmarkEnd w:id="371"/>
      <w:r w:rsidRPr="00DD1F97">
        <w:rPr>
          <w:rFonts w:ascii="Cambria" w:hAnsi="Cambria"/>
        </w:rPr>
        <w:t>SCHEDULE-O</w:t>
      </w:r>
    </w:p>
    <w:p w:rsidR="00300EF7" w:rsidRPr="00DD1F97" w:rsidRDefault="00300EF7" w:rsidP="00300EF7">
      <w:pPr>
        <w:spacing w:line="253" w:lineRule="exact"/>
        <w:ind w:left="1377" w:right="1278"/>
        <w:jc w:val="center"/>
        <w:rPr>
          <w:rFonts w:ascii="Cambria" w:hAnsi="Cambria"/>
          <w:i/>
        </w:rPr>
      </w:pPr>
      <w:r w:rsidRPr="00DD1F97">
        <w:rPr>
          <w:rFonts w:ascii="Cambria" w:hAnsi="Cambria"/>
          <w:i/>
        </w:rPr>
        <w:t>(See Clause 5.5.6)</w:t>
      </w:r>
    </w:p>
    <w:p w:rsidR="00300EF7" w:rsidRPr="00DD1F97" w:rsidRDefault="00300EF7" w:rsidP="00300EF7">
      <w:pPr>
        <w:pStyle w:val="BodyText"/>
        <w:rPr>
          <w:rFonts w:ascii="Cambria" w:hAnsi="Cambria"/>
          <w:i/>
        </w:rPr>
      </w:pPr>
    </w:p>
    <w:p w:rsidR="00300EF7" w:rsidRPr="00DD1F97" w:rsidRDefault="00300EF7" w:rsidP="00300EF7">
      <w:pPr>
        <w:pStyle w:val="Heading1"/>
        <w:ind w:left="1377" w:right="1334" w:firstLine="0"/>
        <w:jc w:val="center"/>
        <w:rPr>
          <w:rFonts w:ascii="Cambria" w:hAnsi="Cambria"/>
        </w:rPr>
      </w:pPr>
      <w:bookmarkStart w:id="372" w:name="_bookmark356"/>
      <w:bookmarkEnd w:id="372"/>
      <w:r w:rsidRPr="00DD1F97">
        <w:rPr>
          <w:rFonts w:ascii="Cambria" w:hAnsi="Cambria"/>
        </w:rPr>
        <w:t>STAFFING QUALIFICATIONS</w:t>
      </w:r>
    </w:p>
    <w:p w:rsidR="00300EF7" w:rsidRPr="00DD1F97" w:rsidRDefault="00300EF7" w:rsidP="00300EF7">
      <w:pPr>
        <w:pStyle w:val="BodyText"/>
        <w:spacing w:before="3"/>
        <w:rPr>
          <w:rFonts w:ascii="Cambria" w:hAnsi="Cambria"/>
          <w:b/>
          <w:sz w:val="13"/>
        </w:rPr>
      </w:pPr>
    </w:p>
    <w:p w:rsidR="00300EF7" w:rsidRPr="00DD1F97" w:rsidRDefault="00300EF7" w:rsidP="00300EF7">
      <w:pPr>
        <w:pStyle w:val="ListParagraph"/>
        <w:numPr>
          <w:ilvl w:val="0"/>
          <w:numId w:val="8"/>
        </w:numPr>
        <w:tabs>
          <w:tab w:val="left" w:pos="980"/>
          <w:tab w:val="left" w:pos="981"/>
        </w:tabs>
        <w:spacing w:before="92"/>
        <w:ind w:hanging="721"/>
        <w:rPr>
          <w:rFonts w:ascii="Cambria" w:hAnsi="Cambria"/>
          <w:b/>
        </w:rPr>
      </w:pPr>
      <w:r w:rsidRPr="00DD1F97">
        <w:rPr>
          <w:rFonts w:ascii="Cambria" w:hAnsi="Cambria"/>
          <w:b/>
        </w:rPr>
        <w:t>Drivers:</w:t>
      </w:r>
    </w:p>
    <w:p w:rsidR="00300EF7" w:rsidRPr="00DD1F97" w:rsidRDefault="00300EF7" w:rsidP="00300EF7">
      <w:pPr>
        <w:pStyle w:val="BodyText"/>
        <w:spacing w:before="1"/>
        <w:rPr>
          <w:rFonts w:ascii="Cambria" w:hAnsi="Cambria"/>
          <w:b/>
          <w:sz w:val="24"/>
        </w:rPr>
      </w:pPr>
    </w:p>
    <w:p w:rsidR="00300EF7" w:rsidRPr="00DD1F97" w:rsidRDefault="00300EF7" w:rsidP="00300EF7">
      <w:pPr>
        <w:pStyle w:val="BodyText"/>
        <w:ind w:left="980"/>
        <w:rPr>
          <w:rFonts w:ascii="Cambria" w:hAnsi="Cambria"/>
        </w:rPr>
      </w:pPr>
      <w:r w:rsidRPr="00DD1F97">
        <w:rPr>
          <w:rFonts w:ascii="Cambria" w:hAnsi="Cambria"/>
        </w:rPr>
        <w:t>The Service Provider to ensure that the driver complies with the following conditions:</w:t>
      </w:r>
    </w:p>
    <w:p w:rsidR="00300EF7" w:rsidRPr="00DD1F97" w:rsidRDefault="00300EF7" w:rsidP="00300EF7">
      <w:pPr>
        <w:pStyle w:val="BodyText"/>
        <w:spacing w:before="1"/>
        <w:rPr>
          <w:rFonts w:ascii="Cambria" w:hAnsi="Cambria"/>
          <w:sz w:val="24"/>
        </w:rPr>
      </w:pPr>
    </w:p>
    <w:p w:rsidR="00300EF7" w:rsidRPr="00DD1F97" w:rsidRDefault="00300EF7" w:rsidP="00300EF7">
      <w:pPr>
        <w:pStyle w:val="ListParagraph"/>
        <w:numPr>
          <w:ilvl w:val="1"/>
          <w:numId w:val="8"/>
        </w:numPr>
        <w:tabs>
          <w:tab w:val="left" w:pos="1701"/>
        </w:tabs>
        <w:spacing w:before="1" w:line="276" w:lineRule="auto"/>
        <w:ind w:right="233"/>
        <w:jc w:val="both"/>
        <w:rPr>
          <w:rFonts w:ascii="Cambria" w:hAnsi="Cambria"/>
        </w:rPr>
      </w:pPr>
      <w:r w:rsidRPr="00DD1F97">
        <w:rPr>
          <w:rFonts w:ascii="Cambria" w:hAnsi="Cambria"/>
        </w:rPr>
        <w:t xml:space="preserve">Must be a holder of a valid Driving license in accordance with Applicable Laws for  at least [•] years preceding the date of employment; (the Service Provider to submit copies </w:t>
      </w:r>
      <w:r w:rsidRPr="00DD1F97">
        <w:rPr>
          <w:rFonts w:ascii="Cambria" w:hAnsi="Cambria"/>
          <w:spacing w:val="4"/>
        </w:rPr>
        <w:t xml:space="preserve">of </w:t>
      </w:r>
      <w:r w:rsidRPr="00DD1F97">
        <w:rPr>
          <w:rFonts w:ascii="Cambria" w:hAnsi="Cambria"/>
        </w:rPr>
        <w:t>the licenses of all such Drivers appointed by it to the Authority for its record);</w:t>
      </w:r>
    </w:p>
    <w:p w:rsidR="00300EF7" w:rsidRPr="00DD1F97" w:rsidRDefault="00300EF7" w:rsidP="00300EF7">
      <w:pPr>
        <w:pStyle w:val="BodyText"/>
        <w:spacing w:before="11"/>
        <w:rPr>
          <w:rFonts w:ascii="Cambria" w:hAnsi="Cambria"/>
          <w:sz w:val="20"/>
        </w:rPr>
      </w:pPr>
    </w:p>
    <w:p w:rsidR="00300EF7" w:rsidRPr="00DD1F97" w:rsidRDefault="00300EF7" w:rsidP="00300EF7">
      <w:pPr>
        <w:pStyle w:val="ListParagraph"/>
        <w:numPr>
          <w:ilvl w:val="1"/>
          <w:numId w:val="8"/>
        </w:numPr>
        <w:tabs>
          <w:tab w:val="left" w:pos="1701"/>
        </w:tabs>
        <w:spacing w:line="276" w:lineRule="auto"/>
        <w:ind w:right="242"/>
        <w:jc w:val="both"/>
        <w:rPr>
          <w:rFonts w:ascii="Cambria" w:hAnsi="Cambria"/>
        </w:rPr>
      </w:pPr>
      <w:r w:rsidRPr="00DD1F97">
        <w:rPr>
          <w:rFonts w:ascii="Cambria" w:hAnsi="Cambria"/>
        </w:rPr>
        <w:t>Should possess minimum eight standard qualifications and any other educational/ other requirements such as Public Service Vehicle (PSV) badge as prescribed under Applicable Law;</w:t>
      </w:r>
    </w:p>
    <w:p w:rsidR="00300EF7" w:rsidRPr="00DD1F97" w:rsidRDefault="00300EF7" w:rsidP="00300EF7">
      <w:pPr>
        <w:pStyle w:val="BodyText"/>
        <w:spacing w:before="8"/>
        <w:rPr>
          <w:rFonts w:ascii="Cambria" w:hAnsi="Cambria"/>
          <w:sz w:val="20"/>
        </w:rPr>
      </w:pPr>
    </w:p>
    <w:p w:rsidR="00300EF7" w:rsidRPr="00DD1F97" w:rsidRDefault="00300EF7" w:rsidP="00300EF7">
      <w:pPr>
        <w:pStyle w:val="ListParagraph"/>
        <w:numPr>
          <w:ilvl w:val="1"/>
          <w:numId w:val="8"/>
        </w:numPr>
        <w:tabs>
          <w:tab w:val="left" w:pos="1701"/>
        </w:tabs>
        <w:spacing w:line="278" w:lineRule="auto"/>
        <w:ind w:right="243"/>
        <w:jc w:val="both"/>
        <w:rPr>
          <w:rFonts w:ascii="Cambria" w:hAnsi="Cambria"/>
        </w:rPr>
      </w:pPr>
      <w:r w:rsidRPr="00DD1F97">
        <w:rPr>
          <w:rFonts w:ascii="Cambria" w:hAnsi="Cambria"/>
        </w:rPr>
        <w:t>Should possess minimum [•] years’ experience of driving heavy transport vehicles in India;</w:t>
      </w:r>
    </w:p>
    <w:p w:rsidR="00300EF7" w:rsidRPr="00DD1F97" w:rsidRDefault="00300EF7" w:rsidP="00300EF7">
      <w:pPr>
        <w:pStyle w:val="BodyText"/>
        <w:spacing w:before="7"/>
        <w:rPr>
          <w:rFonts w:ascii="Cambria" w:hAnsi="Cambria"/>
          <w:sz w:val="20"/>
        </w:rPr>
      </w:pPr>
    </w:p>
    <w:p w:rsidR="00300EF7" w:rsidRPr="00DD1F97" w:rsidRDefault="00300EF7" w:rsidP="00300EF7">
      <w:pPr>
        <w:pStyle w:val="ListParagraph"/>
        <w:numPr>
          <w:ilvl w:val="1"/>
          <w:numId w:val="8"/>
        </w:numPr>
        <w:tabs>
          <w:tab w:val="left" w:pos="1701"/>
        </w:tabs>
        <w:spacing w:line="276" w:lineRule="auto"/>
        <w:ind w:right="243"/>
        <w:jc w:val="both"/>
        <w:rPr>
          <w:rFonts w:ascii="Cambria" w:hAnsi="Cambria"/>
        </w:rPr>
      </w:pPr>
      <w:r w:rsidRPr="00DD1F97">
        <w:rPr>
          <w:rFonts w:ascii="Cambria" w:hAnsi="Cambria"/>
        </w:rPr>
        <w:t>Should not have been blacklisted from operation of a heavy commercial vehicle and or a transport vehicle;</w:t>
      </w:r>
    </w:p>
    <w:p w:rsidR="00300EF7" w:rsidRPr="00DD1F97" w:rsidRDefault="00300EF7" w:rsidP="00300EF7">
      <w:pPr>
        <w:pStyle w:val="BodyText"/>
        <w:spacing w:before="9"/>
        <w:rPr>
          <w:rFonts w:ascii="Cambria" w:hAnsi="Cambria"/>
          <w:sz w:val="20"/>
        </w:rPr>
      </w:pPr>
    </w:p>
    <w:p w:rsidR="00300EF7" w:rsidRPr="00DD1F97" w:rsidRDefault="00300EF7" w:rsidP="00300EF7">
      <w:pPr>
        <w:pStyle w:val="ListParagraph"/>
        <w:numPr>
          <w:ilvl w:val="1"/>
          <w:numId w:val="8"/>
        </w:numPr>
        <w:tabs>
          <w:tab w:val="left" w:pos="1701"/>
        </w:tabs>
        <w:spacing w:line="276" w:lineRule="auto"/>
        <w:ind w:right="236"/>
        <w:jc w:val="both"/>
        <w:rPr>
          <w:rFonts w:ascii="Cambria" w:hAnsi="Cambria"/>
        </w:rPr>
      </w:pPr>
      <w:r w:rsidRPr="00DD1F97">
        <w:rPr>
          <w:rFonts w:ascii="Cambria" w:hAnsi="Cambria"/>
        </w:rPr>
        <w:t>Should not have any pending cases related to fatal accidents or traffic fines due or have his license suspended at any time during the last [•] years preceding Effective Date;</w:t>
      </w:r>
    </w:p>
    <w:p w:rsidR="00300EF7" w:rsidRPr="00DD1F97" w:rsidRDefault="00300EF7" w:rsidP="00300EF7">
      <w:pPr>
        <w:pStyle w:val="BodyText"/>
        <w:spacing w:before="11"/>
        <w:rPr>
          <w:rFonts w:ascii="Cambria" w:hAnsi="Cambria"/>
          <w:sz w:val="20"/>
        </w:rPr>
      </w:pPr>
    </w:p>
    <w:p w:rsidR="00300EF7" w:rsidRPr="00DD1F97" w:rsidRDefault="00300EF7" w:rsidP="00300EF7">
      <w:pPr>
        <w:pStyle w:val="ListParagraph"/>
        <w:numPr>
          <w:ilvl w:val="1"/>
          <w:numId w:val="8"/>
        </w:numPr>
        <w:tabs>
          <w:tab w:val="left" w:pos="1701"/>
        </w:tabs>
        <w:spacing w:line="276" w:lineRule="auto"/>
        <w:ind w:right="240"/>
        <w:jc w:val="both"/>
        <w:rPr>
          <w:rFonts w:ascii="Cambria" w:hAnsi="Cambria"/>
        </w:rPr>
      </w:pPr>
      <w:r w:rsidRPr="00DD1F97">
        <w:rPr>
          <w:rFonts w:ascii="Cambria" w:hAnsi="Cambria"/>
        </w:rPr>
        <w:t>Should meet all requirements specified under Applicable Laws including without limitation, the Central Motor Vehicle Rules,1989.</w:t>
      </w:r>
    </w:p>
    <w:p w:rsidR="00300EF7" w:rsidRPr="00DD1F97" w:rsidRDefault="00300EF7" w:rsidP="00300EF7">
      <w:pPr>
        <w:spacing w:line="276" w:lineRule="auto"/>
        <w:jc w:val="both"/>
        <w:rPr>
          <w:rFonts w:ascii="Cambria" w:hAnsi="Cambria"/>
        </w:rPr>
        <w:sectPr w:rsidR="00300EF7" w:rsidRPr="00DD1F97">
          <w:pgSz w:w="11910" w:h="16840"/>
          <w:pgMar w:top="1340" w:right="1220" w:bottom="1200" w:left="1180" w:header="0" w:footer="1002" w:gutter="0"/>
          <w:cols w:space="720"/>
        </w:sectPr>
      </w:pPr>
    </w:p>
    <w:p w:rsidR="00300EF7" w:rsidRPr="00DD1F97" w:rsidRDefault="00300EF7" w:rsidP="00300EF7">
      <w:pPr>
        <w:pStyle w:val="Heading1"/>
        <w:spacing w:before="80" w:line="253" w:lineRule="exact"/>
        <w:ind w:left="1377" w:right="1337" w:firstLine="0"/>
        <w:jc w:val="center"/>
        <w:rPr>
          <w:rFonts w:ascii="Cambria" w:hAnsi="Cambria"/>
        </w:rPr>
      </w:pPr>
      <w:bookmarkStart w:id="373" w:name="_bookmark357"/>
      <w:bookmarkEnd w:id="373"/>
      <w:r w:rsidRPr="00DD1F97">
        <w:rPr>
          <w:rFonts w:ascii="Cambria" w:hAnsi="Cambria"/>
        </w:rPr>
        <w:t>SCHEDULE-P</w:t>
      </w:r>
    </w:p>
    <w:p w:rsidR="00300EF7" w:rsidRPr="00DD1F97" w:rsidRDefault="00300EF7" w:rsidP="00300EF7">
      <w:pPr>
        <w:spacing w:line="253" w:lineRule="exact"/>
        <w:ind w:left="1377" w:right="1276"/>
        <w:jc w:val="center"/>
        <w:rPr>
          <w:rFonts w:ascii="Cambria" w:hAnsi="Cambria"/>
          <w:i/>
        </w:rPr>
      </w:pPr>
      <w:r w:rsidRPr="00DD1F97">
        <w:rPr>
          <w:rFonts w:ascii="Cambria" w:hAnsi="Cambria"/>
          <w:i/>
        </w:rPr>
        <w:t>(See Clause 33.6)</w:t>
      </w:r>
    </w:p>
    <w:p w:rsidR="00300EF7" w:rsidRPr="00DD1F97" w:rsidRDefault="00300EF7" w:rsidP="00300EF7">
      <w:pPr>
        <w:pStyle w:val="BodyText"/>
        <w:rPr>
          <w:rFonts w:ascii="Cambria" w:hAnsi="Cambria"/>
          <w:i/>
        </w:rPr>
      </w:pPr>
    </w:p>
    <w:p w:rsidR="00300EF7" w:rsidRPr="00DD1F97" w:rsidRDefault="00300EF7" w:rsidP="00300EF7">
      <w:pPr>
        <w:pStyle w:val="Heading1"/>
        <w:ind w:left="1377" w:right="1335" w:firstLine="0"/>
        <w:jc w:val="center"/>
        <w:rPr>
          <w:rFonts w:ascii="Cambria" w:hAnsi="Cambria"/>
        </w:rPr>
      </w:pPr>
      <w:bookmarkStart w:id="374" w:name="_bookmark358"/>
      <w:bookmarkEnd w:id="374"/>
      <w:r w:rsidRPr="00DD1F97">
        <w:rPr>
          <w:rFonts w:ascii="Cambria" w:hAnsi="Cambria"/>
        </w:rPr>
        <w:t>VESTING CERTIFICATE</w:t>
      </w:r>
    </w:p>
    <w:p w:rsidR="00300EF7" w:rsidRPr="00DD1F97" w:rsidRDefault="00300EF7" w:rsidP="00300EF7">
      <w:pPr>
        <w:pStyle w:val="BodyText"/>
        <w:spacing w:before="3"/>
        <w:rPr>
          <w:rFonts w:ascii="Cambria" w:hAnsi="Cambria"/>
          <w:b/>
          <w:sz w:val="21"/>
        </w:rPr>
      </w:pPr>
    </w:p>
    <w:p w:rsidR="00300EF7" w:rsidRPr="00DD1F97" w:rsidRDefault="00300EF7" w:rsidP="00300EF7">
      <w:pPr>
        <w:pStyle w:val="ListParagraph"/>
        <w:numPr>
          <w:ilvl w:val="0"/>
          <w:numId w:val="7"/>
        </w:numPr>
        <w:tabs>
          <w:tab w:val="left" w:pos="981"/>
        </w:tabs>
        <w:spacing w:line="276" w:lineRule="auto"/>
        <w:ind w:right="215"/>
        <w:jc w:val="both"/>
        <w:rPr>
          <w:rFonts w:ascii="Cambria" w:hAnsi="Cambria"/>
        </w:rPr>
      </w:pPr>
      <w:r w:rsidRPr="00DD1F97">
        <w:rPr>
          <w:rFonts w:ascii="Cambria" w:hAnsi="Cambria"/>
        </w:rPr>
        <w:t>The (the “Authority”) refers to the Contract dated***  (the  “Contract”)  entered  into  between the Authority and …………………………. (the “Service Provider”)for</w:t>
      </w:r>
    </w:p>
    <w:p w:rsidR="00300EF7" w:rsidRPr="00DD1F97" w:rsidRDefault="00300EF7" w:rsidP="00300EF7">
      <w:pPr>
        <w:pStyle w:val="BodyText"/>
        <w:spacing w:line="252" w:lineRule="exact"/>
        <w:ind w:left="980"/>
        <w:rPr>
          <w:rFonts w:ascii="Cambria" w:hAnsi="Cambria"/>
        </w:rPr>
      </w:pPr>
      <w:r w:rsidRPr="00DD1F97">
        <w:rPr>
          <w:rFonts w:ascii="Cambria" w:hAnsi="Cambria"/>
        </w:rPr>
        <w:t>……………………(hereinafter called the ‘Project’).</w:t>
      </w:r>
    </w:p>
    <w:p w:rsidR="00300EF7" w:rsidRPr="00DD1F97" w:rsidRDefault="00300EF7" w:rsidP="00300EF7">
      <w:pPr>
        <w:pStyle w:val="BodyText"/>
        <w:spacing w:before="1"/>
        <w:rPr>
          <w:rFonts w:ascii="Cambria" w:hAnsi="Cambria"/>
          <w:sz w:val="24"/>
        </w:rPr>
      </w:pPr>
    </w:p>
    <w:p w:rsidR="00300EF7" w:rsidRPr="00DD1F97" w:rsidRDefault="00300EF7" w:rsidP="00300EF7">
      <w:pPr>
        <w:pStyle w:val="ListParagraph"/>
        <w:numPr>
          <w:ilvl w:val="0"/>
          <w:numId w:val="7"/>
        </w:numPr>
        <w:tabs>
          <w:tab w:val="left" w:pos="981"/>
        </w:tabs>
        <w:spacing w:line="276" w:lineRule="auto"/>
        <w:ind w:right="219"/>
        <w:jc w:val="both"/>
        <w:rPr>
          <w:rFonts w:ascii="Cambria" w:hAnsi="Cambria"/>
        </w:rPr>
      </w:pPr>
      <w:r w:rsidRPr="00DD1F97">
        <w:rPr>
          <w:rFonts w:ascii="Cambria" w:hAnsi="Cambria"/>
        </w:rPr>
        <w:t>The Authority hereby acknowledges compliance and fulfilment by the Service Provider of the hand back requirements set forth in Article 33 of the Contract on the basis that upon issue of this Vesting Certificate, the Authority shall be deemed to have acquired, and all title and interest of the Service Provider in or about the Project shall be deemed to have vested unto the Authority, free from any encumbrances, charges and liens whatsoever.</w:t>
      </w:r>
    </w:p>
    <w:p w:rsidR="00300EF7" w:rsidRPr="00DD1F97" w:rsidRDefault="00300EF7" w:rsidP="00300EF7">
      <w:pPr>
        <w:pStyle w:val="BodyText"/>
        <w:spacing w:before="10"/>
        <w:rPr>
          <w:rFonts w:ascii="Cambria" w:hAnsi="Cambria"/>
          <w:sz w:val="20"/>
        </w:rPr>
      </w:pPr>
    </w:p>
    <w:p w:rsidR="00300EF7" w:rsidRPr="00DD1F97" w:rsidRDefault="00300EF7" w:rsidP="00300EF7">
      <w:pPr>
        <w:pStyle w:val="ListParagraph"/>
        <w:numPr>
          <w:ilvl w:val="0"/>
          <w:numId w:val="7"/>
        </w:numPr>
        <w:tabs>
          <w:tab w:val="left" w:pos="981"/>
        </w:tabs>
        <w:spacing w:before="1" w:line="276" w:lineRule="auto"/>
        <w:ind w:right="220"/>
        <w:jc w:val="both"/>
        <w:rPr>
          <w:rFonts w:ascii="Cambria" w:hAnsi="Cambria"/>
        </w:rPr>
      </w:pPr>
      <w:r w:rsidRPr="00DD1F97">
        <w:rPr>
          <w:rFonts w:ascii="Cambria" w:hAnsi="Cambria"/>
        </w:rPr>
        <w:t>Notwithstanding anything to the contrary contained hereinabove, it shall be a condition of this Vesting Certificate that nothing contained herein shall be construed or interpreted as waiving the obligation of the Service Provider to rectify and remedy any defect or deficiency in any of the Handback requirements and/or relieving the Service Provider in any manner of the same.</w:t>
      </w:r>
    </w:p>
    <w:p w:rsidR="00300EF7" w:rsidRPr="00DD1F97" w:rsidRDefault="00300EF7" w:rsidP="00300EF7">
      <w:pPr>
        <w:pStyle w:val="BodyText"/>
        <w:spacing w:before="10"/>
        <w:rPr>
          <w:rFonts w:ascii="Cambria" w:hAnsi="Cambria"/>
          <w:sz w:val="20"/>
        </w:rPr>
      </w:pPr>
    </w:p>
    <w:p w:rsidR="00300EF7" w:rsidRPr="00DD1F97" w:rsidRDefault="00300EF7" w:rsidP="00300EF7">
      <w:pPr>
        <w:pStyle w:val="BodyText"/>
        <w:ind w:left="260"/>
        <w:rPr>
          <w:rFonts w:ascii="Cambria" w:hAnsi="Cambria"/>
        </w:rPr>
      </w:pPr>
      <w:r w:rsidRPr="00DD1F97">
        <w:rPr>
          <w:rFonts w:ascii="Cambria" w:hAnsi="Cambria"/>
        </w:rPr>
        <w:t>Signed this *** day of ***, 20** at.......................</w:t>
      </w:r>
    </w:p>
    <w:p w:rsidR="00300EF7" w:rsidRPr="00DD1F97" w:rsidRDefault="00300EF7" w:rsidP="00300EF7">
      <w:pPr>
        <w:pStyle w:val="BodyText"/>
        <w:spacing w:before="10"/>
        <w:rPr>
          <w:rFonts w:ascii="Cambria" w:hAnsi="Cambria"/>
          <w:sz w:val="32"/>
        </w:rPr>
      </w:pPr>
    </w:p>
    <w:p w:rsidR="00300EF7" w:rsidRPr="00DD1F97" w:rsidRDefault="00300EF7" w:rsidP="00300EF7">
      <w:pPr>
        <w:pStyle w:val="BodyText"/>
        <w:tabs>
          <w:tab w:val="left" w:pos="5300"/>
        </w:tabs>
        <w:ind w:left="279"/>
        <w:rPr>
          <w:rFonts w:ascii="Cambria" w:hAnsi="Cambria"/>
        </w:rPr>
      </w:pPr>
      <w:r w:rsidRPr="00DD1F97">
        <w:rPr>
          <w:rFonts w:ascii="Cambria" w:hAnsi="Cambria"/>
        </w:rPr>
        <w:t>AGREED, ACCEPTEDANDSIGNED</w:t>
      </w:r>
      <w:r w:rsidRPr="00DD1F97">
        <w:rPr>
          <w:rFonts w:ascii="Cambria" w:hAnsi="Cambria"/>
        </w:rPr>
        <w:tab/>
        <w:t>SIGNED,SEALED ANDDELIVERED</w:t>
      </w:r>
    </w:p>
    <w:p w:rsidR="00300EF7" w:rsidRPr="00DD1F97" w:rsidRDefault="00300EF7" w:rsidP="00300EF7">
      <w:pPr>
        <w:pStyle w:val="BodyText"/>
        <w:tabs>
          <w:tab w:val="left" w:pos="5300"/>
        </w:tabs>
        <w:spacing w:before="131"/>
        <w:ind w:left="334"/>
        <w:rPr>
          <w:rFonts w:ascii="Cambria" w:hAnsi="Cambria"/>
        </w:rPr>
      </w:pPr>
      <w:r w:rsidRPr="00DD1F97">
        <w:rPr>
          <w:rFonts w:ascii="Cambria" w:hAnsi="Cambria"/>
        </w:rPr>
        <w:t>For and on behalf of SERVICE  PROVIDER by:</w:t>
      </w:r>
      <w:r w:rsidRPr="00DD1F97">
        <w:rPr>
          <w:rFonts w:ascii="Cambria" w:hAnsi="Cambria"/>
        </w:rPr>
        <w:tab/>
        <w:t>For and on behalf of Authority by:</w:t>
      </w:r>
    </w:p>
    <w:p w:rsidR="00300EF7" w:rsidRPr="00DD1F97" w:rsidRDefault="00300EF7" w:rsidP="00300EF7">
      <w:pPr>
        <w:pStyle w:val="BodyText"/>
        <w:tabs>
          <w:tab w:val="left" w:pos="5300"/>
        </w:tabs>
        <w:spacing w:before="132"/>
        <w:ind w:left="279"/>
        <w:rPr>
          <w:rFonts w:ascii="Cambria" w:hAnsi="Cambria"/>
        </w:rPr>
      </w:pPr>
      <w:r w:rsidRPr="00DD1F97">
        <w:rPr>
          <w:rFonts w:ascii="Cambria" w:hAnsi="Cambria"/>
        </w:rPr>
        <w:t>(Signature)</w:t>
      </w:r>
      <w:r w:rsidRPr="00DD1F97">
        <w:rPr>
          <w:rFonts w:ascii="Cambria" w:hAnsi="Cambria"/>
        </w:rPr>
        <w:tab/>
        <w:t>(Signature)</w:t>
      </w:r>
    </w:p>
    <w:p w:rsidR="00300EF7" w:rsidRPr="00DD1F97" w:rsidRDefault="00300EF7" w:rsidP="00300EF7">
      <w:pPr>
        <w:pStyle w:val="BodyText"/>
        <w:tabs>
          <w:tab w:val="left" w:pos="5300"/>
        </w:tabs>
        <w:spacing w:before="131"/>
        <w:ind w:left="279"/>
        <w:rPr>
          <w:rFonts w:ascii="Cambria" w:hAnsi="Cambria"/>
        </w:rPr>
      </w:pPr>
      <w:r w:rsidRPr="00DD1F97">
        <w:rPr>
          <w:rFonts w:ascii="Cambria" w:hAnsi="Cambria"/>
        </w:rPr>
        <w:t>(Name)</w:t>
      </w:r>
      <w:r w:rsidRPr="00DD1F97">
        <w:rPr>
          <w:rFonts w:ascii="Cambria" w:hAnsi="Cambria"/>
        </w:rPr>
        <w:tab/>
        <w:t>(Name)</w:t>
      </w:r>
    </w:p>
    <w:p w:rsidR="00300EF7" w:rsidRPr="00DD1F97" w:rsidRDefault="00300EF7" w:rsidP="00300EF7">
      <w:pPr>
        <w:pStyle w:val="BodyText"/>
        <w:tabs>
          <w:tab w:val="left" w:pos="5300"/>
        </w:tabs>
        <w:spacing w:before="131"/>
        <w:ind w:left="279"/>
        <w:rPr>
          <w:rFonts w:ascii="Cambria" w:hAnsi="Cambria"/>
        </w:rPr>
      </w:pPr>
      <w:r w:rsidRPr="00DD1F97">
        <w:rPr>
          <w:rFonts w:ascii="Cambria" w:hAnsi="Cambria"/>
        </w:rPr>
        <w:t>(Designation)</w:t>
      </w:r>
      <w:r w:rsidRPr="00DD1F97">
        <w:rPr>
          <w:rFonts w:ascii="Cambria" w:hAnsi="Cambria"/>
        </w:rPr>
        <w:tab/>
        <w:t>(Designation)</w:t>
      </w:r>
    </w:p>
    <w:p w:rsidR="00300EF7" w:rsidRPr="00DD1F97" w:rsidRDefault="00300EF7" w:rsidP="00300EF7">
      <w:pPr>
        <w:pStyle w:val="BodyText"/>
        <w:tabs>
          <w:tab w:val="left" w:pos="5300"/>
        </w:tabs>
        <w:spacing w:before="131"/>
        <w:ind w:left="279"/>
        <w:rPr>
          <w:rFonts w:ascii="Cambria" w:hAnsi="Cambria"/>
        </w:rPr>
      </w:pPr>
      <w:r w:rsidRPr="00DD1F97">
        <w:rPr>
          <w:rFonts w:ascii="Cambria" w:hAnsi="Cambria"/>
        </w:rPr>
        <w:t>(Address)</w:t>
      </w:r>
      <w:r w:rsidRPr="00DD1F97">
        <w:rPr>
          <w:rFonts w:ascii="Cambria" w:hAnsi="Cambria"/>
        </w:rPr>
        <w:tab/>
        <w:t>(Address)</w:t>
      </w:r>
    </w:p>
    <w:p w:rsidR="00300EF7" w:rsidRPr="00DD1F97" w:rsidRDefault="00300EF7" w:rsidP="00300EF7">
      <w:pPr>
        <w:pStyle w:val="BodyText"/>
        <w:rPr>
          <w:rFonts w:ascii="Cambria" w:hAnsi="Cambria"/>
          <w:sz w:val="24"/>
        </w:rPr>
      </w:pPr>
    </w:p>
    <w:p w:rsidR="00300EF7" w:rsidRPr="00DD1F97" w:rsidRDefault="00300EF7" w:rsidP="00300EF7">
      <w:pPr>
        <w:pStyle w:val="BodyText"/>
        <w:spacing w:before="8"/>
        <w:rPr>
          <w:rFonts w:ascii="Cambria" w:hAnsi="Cambria"/>
          <w:sz w:val="20"/>
        </w:rPr>
      </w:pPr>
    </w:p>
    <w:p w:rsidR="00300EF7" w:rsidRPr="00DD1F97" w:rsidRDefault="00300EF7" w:rsidP="00300EF7">
      <w:pPr>
        <w:pStyle w:val="BodyText"/>
        <w:spacing w:before="1"/>
        <w:ind w:left="279"/>
        <w:rPr>
          <w:rFonts w:ascii="Cambria" w:hAnsi="Cambria"/>
        </w:rPr>
      </w:pPr>
      <w:r w:rsidRPr="00DD1F97">
        <w:rPr>
          <w:rFonts w:ascii="Cambria" w:hAnsi="Cambria"/>
        </w:rPr>
        <w:t>In the presence of:</w:t>
      </w:r>
    </w:p>
    <w:p w:rsidR="00300EF7" w:rsidRPr="00DD1F97" w:rsidRDefault="00300EF7" w:rsidP="00300EF7">
      <w:pPr>
        <w:pStyle w:val="BodyText"/>
        <w:rPr>
          <w:rFonts w:ascii="Cambria" w:hAnsi="Cambria"/>
          <w:sz w:val="24"/>
        </w:rPr>
      </w:pPr>
    </w:p>
    <w:p w:rsidR="00300EF7" w:rsidRPr="00DD1F97" w:rsidRDefault="00300EF7" w:rsidP="00300EF7">
      <w:pPr>
        <w:pStyle w:val="BodyText"/>
        <w:spacing w:before="9"/>
        <w:rPr>
          <w:rFonts w:ascii="Cambria" w:hAnsi="Cambria"/>
          <w:sz w:val="20"/>
        </w:rPr>
      </w:pPr>
    </w:p>
    <w:p w:rsidR="00300EF7" w:rsidRPr="00DD1F97" w:rsidRDefault="00300EF7" w:rsidP="00300EF7">
      <w:pPr>
        <w:pStyle w:val="BodyText"/>
        <w:tabs>
          <w:tab w:val="left" w:pos="5300"/>
        </w:tabs>
        <w:ind w:left="279"/>
        <w:rPr>
          <w:rFonts w:ascii="Cambria" w:hAnsi="Cambria"/>
        </w:rPr>
      </w:pPr>
      <w:r w:rsidRPr="00DD1F97">
        <w:rPr>
          <w:rFonts w:ascii="Cambria" w:hAnsi="Cambria"/>
        </w:rPr>
        <w:t>1.</w:t>
      </w:r>
      <w:r w:rsidRPr="00DD1F97">
        <w:rPr>
          <w:rFonts w:ascii="Cambria" w:hAnsi="Cambria"/>
        </w:rPr>
        <w:tab/>
        <w:t>2.</w:t>
      </w:r>
    </w:p>
    <w:p w:rsidR="00300EF7" w:rsidRPr="00DD1F97" w:rsidRDefault="00300EF7" w:rsidP="00300EF7">
      <w:pPr>
        <w:rPr>
          <w:rFonts w:ascii="Cambria" w:hAnsi="Cambria"/>
        </w:rPr>
        <w:sectPr w:rsidR="00300EF7" w:rsidRPr="00DD1F97">
          <w:pgSz w:w="11910" w:h="16840"/>
          <w:pgMar w:top="1340" w:right="1220" w:bottom="1200" w:left="1180" w:header="0" w:footer="1002" w:gutter="0"/>
          <w:cols w:space="720"/>
        </w:sectPr>
      </w:pPr>
    </w:p>
    <w:p w:rsidR="00300EF7" w:rsidRPr="00DD1F97" w:rsidRDefault="00300EF7" w:rsidP="00300EF7">
      <w:pPr>
        <w:pStyle w:val="Heading1"/>
        <w:spacing w:before="92"/>
        <w:ind w:left="1377" w:right="1334" w:firstLine="0"/>
        <w:jc w:val="center"/>
        <w:rPr>
          <w:rFonts w:ascii="Cambria" w:hAnsi="Cambria"/>
        </w:rPr>
      </w:pPr>
      <w:bookmarkStart w:id="375" w:name="_bookmark359"/>
      <w:bookmarkEnd w:id="375"/>
      <w:r w:rsidRPr="00DD1F97">
        <w:rPr>
          <w:rFonts w:ascii="Cambria" w:hAnsi="Cambria"/>
        </w:rPr>
        <w:t>SCHEDULE-Q</w:t>
      </w:r>
    </w:p>
    <w:p w:rsidR="00300EF7" w:rsidRPr="00DD1F97" w:rsidRDefault="00300EF7" w:rsidP="00300EF7">
      <w:pPr>
        <w:spacing w:before="2"/>
        <w:ind w:left="1377" w:right="1276"/>
        <w:jc w:val="center"/>
        <w:rPr>
          <w:rFonts w:ascii="Cambria" w:hAnsi="Cambria"/>
          <w:i/>
        </w:rPr>
      </w:pPr>
      <w:r w:rsidRPr="00DD1F97">
        <w:rPr>
          <w:rFonts w:ascii="Cambria" w:hAnsi="Cambria"/>
          <w:i/>
        </w:rPr>
        <w:t>(See Clause 19.7)</w:t>
      </w:r>
    </w:p>
    <w:p w:rsidR="00300EF7" w:rsidRPr="00DD1F97" w:rsidRDefault="00300EF7" w:rsidP="00300EF7">
      <w:pPr>
        <w:pStyle w:val="BodyText"/>
        <w:rPr>
          <w:rFonts w:ascii="Cambria" w:hAnsi="Cambria"/>
          <w:i/>
        </w:rPr>
      </w:pPr>
    </w:p>
    <w:p w:rsidR="00300EF7" w:rsidRPr="00DD1F97" w:rsidRDefault="00300EF7" w:rsidP="00300EF7">
      <w:pPr>
        <w:pStyle w:val="Heading1"/>
        <w:ind w:left="1377" w:right="1334" w:firstLine="0"/>
        <w:jc w:val="center"/>
        <w:rPr>
          <w:rFonts w:ascii="Cambria" w:hAnsi="Cambria"/>
        </w:rPr>
      </w:pPr>
      <w:bookmarkStart w:id="376" w:name="_bookmark360"/>
      <w:bookmarkEnd w:id="376"/>
      <w:r w:rsidRPr="00DD1F97">
        <w:rPr>
          <w:rFonts w:ascii="Cambria" w:hAnsi="Cambria"/>
        </w:rPr>
        <w:t>DATA MONITORING SYSTEM</w:t>
      </w:r>
    </w:p>
    <w:p w:rsidR="00300EF7" w:rsidRPr="00DD1F97" w:rsidRDefault="00300EF7" w:rsidP="00300EF7">
      <w:pPr>
        <w:pStyle w:val="BodyText"/>
        <w:spacing w:before="10"/>
        <w:rPr>
          <w:rFonts w:ascii="Cambria" w:hAnsi="Cambria"/>
          <w:b/>
          <w:sz w:val="21"/>
        </w:rPr>
      </w:pPr>
    </w:p>
    <w:p w:rsidR="00300EF7" w:rsidRPr="00DD1F97" w:rsidRDefault="00300EF7" w:rsidP="00300EF7">
      <w:pPr>
        <w:pStyle w:val="BodyText"/>
        <w:ind w:left="333" w:right="290"/>
        <w:jc w:val="center"/>
        <w:rPr>
          <w:rFonts w:ascii="Cambria" w:hAnsi="Cambria"/>
        </w:rPr>
      </w:pPr>
      <w:bookmarkStart w:id="377" w:name="_bookmark361"/>
      <w:bookmarkEnd w:id="377"/>
      <w:r w:rsidRPr="00DD1F97">
        <w:rPr>
          <w:rFonts w:ascii="Cambria" w:hAnsi="Cambria"/>
        </w:rPr>
        <w:t>Note: Details of the Data Monitoring System as per requirements of ITS and UBS – II specifications to be inserted.</w:t>
      </w:r>
    </w:p>
    <w:p w:rsidR="00300EF7" w:rsidRPr="00DD1F97" w:rsidRDefault="00300EF7" w:rsidP="00300EF7">
      <w:pPr>
        <w:jc w:val="center"/>
        <w:rPr>
          <w:rFonts w:ascii="Cambria" w:hAnsi="Cambria"/>
        </w:rPr>
        <w:sectPr w:rsidR="00300EF7" w:rsidRPr="00DD1F97">
          <w:pgSz w:w="11910" w:h="16840"/>
          <w:pgMar w:top="1580" w:right="1220" w:bottom="1200" w:left="1180" w:header="0" w:footer="1002" w:gutter="0"/>
          <w:cols w:space="720"/>
        </w:sectPr>
      </w:pPr>
    </w:p>
    <w:p w:rsidR="00300EF7" w:rsidRPr="00DD1F97" w:rsidRDefault="00300EF7" w:rsidP="00300EF7">
      <w:pPr>
        <w:pStyle w:val="Heading1"/>
        <w:spacing w:before="80" w:line="253" w:lineRule="exact"/>
        <w:ind w:left="1377" w:right="1337" w:firstLine="0"/>
        <w:jc w:val="center"/>
        <w:rPr>
          <w:rFonts w:ascii="Cambria" w:hAnsi="Cambria"/>
        </w:rPr>
      </w:pPr>
      <w:r w:rsidRPr="00DD1F97">
        <w:rPr>
          <w:rFonts w:ascii="Cambria" w:hAnsi="Cambria"/>
        </w:rPr>
        <w:t>SCHEDULE-R</w:t>
      </w:r>
    </w:p>
    <w:p w:rsidR="00300EF7" w:rsidRPr="00DD1F97" w:rsidRDefault="00300EF7" w:rsidP="00300EF7">
      <w:pPr>
        <w:spacing w:line="253" w:lineRule="exact"/>
        <w:ind w:left="1377" w:right="1276"/>
        <w:jc w:val="center"/>
        <w:rPr>
          <w:rFonts w:ascii="Cambria" w:hAnsi="Cambria"/>
          <w:i/>
        </w:rPr>
      </w:pPr>
      <w:r w:rsidRPr="00DD1F97">
        <w:rPr>
          <w:rFonts w:ascii="Cambria" w:hAnsi="Cambria"/>
          <w:i/>
        </w:rPr>
        <w:t>(See Clause 26.2)</w:t>
      </w:r>
    </w:p>
    <w:p w:rsidR="00300EF7" w:rsidRPr="00DD1F97" w:rsidRDefault="00300EF7" w:rsidP="00300EF7">
      <w:pPr>
        <w:pStyle w:val="BodyText"/>
        <w:rPr>
          <w:rFonts w:ascii="Cambria" w:hAnsi="Cambria"/>
          <w:i/>
        </w:rPr>
      </w:pPr>
    </w:p>
    <w:p w:rsidR="00300EF7" w:rsidRPr="00DD1F97" w:rsidRDefault="00300EF7" w:rsidP="00300EF7">
      <w:pPr>
        <w:pStyle w:val="Heading1"/>
        <w:ind w:left="1377" w:right="1339" w:firstLine="0"/>
        <w:jc w:val="center"/>
        <w:rPr>
          <w:rFonts w:ascii="Cambria" w:hAnsi="Cambria"/>
        </w:rPr>
      </w:pPr>
      <w:bookmarkStart w:id="378" w:name="_bookmark362"/>
      <w:bookmarkEnd w:id="378"/>
      <w:r w:rsidRPr="00DD1F97">
        <w:rPr>
          <w:rFonts w:ascii="Cambria" w:hAnsi="Cambria"/>
        </w:rPr>
        <w:t>PANEL OF CHARTERED ACCOUNTANTS</w:t>
      </w:r>
    </w:p>
    <w:p w:rsidR="00300EF7" w:rsidRPr="00DD1F97" w:rsidRDefault="00300EF7" w:rsidP="00300EF7">
      <w:pPr>
        <w:pStyle w:val="BodyText"/>
        <w:spacing w:before="2"/>
        <w:rPr>
          <w:rFonts w:ascii="Cambria" w:hAnsi="Cambria"/>
          <w:b/>
          <w:sz w:val="14"/>
          <w:szCs w:val="8"/>
        </w:rPr>
      </w:pPr>
    </w:p>
    <w:p w:rsidR="00300EF7" w:rsidRPr="00DD1F97" w:rsidRDefault="00300EF7" w:rsidP="00300EF7">
      <w:pPr>
        <w:pStyle w:val="Heading2"/>
        <w:numPr>
          <w:ilvl w:val="0"/>
          <w:numId w:val="6"/>
        </w:numPr>
        <w:tabs>
          <w:tab w:val="left" w:pos="980"/>
          <w:tab w:val="left" w:pos="981"/>
        </w:tabs>
        <w:ind w:hanging="721"/>
        <w:rPr>
          <w:rFonts w:ascii="Cambria" w:hAnsi="Cambria"/>
        </w:rPr>
      </w:pPr>
      <w:r w:rsidRPr="00DD1F97">
        <w:rPr>
          <w:rFonts w:ascii="Cambria" w:hAnsi="Cambria"/>
        </w:rPr>
        <w:t>Panel of Chartered Accountants</w:t>
      </w:r>
    </w:p>
    <w:p w:rsidR="00300EF7" w:rsidRPr="00DD1F97" w:rsidRDefault="00300EF7" w:rsidP="00300EF7">
      <w:pPr>
        <w:pStyle w:val="BodyText"/>
        <w:spacing w:before="6"/>
        <w:rPr>
          <w:rFonts w:ascii="Cambria" w:hAnsi="Cambria"/>
          <w:b/>
          <w:i/>
          <w:sz w:val="20"/>
        </w:rPr>
      </w:pPr>
    </w:p>
    <w:p w:rsidR="00300EF7" w:rsidRPr="00DD1F97" w:rsidRDefault="00300EF7" w:rsidP="00300EF7">
      <w:pPr>
        <w:pStyle w:val="BodyText"/>
        <w:spacing w:before="1"/>
        <w:ind w:left="980" w:right="215"/>
        <w:jc w:val="both"/>
        <w:rPr>
          <w:rFonts w:ascii="Cambria" w:hAnsi="Cambria"/>
        </w:rPr>
      </w:pPr>
      <w:r w:rsidRPr="00DD1F97">
        <w:rPr>
          <w:rFonts w:ascii="Cambria" w:hAnsi="Cambria"/>
        </w:rPr>
        <w:t>Pursuant to the provisions of Clause 26.2.1 of the Agreement, the Authority and the Service Provider shall prepare a mutually agreed panel of 5 (five) reputable firms of Chartered Accountants having their registered offices in India (the “</w:t>
      </w:r>
      <w:r w:rsidRPr="00DD1F97">
        <w:rPr>
          <w:rFonts w:ascii="Cambria" w:hAnsi="Cambria"/>
          <w:b/>
        </w:rPr>
        <w:t>Panel of Chartered Accountants</w:t>
      </w:r>
      <w:r w:rsidRPr="00DD1F97">
        <w:rPr>
          <w:rFonts w:ascii="Cambria" w:hAnsi="Cambria"/>
        </w:rPr>
        <w:t>”). The criteria for preparing such Panel and the procedure to be adopted in this behalf shall be as set forth in this Schedule-R.</w:t>
      </w:r>
    </w:p>
    <w:p w:rsidR="00300EF7" w:rsidRPr="00DD1F97" w:rsidRDefault="00300EF7" w:rsidP="00300EF7">
      <w:pPr>
        <w:pStyle w:val="BodyText"/>
        <w:spacing w:before="1"/>
        <w:rPr>
          <w:rFonts w:ascii="Cambria" w:hAnsi="Cambria"/>
          <w:sz w:val="21"/>
        </w:rPr>
      </w:pPr>
    </w:p>
    <w:p w:rsidR="00300EF7" w:rsidRPr="00DD1F97" w:rsidRDefault="00300EF7" w:rsidP="00300EF7">
      <w:pPr>
        <w:pStyle w:val="Heading2"/>
        <w:numPr>
          <w:ilvl w:val="0"/>
          <w:numId w:val="6"/>
        </w:numPr>
        <w:tabs>
          <w:tab w:val="left" w:pos="980"/>
          <w:tab w:val="left" w:pos="981"/>
        </w:tabs>
        <w:ind w:hanging="721"/>
        <w:rPr>
          <w:rFonts w:ascii="Cambria" w:hAnsi="Cambria"/>
        </w:rPr>
      </w:pPr>
      <w:r w:rsidRPr="00DD1F97">
        <w:rPr>
          <w:rFonts w:ascii="Cambria" w:hAnsi="Cambria"/>
        </w:rPr>
        <w:t>Invitation for empanelment</w:t>
      </w:r>
    </w:p>
    <w:p w:rsidR="00300EF7" w:rsidRPr="00DD1F97" w:rsidRDefault="00300EF7" w:rsidP="00300EF7">
      <w:pPr>
        <w:pStyle w:val="BodyText"/>
        <w:spacing w:before="6"/>
        <w:rPr>
          <w:rFonts w:ascii="Cambria" w:hAnsi="Cambria"/>
          <w:b/>
          <w:i/>
          <w:sz w:val="20"/>
        </w:rPr>
      </w:pPr>
    </w:p>
    <w:p w:rsidR="00300EF7" w:rsidRPr="00DD1F97" w:rsidRDefault="00300EF7" w:rsidP="00300EF7">
      <w:pPr>
        <w:pStyle w:val="ListParagraph"/>
        <w:numPr>
          <w:ilvl w:val="1"/>
          <w:numId w:val="6"/>
        </w:numPr>
        <w:tabs>
          <w:tab w:val="left" w:pos="981"/>
        </w:tabs>
        <w:spacing w:before="1" w:line="244" w:lineRule="auto"/>
        <w:ind w:right="218"/>
        <w:jc w:val="both"/>
        <w:rPr>
          <w:rFonts w:ascii="Cambria" w:hAnsi="Cambria"/>
        </w:rPr>
      </w:pPr>
      <w:r w:rsidRPr="00DD1F97">
        <w:rPr>
          <w:rFonts w:ascii="Cambria" w:hAnsi="Cambria"/>
        </w:rPr>
        <w:t>The Authority shall invite offers from all reputable firms of Chartered Accountants who fulfil the following eligibility criteria, namely:</w:t>
      </w:r>
    </w:p>
    <w:p w:rsidR="00300EF7" w:rsidRPr="00DD1F97" w:rsidRDefault="00300EF7" w:rsidP="00300EF7">
      <w:pPr>
        <w:pStyle w:val="BodyText"/>
        <w:rPr>
          <w:rFonts w:ascii="Cambria" w:hAnsi="Cambria"/>
          <w:sz w:val="20"/>
        </w:rPr>
      </w:pPr>
    </w:p>
    <w:p w:rsidR="00300EF7" w:rsidRPr="00DD1F97" w:rsidRDefault="00300EF7" w:rsidP="00300EF7">
      <w:pPr>
        <w:pStyle w:val="ListParagraph"/>
        <w:numPr>
          <w:ilvl w:val="2"/>
          <w:numId w:val="6"/>
        </w:numPr>
        <w:tabs>
          <w:tab w:val="left" w:pos="1701"/>
        </w:tabs>
        <w:ind w:right="213"/>
        <w:jc w:val="both"/>
        <w:rPr>
          <w:rFonts w:ascii="Cambria" w:hAnsi="Cambria"/>
        </w:rPr>
      </w:pPr>
      <w:r w:rsidRPr="00DD1F97">
        <w:rPr>
          <w:rFonts w:ascii="Cambria" w:hAnsi="Cambria"/>
        </w:rPr>
        <w:t>the firm should have conducted statutory audit of the annual accounts of at least one hundred companies registered under the Companies Act, 1956, or the Companies Act, 2013, of which at least ten should have been public sector undertakings;</w:t>
      </w:r>
    </w:p>
    <w:p w:rsidR="00300EF7" w:rsidRPr="00DD1F97" w:rsidRDefault="00300EF7" w:rsidP="00300EF7">
      <w:pPr>
        <w:pStyle w:val="BodyText"/>
        <w:spacing w:before="9"/>
        <w:rPr>
          <w:rFonts w:ascii="Cambria" w:hAnsi="Cambria"/>
          <w:sz w:val="20"/>
        </w:rPr>
      </w:pPr>
    </w:p>
    <w:p w:rsidR="00300EF7" w:rsidRPr="00DD1F97" w:rsidRDefault="00300EF7" w:rsidP="00300EF7">
      <w:pPr>
        <w:pStyle w:val="ListParagraph"/>
        <w:numPr>
          <w:ilvl w:val="2"/>
          <w:numId w:val="6"/>
        </w:numPr>
        <w:tabs>
          <w:tab w:val="left" w:pos="1701"/>
        </w:tabs>
        <w:spacing w:line="244" w:lineRule="auto"/>
        <w:ind w:right="225"/>
        <w:jc w:val="both"/>
        <w:rPr>
          <w:rFonts w:ascii="Cambria" w:hAnsi="Cambria"/>
        </w:rPr>
      </w:pPr>
      <w:r w:rsidRPr="00DD1F97">
        <w:rPr>
          <w:rFonts w:ascii="Cambria" w:hAnsi="Cambria"/>
        </w:rPr>
        <w:t>the firm should have at least 5 (five) practicing Chartered Accountants on its rolls, each with a minimum experience of ten years in the profession;</w:t>
      </w:r>
    </w:p>
    <w:p w:rsidR="00300EF7" w:rsidRPr="00DD1F97" w:rsidRDefault="00300EF7" w:rsidP="00300EF7">
      <w:pPr>
        <w:pStyle w:val="BodyText"/>
        <w:spacing w:before="1"/>
        <w:rPr>
          <w:rFonts w:ascii="Cambria" w:hAnsi="Cambria"/>
          <w:sz w:val="20"/>
        </w:rPr>
      </w:pPr>
    </w:p>
    <w:p w:rsidR="00300EF7" w:rsidRPr="00DD1F97" w:rsidRDefault="00300EF7" w:rsidP="00300EF7">
      <w:pPr>
        <w:pStyle w:val="ListParagraph"/>
        <w:numPr>
          <w:ilvl w:val="2"/>
          <w:numId w:val="6"/>
        </w:numPr>
        <w:tabs>
          <w:tab w:val="left" w:pos="1701"/>
        </w:tabs>
        <w:spacing w:line="244" w:lineRule="auto"/>
        <w:ind w:right="216"/>
        <w:jc w:val="both"/>
        <w:rPr>
          <w:rFonts w:ascii="Cambria" w:hAnsi="Cambria"/>
        </w:rPr>
      </w:pPr>
      <w:r w:rsidRPr="00DD1F97">
        <w:rPr>
          <w:rFonts w:ascii="Cambria" w:hAnsi="Cambria"/>
        </w:rPr>
        <w:t>the firm or any of its partners should not have been disqualified or black-listed by the Comptroller and Auditor General of India or the Authority; and</w:t>
      </w:r>
    </w:p>
    <w:p w:rsidR="00300EF7" w:rsidRPr="00DD1F97" w:rsidRDefault="00300EF7" w:rsidP="00300EF7">
      <w:pPr>
        <w:pStyle w:val="BodyText"/>
        <w:rPr>
          <w:rFonts w:ascii="Cambria" w:hAnsi="Cambria"/>
          <w:sz w:val="20"/>
        </w:rPr>
      </w:pPr>
    </w:p>
    <w:p w:rsidR="00300EF7" w:rsidRPr="00DD1F97" w:rsidRDefault="00300EF7" w:rsidP="00300EF7">
      <w:pPr>
        <w:pStyle w:val="ListParagraph"/>
        <w:numPr>
          <w:ilvl w:val="2"/>
          <w:numId w:val="6"/>
        </w:numPr>
        <w:tabs>
          <w:tab w:val="left" w:pos="1701"/>
        </w:tabs>
        <w:spacing w:before="1"/>
        <w:ind w:right="214"/>
        <w:jc w:val="both"/>
        <w:rPr>
          <w:rFonts w:ascii="Cambria" w:hAnsi="Cambria"/>
        </w:rPr>
      </w:pPr>
      <w:r w:rsidRPr="00DD1F97">
        <w:rPr>
          <w:rFonts w:ascii="Cambria" w:hAnsi="Cambria"/>
        </w:rPr>
        <w:t>the firm should have an office in the State or in an adjacent State with at least 2 (two) practicing Chartered Accountants on its rolls in such State.</w:t>
      </w:r>
    </w:p>
    <w:p w:rsidR="00300EF7" w:rsidRPr="00DD1F97" w:rsidRDefault="00300EF7" w:rsidP="00300EF7">
      <w:pPr>
        <w:pStyle w:val="BodyText"/>
        <w:spacing w:before="10"/>
        <w:rPr>
          <w:rFonts w:ascii="Cambria" w:hAnsi="Cambria"/>
          <w:sz w:val="20"/>
        </w:rPr>
      </w:pPr>
    </w:p>
    <w:p w:rsidR="00300EF7" w:rsidRPr="00DD1F97" w:rsidRDefault="00300EF7" w:rsidP="00300EF7">
      <w:pPr>
        <w:pStyle w:val="ListParagraph"/>
        <w:numPr>
          <w:ilvl w:val="1"/>
          <w:numId w:val="6"/>
        </w:numPr>
        <w:tabs>
          <w:tab w:val="left" w:pos="981"/>
        </w:tabs>
        <w:ind w:right="213"/>
        <w:jc w:val="both"/>
        <w:rPr>
          <w:rFonts w:ascii="Cambria" w:hAnsi="Cambria"/>
        </w:rPr>
      </w:pPr>
      <w:r w:rsidRPr="00DD1F97">
        <w:rPr>
          <w:rFonts w:ascii="Cambria" w:hAnsi="Cambria"/>
        </w:rPr>
        <w:t>Interested firms meeting the eligibility criteria shall be required to submit a statement of their capability including the bio-data of all the practicing Chartered Accountants on its rolls. In particular, each firm shall be required to furnish year-wise information relating to the names of all the companies with an annual turnover exceeding Rs. 25,00,00,000 (Rupees twenty five crore) whose annual accounts were audited by such firm in any of the preceding 5 (five) Accounting Years.</w:t>
      </w:r>
    </w:p>
    <w:p w:rsidR="00300EF7" w:rsidRPr="00DD1F97" w:rsidRDefault="00300EF7" w:rsidP="00300EF7">
      <w:pPr>
        <w:pStyle w:val="BodyText"/>
        <w:rPr>
          <w:rFonts w:ascii="Cambria" w:hAnsi="Cambria"/>
          <w:sz w:val="21"/>
        </w:rPr>
      </w:pPr>
    </w:p>
    <w:p w:rsidR="00300EF7" w:rsidRPr="00DD1F97" w:rsidRDefault="00300EF7" w:rsidP="00300EF7">
      <w:pPr>
        <w:pStyle w:val="Heading2"/>
        <w:numPr>
          <w:ilvl w:val="0"/>
          <w:numId w:val="6"/>
        </w:numPr>
        <w:tabs>
          <w:tab w:val="left" w:pos="980"/>
          <w:tab w:val="left" w:pos="981"/>
        </w:tabs>
        <w:ind w:hanging="721"/>
        <w:rPr>
          <w:rFonts w:ascii="Cambria" w:hAnsi="Cambria"/>
        </w:rPr>
      </w:pPr>
      <w:r w:rsidRPr="00DD1F97">
        <w:rPr>
          <w:rFonts w:ascii="Cambria" w:hAnsi="Cambria"/>
        </w:rPr>
        <w:t>Evaluation and selection</w:t>
      </w:r>
    </w:p>
    <w:p w:rsidR="00300EF7" w:rsidRPr="00DD1F97" w:rsidRDefault="00300EF7" w:rsidP="00300EF7">
      <w:pPr>
        <w:pStyle w:val="BodyText"/>
        <w:spacing w:before="9"/>
        <w:rPr>
          <w:rFonts w:ascii="Cambria" w:hAnsi="Cambria"/>
          <w:b/>
          <w:i/>
          <w:sz w:val="20"/>
        </w:rPr>
      </w:pPr>
    </w:p>
    <w:p w:rsidR="00300EF7" w:rsidRPr="00DD1F97" w:rsidRDefault="00300EF7" w:rsidP="00300EF7">
      <w:pPr>
        <w:pStyle w:val="ListParagraph"/>
        <w:numPr>
          <w:ilvl w:val="1"/>
          <w:numId w:val="6"/>
        </w:numPr>
        <w:tabs>
          <w:tab w:val="left" w:pos="981"/>
        </w:tabs>
        <w:ind w:right="213"/>
        <w:jc w:val="both"/>
        <w:rPr>
          <w:rFonts w:ascii="Cambria" w:hAnsi="Cambria"/>
        </w:rPr>
      </w:pPr>
      <w:r w:rsidRPr="00DD1F97">
        <w:rPr>
          <w:rFonts w:ascii="Cambria" w:hAnsi="Cambria"/>
        </w:rPr>
        <w:t xml:space="preserve">The information furnished by each firm shall be scrutinised and evaluated by the Authority and 1 (one) point shall be awarded for each annual audit of the companies specified </w:t>
      </w:r>
      <w:r w:rsidRPr="00DD1F97">
        <w:rPr>
          <w:rFonts w:ascii="Cambria" w:hAnsi="Cambria"/>
          <w:spacing w:val="5"/>
        </w:rPr>
        <w:t xml:space="preserve">in </w:t>
      </w:r>
      <w:r w:rsidRPr="00DD1F97">
        <w:rPr>
          <w:rFonts w:ascii="Cambria" w:hAnsi="Cambria"/>
        </w:rPr>
        <w:t>Paragraph 2.2 above. (For the avoidance of doubt, a firm which has conducted audit of the annual accounts of any such company for five years shall be awarded five points).</w:t>
      </w:r>
    </w:p>
    <w:p w:rsidR="00300EF7" w:rsidRPr="00DD1F97" w:rsidRDefault="00300EF7" w:rsidP="00300EF7">
      <w:pPr>
        <w:pStyle w:val="BodyText"/>
        <w:spacing w:before="9"/>
        <w:rPr>
          <w:rFonts w:ascii="Cambria" w:hAnsi="Cambria"/>
          <w:sz w:val="8"/>
          <w:szCs w:val="10"/>
        </w:rPr>
      </w:pPr>
    </w:p>
    <w:p w:rsidR="00300EF7" w:rsidRPr="00DD1F97" w:rsidRDefault="00300EF7" w:rsidP="00300EF7">
      <w:pPr>
        <w:pStyle w:val="ListParagraph"/>
        <w:numPr>
          <w:ilvl w:val="1"/>
          <w:numId w:val="6"/>
        </w:numPr>
        <w:tabs>
          <w:tab w:val="left" w:pos="981"/>
        </w:tabs>
        <w:ind w:right="216"/>
        <w:jc w:val="both"/>
        <w:rPr>
          <w:rFonts w:ascii="Cambria" w:hAnsi="Cambria"/>
        </w:rPr>
      </w:pPr>
      <w:r w:rsidRPr="00DD1F97">
        <w:rPr>
          <w:rFonts w:ascii="Cambria" w:hAnsi="Cambria"/>
        </w:rPr>
        <w:t>The Authority shall prepare a list of all the eligible firms along with the points scored by each such firm and 5 (five) firms scoring the highest points shall be identified and included in the draft Panel of Chartered Accountants.</w:t>
      </w:r>
    </w:p>
    <w:p w:rsidR="00300EF7" w:rsidRPr="00DD1F97" w:rsidRDefault="00300EF7" w:rsidP="00300EF7">
      <w:pPr>
        <w:pStyle w:val="BodyText"/>
        <w:spacing w:before="3"/>
        <w:rPr>
          <w:rFonts w:ascii="Cambria" w:hAnsi="Cambria"/>
          <w:sz w:val="21"/>
        </w:rPr>
      </w:pPr>
    </w:p>
    <w:p w:rsidR="00300EF7" w:rsidRPr="00DD1F97" w:rsidRDefault="00300EF7" w:rsidP="00300EF7">
      <w:pPr>
        <w:pStyle w:val="Heading2"/>
        <w:numPr>
          <w:ilvl w:val="0"/>
          <w:numId w:val="6"/>
        </w:numPr>
        <w:tabs>
          <w:tab w:val="left" w:pos="980"/>
          <w:tab w:val="left" w:pos="981"/>
        </w:tabs>
        <w:ind w:hanging="721"/>
        <w:rPr>
          <w:rFonts w:ascii="Cambria" w:hAnsi="Cambria"/>
        </w:rPr>
      </w:pPr>
      <w:r w:rsidRPr="00DD1F97">
        <w:rPr>
          <w:rFonts w:ascii="Cambria" w:hAnsi="Cambria"/>
        </w:rPr>
        <w:t>Consultation with the Service Provider</w:t>
      </w:r>
    </w:p>
    <w:p w:rsidR="00300EF7" w:rsidRPr="00DD1F97" w:rsidRDefault="00300EF7" w:rsidP="00300EF7">
      <w:pPr>
        <w:pStyle w:val="BodyText"/>
        <w:spacing w:before="6"/>
        <w:rPr>
          <w:rFonts w:ascii="Cambria" w:hAnsi="Cambria"/>
          <w:b/>
          <w:i/>
          <w:sz w:val="12"/>
          <w:szCs w:val="14"/>
        </w:rPr>
      </w:pPr>
    </w:p>
    <w:p w:rsidR="00300EF7" w:rsidRPr="00DD1F97" w:rsidRDefault="00300EF7" w:rsidP="00300EF7">
      <w:pPr>
        <w:pStyle w:val="BodyText"/>
        <w:ind w:left="980" w:right="215"/>
        <w:jc w:val="both"/>
        <w:rPr>
          <w:rFonts w:ascii="Cambria" w:hAnsi="Cambria"/>
        </w:rPr>
      </w:pPr>
      <w:r w:rsidRPr="00DD1F97">
        <w:rPr>
          <w:rFonts w:ascii="Cambria" w:hAnsi="Cambria"/>
        </w:rPr>
        <w:t>The Authority shall convey the aforesaid panel of firms to the Authority for scrutiny and comments, if any. The Service Provider shall be entitled to scrutinise the relevant records of the Authority to ascertain whether the selection of firms has been undertaken in accordance with the prescribed procedure and it shall send its comments, if any, to the Authority within 15 (fifteen) days of receiving the aforesaid panel.</w:t>
      </w:r>
    </w:p>
    <w:p w:rsidR="00300EF7" w:rsidRPr="00DD1F97" w:rsidRDefault="00300EF7" w:rsidP="00300EF7">
      <w:pPr>
        <w:pStyle w:val="BodyText"/>
        <w:spacing w:before="1"/>
        <w:rPr>
          <w:rFonts w:ascii="Cambria" w:hAnsi="Cambria"/>
          <w:sz w:val="21"/>
        </w:rPr>
      </w:pPr>
    </w:p>
    <w:p w:rsidR="00300EF7" w:rsidRPr="00DD1F97" w:rsidRDefault="00300EF7" w:rsidP="00300EF7">
      <w:pPr>
        <w:pStyle w:val="Heading2"/>
        <w:numPr>
          <w:ilvl w:val="0"/>
          <w:numId w:val="6"/>
        </w:numPr>
        <w:tabs>
          <w:tab w:val="left" w:pos="980"/>
          <w:tab w:val="left" w:pos="981"/>
        </w:tabs>
        <w:spacing w:before="1"/>
        <w:ind w:hanging="721"/>
        <w:rPr>
          <w:rFonts w:ascii="Cambria" w:hAnsi="Cambria"/>
        </w:rPr>
      </w:pPr>
      <w:r w:rsidRPr="00DD1F97">
        <w:rPr>
          <w:rFonts w:ascii="Cambria" w:hAnsi="Cambria"/>
        </w:rPr>
        <w:t>Mutually agreed panel</w:t>
      </w:r>
    </w:p>
    <w:p w:rsidR="00300EF7" w:rsidRPr="00DD1F97" w:rsidRDefault="00300EF7" w:rsidP="00300EF7">
      <w:pPr>
        <w:pStyle w:val="BodyText"/>
        <w:spacing w:before="6"/>
        <w:rPr>
          <w:rFonts w:ascii="Cambria" w:hAnsi="Cambria"/>
          <w:b/>
          <w:i/>
          <w:sz w:val="20"/>
        </w:rPr>
      </w:pPr>
    </w:p>
    <w:p w:rsidR="00300EF7" w:rsidRPr="00DD1F97" w:rsidRDefault="00300EF7" w:rsidP="00300EF7">
      <w:pPr>
        <w:pStyle w:val="ListParagraph"/>
        <w:numPr>
          <w:ilvl w:val="1"/>
          <w:numId w:val="6"/>
        </w:numPr>
        <w:tabs>
          <w:tab w:val="left" w:pos="981"/>
        </w:tabs>
        <w:ind w:right="216"/>
        <w:jc w:val="both"/>
        <w:rPr>
          <w:rFonts w:ascii="Cambria" w:hAnsi="Cambria"/>
        </w:rPr>
      </w:pPr>
      <w:r w:rsidRPr="00DD1F97">
        <w:rPr>
          <w:rFonts w:ascii="Cambria" w:hAnsi="Cambria"/>
        </w:rPr>
        <w:t>The Authority shall, after considering all relevant factors including the comments, if any, of the Service Provider, finalise and constitute a panel of 5 (five) firms which shall be deemed to be the mutually agreed Panel of Chartered Accountants.</w:t>
      </w:r>
    </w:p>
    <w:p w:rsidR="00300EF7" w:rsidRPr="00DD1F97" w:rsidRDefault="00300EF7" w:rsidP="00300EF7">
      <w:pPr>
        <w:pStyle w:val="BodyText"/>
        <w:spacing w:before="10"/>
        <w:rPr>
          <w:rFonts w:ascii="Cambria" w:hAnsi="Cambria"/>
          <w:sz w:val="20"/>
        </w:rPr>
      </w:pPr>
    </w:p>
    <w:p w:rsidR="00300EF7" w:rsidRPr="00DD1F97" w:rsidRDefault="00300EF7" w:rsidP="00300EF7">
      <w:pPr>
        <w:pStyle w:val="ListParagraph"/>
        <w:numPr>
          <w:ilvl w:val="1"/>
          <w:numId w:val="6"/>
        </w:numPr>
        <w:tabs>
          <w:tab w:val="left" w:pos="981"/>
        </w:tabs>
        <w:ind w:right="214"/>
        <w:jc w:val="both"/>
        <w:rPr>
          <w:rFonts w:ascii="Cambria" w:hAnsi="Cambria"/>
        </w:rPr>
      </w:pPr>
      <w:r w:rsidRPr="00DD1F97">
        <w:rPr>
          <w:rFonts w:ascii="Cambria" w:hAnsi="Cambria"/>
        </w:rPr>
        <w:t>After completion of every five years from the date of preparing the mutually agreed Panel of Chartered Accountants, or such earlier period as may be agreed between the Authority and the Service Provider, a new panel shall be prepared in accordance with the provisions of this Schedule-R.</w:t>
      </w:r>
    </w:p>
    <w:p w:rsidR="00300EF7" w:rsidRPr="00DD1F97" w:rsidRDefault="00300EF7" w:rsidP="00300EF7">
      <w:pPr>
        <w:jc w:val="both"/>
        <w:rPr>
          <w:rFonts w:ascii="Cambria" w:hAnsi="Cambria"/>
        </w:rPr>
        <w:sectPr w:rsidR="00300EF7" w:rsidRPr="00DD1F97">
          <w:pgSz w:w="11910" w:h="16840"/>
          <w:pgMar w:top="1340" w:right="1220" w:bottom="1200" w:left="1180" w:header="0" w:footer="1002" w:gutter="0"/>
          <w:cols w:space="720"/>
        </w:sectPr>
      </w:pPr>
    </w:p>
    <w:p w:rsidR="00300EF7" w:rsidRPr="00DD1F97" w:rsidRDefault="00300EF7" w:rsidP="00300EF7">
      <w:pPr>
        <w:pStyle w:val="Heading1"/>
        <w:spacing w:before="80" w:line="253" w:lineRule="exact"/>
        <w:ind w:left="1377" w:right="1335" w:firstLine="0"/>
        <w:jc w:val="center"/>
        <w:rPr>
          <w:rFonts w:ascii="Cambria" w:hAnsi="Cambria"/>
        </w:rPr>
      </w:pPr>
      <w:bookmarkStart w:id="379" w:name="_bookmark363"/>
      <w:bookmarkEnd w:id="379"/>
      <w:r w:rsidRPr="00DD1F97">
        <w:rPr>
          <w:rFonts w:ascii="Cambria" w:hAnsi="Cambria"/>
        </w:rPr>
        <w:t>SCHEDULE-S</w:t>
      </w:r>
    </w:p>
    <w:p w:rsidR="00300EF7" w:rsidRPr="00DD1F97" w:rsidRDefault="00300EF7" w:rsidP="00300EF7">
      <w:pPr>
        <w:spacing w:line="253" w:lineRule="exact"/>
        <w:ind w:left="1377" w:right="1281"/>
        <w:jc w:val="center"/>
        <w:rPr>
          <w:rFonts w:ascii="Cambria" w:hAnsi="Cambria"/>
          <w:i/>
        </w:rPr>
      </w:pPr>
      <w:r w:rsidRPr="00DD1F97">
        <w:rPr>
          <w:rFonts w:ascii="Cambria" w:hAnsi="Cambria"/>
          <w:i/>
        </w:rPr>
        <w:t>(See Clause 35.3.1)</w:t>
      </w:r>
    </w:p>
    <w:p w:rsidR="00300EF7" w:rsidRPr="00DD1F97" w:rsidRDefault="00300EF7" w:rsidP="00300EF7">
      <w:pPr>
        <w:pStyle w:val="BodyText"/>
        <w:rPr>
          <w:rFonts w:ascii="Cambria" w:hAnsi="Cambria"/>
          <w:i/>
        </w:rPr>
      </w:pPr>
    </w:p>
    <w:p w:rsidR="00300EF7" w:rsidRPr="00DD1F97" w:rsidRDefault="00300EF7" w:rsidP="00300EF7">
      <w:pPr>
        <w:pStyle w:val="BodyText"/>
        <w:jc w:val="center"/>
        <w:rPr>
          <w:rFonts w:ascii="Cambria" w:hAnsi="Cambria"/>
          <w:b/>
        </w:rPr>
      </w:pPr>
      <w:r w:rsidRPr="00DD1F97">
        <w:rPr>
          <w:rFonts w:ascii="Cambria" w:hAnsi="Cambria"/>
          <w:b/>
        </w:rPr>
        <w:t>SUBSTITUTION AGREEMENT</w:t>
      </w:r>
    </w:p>
    <w:p w:rsidR="00300EF7" w:rsidRPr="00DD1F97" w:rsidRDefault="00300EF7" w:rsidP="00300EF7">
      <w:pPr>
        <w:pStyle w:val="BodyText"/>
        <w:ind w:left="44"/>
        <w:rPr>
          <w:rFonts w:ascii="Cambria" w:hAnsi="Cambria"/>
        </w:rPr>
      </w:pPr>
      <w:bookmarkStart w:id="380" w:name="_bookmark364"/>
      <w:bookmarkEnd w:id="380"/>
    </w:p>
    <w:p w:rsidR="00300EF7" w:rsidRPr="00DD1F97" w:rsidRDefault="00300EF7" w:rsidP="00300EF7">
      <w:pPr>
        <w:pStyle w:val="BodyText"/>
        <w:ind w:left="44"/>
        <w:rPr>
          <w:rFonts w:ascii="Cambria" w:hAnsi="Cambria"/>
        </w:rPr>
      </w:pPr>
      <w:r w:rsidRPr="00DD1F97">
        <w:rPr>
          <w:rFonts w:ascii="Cambria" w:hAnsi="Cambria"/>
        </w:rPr>
        <w:t>THIS SUBSTITUTION AGREEMENT is entered into on this the ……………. day of …………20….</w:t>
      </w:r>
    </w:p>
    <w:p w:rsidR="00300EF7" w:rsidRPr="00DD1F97" w:rsidRDefault="00300EF7" w:rsidP="00300EF7">
      <w:pPr>
        <w:pStyle w:val="BodyText"/>
        <w:spacing w:before="9"/>
        <w:rPr>
          <w:rFonts w:ascii="Cambria" w:hAnsi="Cambria"/>
          <w:sz w:val="20"/>
        </w:rPr>
      </w:pPr>
    </w:p>
    <w:p w:rsidR="00300EF7" w:rsidRPr="00DD1F97" w:rsidRDefault="00300EF7" w:rsidP="00300EF7">
      <w:pPr>
        <w:pStyle w:val="Heading1"/>
        <w:ind w:left="260" w:firstLine="0"/>
        <w:rPr>
          <w:rFonts w:ascii="Cambria" w:hAnsi="Cambria"/>
        </w:rPr>
      </w:pPr>
      <w:r w:rsidRPr="00DD1F97">
        <w:rPr>
          <w:rFonts w:ascii="Cambria" w:hAnsi="Cambria"/>
        </w:rPr>
        <w:t>AMONGST</w:t>
      </w:r>
    </w:p>
    <w:p w:rsidR="00300EF7" w:rsidRPr="00DD1F97" w:rsidRDefault="00300EF7" w:rsidP="00300EF7">
      <w:pPr>
        <w:pStyle w:val="BodyText"/>
        <w:spacing w:before="9"/>
        <w:rPr>
          <w:rFonts w:ascii="Cambria" w:hAnsi="Cambria"/>
          <w:b/>
          <w:sz w:val="20"/>
        </w:rPr>
      </w:pPr>
    </w:p>
    <w:p w:rsidR="00300EF7" w:rsidRPr="00DD1F97" w:rsidRDefault="00300EF7" w:rsidP="00300EF7">
      <w:pPr>
        <w:pStyle w:val="ListParagraph"/>
        <w:numPr>
          <w:ilvl w:val="0"/>
          <w:numId w:val="5"/>
        </w:numPr>
        <w:tabs>
          <w:tab w:val="left" w:pos="980"/>
          <w:tab w:val="left" w:pos="981"/>
        </w:tabs>
        <w:spacing w:line="242" w:lineRule="auto"/>
        <w:ind w:right="218"/>
        <w:jc w:val="both"/>
        <w:rPr>
          <w:rFonts w:ascii="Cambria" w:hAnsi="Cambria"/>
        </w:rPr>
      </w:pPr>
      <w:r w:rsidRPr="00DD1F97">
        <w:rPr>
          <w:rFonts w:ascii="Cambria" w:hAnsi="Cambria"/>
        </w:rPr>
        <w:t>The Governor of *****, represented by [• and having its principal offices at *****] (hereinafter referred to as the “</w:t>
      </w:r>
      <w:r w:rsidRPr="00DD1F97">
        <w:rPr>
          <w:rFonts w:ascii="Cambria" w:hAnsi="Cambria"/>
          <w:b/>
        </w:rPr>
        <w:t>Authority</w:t>
      </w:r>
      <w:r w:rsidRPr="00DD1F97">
        <w:rPr>
          <w:rFonts w:ascii="Cambria" w:hAnsi="Cambria"/>
        </w:rPr>
        <w:t>” which expression shall unless repugnant to the context or meaning thereof include its administrators, successors and assigns);</w:t>
      </w:r>
    </w:p>
    <w:p w:rsidR="00300EF7" w:rsidRPr="00DD1F97" w:rsidRDefault="00300EF7" w:rsidP="00300EF7">
      <w:pPr>
        <w:pStyle w:val="BodyText"/>
        <w:spacing w:before="2"/>
        <w:rPr>
          <w:rFonts w:ascii="Cambria" w:hAnsi="Cambria"/>
          <w:sz w:val="20"/>
        </w:rPr>
      </w:pPr>
    </w:p>
    <w:p w:rsidR="00300EF7" w:rsidRPr="00DD1F97" w:rsidRDefault="00300EF7" w:rsidP="00300EF7">
      <w:pPr>
        <w:pStyle w:val="ListParagraph"/>
        <w:numPr>
          <w:ilvl w:val="0"/>
          <w:numId w:val="5"/>
        </w:numPr>
        <w:tabs>
          <w:tab w:val="left" w:pos="980"/>
          <w:tab w:val="left" w:pos="981"/>
        </w:tabs>
        <w:ind w:right="216"/>
        <w:jc w:val="both"/>
        <w:rPr>
          <w:rFonts w:ascii="Cambria" w:hAnsi="Cambria"/>
        </w:rPr>
      </w:pPr>
      <w:r w:rsidRPr="00DD1F97">
        <w:rPr>
          <w:rFonts w:ascii="Cambria" w:hAnsi="Cambria"/>
        </w:rPr>
        <w:t>[………………. Limited], a company incorporated under the provisions of the Companies Act, 1956 and having its registered office at ………………, (hereinafter referred to as the “</w:t>
      </w:r>
      <w:r w:rsidRPr="00DD1F97">
        <w:rPr>
          <w:rFonts w:ascii="Cambria" w:hAnsi="Cambria"/>
          <w:b/>
        </w:rPr>
        <w:t>Service Provider</w:t>
      </w:r>
      <w:r w:rsidRPr="00DD1F97">
        <w:rPr>
          <w:rFonts w:ascii="Cambria" w:hAnsi="Cambria"/>
        </w:rPr>
        <w:t>” which expression shall unless repugnant to the context or meaning thereof include its successors and permitted assigns and substitutes);</w:t>
      </w:r>
    </w:p>
    <w:p w:rsidR="00300EF7" w:rsidRPr="00DD1F97" w:rsidRDefault="00300EF7" w:rsidP="00300EF7">
      <w:pPr>
        <w:pStyle w:val="BodyText"/>
        <w:spacing w:before="11"/>
        <w:rPr>
          <w:rFonts w:ascii="Cambria" w:hAnsi="Cambria"/>
          <w:sz w:val="20"/>
        </w:rPr>
      </w:pPr>
    </w:p>
    <w:p w:rsidR="00300EF7" w:rsidRPr="00DD1F97" w:rsidRDefault="00300EF7" w:rsidP="00300EF7">
      <w:pPr>
        <w:pStyle w:val="ListParagraph"/>
        <w:numPr>
          <w:ilvl w:val="0"/>
          <w:numId w:val="5"/>
        </w:numPr>
        <w:tabs>
          <w:tab w:val="left" w:pos="980"/>
          <w:tab w:val="left" w:pos="981"/>
        </w:tabs>
        <w:spacing w:line="252" w:lineRule="exact"/>
        <w:ind w:hanging="721"/>
        <w:jc w:val="both"/>
        <w:rPr>
          <w:rFonts w:ascii="Cambria" w:hAnsi="Cambria"/>
        </w:rPr>
      </w:pPr>
      <w:r w:rsidRPr="00DD1F97">
        <w:rPr>
          <w:rFonts w:ascii="Cambria" w:hAnsi="Cambria"/>
        </w:rPr>
        <w:t>(name and particulars of Lenders’ Representative) and having its registered office at</w:t>
      </w:r>
    </w:p>
    <w:p w:rsidR="00300EF7" w:rsidRPr="00DD1F97" w:rsidRDefault="00300EF7" w:rsidP="00300EF7">
      <w:pPr>
        <w:pStyle w:val="BodyText"/>
        <w:ind w:left="980" w:right="218"/>
        <w:jc w:val="both"/>
        <w:rPr>
          <w:rFonts w:ascii="Cambria" w:hAnsi="Cambria"/>
        </w:rPr>
      </w:pPr>
      <w:r w:rsidRPr="00DD1F97">
        <w:rPr>
          <w:rFonts w:ascii="Cambria" w:hAnsi="Cambria"/>
        </w:rPr>
        <w:t>…………………., acting for and on behalf of the Senior Lenders as their duly authorised agent with regard to matters arising out of or in relation to this Agreement (hereinafter referred to as the “</w:t>
      </w:r>
      <w:r w:rsidRPr="00DD1F97">
        <w:rPr>
          <w:rFonts w:ascii="Cambria" w:hAnsi="Cambria"/>
          <w:b/>
        </w:rPr>
        <w:t>Lenders’ Representative</w:t>
      </w:r>
      <w:r w:rsidRPr="00DD1F97">
        <w:rPr>
          <w:rFonts w:ascii="Cambria" w:hAnsi="Cambria"/>
        </w:rPr>
        <w:t>”, which expression shall unless repugnant to the context or meaning thereof include its successors and substitutes);</w:t>
      </w:r>
    </w:p>
    <w:p w:rsidR="00300EF7" w:rsidRPr="00DD1F97" w:rsidRDefault="00300EF7" w:rsidP="00300EF7">
      <w:pPr>
        <w:pStyle w:val="BodyText"/>
        <w:spacing w:before="1"/>
        <w:rPr>
          <w:rFonts w:ascii="Cambria" w:hAnsi="Cambria"/>
          <w:sz w:val="21"/>
        </w:rPr>
      </w:pPr>
    </w:p>
    <w:p w:rsidR="00300EF7" w:rsidRPr="00DD1F97" w:rsidRDefault="00300EF7" w:rsidP="00300EF7">
      <w:pPr>
        <w:pStyle w:val="Heading1"/>
        <w:spacing w:before="1"/>
        <w:ind w:left="260" w:firstLine="0"/>
        <w:rPr>
          <w:rFonts w:ascii="Cambria" w:hAnsi="Cambria"/>
          <w:b w:val="0"/>
        </w:rPr>
      </w:pPr>
      <w:r w:rsidRPr="00DD1F97">
        <w:rPr>
          <w:rFonts w:ascii="Cambria" w:hAnsi="Cambria"/>
        </w:rPr>
        <w:t>WHEREAS</w:t>
      </w:r>
      <w:r w:rsidRPr="00DD1F97">
        <w:rPr>
          <w:rFonts w:ascii="Cambria" w:hAnsi="Cambria"/>
          <w:b w:val="0"/>
        </w:rPr>
        <w:t>:</w:t>
      </w:r>
    </w:p>
    <w:p w:rsidR="00300EF7" w:rsidRPr="00DD1F97" w:rsidRDefault="00300EF7" w:rsidP="00300EF7">
      <w:pPr>
        <w:pStyle w:val="BodyText"/>
        <w:spacing w:before="6"/>
        <w:rPr>
          <w:rFonts w:ascii="Cambria" w:hAnsi="Cambria"/>
          <w:sz w:val="20"/>
        </w:rPr>
      </w:pPr>
    </w:p>
    <w:p w:rsidR="00300EF7" w:rsidRPr="00DD1F97" w:rsidRDefault="00300EF7" w:rsidP="00300EF7">
      <w:pPr>
        <w:pStyle w:val="ListParagraph"/>
        <w:numPr>
          <w:ilvl w:val="0"/>
          <w:numId w:val="4"/>
        </w:numPr>
        <w:tabs>
          <w:tab w:val="left" w:pos="981"/>
        </w:tabs>
        <w:spacing w:before="1"/>
        <w:ind w:hanging="721"/>
        <w:jc w:val="both"/>
        <w:rPr>
          <w:rFonts w:ascii="Cambria" w:hAnsi="Cambria"/>
        </w:rPr>
      </w:pPr>
      <w:r w:rsidRPr="00DD1F97">
        <w:rPr>
          <w:rFonts w:ascii="Cambria" w:hAnsi="Cambria"/>
        </w:rPr>
        <w:t>TheAuthorityhasenteredintoaSupplycumOperationandMaintenanceAgreementdated</w:t>
      </w:r>
    </w:p>
    <w:p w:rsidR="00300EF7" w:rsidRPr="00DD1F97" w:rsidRDefault="00300EF7" w:rsidP="00300EF7">
      <w:pPr>
        <w:pStyle w:val="BodyText"/>
        <w:spacing w:before="1"/>
        <w:ind w:left="980" w:right="213"/>
        <w:jc w:val="both"/>
        <w:rPr>
          <w:rFonts w:ascii="Cambria" w:hAnsi="Cambria"/>
        </w:rPr>
      </w:pPr>
      <w:r w:rsidRPr="00DD1F97">
        <w:rPr>
          <w:rFonts w:ascii="Cambria" w:hAnsi="Cambria"/>
        </w:rPr>
        <w:t>……………. with the Service Provider (the “</w:t>
      </w:r>
      <w:r w:rsidRPr="00DD1F97">
        <w:rPr>
          <w:rFonts w:ascii="Cambria" w:hAnsi="Cambria"/>
          <w:b/>
        </w:rPr>
        <w:t>SCOM Agreement</w:t>
      </w:r>
      <w:r w:rsidRPr="00DD1F97">
        <w:rPr>
          <w:rFonts w:ascii="Cambria" w:hAnsi="Cambria"/>
        </w:rPr>
        <w:t>”) for e-Buses in the State on Gross Cost Contract basis (“</w:t>
      </w:r>
      <w:r w:rsidRPr="00DD1F97">
        <w:rPr>
          <w:rFonts w:ascii="Cambria" w:hAnsi="Cambria"/>
          <w:b/>
        </w:rPr>
        <w:t>GCC</w:t>
      </w:r>
      <w:r w:rsidRPr="00DD1F97">
        <w:rPr>
          <w:rFonts w:ascii="Cambria" w:hAnsi="Cambria"/>
        </w:rPr>
        <w:t>”), and a copy of which is annexed hereto and marked as Annex-A to form part of this Agreement.</w:t>
      </w:r>
    </w:p>
    <w:p w:rsidR="00300EF7" w:rsidRPr="00DD1F97" w:rsidRDefault="00300EF7" w:rsidP="00300EF7">
      <w:pPr>
        <w:pStyle w:val="BodyText"/>
        <w:spacing w:before="9"/>
        <w:rPr>
          <w:rFonts w:ascii="Cambria" w:hAnsi="Cambria"/>
          <w:sz w:val="20"/>
        </w:rPr>
      </w:pPr>
    </w:p>
    <w:p w:rsidR="00300EF7" w:rsidRPr="00DD1F97" w:rsidRDefault="00300EF7" w:rsidP="00300EF7">
      <w:pPr>
        <w:pStyle w:val="ListParagraph"/>
        <w:numPr>
          <w:ilvl w:val="0"/>
          <w:numId w:val="4"/>
        </w:numPr>
        <w:tabs>
          <w:tab w:val="left" w:pos="981"/>
        </w:tabs>
        <w:ind w:right="220"/>
        <w:jc w:val="both"/>
        <w:rPr>
          <w:rFonts w:ascii="Cambria" w:hAnsi="Cambria"/>
        </w:rPr>
      </w:pPr>
      <w:r w:rsidRPr="00DD1F97">
        <w:rPr>
          <w:rFonts w:ascii="Cambria" w:hAnsi="Cambria"/>
        </w:rPr>
        <w:t>Senior Lenders have agreed to finance the Project in accordance with the terms and conditions set forth in the Financing Agreements.</w:t>
      </w:r>
    </w:p>
    <w:p w:rsidR="00300EF7" w:rsidRPr="00DD1F97" w:rsidRDefault="00300EF7" w:rsidP="00300EF7">
      <w:pPr>
        <w:pStyle w:val="BodyText"/>
        <w:spacing w:before="11"/>
        <w:rPr>
          <w:rFonts w:ascii="Cambria" w:hAnsi="Cambria"/>
          <w:sz w:val="20"/>
        </w:rPr>
      </w:pPr>
    </w:p>
    <w:p w:rsidR="00300EF7" w:rsidRPr="00DD1F97" w:rsidRDefault="00300EF7" w:rsidP="00300EF7">
      <w:pPr>
        <w:pStyle w:val="ListParagraph"/>
        <w:numPr>
          <w:ilvl w:val="0"/>
          <w:numId w:val="4"/>
        </w:numPr>
        <w:tabs>
          <w:tab w:val="left" w:pos="981"/>
        </w:tabs>
        <w:ind w:right="217"/>
        <w:jc w:val="both"/>
        <w:rPr>
          <w:rFonts w:ascii="Cambria" w:hAnsi="Cambria"/>
        </w:rPr>
      </w:pPr>
      <w:r w:rsidRPr="00DD1F97">
        <w:rPr>
          <w:rFonts w:ascii="Cambria" w:hAnsi="Cambria"/>
        </w:rPr>
        <w:t>Senior Lenders have requested the Authority to enter into this Substitution Agreement for securing their interests through assignment, transfer and substitution of the Contract to a Nominated Company in accordance with the provisions of this Agreement and the SCOM Agreement.</w:t>
      </w:r>
    </w:p>
    <w:p w:rsidR="00300EF7" w:rsidRPr="00DD1F97" w:rsidRDefault="00300EF7" w:rsidP="00300EF7">
      <w:pPr>
        <w:pStyle w:val="BodyText"/>
        <w:spacing w:before="9"/>
        <w:rPr>
          <w:rFonts w:ascii="Cambria" w:hAnsi="Cambria"/>
          <w:sz w:val="20"/>
        </w:rPr>
      </w:pPr>
    </w:p>
    <w:p w:rsidR="00300EF7" w:rsidRPr="00DD1F97" w:rsidRDefault="00300EF7" w:rsidP="00300EF7">
      <w:pPr>
        <w:pStyle w:val="ListParagraph"/>
        <w:numPr>
          <w:ilvl w:val="0"/>
          <w:numId w:val="4"/>
        </w:numPr>
        <w:tabs>
          <w:tab w:val="left" w:pos="981"/>
        </w:tabs>
        <w:ind w:right="215"/>
        <w:jc w:val="both"/>
        <w:rPr>
          <w:rFonts w:ascii="Cambria" w:hAnsi="Cambria"/>
        </w:rPr>
      </w:pPr>
      <w:r w:rsidRPr="00DD1F97">
        <w:rPr>
          <w:rFonts w:ascii="Cambria" w:hAnsi="Cambria"/>
        </w:rPr>
        <w:t>In order to enable implementation of the Project including its financing, construction, operation and maintenance, the Authority has agreed and undertaken to transfer and assign the Contract to a Nominated Company in accordance with the terms and conditions set forth in this Agreement and the SCOM Agreement.</w:t>
      </w:r>
    </w:p>
    <w:p w:rsidR="00300EF7" w:rsidRPr="00DD1F97" w:rsidRDefault="00300EF7" w:rsidP="00300EF7">
      <w:pPr>
        <w:pStyle w:val="BodyText"/>
        <w:spacing w:before="11"/>
        <w:rPr>
          <w:rFonts w:ascii="Cambria" w:hAnsi="Cambria"/>
          <w:sz w:val="20"/>
        </w:rPr>
      </w:pPr>
    </w:p>
    <w:p w:rsidR="00300EF7" w:rsidRPr="00DD1F97" w:rsidRDefault="00300EF7" w:rsidP="00300EF7">
      <w:pPr>
        <w:pStyle w:val="BodyText"/>
        <w:spacing w:line="242" w:lineRule="auto"/>
        <w:ind w:left="260" w:right="219"/>
        <w:jc w:val="both"/>
        <w:rPr>
          <w:rFonts w:ascii="Cambria" w:hAnsi="Cambria"/>
        </w:rPr>
      </w:pPr>
      <w:r w:rsidRPr="00DD1F97">
        <w:rPr>
          <w:rFonts w:ascii="Cambria" w:hAnsi="Cambria"/>
          <w:b/>
        </w:rPr>
        <w:t>NOW, THEREFORE</w:t>
      </w:r>
      <w:r w:rsidRPr="00DD1F97">
        <w:rPr>
          <w:rFonts w:ascii="Cambria" w:hAnsi="Cambria"/>
        </w:rPr>
        <w:t>, in consideration of the foregoing and the respective covenants and agreements set forth in this Agreement, the receipt and sufficiency of which is hereby acknowledged, and intending to be legally bound hereby, the Parties agree as follows:</w:t>
      </w:r>
    </w:p>
    <w:p w:rsidR="00300EF7" w:rsidRPr="00DD1F97" w:rsidRDefault="00300EF7" w:rsidP="00300EF7">
      <w:pPr>
        <w:pStyle w:val="BodyText"/>
        <w:spacing w:before="4"/>
        <w:rPr>
          <w:rFonts w:ascii="Cambria" w:hAnsi="Cambria"/>
          <w:sz w:val="20"/>
        </w:rPr>
      </w:pPr>
    </w:p>
    <w:p w:rsidR="00300EF7" w:rsidRPr="00DD1F97" w:rsidRDefault="00300EF7" w:rsidP="00300EF7">
      <w:pPr>
        <w:pStyle w:val="Heading2"/>
        <w:numPr>
          <w:ilvl w:val="0"/>
          <w:numId w:val="3"/>
        </w:numPr>
        <w:tabs>
          <w:tab w:val="left" w:pos="980"/>
          <w:tab w:val="left" w:pos="981"/>
        </w:tabs>
        <w:ind w:hanging="721"/>
        <w:jc w:val="both"/>
        <w:rPr>
          <w:rFonts w:ascii="Cambria" w:hAnsi="Cambria"/>
        </w:rPr>
      </w:pPr>
      <w:r w:rsidRPr="00DD1F97">
        <w:rPr>
          <w:rFonts w:ascii="Cambria" w:hAnsi="Cambria"/>
        </w:rPr>
        <w:t>DEFINITIONS ANDINTERPRETATION</w:t>
      </w:r>
    </w:p>
    <w:p w:rsidR="00300EF7" w:rsidRPr="00DD1F97" w:rsidRDefault="00300EF7" w:rsidP="00300EF7">
      <w:pPr>
        <w:pStyle w:val="BodyText"/>
        <w:spacing w:before="9"/>
        <w:rPr>
          <w:rFonts w:ascii="Cambria" w:hAnsi="Cambria"/>
          <w:b/>
          <w:i/>
          <w:sz w:val="20"/>
        </w:rPr>
      </w:pPr>
    </w:p>
    <w:p w:rsidR="00300EF7" w:rsidRPr="00DD1F97" w:rsidRDefault="00300EF7" w:rsidP="00300EF7">
      <w:pPr>
        <w:pStyle w:val="ListParagraph"/>
        <w:numPr>
          <w:ilvl w:val="1"/>
          <w:numId w:val="3"/>
        </w:numPr>
        <w:tabs>
          <w:tab w:val="left" w:pos="923"/>
        </w:tabs>
        <w:jc w:val="both"/>
        <w:rPr>
          <w:rFonts w:ascii="Cambria" w:hAnsi="Cambria"/>
          <w:b/>
        </w:rPr>
      </w:pPr>
      <w:r w:rsidRPr="00DD1F97">
        <w:rPr>
          <w:rFonts w:ascii="Cambria" w:hAnsi="Cambria"/>
          <w:b/>
        </w:rPr>
        <w:t>Definitions</w:t>
      </w:r>
    </w:p>
    <w:p w:rsidR="00300EF7" w:rsidRPr="00DD1F97" w:rsidRDefault="00300EF7" w:rsidP="00300EF7">
      <w:pPr>
        <w:pStyle w:val="BodyText"/>
        <w:spacing w:before="9"/>
        <w:rPr>
          <w:rFonts w:ascii="Cambria" w:hAnsi="Cambria"/>
          <w:b/>
          <w:sz w:val="20"/>
        </w:rPr>
      </w:pPr>
    </w:p>
    <w:p w:rsidR="00300EF7" w:rsidRPr="00DD1F97" w:rsidRDefault="00300EF7" w:rsidP="00300EF7">
      <w:pPr>
        <w:pStyle w:val="BodyText"/>
        <w:ind w:left="980" w:right="220"/>
        <w:jc w:val="both"/>
        <w:rPr>
          <w:rFonts w:ascii="Cambria" w:hAnsi="Cambria"/>
        </w:rPr>
      </w:pPr>
      <w:r w:rsidRPr="00DD1F97">
        <w:rPr>
          <w:rFonts w:ascii="Cambria" w:hAnsi="Cambria"/>
        </w:rPr>
        <w:t>In this Substitution Agreement, the following words and expressions shall, unless repugnant to the context or meaning thereof, have the meaning hereinafter respectively assigned to them:</w:t>
      </w:r>
    </w:p>
    <w:p w:rsidR="00300EF7" w:rsidRPr="00DD1F97" w:rsidRDefault="00300EF7" w:rsidP="00300EF7">
      <w:pPr>
        <w:jc w:val="both"/>
        <w:rPr>
          <w:rFonts w:ascii="Cambria" w:hAnsi="Cambria"/>
        </w:rPr>
        <w:sectPr w:rsidR="00300EF7" w:rsidRPr="00DD1F97">
          <w:pgSz w:w="11910" w:h="16840"/>
          <w:pgMar w:top="1340" w:right="1220" w:bottom="1200" w:left="1180" w:header="0" w:footer="1002" w:gutter="0"/>
          <w:cols w:space="720"/>
        </w:sectPr>
      </w:pPr>
    </w:p>
    <w:p w:rsidR="00300EF7" w:rsidRPr="00DD1F97" w:rsidRDefault="00300EF7" w:rsidP="00300EF7">
      <w:pPr>
        <w:pStyle w:val="BodyText"/>
        <w:spacing w:before="80"/>
        <w:ind w:left="980" w:right="218"/>
        <w:jc w:val="both"/>
        <w:rPr>
          <w:rFonts w:ascii="Cambria" w:hAnsi="Cambria"/>
        </w:rPr>
      </w:pPr>
      <w:r w:rsidRPr="00DD1F97">
        <w:rPr>
          <w:rFonts w:ascii="Cambria" w:hAnsi="Cambria"/>
        </w:rPr>
        <w:t>“</w:t>
      </w:r>
      <w:r w:rsidRPr="00DD1F97">
        <w:rPr>
          <w:rFonts w:ascii="Cambria" w:hAnsi="Cambria"/>
          <w:b/>
        </w:rPr>
        <w:t>Agreement</w:t>
      </w:r>
      <w:r w:rsidRPr="00DD1F97">
        <w:rPr>
          <w:rFonts w:ascii="Cambria" w:hAnsi="Cambria"/>
        </w:rPr>
        <w:t>” means this Substitution Agreement and any amendment thereto made in accordance with the provisions contained in this Agreement;</w:t>
      </w:r>
    </w:p>
    <w:p w:rsidR="00300EF7" w:rsidRPr="00DD1F97" w:rsidRDefault="00300EF7" w:rsidP="00300EF7">
      <w:pPr>
        <w:pStyle w:val="BodyText"/>
        <w:spacing w:before="11"/>
        <w:rPr>
          <w:rFonts w:ascii="Cambria" w:hAnsi="Cambria"/>
          <w:sz w:val="20"/>
        </w:rPr>
      </w:pPr>
    </w:p>
    <w:p w:rsidR="00300EF7" w:rsidRPr="00DD1F97" w:rsidRDefault="00300EF7" w:rsidP="00300EF7">
      <w:pPr>
        <w:pStyle w:val="BodyText"/>
        <w:spacing w:line="242" w:lineRule="auto"/>
        <w:ind w:left="980" w:right="217" w:firstLine="55"/>
        <w:jc w:val="both"/>
        <w:rPr>
          <w:rFonts w:ascii="Cambria" w:hAnsi="Cambria"/>
        </w:rPr>
      </w:pPr>
      <w:r w:rsidRPr="00DD1F97">
        <w:rPr>
          <w:rFonts w:ascii="Cambria" w:hAnsi="Cambria"/>
        </w:rPr>
        <w:t>“</w:t>
      </w:r>
      <w:r w:rsidRPr="00DD1F97">
        <w:rPr>
          <w:rFonts w:ascii="Cambria" w:hAnsi="Cambria"/>
          <w:b/>
        </w:rPr>
        <w:t>Financial Default</w:t>
      </w:r>
      <w:r w:rsidRPr="00DD1F97">
        <w:rPr>
          <w:rFonts w:ascii="Cambria" w:hAnsi="Cambria"/>
        </w:rPr>
        <w:t>” means occurrence of a material breach of the terms and conditions of the Financing Agreements or a continuous default in Debt Service by the Service Provider for a minimum period of 3 (three)months;</w:t>
      </w:r>
    </w:p>
    <w:p w:rsidR="00300EF7" w:rsidRPr="00DD1F97" w:rsidRDefault="00300EF7" w:rsidP="00300EF7">
      <w:pPr>
        <w:pStyle w:val="BodyText"/>
        <w:spacing w:before="1"/>
        <w:rPr>
          <w:rFonts w:ascii="Cambria" w:hAnsi="Cambria"/>
          <w:sz w:val="20"/>
        </w:rPr>
      </w:pPr>
    </w:p>
    <w:p w:rsidR="00300EF7" w:rsidRPr="00DD1F97" w:rsidRDefault="00300EF7" w:rsidP="00300EF7">
      <w:pPr>
        <w:spacing w:before="1"/>
        <w:ind w:left="980" w:right="218"/>
        <w:jc w:val="both"/>
        <w:rPr>
          <w:rFonts w:ascii="Cambria" w:hAnsi="Cambria"/>
        </w:rPr>
      </w:pPr>
      <w:r w:rsidRPr="00DD1F97">
        <w:rPr>
          <w:rFonts w:ascii="Cambria" w:hAnsi="Cambria"/>
        </w:rPr>
        <w:t>“</w:t>
      </w:r>
      <w:r w:rsidRPr="00DD1F97">
        <w:rPr>
          <w:rFonts w:ascii="Cambria" w:hAnsi="Cambria"/>
          <w:b/>
        </w:rPr>
        <w:t>Lenders’ Representative</w:t>
      </w:r>
      <w:r w:rsidRPr="00DD1F97">
        <w:rPr>
          <w:rFonts w:ascii="Cambria" w:hAnsi="Cambria"/>
        </w:rPr>
        <w:t>” means the person referred to as the Lenders’ Representative in the foregoing Recitals;</w:t>
      </w:r>
    </w:p>
    <w:p w:rsidR="00300EF7" w:rsidRPr="00DD1F97" w:rsidRDefault="00300EF7" w:rsidP="00300EF7">
      <w:pPr>
        <w:pStyle w:val="BodyText"/>
        <w:spacing w:before="10"/>
        <w:rPr>
          <w:rFonts w:ascii="Cambria" w:hAnsi="Cambria"/>
          <w:sz w:val="20"/>
        </w:rPr>
      </w:pPr>
    </w:p>
    <w:p w:rsidR="00300EF7" w:rsidRPr="00DD1F97" w:rsidRDefault="00300EF7" w:rsidP="00300EF7">
      <w:pPr>
        <w:pStyle w:val="BodyText"/>
        <w:ind w:left="980" w:right="214"/>
        <w:jc w:val="both"/>
        <w:rPr>
          <w:rFonts w:ascii="Cambria" w:hAnsi="Cambria"/>
        </w:rPr>
      </w:pPr>
      <w:r w:rsidRPr="00DD1F97">
        <w:rPr>
          <w:rFonts w:ascii="Cambria" w:hAnsi="Cambria"/>
        </w:rPr>
        <w:t>“</w:t>
      </w:r>
      <w:r w:rsidRPr="00DD1F97">
        <w:rPr>
          <w:rFonts w:ascii="Cambria" w:hAnsi="Cambria"/>
          <w:b/>
        </w:rPr>
        <w:t>Nominated Company</w:t>
      </w:r>
      <w:r w:rsidRPr="00DD1F97">
        <w:rPr>
          <w:rFonts w:ascii="Cambria" w:hAnsi="Cambria"/>
        </w:rPr>
        <w:t>” means a company, incorporated under the provisions of the Companies Act, 1956, or the Companies Act, 2013, as the case may be, selected by the Lenders’ Representative, on behalf of Senior Lenders, and proposed to the Authority for assignment/transfer of the Contract as provided in this Agreement;</w:t>
      </w:r>
    </w:p>
    <w:p w:rsidR="00300EF7" w:rsidRPr="00DD1F97" w:rsidRDefault="00300EF7" w:rsidP="00300EF7">
      <w:pPr>
        <w:pStyle w:val="BodyText"/>
        <w:rPr>
          <w:rFonts w:ascii="Cambria" w:hAnsi="Cambria"/>
          <w:sz w:val="21"/>
        </w:rPr>
      </w:pPr>
    </w:p>
    <w:p w:rsidR="00300EF7" w:rsidRPr="00DD1F97" w:rsidRDefault="00300EF7" w:rsidP="00300EF7">
      <w:pPr>
        <w:ind w:left="980"/>
        <w:jc w:val="both"/>
        <w:rPr>
          <w:rFonts w:ascii="Cambria" w:hAnsi="Cambria"/>
        </w:rPr>
      </w:pPr>
      <w:r w:rsidRPr="00DD1F97">
        <w:rPr>
          <w:rFonts w:ascii="Cambria" w:hAnsi="Cambria"/>
        </w:rPr>
        <w:t>“</w:t>
      </w:r>
      <w:r w:rsidRPr="00DD1F97">
        <w:rPr>
          <w:rFonts w:ascii="Cambria" w:hAnsi="Cambria"/>
          <w:b/>
        </w:rPr>
        <w:t>Notice of Financial Default</w:t>
      </w:r>
      <w:r w:rsidRPr="00DD1F97">
        <w:rPr>
          <w:rFonts w:ascii="Cambria" w:hAnsi="Cambria"/>
        </w:rPr>
        <w:t>” shall have the meaning ascribed thereto in Clause 3.2.1; and</w:t>
      </w:r>
    </w:p>
    <w:p w:rsidR="00300EF7" w:rsidRPr="00DD1F97" w:rsidRDefault="00300EF7" w:rsidP="00300EF7">
      <w:pPr>
        <w:pStyle w:val="BodyText"/>
        <w:spacing w:before="9"/>
        <w:rPr>
          <w:rFonts w:ascii="Cambria" w:hAnsi="Cambria"/>
          <w:sz w:val="20"/>
        </w:rPr>
      </w:pPr>
    </w:p>
    <w:p w:rsidR="00300EF7" w:rsidRPr="00DD1F97" w:rsidRDefault="00300EF7" w:rsidP="00300EF7">
      <w:pPr>
        <w:pStyle w:val="BodyText"/>
        <w:ind w:left="980" w:right="216"/>
        <w:jc w:val="both"/>
        <w:rPr>
          <w:rFonts w:ascii="Cambria" w:hAnsi="Cambria"/>
        </w:rPr>
      </w:pPr>
      <w:r w:rsidRPr="00DD1F97">
        <w:rPr>
          <w:rFonts w:ascii="Cambria" w:hAnsi="Cambria"/>
        </w:rPr>
        <w:t>“</w:t>
      </w:r>
      <w:r w:rsidRPr="00DD1F97">
        <w:rPr>
          <w:rFonts w:ascii="Cambria" w:hAnsi="Cambria"/>
          <w:b/>
        </w:rPr>
        <w:t>Parties</w:t>
      </w:r>
      <w:r w:rsidRPr="00DD1F97">
        <w:rPr>
          <w:rFonts w:ascii="Cambria" w:hAnsi="Cambria"/>
        </w:rPr>
        <w:t>” means the parties to this Agreement collectively and “</w:t>
      </w:r>
      <w:r w:rsidRPr="00DD1F97">
        <w:rPr>
          <w:rFonts w:ascii="Cambria" w:hAnsi="Cambria"/>
          <w:b/>
        </w:rPr>
        <w:t>Party</w:t>
      </w:r>
      <w:r w:rsidRPr="00DD1F97">
        <w:rPr>
          <w:rFonts w:ascii="Cambria" w:hAnsi="Cambria"/>
        </w:rPr>
        <w:t>” shall mean any of the Parties to this Agreement individually.</w:t>
      </w:r>
    </w:p>
    <w:p w:rsidR="00300EF7" w:rsidRPr="00DD1F97" w:rsidRDefault="00300EF7" w:rsidP="00300EF7">
      <w:pPr>
        <w:pStyle w:val="BodyText"/>
        <w:spacing w:before="1"/>
        <w:rPr>
          <w:rFonts w:ascii="Cambria" w:hAnsi="Cambria"/>
          <w:sz w:val="21"/>
        </w:rPr>
      </w:pPr>
    </w:p>
    <w:p w:rsidR="00300EF7" w:rsidRPr="00DD1F97" w:rsidRDefault="00300EF7" w:rsidP="00300EF7">
      <w:pPr>
        <w:pStyle w:val="Heading1"/>
        <w:numPr>
          <w:ilvl w:val="1"/>
          <w:numId w:val="3"/>
        </w:numPr>
        <w:tabs>
          <w:tab w:val="left" w:pos="922"/>
          <w:tab w:val="left" w:pos="923"/>
        </w:tabs>
        <w:spacing w:before="1"/>
        <w:rPr>
          <w:rFonts w:ascii="Cambria" w:hAnsi="Cambria"/>
        </w:rPr>
      </w:pPr>
      <w:r w:rsidRPr="00DD1F97">
        <w:rPr>
          <w:rFonts w:ascii="Cambria" w:hAnsi="Cambria"/>
        </w:rPr>
        <w:t>Interpretation</w:t>
      </w:r>
    </w:p>
    <w:p w:rsidR="00300EF7" w:rsidRPr="00DD1F97" w:rsidRDefault="00300EF7" w:rsidP="00300EF7">
      <w:pPr>
        <w:pStyle w:val="BodyText"/>
        <w:spacing w:before="6"/>
        <w:rPr>
          <w:rFonts w:ascii="Cambria" w:hAnsi="Cambria"/>
          <w:b/>
          <w:sz w:val="20"/>
        </w:rPr>
      </w:pPr>
    </w:p>
    <w:p w:rsidR="00300EF7" w:rsidRPr="00DD1F97" w:rsidRDefault="00300EF7" w:rsidP="00300EF7">
      <w:pPr>
        <w:pStyle w:val="ListParagraph"/>
        <w:numPr>
          <w:ilvl w:val="2"/>
          <w:numId w:val="3"/>
        </w:numPr>
        <w:tabs>
          <w:tab w:val="left" w:pos="981"/>
        </w:tabs>
        <w:ind w:right="221"/>
        <w:jc w:val="both"/>
        <w:rPr>
          <w:rFonts w:ascii="Cambria" w:hAnsi="Cambria"/>
        </w:rPr>
      </w:pPr>
      <w:r w:rsidRPr="00DD1F97">
        <w:rPr>
          <w:rFonts w:ascii="Cambria" w:hAnsi="Cambria"/>
        </w:rPr>
        <w:t>References to Lenders’ Representative shall, unless repugnant to the context or meaning thereof, mean references to the Lenders’ Representative, acting for and on behalf of Senior Lenders.</w:t>
      </w:r>
    </w:p>
    <w:p w:rsidR="00300EF7" w:rsidRPr="00DD1F97" w:rsidRDefault="00300EF7" w:rsidP="00300EF7">
      <w:pPr>
        <w:pStyle w:val="BodyText"/>
        <w:rPr>
          <w:rFonts w:ascii="Cambria" w:hAnsi="Cambria"/>
          <w:sz w:val="21"/>
        </w:rPr>
      </w:pPr>
    </w:p>
    <w:p w:rsidR="00300EF7" w:rsidRPr="00DD1F97" w:rsidRDefault="00300EF7" w:rsidP="00300EF7">
      <w:pPr>
        <w:pStyle w:val="ListParagraph"/>
        <w:numPr>
          <w:ilvl w:val="2"/>
          <w:numId w:val="3"/>
        </w:numPr>
        <w:tabs>
          <w:tab w:val="left" w:pos="980"/>
          <w:tab w:val="left" w:pos="981"/>
        </w:tabs>
        <w:spacing w:before="1"/>
        <w:ind w:hanging="721"/>
        <w:rPr>
          <w:rFonts w:ascii="Cambria" w:hAnsi="Cambria"/>
        </w:rPr>
      </w:pPr>
      <w:r w:rsidRPr="00DD1F97">
        <w:rPr>
          <w:rFonts w:ascii="Cambria" w:hAnsi="Cambria"/>
        </w:rPr>
        <w:t>References to Clauses are, unless stated otherwise, references to Clauses of this Agreement.</w:t>
      </w:r>
    </w:p>
    <w:p w:rsidR="00300EF7" w:rsidRPr="00DD1F97" w:rsidRDefault="00300EF7" w:rsidP="00300EF7">
      <w:pPr>
        <w:pStyle w:val="BodyText"/>
        <w:spacing w:before="9"/>
        <w:rPr>
          <w:rFonts w:ascii="Cambria" w:hAnsi="Cambria"/>
          <w:sz w:val="20"/>
        </w:rPr>
      </w:pPr>
    </w:p>
    <w:p w:rsidR="00300EF7" w:rsidRPr="00DD1F97" w:rsidRDefault="00300EF7" w:rsidP="00300EF7">
      <w:pPr>
        <w:pStyle w:val="ListParagraph"/>
        <w:numPr>
          <w:ilvl w:val="2"/>
          <w:numId w:val="3"/>
        </w:numPr>
        <w:tabs>
          <w:tab w:val="left" w:pos="981"/>
        </w:tabs>
        <w:ind w:right="217"/>
        <w:jc w:val="both"/>
        <w:rPr>
          <w:rFonts w:ascii="Cambria" w:hAnsi="Cambria"/>
        </w:rPr>
      </w:pPr>
      <w:r w:rsidRPr="00DD1F97">
        <w:rPr>
          <w:rFonts w:ascii="Cambria" w:hAnsi="Cambria"/>
        </w:rPr>
        <w:t>The words and expressions beginning with capital letters and defined in this Agreement shall have the meaning ascribed thereto herein, and the words and expressions used in this Agreement and not defined herein but defined in the SCOM Agreement shall, unless repugnant to the context, have the meaning ascribed thereto in the SCOMA greement.</w:t>
      </w:r>
    </w:p>
    <w:p w:rsidR="00300EF7" w:rsidRPr="00DD1F97" w:rsidRDefault="00300EF7" w:rsidP="00300EF7">
      <w:pPr>
        <w:pStyle w:val="BodyText"/>
        <w:spacing w:before="8"/>
        <w:rPr>
          <w:rFonts w:ascii="Cambria" w:hAnsi="Cambria"/>
          <w:sz w:val="20"/>
        </w:rPr>
      </w:pPr>
    </w:p>
    <w:p w:rsidR="00300EF7" w:rsidRPr="00DD1F97" w:rsidRDefault="00300EF7" w:rsidP="00300EF7">
      <w:pPr>
        <w:pStyle w:val="ListParagraph"/>
        <w:numPr>
          <w:ilvl w:val="2"/>
          <w:numId w:val="3"/>
        </w:numPr>
        <w:tabs>
          <w:tab w:val="left" w:pos="981"/>
        </w:tabs>
        <w:spacing w:before="1" w:line="244" w:lineRule="auto"/>
        <w:ind w:right="222"/>
        <w:jc w:val="both"/>
        <w:rPr>
          <w:rFonts w:ascii="Cambria" w:hAnsi="Cambria"/>
        </w:rPr>
      </w:pPr>
      <w:r w:rsidRPr="00DD1F97">
        <w:rPr>
          <w:rFonts w:ascii="Cambria" w:hAnsi="Cambria"/>
        </w:rPr>
        <w:t xml:space="preserve">The rules of interpretation stated in Clauses 1.2, 1.3 and 1.4 of the SCOM Agreement shall apply, </w:t>
      </w:r>
      <w:r w:rsidRPr="00DD1F97">
        <w:rPr>
          <w:rFonts w:ascii="Cambria" w:hAnsi="Cambria"/>
          <w:i/>
        </w:rPr>
        <w:t>mutatis mutandis</w:t>
      </w:r>
      <w:r w:rsidRPr="00DD1F97">
        <w:rPr>
          <w:rFonts w:ascii="Cambria" w:hAnsi="Cambria"/>
        </w:rPr>
        <w:t>, to this Agreement.</w:t>
      </w:r>
    </w:p>
    <w:p w:rsidR="00300EF7" w:rsidRPr="00DD1F97" w:rsidRDefault="00300EF7" w:rsidP="00300EF7">
      <w:pPr>
        <w:pStyle w:val="BodyText"/>
        <w:spacing w:before="2"/>
        <w:rPr>
          <w:rFonts w:ascii="Cambria" w:hAnsi="Cambria"/>
          <w:sz w:val="20"/>
        </w:rPr>
      </w:pPr>
    </w:p>
    <w:p w:rsidR="00300EF7" w:rsidRPr="00DD1F97" w:rsidRDefault="00300EF7" w:rsidP="00300EF7">
      <w:pPr>
        <w:pStyle w:val="Heading2"/>
        <w:numPr>
          <w:ilvl w:val="0"/>
          <w:numId w:val="3"/>
        </w:numPr>
        <w:tabs>
          <w:tab w:val="left" w:pos="980"/>
          <w:tab w:val="left" w:pos="981"/>
        </w:tabs>
        <w:ind w:hanging="721"/>
        <w:rPr>
          <w:rFonts w:ascii="Cambria" w:hAnsi="Cambria"/>
        </w:rPr>
      </w:pPr>
      <w:r w:rsidRPr="00DD1F97">
        <w:rPr>
          <w:rFonts w:ascii="Cambria" w:hAnsi="Cambria"/>
        </w:rPr>
        <w:t>ASSIGNMENT</w:t>
      </w:r>
    </w:p>
    <w:p w:rsidR="00300EF7" w:rsidRPr="00DD1F97" w:rsidRDefault="00300EF7" w:rsidP="00300EF7">
      <w:pPr>
        <w:pStyle w:val="BodyText"/>
        <w:rPr>
          <w:rFonts w:ascii="Cambria" w:hAnsi="Cambria"/>
          <w:b/>
          <w:i/>
          <w:sz w:val="21"/>
        </w:rPr>
      </w:pPr>
    </w:p>
    <w:p w:rsidR="00300EF7" w:rsidRPr="00DD1F97" w:rsidRDefault="00300EF7" w:rsidP="00300EF7">
      <w:pPr>
        <w:pStyle w:val="ListParagraph"/>
        <w:numPr>
          <w:ilvl w:val="1"/>
          <w:numId w:val="3"/>
        </w:numPr>
        <w:tabs>
          <w:tab w:val="left" w:pos="980"/>
          <w:tab w:val="left" w:pos="981"/>
        </w:tabs>
        <w:ind w:left="980" w:hanging="721"/>
        <w:rPr>
          <w:rFonts w:ascii="Cambria" w:hAnsi="Cambria"/>
          <w:b/>
        </w:rPr>
      </w:pPr>
      <w:r w:rsidRPr="00DD1F97">
        <w:rPr>
          <w:rFonts w:ascii="Cambria" w:hAnsi="Cambria"/>
          <w:b/>
        </w:rPr>
        <w:t>Assignment of rights and title</w:t>
      </w:r>
    </w:p>
    <w:p w:rsidR="00300EF7" w:rsidRPr="00DD1F97" w:rsidRDefault="00300EF7" w:rsidP="00300EF7">
      <w:pPr>
        <w:pStyle w:val="BodyText"/>
        <w:spacing w:before="7"/>
        <w:rPr>
          <w:rFonts w:ascii="Cambria" w:hAnsi="Cambria"/>
          <w:b/>
          <w:sz w:val="20"/>
        </w:rPr>
      </w:pPr>
    </w:p>
    <w:p w:rsidR="00300EF7" w:rsidRPr="00DD1F97" w:rsidRDefault="00300EF7" w:rsidP="00300EF7">
      <w:pPr>
        <w:pStyle w:val="BodyText"/>
        <w:ind w:left="980" w:right="213"/>
        <w:jc w:val="both"/>
        <w:rPr>
          <w:rFonts w:ascii="Cambria" w:hAnsi="Cambria"/>
        </w:rPr>
      </w:pPr>
      <w:r w:rsidRPr="00DD1F97">
        <w:rPr>
          <w:rFonts w:ascii="Cambria" w:hAnsi="Cambria"/>
        </w:rPr>
        <w:t>The Service Provider hereby agrees to assign the rights, title and interest in the Contract to, and in favour of, the Lenders’ Representative pursuant to and in accordance with the provisions of this Agreement and the SCOM Agreement by way of security in respect of financing by the Senior Lenders under the Financing Agreements.</w:t>
      </w:r>
    </w:p>
    <w:p w:rsidR="00300EF7" w:rsidRPr="00DD1F97" w:rsidRDefault="00300EF7" w:rsidP="00300EF7">
      <w:pPr>
        <w:pStyle w:val="BodyText"/>
        <w:spacing w:before="2"/>
        <w:rPr>
          <w:rFonts w:ascii="Cambria" w:hAnsi="Cambria"/>
          <w:sz w:val="21"/>
        </w:rPr>
      </w:pPr>
    </w:p>
    <w:p w:rsidR="00300EF7" w:rsidRPr="00DD1F97" w:rsidRDefault="00300EF7" w:rsidP="00300EF7">
      <w:pPr>
        <w:pStyle w:val="Heading2"/>
        <w:numPr>
          <w:ilvl w:val="0"/>
          <w:numId w:val="3"/>
        </w:numPr>
        <w:tabs>
          <w:tab w:val="left" w:pos="980"/>
          <w:tab w:val="left" w:pos="981"/>
        </w:tabs>
        <w:ind w:hanging="721"/>
        <w:rPr>
          <w:rFonts w:ascii="Cambria" w:hAnsi="Cambria"/>
        </w:rPr>
      </w:pPr>
      <w:r w:rsidRPr="00DD1F97">
        <w:rPr>
          <w:rFonts w:ascii="Cambria" w:hAnsi="Cambria"/>
        </w:rPr>
        <w:t>SUBSTITUTION OF THESERVICE PROVIDER</w:t>
      </w:r>
    </w:p>
    <w:p w:rsidR="00300EF7" w:rsidRPr="00DD1F97" w:rsidRDefault="00300EF7" w:rsidP="00300EF7">
      <w:pPr>
        <w:pStyle w:val="BodyText"/>
        <w:spacing w:before="9"/>
        <w:rPr>
          <w:rFonts w:ascii="Cambria" w:hAnsi="Cambria"/>
          <w:b/>
          <w:i/>
          <w:sz w:val="20"/>
        </w:rPr>
      </w:pPr>
    </w:p>
    <w:p w:rsidR="00300EF7" w:rsidRPr="00DD1F97" w:rsidRDefault="00300EF7" w:rsidP="00300EF7">
      <w:pPr>
        <w:pStyle w:val="ListParagraph"/>
        <w:numPr>
          <w:ilvl w:val="1"/>
          <w:numId w:val="3"/>
        </w:numPr>
        <w:tabs>
          <w:tab w:val="left" w:pos="980"/>
          <w:tab w:val="left" w:pos="981"/>
        </w:tabs>
        <w:ind w:left="980" w:hanging="721"/>
        <w:rPr>
          <w:rFonts w:ascii="Cambria" w:hAnsi="Cambria"/>
          <w:b/>
        </w:rPr>
      </w:pPr>
      <w:r w:rsidRPr="00DD1F97">
        <w:rPr>
          <w:rFonts w:ascii="Cambria" w:hAnsi="Cambria"/>
          <w:b/>
        </w:rPr>
        <w:t>Rights of substitution</w:t>
      </w:r>
    </w:p>
    <w:p w:rsidR="00300EF7" w:rsidRPr="00DD1F97" w:rsidRDefault="00300EF7" w:rsidP="00300EF7">
      <w:pPr>
        <w:pStyle w:val="BodyText"/>
        <w:spacing w:before="7"/>
        <w:rPr>
          <w:rFonts w:ascii="Cambria" w:hAnsi="Cambria"/>
          <w:b/>
          <w:sz w:val="10"/>
          <w:szCs w:val="12"/>
        </w:rPr>
      </w:pPr>
    </w:p>
    <w:p w:rsidR="00300EF7" w:rsidRPr="00DD1F97" w:rsidRDefault="00300EF7" w:rsidP="00300EF7">
      <w:pPr>
        <w:pStyle w:val="ListParagraph"/>
        <w:numPr>
          <w:ilvl w:val="2"/>
          <w:numId w:val="3"/>
        </w:numPr>
        <w:tabs>
          <w:tab w:val="left" w:pos="981"/>
        </w:tabs>
        <w:ind w:right="215"/>
        <w:jc w:val="both"/>
        <w:rPr>
          <w:rFonts w:ascii="Cambria" w:hAnsi="Cambria"/>
        </w:rPr>
      </w:pPr>
      <w:r w:rsidRPr="00DD1F97">
        <w:rPr>
          <w:rFonts w:ascii="Cambria" w:hAnsi="Cambria"/>
        </w:rPr>
        <w:t>Pursuant to the rights, title and interest assigned under Clause 2.1, the Lenders’ Representative shall be entitled to substitute the Service Provider by a Nominated Company under and in accordance with the provisions of this Agreement and the SCOM Agreement.</w:t>
      </w:r>
    </w:p>
    <w:p w:rsidR="00300EF7" w:rsidRPr="00DD1F97" w:rsidRDefault="00300EF7" w:rsidP="00300EF7">
      <w:pPr>
        <w:pStyle w:val="BodyText"/>
        <w:rPr>
          <w:rFonts w:ascii="Cambria" w:hAnsi="Cambria"/>
          <w:sz w:val="12"/>
          <w:szCs w:val="12"/>
        </w:rPr>
      </w:pPr>
    </w:p>
    <w:p w:rsidR="00300EF7" w:rsidRPr="00DD1F97" w:rsidRDefault="00300EF7" w:rsidP="00300EF7">
      <w:pPr>
        <w:pStyle w:val="ListParagraph"/>
        <w:numPr>
          <w:ilvl w:val="2"/>
          <w:numId w:val="3"/>
        </w:numPr>
        <w:tabs>
          <w:tab w:val="left" w:pos="981"/>
        </w:tabs>
        <w:ind w:right="216"/>
        <w:jc w:val="both"/>
        <w:rPr>
          <w:rFonts w:ascii="Cambria" w:hAnsi="Cambria"/>
        </w:rPr>
      </w:pPr>
      <w:r w:rsidRPr="00DD1F97">
        <w:rPr>
          <w:rFonts w:ascii="Cambria" w:hAnsi="Cambria"/>
        </w:rPr>
        <w:t>The Authority hereby agrees to substitute the Service Provider by endorsement on the SCOM Agreement in favour of the Nominated Company selected by the Lenders’ Representative in accordancewiththisAgreement.(Fortheavoidanceofdoubt,theSeniorLendersorthe</w:t>
      </w:r>
    </w:p>
    <w:p w:rsidR="00300EF7" w:rsidRPr="00DD1F97" w:rsidRDefault="00300EF7" w:rsidP="00300EF7">
      <w:pPr>
        <w:jc w:val="both"/>
        <w:rPr>
          <w:rFonts w:ascii="Cambria" w:hAnsi="Cambria"/>
        </w:rPr>
        <w:sectPr w:rsidR="00300EF7" w:rsidRPr="00DD1F97">
          <w:pgSz w:w="11910" w:h="16840"/>
          <w:pgMar w:top="1340" w:right="1220" w:bottom="1200" w:left="1180" w:header="0" w:footer="1002" w:gutter="0"/>
          <w:cols w:space="720"/>
        </w:sectPr>
      </w:pPr>
    </w:p>
    <w:p w:rsidR="00300EF7" w:rsidRPr="00DD1F97" w:rsidRDefault="00300EF7" w:rsidP="00300EF7">
      <w:pPr>
        <w:pStyle w:val="BodyText"/>
        <w:spacing w:before="80"/>
        <w:rPr>
          <w:rFonts w:ascii="Cambria" w:hAnsi="Cambria"/>
        </w:rPr>
      </w:pPr>
      <w:r w:rsidRPr="00DD1F97">
        <w:rPr>
          <w:rFonts w:ascii="Cambria" w:hAnsi="Cambria"/>
        </w:rPr>
        <w:t>Lenders’ Representative shall not be entitled to operate and maintain the Project as Service Provider either individually or collectively).</w:t>
      </w:r>
    </w:p>
    <w:p w:rsidR="00300EF7" w:rsidRPr="00DD1F97" w:rsidRDefault="00300EF7" w:rsidP="00300EF7">
      <w:pPr>
        <w:pStyle w:val="BodyText"/>
        <w:spacing w:before="1"/>
        <w:rPr>
          <w:rFonts w:ascii="Cambria" w:hAnsi="Cambria"/>
          <w:sz w:val="21"/>
        </w:rPr>
      </w:pPr>
    </w:p>
    <w:p w:rsidR="00300EF7" w:rsidRPr="00DD1F97" w:rsidRDefault="00300EF7" w:rsidP="00300EF7">
      <w:pPr>
        <w:pStyle w:val="Heading1"/>
        <w:numPr>
          <w:ilvl w:val="1"/>
          <w:numId w:val="3"/>
        </w:numPr>
        <w:tabs>
          <w:tab w:val="left" w:pos="980"/>
          <w:tab w:val="left" w:pos="981"/>
        </w:tabs>
        <w:spacing w:before="1"/>
        <w:ind w:left="980" w:hanging="721"/>
        <w:rPr>
          <w:rFonts w:ascii="Cambria" w:hAnsi="Cambria"/>
        </w:rPr>
      </w:pPr>
      <w:r w:rsidRPr="00DD1F97">
        <w:rPr>
          <w:rFonts w:ascii="Cambria" w:hAnsi="Cambria"/>
        </w:rPr>
        <w:t>Substitution upon occurrence of Financial Default</w:t>
      </w:r>
    </w:p>
    <w:p w:rsidR="00300EF7" w:rsidRPr="00DD1F97" w:rsidRDefault="00300EF7" w:rsidP="00300EF7">
      <w:pPr>
        <w:pStyle w:val="BodyText"/>
        <w:spacing w:before="6"/>
        <w:rPr>
          <w:rFonts w:ascii="Cambria" w:hAnsi="Cambria"/>
          <w:b/>
          <w:sz w:val="20"/>
        </w:rPr>
      </w:pPr>
    </w:p>
    <w:p w:rsidR="00300EF7" w:rsidRPr="00DD1F97" w:rsidRDefault="00300EF7" w:rsidP="00300EF7">
      <w:pPr>
        <w:pStyle w:val="ListParagraph"/>
        <w:numPr>
          <w:ilvl w:val="2"/>
          <w:numId w:val="3"/>
        </w:numPr>
        <w:tabs>
          <w:tab w:val="left" w:pos="981"/>
        </w:tabs>
        <w:ind w:right="213"/>
        <w:jc w:val="both"/>
        <w:rPr>
          <w:rFonts w:ascii="Cambria" w:hAnsi="Cambria"/>
        </w:rPr>
      </w:pPr>
      <w:r w:rsidRPr="00DD1F97">
        <w:rPr>
          <w:rFonts w:ascii="Cambria" w:hAnsi="Cambria"/>
        </w:rPr>
        <w:t>Upon occurrence of a Financial Default, the Lenders’ Representative may issue a notice to the Service Provider (the “Notice of Financial Default”) along with particulars thereof, and send a copy to the Authority for its information and record. A Notice of Financial Default under this Clause 3 shall be conclusive evidence of such Financial Default and it shall be final and binding upon the Service Provider for the purposes of this Agreement.</w:t>
      </w:r>
    </w:p>
    <w:p w:rsidR="00300EF7" w:rsidRPr="00DD1F97" w:rsidRDefault="00300EF7" w:rsidP="00300EF7">
      <w:pPr>
        <w:pStyle w:val="BodyText"/>
        <w:spacing w:before="10"/>
        <w:rPr>
          <w:rFonts w:ascii="Cambria" w:hAnsi="Cambria"/>
          <w:sz w:val="20"/>
        </w:rPr>
      </w:pPr>
    </w:p>
    <w:p w:rsidR="00300EF7" w:rsidRPr="00DD1F97" w:rsidRDefault="00300EF7" w:rsidP="00300EF7">
      <w:pPr>
        <w:pStyle w:val="ListParagraph"/>
        <w:numPr>
          <w:ilvl w:val="2"/>
          <w:numId w:val="3"/>
        </w:numPr>
        <w:tabs>
          <w:tab w:val="left" w:pos="981"/>
        </w:tabs>
        <w:ind w:right="218"/>
        <w:jc w:val="both"/>
        <w:rPr>
          <w:rFonts w:ascii="Cambria" w:hAnsi="Cambria"/>
        </w:rPr>
      </w:pPr>
      <w:r w:rsidRPr="00DD1F97">
        <w:rPr>
          <w:rFonts w:ascii="Cambria" w:hAnsi="Cambria"/>
        </w:rPr>
        <w:t>Upon issue of a Notice of Financial Default hereunder, the Lenders’ Representative may, without prejudice to any of its rights or remedies under this Agreement or the Financing Agreements, substitute the Service Provider by a Nominated Company in accordance with the provisions of this Agreement.</w:t>
      </w:r>
    </w:p>
    <w:p w:rsidR="00300EF7" w:rsidRPr="00DD1F97" w:rsidRDefault="00300EF7" w:rsidP="00300EF7">
      <w:pPr>
        <w:pStyle w:val="BodyText"/>
        <w:rPr>
          <w:rFonts w:ascii="Cambria" w:hAnsi="Cambria"/>
          <w:sz w:val="21"/>
        </w:rPr>
      </w:pPr>
    </w:p>
    <w:p w:rsidR="00300EF7" w:rsidRPr="00DD1F97" w:rsidRDefault="00300EF7" w:rsidP="00300EF7">
      <w:pPr>
        <w:pStyle w:val="ListParagraph"/>
        <w:numPr>
          <w:ilvl w:val="2"/>
          <w:numId w:val="3"/>
        </w:numPr>
        <w:tabs>
          <w:tab w:val="left" w:pos="981"/>
        </w:tabs>
        <w:ind w:right="214"/>
        <w:jc w:val="both"/>
        <w:rPr>
          <w:rFonts w:ascii="Cambria" w:hAnsi="Cambria"/>
        </w:rPr>
      </w:pPr>
      <w:r w:rsidRPr="00DD1F97">
        <w:rPr>
          <w:rFonts w:ascii="Cambria" w:hAnsi="Cambria"/>
        </w:rPr>
        <w:t>At any time after the Lenders’ Representative has issued a Notice of Financial Default, it may by notice require the Authority to suspend all the rights of the Service Provider and undertake the operation and maintenance of the Project in accordance with the provisions of Article 16 and 17 of the SCOM Agreement, and upon receipt of such notice, the Authority shall undertake Suspension under and in accordance with the provisions of the SCOM Agreement. The aforesaid Suspension shall be revoked upon substitution of the Service Provider by a Nominated Company, and in the event such substitution is not completed within 180 (one hundred and eighty) days from the date of such Suspension, the Authority may terminate the SCOM Agreement forthwith by issuing a Termination Notice in accordance with the provisions of  the SCOM Agreement; provided that upon written request from the Lenders’ Representative and the Service Provider, the Authority may extend the aforesaid period of 180 (one hundred and eighty) days by a period not exceeding 90 (ninety) days. For the avoidance of doubt, the Authority expressly agrees and undertakes to terminate the SCOM Agreement forthwith,  upon receipt of a written request from the Lenders’ Representative at any time after 240 (two hundred and forty) days from the date of Suspension hereunder.</w:t>
      </w:r>
    </w:p>
    <w:p w:rsidR="00300EF7" w:rsidRPr="00DD1F97" w:rsidRDefault="00300EF7" w:rsidP="00300EF7">
      <w:pPr>
        <w:pStyle w:val="BodyText"/>
        <w:spacing w:before="1"/>
        <w:rPr>
          <w:rFonts w:ascii="Cambria" w:hAnsi="Cambria"/>
          <w:sz w:val="21"/>
        </w:rPr>
      </w:pPr>
    </w:p>
    <w:p w:rsidR="00300EF7" w:rsidRPr="00DD1F97" w:rsidRDefault="00300EF7" w:rsidP="00300EF7">
      <w:pPr>
        <w:pStyle w:val="Heading1"/>
        <w:numPr>
          <w:ilvl w:val="1"/>
          <w:numId w:val="3"/>
        </w:numPr>
        <w:tabs>
          <w:tab w:val="left" w:pos="980"/>
          <w:tab w:val="left" w:pos="981"/>
        </w:tabs>
        <w:ind w:left="980" w:hanging="721"/>
        <w:rPr>
          <w:rFonts w:ascii="Cambria" w:hAnsi="Cambria"/>
        </w:rPr>
      </w:pPr>
      <w:r w:rsidRPr="00DD1F97">
        <w:rPr>
          <w:rFonts w:ascii="Cambria" w:hAnsi="Cambria"/>
        </w:rPr>
        <w:t>Substitution upon occurrence of Service Provider Default</w:t>
      </w:r>
    </w:p>
    <w:p w:rsidR="00300EF7" w:rsidRPr="00DD1F97" w:rsidRDefault="00300EF7" w:rsidP="00300EF7">
      <w:pPr>
        <w:pStyle w:val="BodyText"/>
        <w:spacing w:before="7"/>
        <w:rPr>
          <w:rFonts w:ascii="Cambria" w:hAnsi="Cambria"/>
          <w:b/>
          <w:sz w:val="20"/>
        </w:rPr>
      </w:pPr>
    </w:p>
    <w:p w:rsidR="00300EF7" w:rsidRPr="00DD1F97" w:rsidRDefault="00300EF7" w:rsidP="00300EF7">
      <w:pPr>
        <w:pStyle w:val="ListParagraph"/>
        <w:numPr>
          <w:ilvl w:val="2"/>
          <w:numId w:val="3"/>
        </w:numPr>
        <w:tabs>
          <w:tab w:val="left" w:pos="981"/>
        </w:tabs>
        <w:spacing w:line="242" w:lineRule="auto"/>
        <w:ind w:right="217"/>
        <w:jc w:val="both"/>
        <w:rPr>
          <w:rFonts w:ascii="Cambria" w:hAnsi="Cambria"/>
        </w:rPr>
      </w:pPr>
      <w:r w:rsidRPr="00DD1F97">
        <w:rPr>
          <w:rFonts w:ascii="Cambria" w:hAnsi="Cambria"/>
        </w:rPr>
        <w:t>Upon occurrence of an Service Provider Default, the Authority shall by a notice inform the Lenders’ Representative of its intention to issue a Termination Notice and grant 15 (fifteen) days time to the Lenders’ Representative to make a representation, stating the intention to substitute the Service Provider by a Nominated Company.</w:t>
      </w:r>
    </w:p>
    <w:p w:rsidR="00300EF7" w:rsidRPr="00DD1F97" w:rsidRDefault="00300EF7" w:rsidP="00300EF7">
      <w:pPr>
        <w:pStyle w:val="BodyText"/>
        <w:spacing w:before="1"/>
        <w:rPr>
          <w:rFonts w:ascii="Cambria" w:hAnsi="Cambria"/>
          <w:sz w:val="20"/>
        </w:rPr>
      </w:pPr>
    </w:p>
    <w:p w:rsidR="00300EF7" w:rsidRPr="00DD1F97" w:rsidRDefault="00300EF7" w:rsidP="00300EF7">
      <w:pPr>
        <w:pStyle w:val="ListParagraph"/>
        <w:numPr>
          <w:ilvl w:val="2"/>
          <w:numId w:val="3"/>
        </w:numPr>
        <w:tabs>
          <w:tab w:val="left" w:pos="981"/>
        </w:tabs>
        <w:ind w:right="213"/>
        <w:jc w:val="both"/>
        <w:rPr>
          <w:rFonts w:ascii="Cambria" w:hAnsi="Cambria"/>
        </w:rPr>
      </w:pPr>
      <w:r w:rsidRPr="00DD1F97">
        <w:rPr>
          <w:rFonts w:ascii="Cambria" w:hAnsi="Cambria"/>
        </w:rPr>
        <w:t>In the event that the Lenders’ Representative makes a representation to the Authority within the period of 15 (fifteen) days specified in Clause 3.3.1, stating that it intends to substitute the Service Provider by a Nominated Company, the Lenders’ Representative shall be entitled to undertake and complete the substitution of the Service Provider by a Nominated Company in accordance with the provisions of this Agreement within a period of 180 (one hundred and eighty) days from the date of such representation, and the Authority shall either withhold Termination or undertake Suspension for the aforesaid period of 180 (one hundred  and eighty) days; provided that upon written request from the Lenders’ Representative and the Service Provider, the Authority shall extend the aforesaid period of 180 (one hundred and eighty) days by a period not exceeding 90 (ninety)days.</w:t>
      </w:r>
    </w:p>
    <w:p w:rsidR="00300EF7" w:rsidRPr="00DD1F97" w:rsidRDefault="00300EF7" w:rsidP="00300EF7">
      <w:pPr>
        <w:pStyle w:val="BodyText"/>
        <w:spacing w:before="1"/>
        <w:rPr>
          <w:rFonts w:ascii="Cambria" w:hAnsi="Cambria"/>
          <w:sz w:val="21"/>
        </w:rPr>
      </w:pPr>
    </w:p>
    <w:p w:rsidR="00300EF7" w:rsidRPr="00DD1F97" w:rsidRDefault="00300EF7" w:rsidP="00300EF7">
      <w:pPr>
        <w:pStyle w:val="Heading1"/>
        <w:numPr>
          <w:ilvl w:val="1"/>
          <w:numId w:val="3"/>
        </w:numPr>
        <w:tabs>
          <w:tab w:val="left" w:pos="920"/>
          <w:tab w:val="left" w:pos="921"/>
        </w:tabs>
        <w:ind w:left="920" w:hanging="661"/>
        <w:rPr>
          <w:rFonts w:ascii="Cambria" w:hAnsi="Cambria"/>
        </w:rPr>
      </w:pPr>
      <w:r w:rsidRPr="00DD1F97">
        <w:rPr>
          <w:rFonts w:ascii="Cambria" w:hAnsi="Cambria"/>
        </w:rPr>
        <w:t>Procedure for substitution</w:t>
      </w:r>
    </w:p>
    <w:p w:rsidR="00300EF7" w:rsidRPr="00DD1F97" w:rsidRDefault="00300EF7" w:rsidP="00300EF7">
      <w:pPr>
        <w:pStyle w:val="BodyText"/>
        <w:spacing w:before="9"/>
        <w:rPr>
          <w:rFonts w:ascii="Cambria" w:hAnsi="Cambria"/>
          <w:b/>
          <w:sz w:val="8"/>
          <w:szCs w:val="10"/>
        </w:rPr>
      </w:pPr>
    </w:p>
    <w:p w:rsidR="00300EF7" w:rsidRPr="00DD1F97" w:rsidRDefault="00300EF7" w:rsidP="00300EF7">
      <w:pPr>
        <w:pStyle w:val="ListParagraph"/>
        <w:numPr>
          <w:ilvl w:val="2"/>
          <w:numId w:val="3"/>
        </w:numPr>
        <w:tabs>
          <w:tab w:val="left" w:pos="981"/>
        </w:tabs>
        <w:ind w:right="220"/>
        <w:jc w:val="both"/>
        <w:rPr>
          <w:rFonts w:ascii="Cambria" w:hAnsi="Cambria"/>
        </w:rPr>
      </w:pPr>
      <w:r w:rsidRPr="00DD1F97">
        <w:rPr>
          <w:rFonts w:ascii="Cambria" w:hAnsi="Cambria"/>
        </w:rPr>
        <w:t>The Authority and the Service Provider hereby agree that on or after the date of Notice of Financial Default or the date of representation to the Authority under Clause 3.3.2, as the case may be, theLenders’Representativemay,withoutprejudicetoanyoftheotherrightsorremedies</w:t>
      </w:r>
      <w:r w:rsidRPr="00DD1F97">
        <w:rPr>
          <w:rFonts w:ascii="Cambria" w:hAnsi="Cambria"/>
          <w:spacing w:val="-3"/>
        </w:rPr>
        <w:t>of</w:t>
      </w:r>
    </w:p>
    <w:p w:rsidR="00300EF7" w:rsidRPr="00DD1F97" w:rsidRDefault="00300EF7" w:rsidP="00300EF7">
      <w:pPr>
        <w:jc w:val="both"/>
        <w:rPr>
          <w:rFonts w:ascii="Cambria" w:hAnsi="Cambria"/>
        </w:rPr>
        <w:sectPr w:rsidR="00300EF7" w:rsidRPr="00DD1F97">
          <w:pgSz w:w="11910" w:h="16840"/>
          <w:pgMar w:top="1340" w:right="1220" w:bottom="1200" w:left="1180" w:header="0" w:footer="1002" w:gutter="0"/>
          <w:cols w:space="720"/>
        </w:sectPr>
      </w:pPr>
    </w:p>
    <w:p w:rsidR="00300EF7" w:rsidRPr="00DD1F97" w:rsidRDefault="00300EF7" w:rsidP="00300EF7">
      <w:pPr>
        <w:pStyle w:val="BodyText"/>
        <w:spacing w:before="80"/>
        <w:ind w:left="980" w:right="214"/>
        <w:jc w:val="both"/>
        <w:rPr>
          <w:rFonts w:ascii="Cambria" w:hAnsi="Cambria"/>
        </w:rPr>
      </w:pPr>
      <w:r w:rsidRPr="00DD1F97">
        <w:rPr>
          <w:rFonts w:ascii="Cambria" w:hAnsi="Cambria"/>
        </w:rPr>
        <w:t>the Senior Lenders, invite, negotiate and procure offers, either by private negotiations or public auction or tenders for the take over and transfer of the Project including the Contract to the Nominated Company upon such Nominated Company’s assumption of the liabilities and obligations of the Service Provider towards the Authority under the SCOM Agreement and towards the Senior Lenders under the Financing Agreements.</w:t>
      </w:r>
    </w:p>
    <w:p w:rsidR="00300EF7" w:rsidRPr="00DD1F97" w:rsidRDefault="00300EF7" w:rsidP="00300EF7">
      <w:pPr>
        <w:pStyle w:val="BodyText"/>
        <w:spacing w:before="10"/>
        <w:rPr>
          <w:rFonts w:ascii="Cambria" w:hAnsi="Cambria"/>
          <w:sz w:val="20"/>
        </w:rPr>
      </w:pPr>
    </w:p>
    <w:p w:rsidR="00300EF7" w:rsidRPr="00DD1F97" w:rsidRDefault="00300EF7" w:rsidP="00300EF7">
      <w:pPr>
        <w:pStyle w:val="ListParagraph"/>
        <w:numPr>
          <w:ilvl w:val="2"/>
          <w:numId w:val="3"/>
        </w:numPr>
        <w:tabs>
          <w:tab w:val="left" w:pos="981"/>
        </w:tabs>
        <w:ind w:right="216"/>
        <w:jc w:val="both"/>
        <w:rPr>
          <w:rFonts w:ascii="Cambria" w:hAnsi="Cambria"/>
        </w:rPr>
      </w:pPr>
      <w:r w:rsidRPr="00DD1F97">
        <w:rPr>
          <w:rFonts w:ascii="Cambria" w:hAnsi="Cambria"/>
        </w:rPr>
        <w:t xml:space="preserve">To be eligible for substitution in place of the Service Provider, the Nominated Company shall be required to fulfil the eligibility criteria that were laid down by the Authority for shortlisting the bidders for award of the Contract; provided that the Lenders’ Representative may represent to the Authority that all or any of such criteria may be waived in the interest of the Project, and if the Authority determines that such waiver shall not have </w:t>
      </w:r>
      <w:r w:rsidRPr="00DD1F97">
        <w:rPr>
          <w:rFonts w:ascii="Cambria" w:hAnsi="Cambria"/>
          <w:spacing w:val="2"/>
        </w:rPr>
        <w:t xml:space="preserve">any </w:t>
      </w:r>
      <w:r w:rsidRPr="00DD1F97">
        <w:rPr>
          <w:rFonts w:ascii="Cambria" w:hAnsi="Cambria"/>
        </w:rPr>
        <w:t>material adverse effect on the Project, it may waive all or any of such eligibility criteria.</w:t>
      </w:r>
    </w:p>
    <w:p w:rsidR="00300EF7" w:rsidRPr="00DD1F97" w:rsidRDefault="00300EF7" w:rsidP="00300EF7">
      <w:pPr>
        <w:pStyle w:val="BodyText"/>
        <w:spacing w:before="9"/>
        <w:rPr>
          <w:rFonts w:ascii="Cambria" w:hAnsi="Cambria"/>
          <w:sz w:val="20"/>
        </w:rPr>
      </w:pPr>
    </w:p>
    <w:p w:rsidR="00300EF7" w:rsidRPr="00DD1F97" w:rsidRDefault="00300EF7" w:rsidP="00300EF7">
      <w:pPr>
        <w:pStyle w:val="ListParagraph"/>
        <w:numPr>
          <w:ilvl w:val="2"/>
          <w:numId w:val="3"/>
        </w:numPr>
        <w:tabs>
          <w:tab w:val="left" w:pos="981"/>
        </w:tabs>
        <w:spacing w:line="244" w:lineRule="auto"/>
        <w:ind w:right="221"/>
        <w:jc w:val="both"/>
        <w:rPr>
          <w:rFonts w:ascii="Cambria" w:hAnsi="Cambria"/>
        </w:rPr>
      </w:pPr>
      <w:r w:rsidRPr="00DD1F97">
        <w:rPr>
          <w:rFonts w:ascii="Cambria" w:hAnsi="Cambria"/>
        </w:rPr>
        <w:t>Upon selection of a Nominated Company, the Lenders’ Representative shall request the Authority to:</w:t>
      </w:r>
    </w:p>
    <w:p w:rsidR="00300EF7" w:rsidRPr="00DD1F97" w:rsidRDefault="00300EF7" w:rsidP="00300EF7">
      <w:pPr>
        <w:pStyle w:val="BodyText"/>
        <w:spacing w:before="1"/>
        <w:rPr>
          <w:rFonts w:ascii="Cambria" w:hAnsi="Cambria"/>
          <w:sz w:val="20"/>
        </w:rPr>
      </w:pPr>
    </w:p>
    <w:p w:rsidR="00300EF7" w:rsidRPr="00DD1F97" w:rsidRDefault="00300EF7" w:rsidP="00300EF7">
      <w:pPr>
        <w:pStyle w:val="ListParagraph"/>
        <w:numPr>
          <w:ilvl w:val="3"/>
          <w:numId w:val="3"/>
        </w:numPr>
        <w:tabs>
          <w:tab w:val="left" w:pos="1700"/>
          <w:tab w:val="left" w:pos="1701"/>
        </w:tabs>
        <w:spacing w:line="244" w:lineRule="auto"/>
        <w:ind w:right="215"/>
        <w:rPr>
          <w:rFonts w:ascii="Cambria" w:hAnsi="Cambria"/>
        </w:rPr>
      </w:pPr>
      <w:r w:rsidRPr="00DD1F97">
        <w:rPr>
          <w:rFonts w:ascii="Cambria" w:hAnsi="Cambria"/>
        </w:rPr>
        <w:t>accede to transfer to the Nominated Company the right to construct, operate and maintain the Project in accordance with the provisions of the SCOM Agreement;</w:t>
      </w:r>
    </w:p>
    <w:p w:rsidR="00300EF7" w:rsidRPr="00DD1F97" w:rsidRDefault="00300EF7" w:rsidP="00300EF7">
      <w:pPr>
        <w:pStyle w:val="BodyText"/>
        <w:rPr>
          <w:rFonts w:ascii="Cambria" w:hAnsi="Cambria"/>
          <w:sz w:val="20"/>
        </w:rPr>
      </w:pPr>
    </w:p>
    <w:p w:rsidR="00300EF7" w:rsidRPr="00DD1F97" w:rsidRDefault="00300EF7" w:rsidP="00300EF7">
      <w:pPr>
        <w:pStyle w:val="ListParagraph"/>
        <w:numPr>
          <w:ilvl w:val="3"/>
          <w:numId w:val="3"/>
        </w:numPr>
        <w:tabs>
          <w:tab w:val="left" w:pos="1700"/>
          <w:tab w:val="left" w:pos="1701"/>
        </w:tabs>
        <w:spacing w:line="244" w:lineRule="auto"/>
        <w:ind w:right="217"/>
        <w:rPr>
          <w:rFonts w:ascii="Cambria" w:hAnsi="Cambria"/>
        </w:rPr>
      </w:pPr>
      <w:r w:rsidRPr="00DD1F97">
        <w:rPr>
          <w:rFonts w:ascii="Cambria" w:hAnsi="Cambria"/>
        </w:rPr>
        <w:t>endorse and transfer the Contract to the Nominated Company, on the same terms and conditions, for the residual Contract Period; and</w:t>
      </w:r>
    </w:p>
    <w:p w:rsidR="00300EF7" w:rsidRPr="00DD1F97" w:rsidRDefault="00300EF7" w:rsidP="00300EF7">
      <w:pPr>
        <w:pStyle w:val="BodyText"/>
        <w:spacing w:before="1"/>
        <w:rPr>
          <w:rFonts w:ascii="Cambria" w:hAnsi="Cambria"/>
          <w:sz w:val="20"/>
        </w:rPr>
      </w:pPr>
    </w:p>
    <w:p w:rsidR="00300EF7" w:rsidRPr="00DD1F97" w:rsidRDefault="00300EF7" w:rsidP="00300EF7">
      <w:pPr>
        <w:pStyle w:val="ListParagraph"/>
        <w:numPr>
          <w:ilvl w:val="3"/>
          <w:numId w:val="3"/>
        </w:numPr>
        <w:tabs>
          <w:tab w:val="left" w:pos="1700"/>
          <w:tab w:val="left" w:pos="1701"/>
        </w:tabs>
        <w:ind w:right="217"/>
        <w:rPr>
          <w:rFonts w:ascii="Cambria" w:hAnsi="Cambria"/>
        </w:rPr>
      </w:pPr>
      <w:r w:rsidRPr="00DD1F97">
        <w:rPr>
          <w:rFonts w:ascii="Cambria" w:hAnsi="Cambria"/>
        </w:rPr>
        <w:t>enter into a Substitution Agreement with the Lenders’ Representative and the Nominated Company on the same terms as are contained in this Agreement.</w:t>
      </w:r>
    </w:p>
    <w:p w:rsidR="00300EF7" w:rsidRPr="00DD1F97" w:rsidRDefault="00300EF7" w:rsidP="00300EF7">
      <w:pPr>
        <w:pStyle w:val="BodyText"/>
        <w:spacing w:before="10"/>
        <w:rPr>
          <w:rFonts w:ascii="Cambria" w:hAnsi="Cambria"/>
          <w:sz w:val="20"/>
        </w:rPr>
      </w:pPr>
    </w:p>
    <w:p w:rsidR="00300EF7" w:rsidRPr="00DD1F97" w:rsidRDefault="00300EF7" w:rsidP="00300EF7">
      <w:pPr>
        <w:pStyle w:val="ListParagraph"/>
        <w:numPr>
          <w:ilvl w:val="2"/>
          <w:numId w:val="3"/>
        </w:numPr>
        <w:tabs>
          <w:tab w:val="left" w:pos="1036"/>
        </w:tabs>
        <w:ind w:right="214"/>
        <w:jc w:val="both"/>
        <w:rPr>
          <w:rFonts w:ascii="Cambria" w:hAnsi="Cambria"/>
        </w:rPr>
      </w:pPr>
      <w:r w:rsidRPr="00DD1F97">
        <w:rPr>
          <w:rFonts w:ascii="Cambria" w:hAnsi="Cambria"/>
        </w:rPr>
        <w:tab/>
        <w:t>If the Authority has any objection to the transfer of Contract in favour of the Nominated Company in accordance with this Agreement, it shall within 15 (fifteen) days from the date of proposal made by the Lenders’ Representative, give a reasoned order after hearing the Lenders’ Representative. If no such objection is raised by the Authority, the Nominated Company shall be deemed to have been accepted. The Authority thereupon shall transfer and endorse the Contract within 15 (fifteen) days of its acceptance/deemed acceptance of the Nominated Company; provided that in the event of such objection by the Authority, the Lenders’ Representative may propose another Nominated Company whereupon the procedure set forth in this Clause 3.4 shall be followed for substitution of such Nominated Company in place of the Service Provider.</w:t>
      </w:r>
    </w:p>
    <w:p w:rsidR="00300EF7" w:rsidRPr="00DD1F97" w:rsidRDefault="00300EF7" w:rsidP="00300EF7">
      <w:pPr>
        <w:pStyle w:val="BodyText"/>
        <w:spacing w:before="1"/>
        <w:rPr>
          <w:rFonts w:ascii="Cambria" w:hAnsi="Cambria"/>
          <w:sz w:val="21"/>
        </w:rPr>
      </w:pPr>
    </w:p>
    <w:p w:rsidR="00300EF7" w:rsidRPr="00DD1F97" w:rsidRDefault="00300EF7" w:rsidP="00300EF7">
      <w:pPr>
        <w:pStyle w:val="Heading1"/>
        <w:numPr>
          <w:ilvl w:val="1"/>
          <w:numId w:val="3"/>
        </w:numPr>
        <w:tabs>
          <w:tab w:val="left" w:pos="980"/>
          <w:tab w:val="left" w:pos="981"/>
        </w:tabs>
        <w:ind w:left="980" w:hanging="721"/>
        <w:rPr>
          <w:rFonts w:ascii="Cambria" w:hAnsi="Cambria"/>
        </w:rPr>
      </w:pPr>
      <w:r w:rsidRPr="00DD1F97">
        <w:rPr>
          <w:rFonts w:ascii="Cambria" w:hAnsi="Cambria"/>
        </w:rPr>
        <w:t>Selection to be binding</w:t>
      </w:r>
    </w:p>
    <w:p w:rsidR="00300EF7" w:rsidRPr="00DD1F97" w:rsidRDefault="00300EF7" w:rsidP="00300EF7">
      <w:pPr>
        <w:pStyle w:val="BodyText"/>
        <w:spacing w:before="7"/>
        <w:rPr>
          <w:rFonts w:ascii="Cambria" w:hAnsi="Cambria"/>
          <w:b/>
          <w:sz w:val="20"/>
        </w:rPr>
      </w:pPr>
    </w:p>
    <w:p w:rsidR="00300EF7" w:rsidRPr="00DD1F97" w:rsidRDefault="00300EF7" w:rsidP="00300EF7">
      <w:pPr>
        <w:pStyle w:val="BodyText"/>
        <w:ind w:left="980" w:right="214"/>
        <w:jc w:val="both"/>
        <w:rPr>
          <w:rFonts w:ascii="Cambria" w:hAnsi="Cambria"/>
        </w:rPr>
      </w:pPr>
      <w:r w:rsidRPr="00DD1F97">
        <w:rPr>
          <w:rFonts w:ascii="Cambria" w:hAnsi="Cambria"/>
        </w:rPr>
        <w:t>The decision of the Lenders’ Representative and the Authority in selection of the Nominated Company shall be final and binding on the Service Provider. The Service Provider irrevocably agrees and waives any right to challenge the actions of the Lenders’ Representative or the Senior Lenders or the Authority taken pursuant to this Agreement including the transfer/assignment of the Contract in favour of the Nominated Company. The Service Provider agrees and confirms that it shall not have any right to seek revaluation of assets of the Project or the Service Provider’s shares. It is hereby acknowledged by the Parties that the rights of the Lenders’ Representative are irrevocable and shall not be contested in any proceedings before any court or Authority and the Service Provider shall have no right or remedy to prevent, obstruct or restrain the Authority or the Lenders’ Representative from effecting or causing the transfer by substitution and endorsement of the Contract as requested by the Lenders’ Representative.</w:t>
      </w:r>
    </w:p>
    <w:p w:rsidR="00300EF7" w:rsidRPr="00DD1F97" w:rsidRDefault="00300EF7" w:rsidP="00300EF7">
      <w:pPr>
        <w:jc w:val="both"/>
        <w:rPr>
          <w:rFonts w:ascii="Cambria" w:hAnsi="Cambria"/>
        </w:rPr>
        <w:sectPr w:rsidR="00300EF7" w:rsidRPr="00DD1F97">
          <w:pgSz w:w="11910" w:h="16840"/>
          <w:pgMar w:top="1340" w:right="1220" w:bottom="1200" w:left="1180" w:header="0" w:footer="1002" w:gutter="0"/>
          <w:cols w:space="720"/>
        </w:sectPr>
      </w:pPr>
    </w:p>
    <w:p w:rsidR="00300EF7" w:rsidRPr="00DD1F97" w:rsidRDefault="00300EF7" w:rsidP="00300EF7">
      <w:pPr>
        <w:pStyle w:val="Heading2"/>
        <w:numPr>
          <w:ilvl w:val="0"/>
          <w:numId w:val="3"/>
        </w:numPr>
        <w:tabs>
          <w:tab w:val="left" w:pos="980"/>
          <w:tab w:val="left" w:pos="981"/>
        </w:tabs>
        <w:spacing w:before="62"/>
        <w:ind w:hanging="721"/>
        <w:rPr>
          <w:rFonts w:ascii="Cambria" w:hAnsi="Cambria"/>
        </w:rPr>
      </w:pPr>
      <w:r w:rsidRPr="00DD1F97">
        <w:rPr>
          <w:rFonts w:ascii="Cambria" w:hAnsi="Cambria"/>
        </w:rPr>
        <w:t>PROJECTAGREEMENTS</w:t>
      </w:r>
    </w:p>
    <w:p w:rsidR="00300EF7" w:rsidRPr="00DD1F97" w:rsidRDefault="00300EF7" w:rsidP="00300EF7">
      <w:pPr>
        <w:pStyle w:val="BodyText"/>
        <w:spacing w:before="10"/>
        <w:rPr>
          <w:rFonts w:ascii="Cambria" w:hAnsi="Cambria"/>
          <w:b/>
          <w:i/>
          <w:sz w:val="20"/>
        </w:rPr>
      </w:pPr>
    </w:p>
    <w:p w:rsidR="00300EF7" w:rsidRPr="00DD1F97" w:rsidRDefault="00300EF7" w:rsidP="00300EF7">
      <w:pPr>
        <w:pStyle w:val="ListParagraph"/>
        <w:numPr>
          <w:ilvl w:val="1"/>
          <w:numId w:val="3"/>
        </w:numPr>
        <w:tabs>
          <w:tab w:val="left" w:pos="922"/>
          <w:tab w:val="left" w:pos="923"/>
        </w:tabs>
        <w:rPr>
          <w:rFonts w:ascii="Cambria" w:hAnsi="Cambria"/>
          <w:b/>
        </w:rPr>
      </w:pPr>
      <w:r w:rsidRPr="00DD1F97">
        <w:rPr>
          <w:rFonts w:ascii="Cambria" w:hAnsi="Cambria"/>
          <w:b/>
        </w:rPr>
        <w:t>Substitution of Nominated Company in Project Agreements</w:t>
      </w:r>
    </w:p>
    <w:p w:rsidR="00300EF7" w:rsidRPr="00DD1F97" w:rsidRDefault="00300EF7" w:rsidP="00300EF7">
      <w:pPr>
        <w:pStyle w:val="BodyText"/>
        <w:spacing w:before="9"/>
        <w:rPr>
          <w:rFonts w:ascii="Cambria" w:hAnsi="Cambria"/>
          <w:b/>
          <w:sz w:val="20"/>
        </w:rPr>
      </w:pPr>
    </w:p>
    <w:p w:rsidR="00300EF7" w:rsidRPr="00DD1F97" w:rsidRDefault="00300EF7" w:rsidP="00300EF7">
      <w:pPr>
        <w:pStyle w:val="BodyText"/>
        <w:ind w:left="980" w:right="215"/>
        <w:jc w:val="both"/>
        <w:rPr>
          <w:rFonts w:ascii="Cambria" w:hAnsi="Cambria"/>
        </w:rPr>
      </w:pPr>
      <w:r w:rsidRPr="00DD1F97">
        <w:rPr>
          <w:rFonts w:ascii="Cambria" w:hAnsi="Cambria"/>
        </w:rPr>
        <w:t>The Service Provider shall ensure and procure that each Project Agreement contains provisions that entitle the Nominated Company to step into such Project Agreement, in its discretion, in place and substitution of the Service Provider in the event of such Nominated Company’s assumption of the liabilities and obligations of the Service Provider under the SCOM Agreement.</w:t>
      </w:r>
    </w:p>
    <w:p w:rsidR="00300EF7" w:rsidRPr="00DD1F97" w:rsidRDefault="00300EF7" w:rsidP="00300EF7">
      <w:pPr>
        <w:pStyle w:val="BodyText"/>
        <w:spacing w:before="11"/>
        <w:rPr>
          <w:rFonts w:ascii="Cambria" w:hAnsi="Cambria"/>
          <w:sz w:val="20"/>
        </w:rPr>
      </w:pPr>
    </w:p>
    <w:p w:rsidR="00300EF7" w:rsidRPr="00DD1F97" w:rsidRDefault="00300EF7" w:rsidP="00300EF7">
      <w:pPr>
        <w:pStyle w:val="Heading2"/>
        <w:numPr>
          <w:ilvl w:val="0"/>
          <w:numId w:val="3"/>
        </w:numPr>
        <w:tabs>
          <w:tab w:val="left" w:pos="980"/>
          <w:tab w:val="left" w:pos="981"/>
        </w:tabs>
        <w:ind w:hanging="721"/>
        <w:rPr>
          <w:rFonts w:ascii="Cambria" w:hAnsi="Cambria"/>
        </w:rPr>
      </w:pPr>
      <w:r w:rsidRPr="00DD1F97">
        <w:rPr>
          <w:rFonts w:ascii="Cambria" w:hAnsi="Cambria"/>
        </w:rPr>
        <w:t>TERMINATION OF SCOMAGREEMENT</w:t>
      </w:r>
    </w:p>
    <w:p w:rsidR="00300EF7" w:rsidRPr="00DD1F97" w:rsidRDefault="00300EF7" w:rsidP="00300EF7">
      <w:pPr>
        <w:pStyle w:val="BodyText"/>
        <w:spacing w:before="11"/>
        <w:rPr>
          <w:rFonts w:ascii="Cambria" w:hAnsi="Cambria"/>
          <w:b/>
          <w:i/>
          <w:sz w:val="20"/>
        </w:rPr>
      </w:pPr>
    </w:p>
    <w:p w:rsidR="00300EF7" w:rsidRPr="00DD1F97" w:rsidRDefault="00300EF7" w:rsidP="00300EF7">
      <w:pPr>
        <w:pStyle w:val="ListParagraph"/>
        <w:numPr>
          <w:ilvl w:val="1"/>
          <w:numId w:val="3"/>
        </w:numPr>
        <w:tabs>
          <w:tab w:val="left" w:pos="980"/>
          <w:tab w:val="left" w:pos="981"/>
        </w:tabs>
        <w:ind w:left="980" w:hanging="721"/>
        <w:rPr>
          <w:rFonts w:ascii="Cambria" w:hAnsi="Cambria"/>
          <w:b/>
        </w:rPr>
      </w:pPr>
      <w:r w:rsidRPr="00DD1F97">
        <w:rPr>
          <w:rFonts w:ascii="Cambria" w:hAnsi="Cambria"/>
          <w:b/>
        </w:rPr>
        <w:t>Termination upon occurrence of Financial Default</w:t>
      </w:r>
    </w:p>
    <w:p w:rsidR="00300EF7" w:rsidRPr="00DD1F97" w:rsidRDefault="00300EF7" w:rsidP="00300EF7">
      <w:pPr>
        <w:pStyle w:val="BodyText"/>
        <w:spacing w:before="7"/>
        <w:rPr>
          <w:rFonts w:ascii="Cambria" w:hAnsi="Cambria"/>
          <w:b/>
          <w:sz w:val="20"/>
        </w:rPr>
      </w:pPr>
    </w:p>
    <w:p w:rsidR="00300EF7" w:rsidRPr="00DD1F97" w:rsidRDefault="00300EF7" w:rsidP="00300EF7">
      <w:pPr>
        <w:pStyle w:val="BodyText"/>
        <w:ind w:left="980" w:right="217"/>
        <w:jc w:val="both"/>
        <w:rPr>
          <w:rFonts w:ascii="Cambria" w:hAnsi="Cambria"/>
        </w:rPr>
      </w:pPr>
      <w:r w:rsidRPr="00DD1F97">
        <w:rPr>
          <w:rFonts w:ascii="Cambria" w:hAnsi="Cambria"/>
        </w:rPr>
        <w:t>At any time after issue of a Notice of Financial Default, the Lenders’ Representative may by a notice in writing require the Authority to terminate the SCOM Agreement forthwith, and  upon receipt of such notice, the Authority shall undertake Termination under and in accordance with the provisions of Article 32 of the SCOM Agreement.</w:t>
      </w:r>
    </w:p>
    <w:p w:rsidR="00300EF7" w:rsidRPr="00DD1F97" w:rsidRDefault="00300EF7" w:rsidP="00300EF7">
      <w:pPr>
        <w:pStyle w:val="BodyText"/>
        <w:spacing w:before="2"/>
        <w:rPr>
          <w:rFonts w:ascii="Cambria" w:hAnsi="Cambria"/>
          <w:sz w:val="21"/>
        </w:rPr>
      </w:pPr>
    </w:p>
    <w:p w:rsidR="00300EF7" w:rsidRPr="00DD1F97" w:rsidRDefault="00300EF7" w:rsidP="00300EF7">
      <w:pPr>
        <w:pStyle w:val="Heading1"/>
        <w:numPr>
          <w:ilvl w:val="1"/>
          <w:numId w:val="3"/>
        </w:numPr>
        <w:tabs>
          <w:tab w:val="left" w:pos="980"/>
          <w:tab w:val="left" w:pos="981"/>
        </w:tabs>
        <w:ind w:left="980" w:hanging="721"/>
        <w:rPr>
          <w:rFonts w:ascii="Cambria" w:hAnsi="Cambria"/>
        </w:rPr>
      </w:pPr>
      <w:r w:rsidRPr="00DD1F97">
        <w:rPr>
          <w:rFonts w:ascii="Cambria" w:hAnsi="Cambria"/>
        </w:rPr>
        <w:t>Termination when no Nominated Company is selected</w:t>
      </w:r>
    </w:p>
    <w:p w:rsidR="00300EF7" w:rsidRPr="00DD1F97" w:rsidRDefault="00300EF7" w:rsidP="00300EF7">
      <w:pPr>
        <w:pStyle w:val="BodyText"/>
        <w:spacing w:before="7"/>
        <w:rPr>
          <w:rFonts w:ascii="Cambria" w:hAnsi="Cambria"/>
          <w:b/>
          <w:sz w:val="20"/>
        </w:rPr>
      </w:pPr>
    </w:p>
    <w:p w:rsidR="00300EF7" w:rsidRPr="00DD1F97" w:rsidRDefault="00300EF7" w:rsidP="00300EF7">
      <w:pPr>
        <w:pStyle w:val="BodyText"/>
        <w:spacing w:line="242" w:lineRule="auto"/>
        <w:ind w:left="980" w:right="218"/>
        <w:jc w:val="both"/>
        <w:rPr>
          <w:rFonts w:ascii="Cambria" w:hAnsi="Cambria"/>
        </w:rPr>
      </w:pPr>
      <w:r w:rsidRPr="00DD1F97">
        <w:rPr>
          <w:rFonts w:ascii="Cambria" w:hAnsi="Cambria"/>
        </w:rPr>
        <w:t>In the event that no Nominated Company acceptable to the Authority is selected and recommended by the Lenders’ Representative within the period of 180 (one hundred and eighty) days or any extension thereof as set forth in Clause 3.3.2, the Authority may terminate the SCOM Agreement forthwith in accordance with the provisions thereof.</w:t>
      </w:r>
    </w:p>
    <w:p w:rsidR="00300EF7" w:rsidRPr="00DD1F97" w:rsidRDefault="00300EF7" w:rsidP="00300EF7">
      <w:pPr>
        <w:pStyle w:val="BodyText"/>
        <w:spacing w:before="3"/>
        <w:rPr>
          <w:rFonts w:ascii="Cambria" w:hAnsi="Cambria"/>
          <w:sz w:val="20"/>
        </w:rPr>
      </w:pPr>
    </w:p>
    <w:p w:rsidR="00300EF7" w:rsidRPr="00DD1F97" w:rsidRDefault="00300EF7" w:rsidP="00300EF7">
      <w:pPr>
        <w:pStyle w:val="Heading1"/>
        <w:numPr>
          <w:ilvl w:val="1"/>
          <w:numId w:val="3"/>
        </w:numPr>
        <w:tabs>
          <w:tab w:val="left" w:pos="980"/>
          <w:tab w:val="left" w:pos="981"/>
        </w:tabs>
        <w:ind w:left="980" w:hanging="721"/>
        <w:rPr>
          <w:rFonts w:ascii="Cambria" w:hAnsi="Cambria"/>
        </w:rPr>
      </w:pPr>
      <w:r w:rsidRPr="00DD1F97">
        <w:rPr>
          <w:rFonts w:ascii="Cambria" w:hAnsi="Cambria"/>
        </w:rPr>
        <w:t>Realisation of DebtDue</w:t>
      </w:r>
    </w:p>
    <w:p w:rsidR="00300EF7" w:rsidRPr="00DD1F97" w:rsidRDefault="00300EF7" w:rsidP="00300EF7">
      <w:pPr>
        <w:pStyle w:val="BodyText"/>
        <w:spacing w:before="7"/>
        <w:rPr>
          <w:rFonts w:ascii="Cambria" w:hAnsi="Cambria"/>
          <w:b/>
          <w:sz w:val="20"/>
        </w:rPr>
      </w:pPr>
    </w:p>
    <w:p w:rsidR="00300EF7" w:rsidRPr="00DD1F97" w:rsidRDefault="00300EF7" w:rsidP="00300EF7">
      <w:pPr>
        <w:pStyle w:val="BodyText"/>
        <w:ind w:left="980" w:right="216"/>
        <w:jc w:val="both"/>
        <w:rPr>
          <w:rFonts w:ascii="Cambria" w:hAnsi="Cambria"/>
        </w:rPr>
      </w:pPr>
      <w:r w:rsidRPr="00DD1F97">
        <w:rPr>
          <w:rFonts w:ascii="Cambria" w:hAnsi="Cambria"/>
        </w:rPr>
        <w:t>The Authority and the Service Provider hereby acknowledge and agree that, without prejudice to their any other right or remedy, the Lenders’ Representative is entitled to receive from the Service Provider, without any further reference to or consent of the Service Provider, the Debt Due upon Termination of the SCOM Agreement. For realisation of the Debt Due, the Lenders’ Representative shall be entitled to make its claim from the Escrow Account in accordance with the provisions of the SCOM Agreement and the Escrow Agreement.</w:t>
      </w:r>
    </w:p>
    <w:p w:rsidR="00300EF7" w:rsidRPr="00DD1F97" w:rsidRDefault="00300EF7" w:rsidP="00300EF7">
      <w:pPr>
        <w:pStyle w:val="BodyText"/>
        <w:spacing w:before="2"/>
        <w:rPr>
          <w:rFonts w:ascii="Cambria" w:hAnsi="Cambria"/>
          <w:sz w:val="21"/>
        </w:rPr>
      </w:pPr>
    </w:p>
    <w:p w:rsidR="00300EF7" w:rsidRPr="00DD1F97" w:rsidRDefault="00300EF7" w:rsidP="00300EF7">
      <w:pPr>
        <w:pStyle w:val="Heading2"/>
        <w:numPr>
          <w:ilvl w:val="0"/>
          <w:numId w:val="3"/>
        </w:numPr>
        <w:tabs>
          <w:tab w:val="left" w:pos="980"/>
          <w:tab w:val="left" w:pos="981"/>
        </w:tabs>
        <w:ind w:hanging="721"/>
        <w:rPr>
          <w:rFonts w:ascii="Cambria" w:hAnsi="Cambria"/>
        </w:rPr>
      </w:pPr>
      <w:r w:rsidRPr="00DD1F97">
        <w:rPr>
          <w:rFonts w:ascii="Cambria" w:hAnsi="Cambria"/>
        </w:rPr>
        <w:t>DURATION OF THEAGREEMENT</w:t>
      </w:r>
    </w:p>
    <w:p w:rsidR="00300EF7" w:rsidRPr="00DD1F97" w:rsidRDefault="00300EF7" w:rsidP="00300EF7">
      <w:pPr>
        <w:pStyle w:val="BodyText"/>
        <w:spacing w:before="9"/>
        <w:rPr>
          <w:rFonts w:ascii="Cambria" w:hAnsi="Cambria"/>
          <w:b/>
          <w:i/>
          <w:sz w:val="8"/>
          <w:szCs w:val="10"/>
        </w:rPr>
      </w:pPr>
    </w:p>
    <w:p w:rsidR="00300EF7" w:rsidRPr="00DD1F97" w:rsidRDefault="00300EF7" w:rsidP="00300EF7">
      <w:pPr>
        <w:pStyle w:val="ListParagraph"/>
        <w:numPr>
          <w:ilvl w:val="1"/>
          <w:numId w:val="3"/>
        </w:numPr>
        <w:tabs>
          <w:tab w:val="left" w:pos="922"/>
          <w:tab w:val="left" w:pos="923"/>
        </w:tabs>
        <w:rPr>
          <w:rFonts w:ascii="Cambria" w:hAnsi="Cambria"/>
          <w:b/>
        </w:rPr>
      </w:pPr>
      <w:r w:rsidRPr="00DD1F97">
        <w:rPr>
          <w:rFonts w:ascii="Cambria" w:hAnsi="Cambria"/>
          <w:b/>
        </w:rPr>
        <w:t>Duration of the Agreement</w:t>
      </w:r>
    </w:p>
    <w:p w:rsidR="00300EF7" w:rsidRPr="00DD1F97" w:rsidRDefault="00300EF7" w:rsidP="00300EF7">
      <w:pPr>
        <w:pStyle w:val="BodyText"/>
        <w:spacing w:before="9"/>
        <w:rPr>
          <w:rFonts w:ascii="Cambria" w:hAnsi="Cambria"/>
          <w:b/>
          <w:sz w:val="20"/>
        </w:rPr>
      </w:pPr>
    </w:p>
    <w:p w:rsidR="00300EF7" w:rsidRPr="00DD1F97" w:rsidRDefault="00300EF7" w:rsidP="00300EF7">
      <w:pPr>
        <w:pStyle w:val="BodyText"/>
        <w:ind w:left="980" w:right="221"/>
        <w:jc w:val="both"/>
        <w:rPr>
          <w:rFonts w:ascii="Cambria" w:hAnsi="Cambria"/>
        </w:rPr>
      </w:pPr>
      <w:r w:rsidRPr="00DD1F97">
        <w:rPr>
          <w:rFonts w:ascii="Cambria" w:hAnsi="Cambria"/>
        </w:rPr>
        <w:t>This Agreement shall come into force from the date hereof and shall expire at the earliest to occur of the following events:</w:t>
      </w:r>
    </w:p>
    <w:p w:rsidR="00300EF7" w:rsidRPr="00DD1F97" w:rsidRDefault="00300EF7" w:rsidP="00300EF7">
      <w:pPr>
        <w:pStyle w:val="BodyText"/>
        <w:rPr>
          <w:rFonts w:ascii="Cambria" w:hAnsi="Cambria"/>
          <w:sz w:val="21"/>
        </w:rPr>
      </w:pPr>
    </w:p>
    <w:p w:rsidR="00300EF7" w:rsidRPr="00DD1F97" w:rsidRDefault="00300EF7" w:rsidP="00300EF7">
      <w:pPr>
        <w:pStyle w:val="ListParagraph"/>
        <w:numPr>
          <w:ilvl w:val="0"/>
          <w:numId w:val="2"/>
        </w:numPr>
        <w:tabs>
          <w:tab w:val="left" w:pos="1700"/>
          <w:tab w:val="left" w:pos="1701"/>
        </w:tabs>
        <w:ind w:hanging="721"/>
        <w:rPr>
          <w:rFonts w:ascii="Cambria" w:hAnsi="Cambria"/>
        </w:rPr>
      </w:pPr>
      <w:r w:rsidRPr="00DD1F97">
        <w:rPr>
          <w:rFonts w:ascii="Cambria" w:hAnsi="Cambria"/>
        </w:rPr>
        <w:t>Termination of the Agreement; or</w:t>
      </w:r>
    </w:p>
    <w:p w:rsidR="00300EF7" w:rsidRPr="00DD1F97" w:rsidRDefault="00300EF7" w:rsidP="00300EF7">
      <w:pPr>
        <w:pStyle w:val="BodyText"/>
        <w:spacing w:before="9"/>
        <w:rPr>
          <w:rFonts w:ascii="Cambria" w:hAnsi="Cambria"/>
          <w:sz w:val="20"/>
        </w:rPr>
      </w:pPr>
    </w:p>
    <w:p w:rsidR="00300EF7" w:rsidRPr="00DD1F97" w:rsidRDefault="00300EF7" w:rsidP="00300EF7">
      <w:pPr>
        <w:pStyle w:val="ListParagraph"/>
        <w:numPr>
          <w:ilvl w:val="0"/>
          <w:numId w:val="2"/>
        </w:numPr>
        <w:tabs>
          <w:tab w:val="left" w:pos="1700"/>
          <w:tab w:val="left" w:pos="1701"/>
        </w:tabs>
        <w:ind w:right="221"/>
        <w:rPr>
          <w:rFonts w:ascii="Cambria" w:hAnsi="Cambria"/>
        </w:rPr>
      </w:pPr>
      <w:r w:rsidRPr="00DD1F97">
        <w:rPr>
          <w:rFonts w:ascii="Cambria" w:hAnsi="Cambria"/>
        </w:rPr>
        <w:t>no sum remains to be advanced and no sum is outstanding to the Senior Lenders, under the Financing Agreements.</w:t>
      </w:r>
    </w:p>
    <w:p w:rsidR="00300EF7" w:rsidRPr="00DD1F97" w:rsidRDefault="00300EF7" w:rsidP="00300EF7">
      <w:pPr>
        <w:pStyle w:val="BodyText"/>
        <w:spacing w:before="1"/>
        <w:rPr>
          <w:rFonts w:ascii="Cambria" w:hAnsi="Cambria"/>
          <w:sz w:val="21"/>
        </w:rPr>
      </w:pPr>
    </w:p>
    <w:p w:rsidR="00300EF7" w:rsidRPr="00DD1F97" w:rsidRDefault="00300EF7" w:rsidP="00300EF7">
      <w:pPr>
        <w:pStyle w:val="Heading2"/>
        <w:numPr>
          <w:ilvl w:val="0"/>
          <w:numId w:val="3"/>
        </w:numPr>
        <w:tabs>
          <w:tab w:val="left" w:pos="980"/>
          <w:tab w:val="left" w:pos="981"/>
        </w:tabs>
        <w:ind w:hanging="721"/>
        <w:rPr>
          <w:rFonts w:ascii="Cambria" w:hAnsi="Cambria"/>
        </w:rPr>
      </w:pPr>
      <w:r w:rsidRPr="00DD1F97">
        <w:rPr>
          <w:rFonts w:ascii="Cambria" w:hAnsi="Cambria"/>
        </w:rPr>
        <w:t>INDEMNITY</w:t>
      </w:r>
    </w:p>
    <w:p w:rsidR="00300EF7" w:rsidRPr="00DD1F97" w:rsidRDefault="00300EF7" w:rsidP="00300EF7">
      <w:pPr>
        <w:pStyle w:val="BodyText"/>
        <w:spacing w:before="9"/>
        <w:rPr>
          <w:rFonts w:ascii="Cambria" w:hAnsi="Cambria"/>
          <w:b/>
          <w:i/>
          <w:sz w:val="6"/>
          <w:szCs w:val="8"/>
        </w:rPr>
      </w:pPr>
    </w:p>
    <w:p w:rsidR="00300EF7" w:rsidRPr="00DD1F97" w:rsidRDefault="00300EF7" w:rsidP="00300EF7">
      <w:pPr>
        <w:pStyle w:val="ListParagraph"/>
        <w:numPr>
          <w:ilvl w:val="1"/>
          <w:numId w:val="3"/>
        </w:numPr>
        <w:tabs>
          <w:tab w:val="left" w:pos="922"/>
          <w:tab w:val="left" w:pos="923"/>
        </w:tabs>
        <w:rPr>
          <w:rFonts w:ascii="Cambria" w:hAnsi="Cambria"/>
          <w:b/>
        </w:rPr>
      </w:pPr>
      <w:r w:rsidRPr="00DD1F97">
        <w:rPr>
          <w:rFonts w:ascii="Cambria" w:hAnsi="Cambria"/>
          <w:b/>
        </w:rPr>
        <w:t>General indemnity</w:t>
      </w:r>
    </w:p>
    <w:p w:rsidR="00300EF7" w:rsidRPr="00DD1F97" w:rsidRDefault="00300EF7" w:rsidP="00300EF7">
      <w:pPr>
        <w:pStyle w:val="BodyText"/>
        <w:spacing w:before="7"/>
        <w:rPr>
          <w:rFonts w:ascii="Cambria" w:hAnsi="Cambria"/>
          <w:b/>
          <w:sz w:val="20"/>
        </w:rPr>
      </w:pPr>
    </w:p>
    <w:p w:rsidR="00300EF7" w:rsidRPr="00DD1F97" w:rsidRDefault="00300EF7" w:rsidP="00300EF7">
      <w:pPr>
        <w:pStyle w:val="ListParagraph"/>
        <w:numPr>
          <w:ilvl w:val="2"/>
          <w:numId w:val="3"/>
        </w:numPr>
        <w:tabs>
          <w:tab w:val="left" w:pos="981"/>
        </w:tabs>
        <w:ind w:right="217"/>
        <w:jc w:val="both"/>
        <w:rPr>
          <w:rFonts w:ascii="Cambria" w:hAnsi="Cambria"/>
        </w:rPr>
      </w:pPr>
      <w:r w:rsidRPr="00DD1F97">
        <w:rPr>
          <w:rFonts w:ascii="Cambria" w:hAnsi="Cambria"/>
        </w:rPr>
        <w:t>The Service Provider will indemnify, defend and hold the Authority and the Lenders’ Representative harmless against any and all proceedings, actions and third party claims for any loss, damage, cost and expense of whatever kind and nature arising out of any breach by the Service Provider of any of its obligations under this Agreement or on account of failure of the Service Provider to comply with Applicable Laws and Applicable Permits.</w:t>
      </w:r>
    </w:p>
    <w:p w:rsidR="00300EF7" w:rsidRPr="00DD1F97" w:rsidRDefault="00300EF7" w:rsidP="00300EF7">
      <w:pPr>
        <w:jc w:val="both"/>
        <w:rPr>
          <w:rFonts w:ascii="Cambria" w:hAnsi="Cambria"/>
        </w:rPr>
        <w:sectPr w:rsidR="00300EF7" w:rsidRPr="00DD1F97">
          <w:pgSz w:w="11910" w:h="16840"/>
          <w:pgMar w:top="1360" w:right="1220" w:bottom="1200" w:left="1180" w:header="0" w:footer="1002" w:gutter="0"/>
          <w:cols w:space="720"/>
        </w:sectPr>
      </w:pPr>
    </w:p>
    <w:p w:rsidR="00300EF7" w:rsidRPr="00DD1F97" w:rsidRDefault="00300EF7" w:rsidP="00300EF7">
      <w:pPr>
        <w:pStyle w:val="ListParagraph"/>
        <w:numPr>
          <w:ilvl w:val="2"/>
          <w:numId w:val="3"/>
        </w:numPr>
        <w:tabs>
          <w:tab w:val="left" w:pos="981"/>
        </w:tabs>
        <w:spacing w:before="80"/>
        <w:ind w:right="216"/>
        <w:jc w:val="both"/>
        <w:rPr>
          <w:rFonts w:ascii="Cambria" w:hAnsi="Cambria"/>
        </w:rPr>
      </w:pPr>
      <w:r w:rsidRPr="00DD1F97">
        <w:rPr>
          <w:rFonts w:ascii="Cambria" w:hAnsi="Cambria"/>
        </w:rPr>
        <w:t>The Authority will indemnify, defend and hold the Service Provider harmless against any and all proceedings, actions and third party claims for any loss, damage, cost and expense arising out of failure of the Authority to fulfil any of its obligations under this Agreement, materially and adversely affecting the performance of the Service Provider’s obligations under the SCOM Agreement or this Agreement, other than any loss, damage, cost and expense, arising out of acts done in discharge of their lawful functions by the Authority, its officers, servants and agents.</w:t>
      </w:r>
    </w:p>
    <w:p w:rsidR="00300EF7" w:rsidRPr="00DD1F97" w:rsidRDefault="00300EF7" w:rsidP="00300EF7">
      <w:pPr>
        <w:pStyle w:val="BodyText"/>
        <w:spacing w:before="10"/>
        <w:rPr>
          <w:rFonts w:ascii="Cambria" w:hAnsi="Cambria"/>
          <w:sz w:val="20"/>
        </w:rPr>
      </w:pPr>
    </w:p>
    <w:p w:rsidR="00300EF7" w:rsidRPr="00DD1F97" w:rsidRDefault="00300EF7" w:rsidP="00300EF7">
      <w:pPr>
        <w:pStyle w:val="ListParagraph"/>
        <w:numPr>
          <w:ilvl w:val="2"/>
          <w:numId w:val="3"/>
        </w:numPr>
        <w:tabs>
          <w:tab w:val="left" w:pos="981"/>
        </w:tabs>
        <w:spacing w:before="1"/>
        <w:ind w:right="214"/>
        <w:jc w:val="both"/>
        <w:rPr>
          <w:rFonts w:ascii="Cambria" w:hAnsi="Cambria"/>
        </w:rPr>
      </w:pPr>
      <w:r w:rsidRPr="00DD1F97">
        <w:rPr>
          <w:rFonts w:ascii="Cambria" w:hAnsi="Cambria"/>
        </w:rPr>
        <w:t xml:space="preserve">The Lenders’ Representative will indemnify, defend and hold the Service Provider harmless against any and all proceedings, actions and third party claims for any loss, damage, cost and expense arising out of failure of the Lenders’ Representative to fulfil its obligations under this Agreement, materially and adversely affecting the performance of the Service Provider’s obligations under the SCOM Agreement, other than any loss, damage, cost and expense, arising out </w:t>
      </w:r>
      <w:r w:rsidRPr="00DD1F97">
        <w:rPr>
          <w:rFonts w:ascii="Cambria" w:hAnsi="Cambria"/>
          <w:spacing w:val="-3"/>
        </w:rPr>
        <w:t xml:space="preserve">of </w:t>
      </w:r>
      <w:r w:rsidRPr="00DD1F97">
        <w:rPr>
          <w:rFonts w:ascii="Cambria" w:hAnsi="Cambria"/>
        </w:rPr>
        <w:t>acts done in discharge of their lawful functions by the Lenders’ Representative, its officers, servants and agents.</w:t>
      </w:r>
    </w:p>
    <w:p w:rsidR="00300EF7" w:rsidRPr="00DD1F97" w:rsidRDefault="00300EF7" w:rsidP="00300EF7">
      <w:pPr>
        <w:pStyle w:val="BodyText"/>
        <w:spacing w:before="1"/>
        <w:rPr>
          <w:rFonts w:ascii="Cambria" w:hAnsi="Cambria"/>
          <w:sz w:val="21"/>
        </w:rPr>
      </w:pPr>
    </w:p>
    <w:p w:rsidR="00300EF7" w:rsidRPr="00DD1F97" w:rsidRDefault="00300EF7" w:rsidP="00300EF7">
      <w:pPr>
        <w:pStyle w:val="Heading1"/>
        <w:numPr>
          <w:ilvl w:val="1"/>
          <w:numId w:val="3"/>
        </w:numPr>
        <w:tabs>
          <w:tab w:val="left" w:pos="1033"/>
          <w:tab w:val="left" w:pos="1034"/>
        </w:tabs>
        <w:spacing w:before="1"/>
        <w:ind w:left="1033" w:hanging="719"/>
        <w:rPr>
          <w:rFonts w:ascii="Cambria" w:hAnsi="Cambria"/>
        </w:rPr>
      </w:pPr>
      <w:r w:rsidRPr="00DD1F97">
        <w:rPr>
          <w:rFonts w:ascii="Cambria" w:hAnsi="Cambria"/>
        </w:rPr>
        <w:t>Notice and contest of claims</w:t>
      </w:r>
    </w:p>
    <w:p w:rsidR="00300EF7" w:rsidRPr="00DD1F97" w:rsidRDefault="00300EF7" w:rsidP="00300EF7">
      <w:pPr>
        <w:pStyle w:val="BodyText"/>
        <w:spacing w:before="6"/>
        <w:rPr>
          <w:rFonts w:ascii="Cambria" w:hAnsi="Cambria"/>
          <w:b/>
          <w:sz w:val="20"/>
        </w:rPr>
      </w:pPr>
    </w:p>
    <w:p w:rsidR="00300EF7" w:rsidRPr="00DD1F97" w:rsidRDefault="00300EF7" w:rsidP="00300EF7">
      <w:pPr>
        <w:pStyle w:val="BodyText"/>
        <w:ind w:left="980" w:right="213"/>
        <w:jc w:val="both"/>
        <w:rPr>
          <w:rFonts w:ascii="Cambria" w:hAnsi="Cambria"/>
        </w:rPr>
      </w:pPr>
      <w:r w:rsidRPr="00DD1F97">
        <w:rPr>
          <w:rFonts w:ascii="Cambria" w:hAnsi="Cambria"/>
        </w:rPr>
        <w:t>In the event that any Party hereto receives a claim from a third party in respect of which it is entitled to the benefit of an indemnity under Clause 7.1 or in respect of which it is entitled to reimbursement (the “</w:t>
      </w:r>
      <w:r w:rsidRPr="00DD1F97">
        <w:rPr>
          <w:rFonts w:ascii="Cambria" w:hAnsi="Cambria"/>
          <w:b/>
        </w:rPr>
        <w:t>Indemnified Party</w:t>
      </w:r>
      <w:r w:rsidRPr="00DD1F97">
        <w:rPr>
          <w:rFonts w:ascii="Cambria" w:hAnsi="Cambria"/>
        </w:rPr>
        <w:t>”), it shall notify the other Party responsible for indemnifying such claim hereunder (the “</w:t>
      </w:r>
      <w:r w:rsidRPr="00DD1F97">
        <w:rPr>
          <w:rFonts w:ascii="Cambria" w:hAnsi="Cambria"/>
          <w:b/>
        </w:rPr>
        <w:t>Indemnifying Party</w:t>
      </w:r>
      <w:r w:rsidRPr="00DD1F97">
        <w:rPr>
          <w:rFonts w:ascii="Cambria" w:hAnsi="Cambria"/>
        </w:rPr>
        <w:t>”) within 15 (fifteen) days of receipt of the claim and shall not settle or pay the claim without the prior approval of the Indemnifying Party, such approval not to be unreasonably withheld or delayed. In the event that the Indemnifying Party wishes to contest or dispute the claim, it may conduct the proceedings in the name of the Indemnified Party and shall bear all costs involved in contesting the same. The Indemnified Party shall provide all cooperation and assistance in contesting any claim and shall sign all such writings and documents as the Indemnifying  Party may reasonably require.</w:t>
      </w:r>
    </w:p>
    <w:p w:rsidR="00300EF7" w:rsidRPr="00DD1F97" w:rsidRDefault="00300EF7" w:rsidP="00300EF7">
      <w:pPr>
        <w:pStyle w:val="BodyText"/>
        <w:spacing w:before="3"/>
        <w:rPr>
          <w:rFonts w:ascii="Cambria" w:hAnsi="Cambria"/>
          <w:sz w:val="21"/>
        </w:rPr>
      </w:pPr>
    </w:p>
    <w:p w:rsidR="00300EF7" w:rsidRPr="00DD1F97" w:rsidRDefault="00300EF7" w:rsidP="00300EF7">
      <w:pPr>
        <w:pStyle w:val="Heading2"/>
        <w:numPr>
          <w:ilvl w:val="0"/>
          <w:numId w:val="3"/>
        </w:numPr>
        <w:tabs>
          <w:tab w:val="left" w:pos="980"/>
          <w:tab w:val="left" w:pos="981"/>
        </w:tabs>
        <w:ind w:hanging="721"/>
        <w:rPr>
          <w:rFonts w:ascii="Cambria" w:hAnsi="Cambria"/>
        </w:rPr>
      </w:pPr>
      <w:r w:rsidRPr="00DD1F97">
        <w:rPr>
          <w:rFonts w:ascii="Cambria" w:hAnsi="Cambria"/>
        </w:rPr>
        <w:t>DISPUTERESOLUTION</w:t>
      </w:r>
    </w:p>
    <w:p w:rsidR="00300EF7" w:rsidRPr="00DD1F97" w:rsidRDefault="00300EF7" w:rsidP="00300EF7">
      <w:pPr>
        <w:pStyle w:val="BodyText"/>
        <w:spacing w:before="9"/>
        <w:rPr>
          <w:rFonts w:ascii="Cambria" w:hAnsi="Cambria"/>
          <w:b/>
          <w:i/>
          <w:sz w:val="20"/>
        </w:rPr>
      </w:pPr>
    </w:p>
    <w:p w:rsidR="00300EF7" w:rsidRPr="00DD1F97" w:rsidRDefault="00300EF7" w:rsidP="00300EF7">
      <w:pPr>
        <w:pStyle w:val="ListParagraph"/>
        <w:numPr>
          <w:ilvl w:val="1"/>
          <w:numId w:val="3"/>
        </w:numPr>
        <w:tabs>
          <w:tab w:val="left" w:pos="922"/>
          <w:tab w:val="left" w:pos="923"/>
        </w:tabs>
        <w:rPr>
          <w:rFonts w:ascii="Cambria" w:hAnsi="Cambria"/>
          <w:b/>
        </w:rPr>
      </w:pPr>
      <w:r w:rsidRPr="00DD1F97">
        <w:rPr>
          <w:rFonts w:ascii="Cambria" w:hAnsi="Cambria"/>
          <w:b/>
        </w:rPr>
        <w:t>Dispute resolution</w:t>
      </w:r>
    </w:p>
    <w:p w:rsidR="00300EF7" w:rsidRPr="00DD1F97" w:rsidRDefault="00300EF7" w:rsidP="00300EF7">
      <w:pPr>
        <w:pStyle w:val="BodyText"/>
        <w:spacing w:before="6"/>
        <w:rPr>
          <w:rFonts w:ascii="Cambria" w:hAnsi="Cambria"/>
          <w:b/>
          <w:sz w:val="20"/>
        </w:rPr>
      </w:pPr>
    </w:p>
    <w:p w:rsidR="00300EF7" w:rsidRPr="00DD1F97" w:rsidRDefault="00300EF7" w:rsidP="00300EF7">
      <w:pPr>
        <w:pStyle w:val="ListParagraph"/>
        <w:numPr>
          <w:ilvl w:val="2"/>
          <w:numId w:val="3"/>
        </w:numPr>
        <w:tabs>
          <w:tab w:val="left" w:pos="981"/>
        </w:tabs>
        <w:ind w:right="214"/>
        <w:jc w:val="both"/>
        <w:rPr>
          <w:rFonts w:ascii="Cambria" w:hAnsi="Cambria"/>
        </w:rPr>
      </w:pPr>
      <w:r w:rsidRPr="00DD1F97">
        <w:rPr>
          <w:rFonts w:ascii="Cambria" w:hAnsi="Cambria"/>
        </w:rPr>
        <w:t>Any dispute, difference or claim arising out of or in connection with this Agreement which is not resolved amicably shall be decided by reference to arbitration to a Board of Arbitrators comprising one nominee each of the Authority, Service Provider and the Lenders’ Representative. Such arbitration shall be held in accordance with the Rules of Arbitration of the International Centre for Alternative Dispute Resolution, New Delhi (the “</w:t>
      </w:r>
      <w:r w:rsidRPr="00DD1F97">
        <w:rPr>
          <w:rFonts w:ascii="Cambria" w:hAnsi="Cambria"/>
          <w:b/>
        </w:rPr>
        <w:t>Rules</w:t>
      </w:r>
      <w:r w:rsidRPr="00DD1F97">
        <w:rPr>
          <w:rFonts w:ascii="Cambria" w:hAnsi="Cambria"/>
        </w:rPr>
        <w:t>”) or such other rules as may be mutually agreed by the Parties, and shall be subject to provisions of the Arbitration and Conciliation Act,1996.</w:t>
      </w:r>
    </w:p>
    <w:p w:rsidR="00300EF7" w:rsidRPr="00DD1F97" w:rsidRDefault="00300EF7" w:rsidP="00300EF7">
      <w:pPr>
        <w:pStyle w:val="BodyText"/>
        <w:rPr>
          <w:rFonts w:ascii="Cambria" w:hAnsi="Cambria"/>
          <w:sz w:val="21"/>
        </w:rPr>
      </w:pPr>
    </w:p>
    <w:p w:rsidR="00300EF7" w:rsidRPr="00DD1F97" w:rsidRDefault="00300EF7" w:rsidP="00300EF7">
      <w:pPr>
        <w:pStyle w:val="ListParagraph"/>
        <w:numPr>
          <w:ilvl w:val="2"/>
          <w:numId w:val="3"/>
        </w:numPr>
        <w:tabs>
          <w:tab w:val="left" w:pos="981"/>
        </w:tabs>
        <w:spacing w:line="244" w:lineRule="auto"/>
        <w:ind w:right="214"/>
        <w:jc w:val="both"/>
        <w:rPr>
          <w:rFonts w:ascii="Cambria" w:hAnsi="Cambria"/>
        </w:rPr>
      </w:pPr>
      <w:r w:rsidRPr="00DD1F97">
        <w:rPr>
          <w:rFonts w:ascii="Cambria" w:hAnsi="Cambria"/>
        </w:rPr>
        <w:t xml:space="preserve">The Arbitrators shall issue a reasoned award and such award shall be final and binding on </w:t>
      </w:r>
      <w:r w:rsidRPr="00DD1F97">
        <w:rPr>
          <w:rFonts w:ascii="Cambria" w:hAnsi="Cambria"/>
          <w:spacing w:val="2"/>
        </w:rPr>
        <w:t xml:space="preserve">the </w:t>
      </w:r>
      <w:r w:rsidRPr="00DD1F97">
        <w:rPr>
          <w:rFonts w:ascii="Cambria" w:hAnsi="Cambria"/>
        </w:rPr>
        <w:t>Parties. The venue of arbitration shall be *** and the language of arbitration shall be English.</w:t>
      </w:r>
    </w:p>
    <w:p w:rsidR="00300EF7" w:rsidRPr="00DD1F97" w:rsidRDefault="00300EF7" w:rsidP="00300EF7">
      <w:pPr>
        <w:pStyle w:val="BodyText"/>
        <w:spacing w:before="2"/>
        <w:rPr>
          <w:rFonts w:ascii="Cambria" w:hAnsi="Cambria"/>
          <w:sz w:val="20"/>
        </w:rPr>
      </w:pPr>
    </w:p>
    <w:p w:rsidR="00300EF7" w:rsidRPr="00DD1F97" w:rsidRDefault="00300EF7" w:rsidP="00300EF7">
      <w:pPr>
        <w:pStyle w:val="Heading2"/>
        <w:numPr>
          <w:ilvl w:val="0"/>
          <w:numId w:val="3"/>
        </w:numPr>
        <w:tabs>
          <w:tab w:val="left" w:pos="980"/>
          <w:tab w:val="left" w:pos="981"/>
        </w:tabs>
        <w:spacing w:before="1"/>
        <w:ind w:hanging="721"/>
        <w:rPr>
          <w:rFonts w:ascii="Cambria" w:hAnsi="Cambria"/>
        </w:rPr>
      </w:pPr>
      <w:r w:rsidRPr="00DD1F97">
        <w:rPr>
          <w:rFonts w:ascii="Cambria" w:hAnsi="Cambria"/>
        </w:rPr>
        <w:t>MISCELLANEOUSPROVISIONS</w:t>
      </w:r>
    </w:p>
    <w:p w:rsidR="00300EF7" w:rsidRPr="00DD1F97" w:rsidRDefault="00300EF7" w:rsidP="00300EF7">
      <w:pPr>
        <w:pStyle w:val="BodyText"/>
        <w:spacing w:before="8"/>
        <w:rPr>
          <w:rFonts w:ascii="Cambria" w:hAnsi="Cambria"/>
          <w:b/>
          <w:i/>
          <w:sz w:val="20"/>
        </w:rPr>
      </w:pPr>
    </w:p>
    <w:p w:rsidR="00300EF7" w:rsidRPr="00DD1F97" w:rsidRDefault="00300EF7" w:rsidP="00300EF7">
      <w:pPr>
        <w:pStyle w:val="ListParagraph"/>
        <w:numPr>
          <w:ilvl w:val="1"/>
          <w:numId w:val="3"/>
        </w:numPr>
        <w:tabs>
          <w:tab w:val="left" w:pos="922"/>
          <w:tab w:val="left" w:pos="923"/>
        </w:tabs>
        <w:spacing w:before="1"/>
        <w:rPr>
          <w:rFonts w:ascii="Cambria" w:hAnsi="Cambria"/>
          <w:b/>
        </w:rPr>
      </w:pPr>
      <w:r w:rsidRPr="00DD1F97">
        <w:rPr>
          <w:rFonts w:ascii="Cambria" w:hAnsi="Cambria"/>
          <w:b/>
        </w:rPr>
        <w:t>Governing law and jurisdiction</w:t>
      </w:r>
    </w:p>
    <w:p w:rsidR="00300EF7" w:rsidRPr="00DD1F97" w:rsidRDefault="00300EF7" w:rsidP="00300EF7">
      <w:pPr>
        <w:pStyle w:val="BodyText"/>
        <w:spacing w:before="9"/>
        <w:rPr>
          <w:rFonts w:ascii="Cambria" w:hAnsi="Cambria"/>
          <w:b/>
          <w:sz w:val="20"/>
        </w:rPr>
      </w:pPr>
    </w:p>
    <w:p w:rsidR="00300EF7" w:rsidRPr="00DD1F97" w:rsidRDefault="00300EF7" w:rsidP="00300EF7">
      <w:pPr>
        <w:pStyle w:val="BodyText"/>
        <w:spacing w:line="242" w:lineRule="auto"/>
        <w:ind w:left="980" w:right="220"/>
        <w:jc w:val="both"/>
        <w:rPr>
          <w:rFonts w:ascii="Cambria" w:hAnsi="Cambria"/>
        </w:rPr>
      </w:pPr>
      <w:r w:rsidRPr="00DD1F97">
        <w:rPr>
          <w:rFonts w:ascii="Cambria" w:hAnsi="Cambria"/>
        </w:rPr>
        <w:t>This Agreement shall be construed and interpreted in accordance with and governed by the laws of India, and the Courts at Karnataka*** shall have jurisdiction over all matters arising out of or relating to this Agreement.</w:t>
      </w:r>
    </w:p>
    <w:p w:rsidR="00300EF7" w:rsidRPr="00DD1F97" w:rsidRDefault="00300EF7" w:rsidP="00300EF7">
      <w:pPr>
        <w:spacing w:line="242" w:lineRule="auto"/>
        <w:jc w:val="both"/>
        <w:rPr>
          <w:rFonts w:ascii="Cambria" w:hAnsi="Cambria"/>
        </w:rPr>
        <w:sectPr w:rsidR="00300EF7" w:rsidRPr="00DD1F97" w:rsidSect="00A23C61">
          <w:pgSz w:w="11910" w:h="16840"/>
          <w:pgMar w:top="1340" w:right="1220" w:bottom="1200" w:left="1180" w:header="0" w:footer="1002" w:gutter="0"/>
          <w:pgNumType w:start="206"/>
          <w:cols w:space="720"/>
        </w:sectPr>
      </w:pPr>
    </w:p>
    <w:p w:rsidR="00300EF7" w:rsidRPr="00DD1F97" w:rsidRDefault="00300EF7" w:rsidP="00300EF7">
      <w:pPr>
        <w:pStyle w:val="Heading1"/>
        <w:numPr>
          <w:ilvl w:val="1"/>
          <w:numId w:val="3"/>
        </w:numPr>
        <w:tabs>
          <w:tab w:val="left" w:pos="980"/>
          <w:tab w:val="left" w:pos="981"/>
        </w:tabs>
        <w:spacing w:before="62"/>
        <w:ind w:left="980" w:hanging="721"/>
        <w:rPr>
          <w:rFonts w:ascii="Cambria" w:hAnsi="Cambria"/>
        </w:rPr>
      </w:pPr>
      <w:r w:rsidRPr="00DD1F97">
        <w:rPr>
          <w:rFonts w:ascii="Cambria" w:hAnsi="Cambria"/>
        </w:rPr>
        <w:t>Waiver of sovereign immunity</w:t>
      </w:r>
    </w:p>
    <w:p w:rsidR="00300EF7" w:rsidRPr="00DD1F97" w:rsidRDefault="00300EF7" w:rsidP="00300EF7">
      <w:pPr>
        <w:pStyle w:val="BodyText"/>
        <w:spacing w:before="10"/>
        <w:rPr>
          <w:rFonts w:ascii="Cambria" w:hAnsi="Cambria"/>
          <w:b/>
          <w:sz w:val="20"/>
        </w:rPr>
      </w:pPr>
    </w:p>
    <w:p w:rsidR="00300EF7" w:rsidRPr="00DD1F97" w:rsidRDefault="00300EF7" w:rsidP="00300EF7">
      <w:pPr>
        <w:pStyle w:val="BodyText"/>
        <w:ind w:left="980"/>
        <w:rPr>
          <w:rFonts w:ascii="Cambria" w:hAnsi="Cambria"/>
        </w:rPr>
      </w:pPr>
      <w:r w:rsidRPr="00DD1F97">
        <w:rPr>
          <w:rFonts w:ascii="Cambria" w:hAnsi="Cambria"/>
        </w:rPr>
        <w:t>The Authority unconditionally and irrevocably:</w:t>
      </w:r>
    </w:p>
    <w:p w:rsidR="00300EF7" w:rsidRPr="00DD1F97" w:rsidRDefault="00300EF7" w:rsidP="00300EF7">
      <w:pPr>
        <w:pStyle w:val="BodyText"/>
        <w:spacing w:before="9"/>
        <w:rPr>
          <w:rFonts w:ascii="Cambria" w:hAnsi="Cambria"/>
          <w:sz w:val="20"/>
        </w:rPr>
      </w:pPr>
    </w:p>
    <w:p w:rsidR="00300EF7" w:rsidRPr="00DD1F97" w:rsidRDefault="00300EF7" w:rsidP="00300EF7">
      <w:pPr>
        <w:pStyle w:val="ListParagraph"/>
        <w:numPr>
          <w:ilvl w:val="0"/>
          <w:numId w:val="1"/>
        </w:numPr>
        <w:tabs>
          <w:tab w:val="left" w:pos="1701"/>
        </w:tabs>
        <w:ind w:right="214"/>
        <w:jc w:val="both"/>
        <w:rPr>
          <w:rFonts w:ascii="Cambria" w:hAnsi="Cambria"/>
        </w:rPr>
      </w:pPr>
      <w:r w:rsidRPr="00DD1F97">
        <w:rPr>
          <w:rFonts w:ascii="Cambria" w:hAnsi="Cambria"/>
        </w:rPr>
        <w:t>agrees that the execution, delivery and performance by it of this Agreement constitute commercial acts done and performed for commercial purpose;</w:t>
      </w:r>
    </w:p>
    <w:p w:rsidR="00300EF7" w:rsidRPr="00DD1F97" w:rsidRDefault="00300EF7" w:rsidP="00300EF7">
      <w:pPr>
        <w:pStyle w:val="BodyText"/>
        <w:spacing w:before="10"/>
        <w:rPr>
          <w:rFonts w:ascii="Cambria" w:hAnsi="Cambria"/>
          <w:sz w:val="20"/>
        </w:rPr>
      </w:pPr>
    </w:p>
    <w:p w:rsidR="00300EF7" w:rsidRPr="00DD1F97" w:rsidRDefault="00300EF7" w:rsidP="00300EF7">
      <w:pPr>
        <w:pStyle w:val="ListParagraph"/>
        <w:numPr>
          <w:ilvl w:val="0"/>
          <w:numId w:val="1"/>
        </w:numPr>
        <w:tabs>
          <w:tab w:val="left" w:pos="1701"/>
        </w:tabs>
        <w:ind w:right="214"/>
        <w:jc w:val="both"/>
        <w:rPr>
          <w:rFonts w:ascii="Cambria" w:hAnsi="Cambria"/>
        </w:rPr>
      </w:pPr>
      <w:r w:rsidRPr="00DD1F97">
        <w:rPr>
          <w:rFonts w:ascii="Cambria" w:hAnsi="Cambria"/>
        </w:rPr>
        <w:t>agrees that, should any proceedings be brought against it or its assets, property or revenues in any jurisdiction in relation to this Agreement or any transaction contemplated by this Agreement, no immunity (whether by reason of sovereignty or otherwise) from such proceedings shall be claimed by or on behalf of the Authority with respect to its assets;</w:t>
      </w:r>
    </w:p>
    <w:p w:rsidR="00300EF7" w:rsidRPr="00DD1F97" w:rsidRDefault="00300EF7" w:rsidP="00300EF7">
      <w:pPr>
        <w:pStyle w:val="BodyText"/>
        <w:spacing w:before="10"/>
        <w:rPr>
          <w:rFonts w:ascii="Cambria" w:hAnsi="Cambria"/>
          <w:sz w:val="20"/>
        </w:rPr>
      </w:pPr>
    </w:p>
    <w:p w:rsidR="00300EF7" w:rsidRPr="00DD1F97" w:rsidRDefault="00300EF7" w:rsidP="00300EF7">
      <w:pPr>
        <w:pStyle w:val="ListParagraph"/>
        <w:numPr>
          <w:ilvl w:val="0"/>
          <w:numId w:val="1"/>
        </w:numPr>
        <w:tabs>
          <w:tab w:val="left" w:pos="1701"/>
        </w:tabs>
        <w:spacing w:line="242" w:lineRule="auto"/>
        <w:ind w:right="214"/>
        <w:jc w:val="both"/>
        <w:rPr>
          <w:rFonts w:ascii="Cambria" w:hAnsi="Cambria"/>
        </w:rPr>
      </w:pPr>
      <w:r w:rsidRPr="00DD1F97">
        <w:rPr>
          <w:rFonts w:ascii="Cambria" w:hAnsi="Cambria"/>
        </w:rPr>
        <w:t>waives any right of immunity which it or its assets, property or revenues now has, may acquire in the future or which may be attributed to it in any jurisdiction; and</w:t>
      </w:r>
    </w:p>
    <w:p w:rsidR="00300EF7" w:rsidRPr="00DD1F97" w:rsidRDefault="00300EF7" w:rsidP="00300EF7">
      <w:pPr>
        <w:pStyle w:val="BodyText"/>
        <w:spacing w:before="4"/>
        <w:rPr>
          <w:rFonts w:ascii="Cambria" w:hAnsi="Cambria"/>
          <w:sz w:val="20"/>
        </w:rPr>
      </w:pPr>
    </w:p>
    <w:p w:rsidR="00300EF7" w:rsidRPr="00DD1F97" w:rsidRDefault="00300EF7" w:rsidP="00300EF7">
      <w:pPr>
        <w:pStyle w:val="ListParagraph"/>
        <w:numPr>
          <w:ilvl w:val="0"/>
          <w:numId w:val="1"/>
        </w:numPr>
        <w:tabs>
          <w:tab w:val="left" w:pos="1701"/>
        </w:tabs>
        <w:ind w:right="213"/>
        <w:jc w:val="both"/>
        <w:rPr>
          <w:rFonts w:ascii="Cambria" w:hAnsi="Cambria"/>
        </w:rPr>
      </w:pPr>
      <w:r w:rsidRPr="00DD1F97">
        <w:rPr>
          <w:rFonts w:ascii="Cambria" w:hAnsi="Cambria"/>
        </w:rPr>
        <w:t>consents generally in respect of the enforcement of any judgement or award against it in any such proceedings to the giving of any relief or the issue of any process in any jurisdiction in connection with such proceedings (including the making, enforcement or execution against it or in respect of any assets, property or revenues whatsoever irrespective of their use or intended use of any order or judgement that may be made or given in connection therewith).</w:t>
      </w:r>
    </w:p>
    <w:p w:rsidR="00300EF7" w:rsidRPr="00DD1F97" w:rsidRDefault="00300EF7" w:rsidP="00300EF7">
      <w:pPr>
        <w:pStyle w:val="BodyText"/>
        <w:spacing w:before="2"/>
        <w:rPr>
          <w:rFonts w:ascii="Cambria" w:hAnsi="Cambria"/>
          <w:sz w:val="21"/>
        </w:rPr>
      </w:pPr>
    </w:p>
    <w:p w:rsidR="00300EF7" w:rsidRPr="00DD1F97" w:rsidRDefault="00300EF7" w:rsidP="00300EF7">
      <w:pPr>
        <w:pStyle w:val="Heading1"/>
        <w:numPr>
          <w:ilvl w:val="1"/>
          <w:numId w:val="3"/>
        </w:numPr>
        <w:tabs>
          <w:tab w:val="left" w:pos="980"/>
          <w:tab w:val="left" w:pos="981"/>
        </w:tabs>
        <w:ind w:left="980" w:hanging="721"/>
        <w:rPr>
          <w:rFonts w:ascii="Cambria" w:hAnsi="Cambria"/>
        </w:rPr>
      </w:pPr>
      <w:r w:rsidRPr="00DD1F97">
        <w:rPr>
          <w:rFonts w:ascii="Cambria" w:hAnsi="Cambria"/>
        </w:rPr>
        <w:t>Priority of agreements</w:t>
      </w:r>
    </w:p>
    <w:p w:rsidR="00300EF7" w:rsidRPr="00DD1F97" w:rsidRDefault="00300EF7" w:rsidP="00300EF7">
      <w:pPr>
        <w:pStyle w:val="BodyText"/>
        <w:spacing w:before="6"/>
        <w:rPr>
          <w:rFonts w:ascii="Cambria" w:hAnsi="Cambria"/>
          <w:b/>
          <w:sz w:val="20"/>
        </w:rPr>
      </w:pPr>
    </w:p>
    <w:p w:rsidR="00300EF7" w:rsidRPr="00DD1F97" w:rsidRDefault="00300EF7" w:rsidP="00300EF7">
      <w:pPr>
        <w:pStyle w:val="BodyText"/>
        <w:spacing w:before="1" w:line="244" w:lineRule="auto"/>
        <w:ind w:left="980" w:right="378"/>
        <w:rPr>
          <w:rFonts w:ascii="Cambria" w:hAnsi="Cambria"/>
        </w:rPr>
      </w:pPr>
      <w:r w:rsidRPr="00DD1F97">
        <w:rPr>
          <w:rFonts w:ascii="Cambria" w:hAnsi="Cambria"/>
        </w:rPr>
        <w:t>In the event of any conflict between the SCOM Agreement and this Agreement, the provisions contained in the SCOM Agreement shall prevail over this Agreement.</w:t>
      </w:r>
    </w:p>
    <w:p w:rsidR="00300EF7" w:rsidRPr="00DD1F97" w:rsidRDefault="00300EF7" w:rsidP="00300EF7">
      <w:pPr>
        <w:pStyle w:val="BodyText"/>
        <w:spacing w:before="3"/>
        <w:rPr>
          <w:rFonts w:ascii="Cambria" w:hAnsi="Cambria"/>
          <w:sz w:val="20"/>
        </w:rPr>
      </w:pPr>
    </w:p>
    <w:p w:rsidR="00300EF7" w:rsidRPr="00DD1F97" w:rsidRDefault="00300EF7" w:rsidP="00300EF7">
      <w:pPr>
        <w:pStyle w:val="Heading1"/>
        <w:numPr>
          <w:ilvl w:val="1"/>
          <w:numId w:val="3"/>
        </w:numPr>
        <w:tabs>
          <w:tab w:val="left" w:pos="980"/>
          <w:tab w:val="left" w:pos="981"/>
        </w:tabs>
        <w:ind w:left="980" w:hanging="721"/>
        <w:rPr>
          <w:rFonts w:ascii="Cambria" w:hAnsi="Cambria"/>
        </w:rPr>
      </w:pPr>
      <w:r w:rsidRPr="00DD1F97">
        <w:rPr>
          <w:rFonts w:ascii="Cambria" w:hAnsi="Cambria"/>
        </w:rPr>
        <w:t>Alteration of terms</w:t>
      </w:r>
    </w:p>
    <w:p w:rsidR="00300EF7" w:rsidRPr="00DD1F97" w:rsidRDefault="00300EF7" w:rsidP="00300EF7">
      <w:pPr>
        <w:pStyle w:val="BodyText"/>
        <w:spacing w:before="9"/>
        <w:rPr>
          <w:rFonts w:ascii="Cambria" w:hAnsi="Cambria"/>
          <w:b/>
          <w:sz w:val="20"/>
        </w:rPr>
      </w:pPr>
    </w:p>
    <w:p w:rsidR="00300EF7" w:rsidRPr="00DD1F97" w:rsidRDefault="00300EF7" w:rsidP="00300EF7">
      <w:pPr>
        <w:pStyle w:val="BodyText"/>
        <w:ind w:left="980" w:right="222"/>
        <w:rPr>
          <w:rFonts w:ascii="Cambria" w:hAnsi="Cambria"/>
        </w:rPr>
      </w:pPr>
      <w:r w:rsidRPr="00DD1F97">
        <w:rPr>
          <w:rFonts w:ascii="Cambria" w:hAnsi="Cambria"/>
        </w:rPr>
        <w:t>All additions, amendments, modifications and variations to this Agreement shall be effectual and binding only if in writing and signed by the duly authorised representatives of the Parties.</w:t>
      </w:r>
    </w:p>
    <w:p w:rsidR="00300EF7" w:rsidRPr="00DD1F97" w:rsidRDefault="00300EF7" w:rsidP="00300EF7">
      <w:pPr>
        <w:pStyle w:val="BodyText"/>
        <w:spacing w:before="10"/>
        <w:rPr>
          <w:rFonts w:ascii="Cambria" w:hAnsi="Cambria"/>
          <w:sz w:val="20"/>
        </w:rPr>
      </w:pPr>
    </w:p>
    <w:p w:rsidR="00300EF7" w:rsidRPr="00DD1F97" w:rsidRDefault="00300EF7" w:rsidP="00300EF7">
      <w:pPr>
        <w:pStyle w:val="Heading1"/>
        <w:numPr>
          <w:ilvl w:val="1"/>
          <w:numId w:val="3"/>
        </w:numPr>
        <w:tabs>
          <w:tab w:val="left" w:pos="980"/>
          <w:tab w:val="left" w:pos="981"/>
        </w:tabs>
        <w:ind w:left="980" w:hanging="721"/>
        <w:rPr>
          <w:rFonts w:ascii="Cambria" w:hAnsi="Cambria"/>
        </w:rPr>
      </w:pPr>
      <w:r w:rsidRPr="00DD1F97">
        <w:rPr>
          <w:rFonts w:ascii="Cambria" w:hAnsi="Cambria"/>
        </w:rPr>
        <w:t>Waiver</w:t>
      </w:r>
    </w:p>
    <w:p w:rsidR="00300EF7" w:rsidRPr="00DD1F97" w:rsidRDefault="00300EF7" w:rsidP="00300EF7">
      <w:pPr>
        <w:pStyle w:val="BodyText"/>
        <w:spacing w:before="9"/>
        <w:rPr>
          <w:rFonts w:ascii="Cambria" w:hAnsi="Cambria"/>
          <w:b/>
          <w:sz w:val="20"/>
        </w:rPr>
      </w:pPr>
    </w:p>
    <w:p w:rsidR="00300EF7" w:rsidRPr="00DD1F97" w:rsidRDefault="00300EF7" w:rsidP="00300EF7">
      <w:pPr>
        <w:pStyle w:val="ListParagraph"/>
        <w:numPr>
          <w:ilvl w:val="2"/>
          <w:numId w:val="3"/>
        </w:numPr>
        <w:tabs>
          <w:tab w:val="left" w:pos="981"/>
        </w:tabs>
        <w:ind w:right="215"/>
        <w:jc w:val="both"/>
        <w:rPr>
          <w:rFonts w:ascii="Cambria" w:hAnsi="Cambria"/>
        </w:rPr>
      </w:pPr>
      <w:r w:rsidRPr="00DD1F97">
        <w:rPr>
          <w:rFonts w:ascii="Cambria" w:hAnsi="Cambria"/>
        </w:rPr>
        <w:t>Waiver by any Party of a default by another Party in the observance and performance of any provision of or obligations under this Agreement:</w:t>
      </w:r>
    </w:p>
    <w:p w:rsidR="00300EF7" w:rsidRPr="00DD1F97" w:rsidRDefault="00300EF7" w:rsidP="00300EF7">
      <w:pPr>
        <w:pStyle w:val="BodyText"/>
        <w:spacing w:before="11"/>
        <w:rPr>
          <w:rFonts w:ascii="Cambria" w:hAnsi="Cambria"/>
          <w:sz w:val="20"/>
        </w:rPr>
      </w:pPr>
    </w:p>
    <w:p w:rsidR="00300EF7" w:rsidRPr="00DD1F97" w:rsidRDefault="00300EF7" w:rsidP="00300EF7">
      <w:pPr>
        <w:pStyle w:val="ListParagraph"/>
        <w:numPr>
          <w:ilvl w:val="3"/>
          <w:numId w:val="3"/>
        </w:numPr>
        <w:tabs>
          <w:tab w:val="left" w:pos="1701"/>
        </w:tabs>
        <w:ind w:right="219"/>
        <w:jc w:val="both"/>
        <w:rPr>
          <w:rFonts w:ascii="Cambria" w:hAnsi="Cambria"/>
        </w:rPr>
      </w:pPr>
      <w:r w:rsidRPr="00DD1F97">
        <w:rPr>
          <w:rFonts w:ascii="Cambria" w:hAnsi="Cambria"/>
        </w:rPr>
        <w:t>shall not operate or be construed as a waiver of any other or subsequent default hereof or of other provisions of or obligations under this Agreement;</w:t>
      </w:r>
    </w:p>
    <w:p w:rsidR="00300EF7" w:rsidRPr="00DD1F97" w:rsidRDefault="00300EF7" w:rsidP="00300EF7">
      <w:pPr>
        <w:pStyle w:val="BodyText"/>
        <w:spacing w:before="8"/>
        <w:rPr>
          <w:rFonts w:ascii="Cambria" w:hAnsi="Cambria"/>
          <w:sz w:val="20"/>
        </w:rPr>
      </w:pPr>
    </w:p>
    <w:p w:rsidR="00300EF7" w:rsidRPr="00DD1F97" w:rsidRDefault="00300EF7" w:rsidP="00300EF7">
      <w:pPr>
        <w:pStyle w:val="ListParagraph"/>
        <w:numPr>
          <w:ilvl w:val="3"/>
          <w:numId w:val="3"/>
        </w:numPr>
        <w:tabs>
          <w:tab w:val="left" w:pos="1701"/>
        </w:tabs>
        <w:spacing w:line="244" w:lineRule="auto"/>
        <w:ind w:right="219"/>
        <w:jc w:val="both"/>
        <w:rPr>
          <w:rFonts w:ascii="Cambria" w:hAnsi="Cambria"/>
        </w:rPr>
      </w:pPr>
      <w:r w:rsidRPr="00DD1F97">
        <w:rPr>
          <w:rFonts w:ascii="Cambria" w:hAnsi="Cambria"/>
        </w:rPr>
        <w:t>shall not be effective unless it is in writing and executed by a duly authorised representative of the Party; and</w:t>
      </w:r>
    </w:p>
    <w:p w:rsidR="00300EF7" w:rsidRPr="00DD1F97" w:rsidRDefault="00300EF7" w:rsidP="00300EF7">
      <w:pPr>
        <w:pStyle w:val="BodyText"/>
        <w:spacing w:before="3"/>
        <w:rPr>
          <w:rFonts w:ascii="Cambria" w:hAnsi="Cambria"/>
          <w:sz w:val="20"/>
        </w:rPr>
      </w:pPr>
    </w:p>
    <w:p w:rsidR="00300EF7" w:rsidRPr="00DD1F97" w:rsidRDefault="00300EF7" w:rsidP="00300EF7">
      <w:pPr>
        <w:pStyle w:val="ListParagraph"/>
        <w:numPr>
          <w:ilvl w:val="3"/>
          <w:numId w:val="3"/>
        </w:numPr>
        <w:tabs>
          <w:tab w:val="left" w:pos="1700"/>
          <w:tab w:val="left" w:pos="1701"/>
        </w:tabs>
        <w:ind w:hanging="721"/>
        <w:rPr>
          <w:rFonts w:ascii="Cambria" w:hAnsi="Cambria"/>
        </w:rPr>
      </w:pPr>
      <w:r w:rsidRPr="00DD1F97">
        <w:rPr>
          <w:rFonts w:ascii="Cambria" w:hAnsi="Cambria"/>
        </w:rPr>
        <w:t>shall not affect the validity or enforceability of this Agreement in any manner.</w:t>
      </w:r>
    </w:p>
    <w:p w:rsidR="00300EF7" w:rsidRPr="00DD1F97" w:rsidRDefault="00300EF7" w:rsidP="00300EF7">
      <w:pPr>
        <w:pStyle w:val="BodyText"/>
        <w:spacing w:before="9"/>
        <w:rPr>
          <w:rFonts w:ascii="Cambria" w:hAnsi="Cambria"/>
          <w:sz w:val="20"/>
        </w:rPr>
      </w:pPr>
    </w:p>
    <w:p w:rsidR="00300EF7" w:rsidRPr="00DD1F97" w:rsidRDefault="00300EF7" w:rsidP="00300EF7">
      <w:pPr>
        <w:pStyle w:val="ListParagraph"/>
        <w:numPr>
          <w:ilvl w:val="2"/>
          <w:numId w:val="3"/>
        </w:numPr>
        <w:tabs>
          <w:tab w:val="left" w:pos="981"/>
        </w:tabs>
        <w:ind w:right="215"/>
        <w:jc w:val="both"/>
        <w:rPr>
          <w:rFonts w:ascii="Cambria" w:hAnsi="Cambria"/>
        </w:rPr>
      </w:pPr>
      <w:r w:rsidRPr="00DD1F97">
        <w:rPr>
          <w:rFonts w:ascii="Cambria" w:hAnsi="Cambria"/>
        </w:rPr>
        <w:t>Neither the failure by either Party to insist on any occasion upon the performance of the terms, conditions and provisions of this Agreement or any obligation there under nor time or other indulgence granted by a Party to another Party shall be treated or deemed as waiver of such breach or acceptance of any variation or the relinquishment of any such right hereunder.</w:t>
      </w:r>
    </w:p>
    <w:p w:rsidR="00300EF7" w:rsidRPr="00DD1F97" w:rsidRDefault="00300EF7" w:rsidP="00300EF7">
      <w:pPr>
        <w:pStyle w:val="BodyText"/>
        <w:spacing w:before="11"/>
        <w:rPr>
          <w:rFonts w:ascii="Cambria" w:hAnsi="Cambria"/>
          <w:sz w:val="20"/>
        </w:rPr>
      </w:pPr>
    </w:p>
    <w:p w:rsidR="00300EF7" w:rsidRPr="00DD1F97" w:rsidRDefault="00300EF7" w:rsidP="00300EF7">
      <w:pPr>
        <w:pStyle w:val="Heading1"/>
        <w:numPr>
          <w:ilvl w:val="1"/>
          <w:numId w:val="3"/>
        </w:numPr>
        <w:tabs>
          <w:tab w:val="left" w:pos="980"/>
          <w:tab w:val="left" w:pos="981"/>
        </w:tabs>
        <w:ind w:left="980" w:hanging="721"/>
        <w:rPr>
          <w:rFonts w:ascii="Cambria" w:hAnsi="Cambria"/>
        </w:rPr>
      </w:pPr>
      <w:r w:rsidRPr="00DD1F97">
        <w:rPr>
          <w:rFonts w:ascii="Cambria" w:hAnsi="Cambria"/>
        </w:rPr>
        <w:t>No third party beneficiaries</w:t>
      </w:r>
    </w:p>
    <w:p w:rsidR="00300EF7" w:rsidRPr="00DD1F97" w:rsidRDefault="00300EF7" w:rsidP="00300EF7">
      <w:pPr>
        <w:pStyle w:val="BodyText"/>
        <w:spacing w:before="9"/>
        <w:rPr>
          <w:rFonts w:ascii="Cambria" w:hAnsi="Cambria"/>
          <w:b/>
          <w:sz w:val="20"/>
        </w:rPr>
      </w:pPr>
    </w:p>
    <w:p w:rsidR="00300EF7" w:rsidRPr="00DD1F97" w:rsidRDefault="00300EF7" w:rsidP="00300EF7">
      <w:pPr>
        <w:pStyle w:val="BodyText"/>
        <w:ind w:left="980"/>
        <w:rPr>
          <w:rFonts w:ascii="Cambria" w:hAnsi="Cambria"/>
        </w:rPr>
      </w:pPr>
      <w:r w:rsidRPr="00DD1F97">
        <w:rPr>
          <w:rFonts w:ascii="Cambria" w:hAnsi="Cambria"/>
        </w:rPr>
        <w:t>This Agreement is solely for the benefit of the Parties and no other person or entity shall have any rights hereunder.</w:t>
      </w:r>
    </w:p>
    <w:p w:rsidR="00300EF7" w:rsidRPr="00DD1F97" w:rsidRDefault="00300EF7" w:rsidP="00300EF7">
      <w:pPr>
        <w:rPr>
          <w:rFonts w:ascii="Cambria" w:hAnsi="Cambria"/>
        </w:rPr>
        <w:sectPr w:rsidR="00300EF7" w:rsidRPr="00DD1F97">
          <w:pgSz w:w="11910" w:h="16840"/>
          <w:pgMar w:top="1360" w:right="1220" w:bottom="1200" w:left="1180" w:header="0" w:footer="1002" w:gutter="0"/>
          <w:cols w:space="720"/>
        </w:sectPr>
      </w:pPr>
    </w:p>
    <w:p w:rsidR="00300EF7" w:rsidRPr="00DD1F97" w:rsidRDefault="00300EF7" w:rsidP="00300EF7">
      <w:pPr>
        <w:pStyle w:val="Heading1"/>
        <w:numPr>
          <w:ilvl w:val="1"/>
          <w:numId w:val="3"/>
        </w:numPr>
        <w:tabs>
          <w:tab w:val="left" w:pos="980"/>
          <w:tab w:val="left" w:pos="981"/>
        </w:tabs>
        <w:spacing w:before="62"/>
        <w:ind w:left="980" w:hanging="721"/>
        <w:rPr>
          <w:rFonts w:ascii="Cambria" w:hAnsi="Cambria"/>
        </w:rPr>
      </w:pPr>
      <w:r w:rsidRPr="00DD1F97">
        <w:rPr>
          <w:rFonts w:ascii="Cambria" w:hAnsi="Cambria"/>
        </w:rPr>
        <w:t>Survival</w:t>
      </w:r>
    </w:p>
    <w:p w:rsidR="00300EF7" w:rsidRPr="00DD1F97" w:rsidRDefault="00300EF7" w:rsidP="00300EF7">
      <w:pPr>
        <w:pStyle w:val="BodyText"/>
        <w:spacing w:before="10"/>
        <w:rPr>
          <w:rFonts w:ascii="Cambria" w:hAnsi="Cambria"/>
          <w:b/>
          <w:sz w:val="20"/>
        </w:rPr>
      </w:pPr>
    </w:p>
    <w:p w:rsidR="00300EF7" w:rsidRPr="00DD1F97" w:rsidRDefault="00300EF7" w:rsidP="00300EF7">
      <w:pPr>
        <w:pStyle w:val="ListParagraph"/>
        <w:numPr>
          <w:ilvl w:val="2"/>
          <w:numId w:val="3"/>
        </w:numPr>
        <w:tabs>
          <w:tab w:val="left" w:pos="980"/>
          <w:tab w:val="left" w:pos="981"/>
        </w:tabs>
        <w:ind w:hanging="721"/>
        <w:rPr>
          <w:rFonts w:ascii="Cambria" w:hAnsi="Cambria"/>
        </w:rPr>
      </w:pPr>
      <w:r w:rsidRPr="00DD1F97">
        <w:rPr>
          <w:rFonts w:ascii="Cambria" w:hAnsi="Cambria"/>
        </w:rPr>
        <w:t>Termination of this Agreement:</w:t>
      </w:r>
    </w:p>
    <w:p w:rsidR="00300EF7" w:rsidRPr="00DD1F97" w:rsidRDefault="00300EF7" w:rsidP="00300EF7">
      <w:pPr>
        <w:pStyle w:val="BodyText"/>
        <w:spacing w:before="9"/>
        <w:rPr>
          <w:rFonts w:ascii="Cambria" w:hAnsi="Cambria"/>
          <w:sz w:val="20"/>
        </w:rPr>
      </w:pPr>
    </w:p>
    <w:p w:rsidR="00300EF7" w:rsidRPr="00DD1F97" w:rsidRDefault="00300EF7" w:rsidP="00300EF7">
      <w:pPr>
        <w:pStyle w:val="ListParagraph"/>
        <w:numPr>
          <w:ilvl w:val="3"/>
          <w:numId w:val="3"/>
        </w:numPr>
        <w:tabs>
          <w:tab w:val="left" w:pos="1701"/>
        </w:tabs>
        <w:ind w:right="218"/>
        <w:jc w:val="both"/>
        <w:rPr>
          <w:rFonts w:ascii="Cambria" w:hAnsi="Cambria"/>
        </w:rPr>
      </w:pPr>
      <w:r w:rsidRPr="00DD1F97">
        <w:rPr>
          <w:rFonts w:ascii="Cambria" w:hAnsi="Cambria"/>
        </w:rPr>
        <w:t>shall not relieve the Parties of any obligations hereunder which expressly or by implication survive termination hereof; and</w:t>
      </w:r>
    </w:p>
    <w:p w:rsidR="00300EF7" w:rsidRPr="00DD1F97" w:rsidRDefault="00300EF7" w:rsidP="00300EF7">
      <w:pPr>
        <w:pStyle w:val="BodyText"/>
        <w:spacing w:before="10"/>
        <w:rPr>
          <w:rFonts w:ascii="Cambria" w:hAnsi="Cambria"/>
          <w:sz w:val="20"/>
        </w:rPr>
      </w:pPr>
    </w:p>
    <w:p w:rsidR="00300EF7" w:rsidRPr="00DD1F97" w:rsidRDefault="00300EF7" w:rsidP="00300EF7">
      <w:pPr>
        <w:pStyle w:val="ListParagraph"/>
        <w:numPr>
          <w:ilvl w:val="3"/>
          <w:numId w:val="3"/>
        </w:numPr>
        <w:tabs>
          <w:tab w:val="left" w:pos="1701"/>
        </w:tabs>
        <w:ind w:right="212"/>
        <w:jc w:val="both"/>
        <w:rPr>
          <w:rFonts w:ascii="Cambria" w:hAnsi="Cambria"/>
        </w:rPr>
      </w:pPr>
      <w:r w:rsidRPr="00DD1F97">
        <w:rPr>
          <w:rFonts w:ascii="Cambria" w:hAnsi="Cambria"/>
        </w:rPr>
        <w:t>except as otherwise provided in any provision of this Agreement expressly limiting the liability of either Party, shall not relieve either Party of any obligations or liabilities for loss or damage to the other Party arising out of or caused by acts or omissions of such Party prior to the effectiveness of such termination or arising out of such termination.</w:t>
      </w:r>
    </w:p>
    <w:p w:rsidR="00300EF7" w:rsidRPr="00DD1F97" w:rsidRDefault="00300EF7" w:rsidP="00300EF7">
      <w:pPr>
        <w:pStyle w:val="BodyText"/>
        <w:spacing w:before="10"/>
        <w:rPr>
          <w:rFonts w:ascii="Cambria" w:hAnsi="Cambria"/>
          <w:sz w:val="20"/>
        </w:rPr>
      </w:pPr>
    </w:p>
    <w:p w:rsidR="00300EF7" w:rsidRPr="00DD1F97" w:rsidRDefault="00300EF7" w:rsidP="00300EF7">
      <w:pPr>
        <w:pStyle w:val="ListParagraph"/>
        <w:numPr>
          <w:ilvl w:val="2"/>
          <w:numId w:val="3"/>
        </w:numPr>
        <w:tabs>
          <w:tab w:val="left" w:pos="981"/>
        </w:tabs>
        <w:ind w:right="223"/>
        <w:jc w:val="both"/>
        <w:rPr>
          <w:rFonts w:ascii="Cambria" w:hAnsi="Cambria"/>
        </w:rPr>
      </w:pPr>
      <w:r w:rsidRPr="00DD1F97">
        <w:rPr>
          <w:rFonts w:ascii="Cambria" w:hAnsi="Cambria"/>
        </w:rPr>
        <w:t>All obligations surviving the cancellation, expiration or termination of this Agreement shall only survive for a period of 3 (three) years following the date of such termination or expiry of this Agreement.</w:t>
      </w:r>
    </w:p>
    <w:p w:rsidR="00300EF7" w:rsidRPr="00DD1F97" w:rsidRDefault="00300EF7" w:rsidP="00300EF7">
      <w:pPr>
        <w:pStyle w:val="BodyText"/>
        <w:spacing w:before="1"/>
        <w:rPr>
          <w:rFonts w:ascii="Cambria" w:hAnsi="Cambria"/>
          <w:sz w:val="21"/>
        </w:rPr>
      </w:pPr>
    </w:p>
    <w:p w:rsidR="00300EF7" w:rsidRPr="00DD1F97" w:rsidRDefault="00300EF7" w:rsidP="00300EF7">
      <w:pPr>
        <w:pStyle w:val="Heading1"/>
        <w:numPr>
          <w:ilvl w:val="1"/>
          <w:numId w:val="3"/>
        </w:numPr>
        <w:tabs>
          <w:tab w:val="left" w:pos="980"/>
          <w:tab w:val="left" w:pos="981"/>
        </w:tabs>
        <w:ind w:left="980" w:hanging="721"/>
        <w:rPr>
          <w:rFonts w:ascii="Cambria" w:hAnsi="Cambria"/>
        </w:rPr>
      </w:pPr>
      <w:r w:rsidRPr="00DD1F97">
        <w:rPr>
          <w:rFonts w:ascii="Cambria" w:hAnsi="Cambria"/>
        </w:rPr>
        <w:t>Severability</w:t>
      </w:r>
    </w:p>
    <w:p w:rsidR="00300EF7" w:rsidRPr="00DD1F97" w:rsidRDefault="00300EF7" w:rsidP="00300EF7">
      <w:pPr>
        <w:pStyle w:val="BodyText"/>
        <w:spacing w:before="7"/>
        <w:rPr>
          <w:rFonts w:ascii="Cambria" w:hAnsi="Cambria"/>
          <w:b/>
          <w:sz w:val="20"/>
        </w:rPr>
      </w:pPr>
    </w:p>
    <w:p w:rsidR="00300EF7" w:rsidRPr="00DD1F97" w:rsidRDefault="00300EF7" w:rsidP="00300EF7">
      <w:pPr>
        <w:pStyle w:val="BodyText"/>
        <w:ind w:left="980" w:right="214"/>
        <w:jc w:val="both"/>
        <w:rPr>
          <w:rFonts w:ascii="Cambria" w:hAnsi="Cambria"/>
        </w:rPr>
      </w:pPr>
      <w:r w:rsidRPr="00DD1F97">
        <w:rPr>
          <w:rFonts w:ascii="Cambria" w:hAnsi="Cambria"/>
        </w:rPr>
        <w:t>If for any reason whatever any provision of this Agreement is or becomes invalid, illegal or unenforceable or is declared by any court of competent jurisdiction Karnataka or any other instrumentality to be invalid, illegal or unenforceable, the validity, legality or enforceability  of the remaining provisions shall not be affected in any manner, and the Parties will negotiate in good faith with a view to agreeing to one or more provisions which may be substituted for such invalid, unenforceable or illegal provisions, as nearly as is practicable to such invalid, illegal or unenforceable provision. Failure to agree upon any such provisions shall not be subject to dispute resolution under Clause 8 of this Agreement or otherwise.</w:t>
      </w:r>
    </w:p>
    <w:p w:rsidR="00300EF7" w:rsidRPr="00DD1F97" w:rsidRDefault="00300EF7" w:rsidP="00300EF7">
      <w:pPr>
        <w:pStyle w:val="BodyText"/>
        <w:spacing w:before="3"/>
        <w:rPr>
          <w:rFonts w:ascii="Cambria" w:hAnsi="Cambria"/>
          <w:sz w:val="21"/>
        </w:rPr>
      </w:pPr>
    </w:p>
    <w:p w:rsidR="00300EF7" w:rsidRPr="00DD1F97" w:rsidRDefault="00300EF7" w:rsidP="00300EF7">
      <w:pPr>
        <w:pStyle w:val="Heading1"/>
        <w:numPr>
          <w:ilvl w:val="1"/>
          <w:numId w:val="3"/>
        </w:numPr>
        <w:tabs>
          <w:tab w:val="left" w:pos="980"/>
          <w:tab w:val="left" w:pos="981"/>
        </w:tabs>
        <w:ind w:left="980" w:hanging="721"/>
        <w:rPr>
          <w:rFonts w:ascii="Cambria" w:hAnsi="Cambria"/>
        </w:rPr>
      </w:pPr>
      <w:r w:rsidRPr="00DD1F97">
        <w:rPr>
          <w:rFonts w:ascii="Cambria" w:hAnsi="Cambria"/>
        </w:rPr>
        <w:t>Successors and assigns</w:t>
      </w:r>
    </w:p>
    <w:p w:rsidR="00300EF7" w:rsidRPr="00DD1F97" w:rsidRDefault="00300EF7" w:rsidP="00300EF7">
      <w:pPr>
        <w:pStyle w:val="BodyText"/>
        <w:spacing w:before="6"/>
        <w:rPr>
          <w:rFonts w:ascii="Cambria" w:hAnsi="Cambria"/>
          <w:b/>
          <w:sz w:val="20"/>
        </w:rPr>
      </w:pPr>
    </w:p>
    <w:p w:rsidR="00300EF7" w:rsidRPr="00DD1F97" w:rsidRDefault="00300EF7" w:rsidP="00300EF7">
      <w:pPr>
        <w:pStyle w:val="BodyText"/>
        <w:spacing w:before="1"/>
        <w:ind w:left="980" w:right="217"/>
        <w:jc w:val="both"/>
        <w:rPr>
          <w:rFonts w:ascii="Cambria" w:hAnsi="Cambria"/>
        </w:rPr>
      </w:pPr>
      <w:r w:rsidRPr="00DD1F97">
        <w:rPr>
          <w:rFonts w:ascii="Cambria" w:hAnsi="Cambria"/>
        </w:rPr>
        <w:t>This Agreement shall be binding on and shall inure to the benefit of the Parties and their respective successors and permitted assigns.</w:t>
      </w:r>
    </w:p>
    <w:p w:rsidR="00300EF7" w:rsidRPr="00DD1F97" w:rsidRDefault="00300EF7" w:rsidP="00300EF7">
      <w:pPr>
        <w:pStyle w:val="BodyText"/>
        <w:spacing w:before="1"/>
        <w:rPr>
          <w:rFonts w:ascii="Cambria" w:hAnsi="Cambria"/>
          <w:sz w:val="21"/>
        </w:rPr>
      </w:pPr>
    </w:p>
    <w:p w:rsidR="00300EF7" w:rsidRPr="00DD1F97" w:rsidRDefault="00300EF7" w:rsidP="00300EF7">
      <w:pPr>
        <w:pStyle w:val="Heading1"/>
        <w:numPr>
          <w:ilvl w:val="1"/>
          <w:numId w:val="3"/>
        </w:numPr>
        <w:tabs>
          <w:tab w:val="left" w:pos="980"/>
          <w:tab w:val="left" w:pos="981"/>
        </w:tabs>
        <w:ind w:left="980" w:hanging="721"/>
        <w:rPr>
          <w:rFonts w:ascii="Cambria" w:hAnsi="Cambria"/>
        </w:rPr>
      </w:pPr>
      <w:r w:rsidRPr="00DD1F97">
        <w:rPr>
          <w:rFonts w:ascii="Cambria" w:hAnsi="Cambria"/>
        </w:rPr>
        <w:t>Notices</w:t>
      </w:r>
    </w:p>
    <w:p w:rsidR="00300EF7" w:rsidRPr="00DD1F97" w:rsidRDefault="00300EF7" w:rsidP="00300EF7">
      <w:pPr>
        <w:pStyle w:val="BodyText"/>
        <w:spacing w:before="6"/>
        <w:rPr>
          <w:rFonts w:ascii="Cambria" w:hAnsi="Cambria"/>
          <w:b/>
          <w:sz w:val="20"/>
        </w:rPr>
      </w:pPr>
    </w:p>
    <w:p w:rsidR="00300EF7" w:rsidRPr="00DD1F97" w:rsidRDefault="00300EF7" w:rsidP="00300EF7">
      <w:pPr>
        <w:pStyle w:val="BodyText"/>
        <w:spacing w:before="1"/>
        <w:ind w:left="980" w:right="212"/>
        <w:jc w:val="both"/>
        <w:rPr>
          <w:rFonts w:ascii="Cambria" w:hAnsi="Cambria"/>
        </w:rPr>
      </w:pPr>
      <w:r w:rsidRPr="00DD1F97">
        <w:rPr>
          <w:rFonts w:ascii="Cambria" w:hAnsi="Cambria"/>
        </w:rPr>
        <w:t>All notices or other communications to be given or made under this Agreement shall be in writing, shall either be delivered personally or sent by courier or registered post with an additional copy to be sent by facsimile or e-mail. The address for service of each Party, its facsimile number and e-mail address are set out under its name on the signing pages hereto. A notice shall be effective upon actual receipt thereof, save that where it is received after 5.30 (five thirty) p.m. on any day, or on a day that is a public holiday, the notice shall be deemed to be received on the first working day following the date of actual receipt. Without prejudice to the foregoing, a Party giving or making a notice or communication by facsimile or e-mail shall promptly deliver a copy thereof personally, or send it by courier or registered post to the addressee of such notice or communication. It is hereby agreed and acknowledged that any Party may by notice change the address to which such notices and communications to it are to be delivered or mailed. Such change shall be effective when all the Parties have notice ofit.</w:t>
      </w:r>
    </w:p>
    <w:p w:rsidR="00300EF7" w:rsidRPr="00DD1F97" w:rsidRDefault="00300EF7" w:rsidP="00300EF7">
      <w:pPr>
        <w:pStyle w:val="BodyText"/>
        <w:spacing w:before="1"/>
        <w:rPr>
          <w:rFonts w:ascii="Cambria" w:hAnsi="Cambria"/>
          <w:sz w:val="21"/>
        </w:rPr>
      </w:pPr>
    </w:p>
    <w:p w:rsidR="00300EF7" w:rsidRPr="00DD1F97" w:rsidRDefault="00300EF7" w:rsidP="00300EF7">
      <w:pPr>
        <w:pStyle w:val="Heading1"/>
        <w:numPr>
          <w:ilvl w:val="1"/>
          <w:numId w:val="3"/>
        </w:numPr>
        <w:tabs>
          <w:tab w:val="left" w:pos="980"/>
          <w:tab w:val="left" w:pos="981"/>
        </w:tabs>
        <w:ind w:left="980" w:hanging="721"/>
        <w:rPr>
          <w:rFonts w:ascii="Cambria" w:hAnsi="Cambria"/>
        </w:rPr>
      </w:pPr>
      <w:r w:rsidRPr="00DD1F97">
        <w:rPr>
          <w:rFonts w:ascii="Cambria" w:hAnsi="Cambria"/>
        </w:rPr>
        <w:t>Language</w:t>
      </w:r>
    </w:p>
    <w:p w:rsidR="00300EF7" w:rsidRPr="00DD1F97" w:rsidRDefault="00300EF7" w:rsidP="00300EF7">
      <w:pPr>
        <w:pStyle w:val="BodyText"/>
        <w:spacing w:before="7"/>
        <w:rPr>
          <w:rFonts w:ascii="Cambria" w:hAnsi="Cambria"/>
          <w:b/>
          <w:sz w:val="20"/>
        </w:rPr>
      </w:pPr>
    </w:p>
    <w:p w:rsidR="00300EF7" w:rsidRPr="00DD1F97" w:rsidRDefault="00300EF7" w:rsidP="00300EF7">
      <w:pPr>
        <w:pStyle w:val="BodyText"/>
        <w:spacing w:line="244" w:lineRule="auto"/>
        <w:ind w:left="980" w:right="217"/>
        <w:jc w:val="both"/>
        <w:rPr>
          <w:rFonts w:ascii="Cambria" w:hAnsi="Cambria"/>
        </w:rPr>
      </w:pPr>
      <w:r w:rsidRPr="00DD1F97">
        <w:rPr>
          <w:rFonts w:ascii="Cambria" w:hAnsi="Cambria"/>
        </w:rPr>
        <w:t>All notices, certificates, correspondence and proceedings under or in connection with this Agreement shall be in English.</w:t>
      </w:r>
    </w:p>
    <w:p w:rsidR="00300EF7" w:rsidRPr="00DD1F97" w:rsidRDefault="00300EF7" w:rsidP="00300EF7">
      <w:pPr>
        <w:spacing w:line="244" w:lineRule="auto"/>
        <w:jc w:val="both"/>
        <w:rPr>
          <w:rFonts w:ascii="Cambria" w:hAnsi="Cambria"/>
        </w:rPr>
        <w:sectPr w:rsidR="00300EF7" w:rsidRPr="00DD1F97">
          <w:pgSz w:w="11910" w:h="16840"/>
          <w:pgMar w:top="1360" w:right="1220" w:bottom="1200" w:left="1180" w:header="0" w:footer="1002" w:gutter="0"/>
          <w:cols w:space="720"/>
        </w:sectPr>
      </w:pPr>
    </w:p>
    <w:p w:rsidR="00300EF7" w:rsidRPr="00DD1F97" w:rsidRDefault="00300EF7" w:rsidP="00300EF7">
      <w:pPr>
        <w:pStyle w:val="Heading1"/>
        <w:numPr>
          <w:ilvl w:val="1"/>
          <w:numId w:val="3"/>
        </w:numPr>
        <w:tabs>
          <w:tab w:val="left" w:pos="980"/>
          <w:tab w:val="left" w:pos="981"/>
        </w:tabs>
        <w:spacing w:before="62"/>
        <w:ind w:left="980" w:hanging="721"/>
        <w:rPr>
          <w:rFonts w:ascii="Cambria" w:hAnsi="Cambria"/>
        </w:rPr>
      </w:pPr>
      <w:r w:rsidRPr="00DD1F97">
        <w:rPr>
          <w:rFonts w:ascii="Cambria" w:hAnsi="Cambria"/>
        </w:rPr>
        <w:t>Authorised representatives</w:t>
      </w:r>
    </w:p>
    <w:p w:rsidR="00300EF7" w:rsidRPr="00DD1F97" w:rsidRDefault="00300EF7" w:rsidP="00300EF7">
      <w:pPr>
        <w:pStyle w:val="BodyText"/>
        <w:spacing w:before="7"/>
        <w:rPr>
          <w:rFonts w:ascii="Cambria" w:hAnsi="Cambria"/>
          <w:b/>
          <w:sz w:val="20"/>
        </w:rPr>
      </w:pPr>
    </w:p>
    <w:p w:rsidR="00300EF7" w:rsidRPr="00DD1F97" w:rsidRDefault="00300EF7" w:rsidP="00300EF7">
      <w:pPr>
        <w:pStyle w:val="BodyText"/>
        <w:spacing w:line="242" w:lineRule="auto"/>
        <w:ind w:left="980" w:right="216"/>
        <w:jc w:val="both"/>
        <w:rPr>
          <w:rFonts w:ascii="Cambria" w:hAnsi="Cambria"/>
        </w:rPr>
      </w:pPr>
      <w:r w:rsidRPr="00DD1F97">
        <w:rPr>
          <w:rFonts w:ascii="Cambria" w:hAnsi="Cambria"/>
        </w:rPr>
        <w:t>Each of the Parties shall by notice in writing designate their respective authorised representatives through whom only all communications shall be made. A Party hereto shall be entitled to remove and/or substitute or make fresh appointment of such authorised representative by similar notice.</w:t>
      </w:r>
    </w:p>
    <w:p w:rsidR="00300EF7" w:rsidRPr="00DD1F97" w:rsidRDefault="00300EF7" w:rsidP="00300EF7">
      <w:pPr>
        <w:pStyle w:val="BodyText"/>
        <w:spacing w:before="3"/>
        <w:rPr>
          <w:rFonts w:ascii="Cambria" w:hAnsi="Cambria"/>
          <w:sz w:val="20"/>
        </w:rPr>
      </w:pPr>
    </w:p>
    <w:p w:rsidR="00300EF7" w:rsidRPr="00DD1F97" w:rsidRDefault="00300EF7" w:rsidP="00300EF7">
      <w:pPr>
        <w:pStyle w:val="Heading1"/>
        <w:numPr>
          <w:ilvl w:val="1"/>
          <w:numId w:val="3"/>
        </w:numPr>
        <w:tabs>
          <w:tab w:val="left" w:pos="920"/>
          <w:tab w:val="left" w:pos="921"/>
        </w:tabs>
        <w:spacing w:before="1"/>
        <w:ind w:left="920" w:hanging="661"/>
        <w:rPr>
          <w:rFonts w:ascii="Cambria" w:hAnsi="Cambria"/>
        </w:rPr>
      </w:pPr>
      <w:r w:rsidRPr="00DD1F97">
        <w:rPr>
          <w:rFonts w:ascii="Cambria" w:hAnsi="Cambria"/>
        </w:rPr>
        <w:t>Original Document</w:t>
      </w:r>
    </w:p>
    <w:p w:rsidR="00300EF7" w:rsidRPr="00DD1F97" w:rsidRDefault="00300EF7" w:rsidP="00300EF7">
      <w:pPr>
        <w:pStyle w:val="BodyText"/>
        <w:spacing w:before="6"/>
        <w:rPr>
          <w:rFonts w:ascii="Cambria" w:hAnsi="Cambria"/>
          <w:b/>
          <w:sz w:val="20"/>
        </w:rPr>
      </w:pPr>
    </w:p>
    <w:p w:rsidR="00300EF7" w:rsidRPr="00DD1F97" w:rsidRDefault="00300EF7" w:rsidP="00300EF7">
      <w:pPr>
        <w:pStyle w:val="BodyText"/>
        <w:spacing w:line="244" w:lineRule="auto"/>
        <w:ind w:left="980" w:right="213"/>
        <w:jc w:val="both"/>
        <w:rPr>
          <w:rFonts w:ascii="Cambria" w:hAnsi="Cambria"/>
        </w:rPr>
      </w:pPr>
      <w:r w:rsidRPr="00DD1F97">
        <w:rPr>
          <w:rFonts w:ascii="Cambria" w:hAnsi="Cambria"/>
        </w:rPr>
        <w:t>This Agreement may be executed in three counterparts, each of which when executed and delivered shall constitute an original of this Agreement.</w:t>
      </w:r>
    </w:p>
    <w:p w:rsidR="00300EF7" w:rsidRPr="00DD1F97" w:rsidRDefault="00300EF7" w:rsidP="00300EF7">
      <w:pPr>
        <w:spacing w:line="244" w:lineRule="auto"/>
        <w:jc w:val="both"/>
        <w:rPr>
          <w:rFonts w:ascii="Cambria" w:hAnsi="Cambria"/>
        </w:rPr>
      </w:pPr>
    </w:p>
    <w:p w:rsidR="00300EF7" w:rsidRPr="00DD1F97" w:rsidRDefault="00300EF7" w:rsidP="00300EF7">
      <w:pPr>
        <w:pStyle w:val="Heading1"/>
        <w:spacing w:before="80"/>
        <w:ind w:left="260" w:firstLine="0"/>
        <w:rPr>
          <w:rFonts w:ascii="Cambria" w:hAnsi="Cambria"/>
        </w:rPr>
      </w:pPr>
      <w:r w:rsidRPr="00DD1F97">
        <w:rPr>
          <w:rFonts w:ascii="Cambria" w:hAnsi="Cambria"/>
        </w:rPr>
        <w:t>IN WITNESS WHEREOF THE PARTIES HAVE EXECUTED AND DELIVERED THIS AGREEMENT AS OF THE DATE FIRST ABOVE WRITTEN.</w:t>
      </w:r>
    </w:p>
    <w:p w:rsidR="00300EF7" w:rsidRPr="00DD1F97" w:rsidRDefault="00300EF7" w:rsidP="00300EF7">
      <w:pPr>
        <w:pStyle w:val="BodyText"/>
        <w:spacing w:before="8"/>
        <w:rPr>
          <w:rFonts w:ascii="Cambria" w:hAnsi="Cambria"/>
          <w:b/>
          <w:sz w:val="21"/>
        </w:rPr>
      </w:pPr>
    </w:p>
    <w:tbl>
      <w:tblPr>
        <w:tblW w:w="0" w:type="auto"/>
        <w:tblInd w:w="108" w:type="dxa"/>
        <w:tblLayout w:type="fixed"/>
        <w:tblCellMar>
          <w:left w:w="0" w:type="dxa"/>
          <w:right w:w="0" w:type="dxa"/>
        </w:tblCellMar>
        <w:tblLook w:val="01E0"/>
      </w:tblPr>
      <w:tblGrid>
        <w:gridCol w:w="4542"/>
        <w:gridCol w:w="4030"/>
      </w:tblGrid>
      <w:tr w:rsidR="00300EF7" w:rsidRPr="00DD1F97" w:rsidTr="00A23C61">
        <w:trPr>
          <w:trHeight w:val="3619"/>
        </w:trPr>
        <w:tc>
          <w:tcPr>
            <w:tcW w:w="4542" w:type="dxa"/>
          </w:tcPr>
          <w:p w:rsidR="00300EF7" w:rsidRPr="00DD1F97" w:rsidRDefault="00300EF7" w:rsidP="00A23C61">
            <w:pPr>
              <w:pStyle w:val="TableParagraph"/>
              <w:spacing w:before="49"/>
              <w:ind w:left="200"/>
              <w:jc w:val="both"/>
              <w:rPr>
                <w:rFonts w:ascii="Cambria" w:hAnsi="Cambria"/>
              </w:rPr>
            </w:pPr>
            <w:r w:rsidRPr="00DD1F97">
              <w:rPr>
                <w:rFonts w:ascii="Cambria" w:hAnsi="Cambria"/>
              </w:rPr>
              <w:t xml:space="preserve">THE </w:t>
            </w:r>
            <w:r w:rsidRPr="00DD1F97">
              <w:rPr>
                <w:rFonts w:ascii="Cambria" w:hAnsi="Cambria"/>
                <w:spacing w:val="-3"/>
              </w:rPr>
              <w:t xml:space="preserve">COMMON </w:t>
            </w:r>
            <w:r w:rsidRPr="00DD1F97">
              <w:rPr>
                <w:rFonts w:ascii="Cambria" w:hAnsi="Cambria"/>
              </w:rPr>
              <w:t>SEAL   OF SERVICE PROVIDERhas</w:t>
            </w:r>
          </w:p>
          <w:p w:rsidR="00300EF7" w:rsidRPr="00DD1F97" w:rsidRDefault="00300EF7" w:rsidP="00A23C61">
            <w:pPr>
              <w:pStyle w:val="TableParagraph"/>
              <w:spacing w:before="71" w:line="309" w:lineRule="auto"/>
              <w:ind w:left="200" w:right="216"/>
              <w:jc w:val="both"/>
              <w:rPr>
                <w:rFonts w:ascii="Cambria" w:hAnsi="Cambria"/>
              </w:rPr>
            </w:pPr>
            <w:r w:rsidRPr="00DD1F97">
              <w:rPr>
                <w:rFonts w:ascii="Cambria" w:hAnsi="Cambria"/>
              </w:rPr>
              <w:t>been affixed pursuant to the resolution passed by the Board of Directors of the Service Provider at  its meeting held on the ……… day of 20…… hereunto affixed in the presence of ………, Director, who has signed these presents in token thereof and ………, CompanySecretary</w:t>
            </w:r>
          </w:p>
          <w:p w:rsidR="00300EF7" w:rsidRPr="00DD1F97" w:rsidRDefault="00300EF7" w:rsidP="00A23C61">
            <w:pPr>
              <w:pStyle w:val="TableParagraph"/>
              <w:spacing w:before="0" w:line="304" w:lineRule="auto"/>
              <w:ind w:left="200" w:right="222"/>
              <w:jc w:val="both"/>
              <w:rPr>
                <w:rFonts w:ascii="Cambria" w:hAnsi="Cambria"/>
              </w:rPr>
            </w:pPr>
            <w:r w:rsidRPr="00DD1F97">
              <w:rPr>
                <w:rFonts w:ascii="Cambria" w:hAnsi="Cambria"/>
              </w:rPr>
              <w:t xml:space="preserve">/ Authorised Officer who has countersigned the same in token thereof </w:t>
            </w:r>
            <w:r w:rsidRPr="00DD1F97">
              <w:rPr>
                <w:rFonts w:ascii="Cambria" w:hAnsi="Cambria"/>
                <w:position w:val="8"/>
                <w:sz w:val="14"/>
              </w:rPr>
              <w:t>$</w:t>
            </w:r>
            <w:r w:rsidRPr="00DD1F97">
              <w:rPr>
                <w:rFonts w:ascii="Cambria" w:hAnsi="Cambria"/>
              </w:rPr>
              <w:t>:</w:t>
            </w:r>
          </w:p>
        </w:tc>
        <w:tc>
          <w:tcPr>
            <w:tcW w:w="4030" w:type="dxa"/>
          </w:tcPr>
          <w:p w:rsidR="00300EF7" w:rsidRPr="00DD1F97" w:rsidRDefault="00300EF7" w:rsidP="00A23C61">
            <w:pPr>
              <w:pStyle w:val="TableParagraph"/>
              <w:spacing w:before="0" w:line="244" w:lineRule="exact"/>
              <w:ind w:left="247"/>
              <w:rPr>
                <w:rFonts w:ascii="Cambria" w:hAnsi="Cambria"/>
              </w:rPr>
            </w:pPr>
            <w:r w:rsidRPr="00DD1F97">
              <w:rPr>
                <w:rFonts w:ascii="Cambria" w:hAnsi="Cambria"/>
              </w:rPr>
              <w:t>SIGNED, SEALED AND DELIVERED</w:t>
            </w:r>
          </w:p>
          <w:p w:rsidR="00300EF7" w:rsidRPr="00DD1F97" w:rsidRDefault="00300EF7" w:rsidP="00A23C61">
            <w:pPr>
              <w:pStyle w:val="TableParagraph"/>
              <w:spacing w:before="0"/>
              <w:ind w:left="247" w:right="1966"/>
              <w:rPr>
                <w:rFonts w:ascii="Cambria" w:hAnsi="Cambria"/>
              </w:rPr>
            </w:pPr>
            <w:r w:rsidRPr="00DD1F97">
              <w:rPr>
                <w:rFonts w:ascii="Cambria" w:hAnsi="Cambria"/>
              </w:rPr>
              <w:t>For and on behalf of AUTHORITY by:</w:t>
            </w:r>
          </w:p>
          <w:p w:rsidR="00300EF7" w:rsidRPr="00DD1F97" w:rsidRDefault="00300EF7" w:rsidP="00A23C61">
            <w:pPr>
              <w:pStyle w:val="TableParagraph"/>
              <w:spacing w:before="10"/>
              <w:ind w:left="0"/>
              <w:rPr>
                <w:rFonts w:ascii="Cambria" w:hAnsi="Cambria"/>
                <w:b/>
                <w:sz w:val="21"/>
              </w:rPr>
            </w:pPr>
          </w:p>
          <w:p w:rsidR="00300EF7" w:rsidRPr="00DD1F97" w:rsidRDefault="00300EF7" w:rsidP="00A23C61">
            <w:pPr>
              <w:pStyle w:val="TableParagraph"/>
              <w:spacing w:before="0"/>
              <w:ind w:left="2218" w:right="561"/>
              <w:rPr>
                <w:rFonts w:ascii="Cambria" w:hAnsi="Cambria"/>
              </w:rPr>
            </w:pPr>
            <w:r w:rsidRPr="00DD1F97">
              <w:rPr>
                <w:rFonts w:ascii="Cambria" w:hAnsi="Cambria"/>
              </w:rPr>
              <w:t>(Signature) (Name) (Designation) (Address) (Fax No.)</w:t>
            </w:r>
          </w:p>
          <w:p w:rsidR="00300EF7" w:rsidRPr="00DD1F97" w:rsidRDefault="00300EF7" w:rsidP="00A23C61">
            <w:pPr>
              <w:pStyle w:val="TableParagraph"/>
              <w:spacing w:before="0"/>
              <w:ind w:left="2218"/>
              <w:rPr>
                <w:rFonts w:ascii="Cambria" w:hAnsi="Cambria"/>
              </w:rPr>
            </w:pPr>
            <w:r w:rsidRPr="00DD1F97">
              <w:rPr>
                <w:rFonts w:ascii="Cambria" w:hAnsi="Cambria"/>
              </w:rPr>
              <w:t>(e-mail address)</w:t>
            </w:r>
          </w:p>
        </w:tc>
      </w:tr>
      <w:tr w:rsidR="00300EF7" w:rsidRPr="00DD1F97" w:rsidTr="00A23C61">
        <w:trPr>
          <w:trHeight w:val="1134"/>
        </w:trPr>
        <w:tc>
          <w:tcPr>
            <w:tcW w:w="4542" w:type="dxa"/>
          </w:tcPr>
          <w:p w:rsidR="00300EF7" w:rsidRPr="00DD1F97" w:rsidRDefault="00300EF7" w:rsidP="00A23C61">
            <w:pPr>
              <w:pStyle w:val="TableParagraph"/>
              <w:spacing w:before="150"/>
              <w:ind w:left="200"/>
              <w:rPr>
                <w:rFonts w:ascii="Cambria" w:hAnsi="Cambria"/>
              </w:rPr>
            </w:pPr>
            <w:r w:rsidRPr="00DD1F97">
              <w:rPr>
                <w:rFonts w:ascii="Cambria" w:hAnsi="Cambria"/>
              </w:rPr>
              <w:t>SIGNED, SEALED AND DELIVERED</w:t>
            </w:r>
          </w:p>
        </w:tc>
        <w:tc>
          <w:tcPr>
            <w:tcW w:w="4030" w:type="dxa"/>
          </w:tcPr>
          <w:p w:rsidR="00300EF7" w:rsidRPr="00DD1F97" w:rsidRDefault="00300EF7" w:rsidP="00A23C61">
            <w:pPr>
              <w:pStyle w:val="TableParagraph"/>
              <w:spacing w:before="0"/>
              <w:ind w:left="0"/>
              <w:rPr>
                <w:rFonts w:ascii="Cambria" w:hAnsi="Cambria"/>
                <w:sz w:val="20"/>
              </w:rPr>
            </w:pPr>
          </w:p>
        </w:tc>
      </w:tr>
      <w:tr w:rsidR="00300EF7" w:rsidRPr="00DD1F97" w:rsidTr="00A23C61">
        <w:trPr>
          <w:trHeight w:val="540"/>
        </w:trPr>
        <w:tc>
          <w:tcPr>
            <w:tcW w:w="4542" w:type="dxa"/>
          </w:tcPr>
          <w:p w:rsidR="00300EF7" w:rsidRPr="00DD1F97" w:rsidRDefault="00300EF7" w:rsidP="00A23C61">
            <w:pPr>
              <w:pStyle w:val="TableParagraph"/>
              <w:spacing w:before="170"/>
              <w:ind w:left="200"/>
              <w:rPr>
                <w:rFonts w:ascii="Cambria" w:hAnsi="Cambria"/>
              </w:rPr>
            </w:pPr>
            <w:r w:rsidRPr="00DD1F97">
              <w:rPr>
                <w:rFonts w:ascii="Cambria" w:hAnsi="Cambria"/>
              </w:rPr>
              <w:t>For and on behalf of</w:t>
            </w:r>
          </w:p>
        </w:tc>
        <w:tc>
          <w:tcPr>
            <w:tcW w:w="4030" w:type="dxa"/>
          </w:tcPr>
          <w:p w:rsidR="00300EF7" w:rsidRPr="00DD1F97" w:rsidRDefault="00300EF7" w:rsidP="00A23C61">
            <w:pPr>
              <w:pStyle w:val="TableParagraph"/>
              <w:spacing w:before="0"/>
              <w:ind w:left="0"/>
              <w:rPr>
                <w:rFonts w:ascii="Cambria" w:hAnsi="Cambria"/>
                <w:sz w:val="20"/>
              </w:rPr>
            </w:pPr>
          </w:p>
        </w:tc>
      </w:tr>
      <w:tr w:rsidR="00300EF7" w:rsidRPr="00DD1F97" w:rsidTr="00A23C61">
        <w:trPr>
          <w:trHeight w:val="495"/>
        </w:trPr>
        <w:tc>
          <w:tcPr>
            <w:tcW w:w="8572" w:type="dxa"/>
            <w:gridSpan w:val="2"/>
          </w:tcPr>
          <w:p w:rsidR="00300EF7" w:rsidRPr="00DD1F97" w:rsidRDefault="00300EF7" w:rsidP="00A23C61">
            <w:pPr>
              <w:pStyle w:val="TableParagraph"/>
              <w:spacing w:before="108"/>
              <w:ind w:left="200"/>
              <w:rPr>
                <w:rFonts w:ascii="Cambria" w:hAnsi="Cambria"/>
              </w:rPr>
            </w:pPr>
            <w:r w:rsidRPr="00DD1F97">
              <w:rPr>
                <w:rFonts w:ascii="Cambria" w:hAnsi="Cambria"/>
              </w:rPr>
              <w:t>SENIOR LENDERS by the Lenders’ Representative:</w:t>
            </w:r>
          </w:p>
        </w:tc>
      </w:tr>
      <w:tr w:rsidR="00300EF7" w:rsidRPr="00DD1F97" w:rsidTr="00A23C61">
        <w:trPr>
          <w:trHeight w:val="413"/>
        </w:trPr>
        <w:tc>
          <w:tcPr>
            <w:tcW w:w="4542" w:type="dxa"/>
          </w:tcPr>
          <w:p w:rsidR="00300EF7" w:rsidRPr="00DD1F97" w:rsidRDefault="00300EF7" w:rsidP="00A23C61">
            <w:pPr>
              <w:pStyle w:val="TableParagraph"/>
              <w:spacing w:before="126"/>
              <w:ind w:left="2934"/>
              <w:rPr>
                <w:rFonts w:ascii="Cambria" w:hAnsi="Cambria"/>
              </w:rPr>
            </w:pPr>
            <w:r w:rsidRPr="00DD1F97">
              <w:rPr>
                <w:rFonts w:ascii="Cambria" w:hAnsi="Cambria"/>
              </w:rPr>
              <w:t>(Signature)</w:t>
            </w:r>
          </w:p>
        </w:tc>
        <w:tc>
          <w:tcPr>
            <w:tcW w:w="4030" w:type="dxa"/>
          </w:tcPr>
          <w:p w:rsidR="00300EF7" w:rsidRPr="00DD1F97" w:rsidRDefault="00300EF7" w:rsidP="00A23C61">
            <w:pPr>
              <w:pStyle w:val="TableParagraph"/>
              <w:spacing w:before="0"/>
              <w:ind w:left="0"/>
              <w:rPr>
                <w:rFonts w:ascii="Cambria" w:hAnsi="Cambria"/>
                <w:sz w:val="20"/>
              </w:rPr>
            </w:pPr>
          </w:p>
        </w:tc>
      </w:tr>
      <w:tr w:rsidR="00300EF7" w:rsidRPr="00DD1F97" w:rsidTr="00A23C61">
        <w:trPr>
          <w:trHeight w:val="311"/>
        </w:trPr>
        <w:tc>
          <w:tcPr>
            <w:tcW w:w="4542" w:type="dxa"/>
          </w:tcPr>
          <w:p w:rsidR="00300EF7" w:rsidRPr="00DD1F97" w:rsidRDefault="00300EF7" w:rsidP="00A23C61">
            <w:pPr>
              <w:pStyle w:val="TableParagraph"/>
              <w:spacing w:before="25"/>
              <w:ind w:left="2934"/>
              <w:rPr>
                <w:rFonts w:ascii="Cambria" w:hAnsi="Cambria"/>
              </w:rPr>
            </w:pPr>
            <w:r w:rsidRPr="00DD1F97">
              <w:rPr>
                <w:rFonts w:ascii="Cambria" w:hAnsi="Cambria"/>
              </w:rPr>
              <w:t>(Name)</w:t>
            </w:r>
          </w:p>
        </w:tc>
        <w:tc>
          <w:tcPr>
            <w:tcW w:w="4030" w:type="dxa"/>
          </w:tcPr>
          <w:p w:rsidR="00300EF7" w:rsidRPr="00DD1F97" w:rsidRDefault="00300EF7" w:rsidP="00A23C61">
            <w:pPr>
              <w:pStyle w:val="TableParagraph"/>
              <w:spacing w:before="0"/>
              <w:ind w:left="0"/>
              <w:rPr>
                <w:rFonts w:ascii="Cambria" w:hAnsi="Cambria"/>
                <w:sz w:val="20"/>
              </w:rPr>
            </w:pPr>
          </w:p>
        </w:tc>
      </w:tr>
      <w:tr w:rsidR="00300EF7" w:rsidRPr="00DD1F97" w:rsidTr="00A23C61">
        <w:trPr>
          <w:trHeight w:val="312"/>
        </w:trPr>
        <w:tc>
          <w:tcPr>
            <w:tcW w:w="4542" w:type="dxa"/>
          </w:tcPr>
          <w:p w:rsidR="00300EF7" w:rsidRPr="00DD1F97" w:rsidRDefault="00300EF7" w:rsidP="00A23C61">
            <w:pPr>
              <w:pStyle w:val="TableParagraph"/>
              <w:spacing w:before="25"/>
              <w:ind w:left="2934"/>
              <w:rPr>
                <w:rFonts w:ascii="Cambria" w:hAnsi="Cambria"/>
              </w:rPr>
            </w:pPr>
            <w:r w:rsidRPr="00DD1F97">
              <w:rPr>
                <w:rFonts w:ascii="Cambria" w:hAnsi="Cambria"/>
              </w:rPr>
              <w:t>(Designation)</w:t>
            </w:r>
          </w:p>
        </w:tc>
        <w:tc>
          <w:tcPr>
            <w:tcW w:w="4030" w:type="dxa"/>
          </w:tcPr>
          <w:p w:rsidR="00300EF7" w:rsidRPr="00DD1F97" w:rsidRDefault="00300EF7" w:rsidP="00A23C61">
            <w:pPr>
              <w:pStyle w:val="TableParagraph"/>
              <w:spacing w:before="0"/>
              <w:ind w:left="0"/>
              <w:rPr>
                <w:rFonts w:ascii="Cambria" w:hAnsi="Cambria"/>
                <w:sz w:val="20"/>
              </w:rPr>
            </w:pPr>
          </w:p>
        </w:tc>
      </w:tr>
      <w:tr w:rsidR="00300EF7" w:rsidRPr="00DD1F97" w:rsidTr="00A23C61">
        <w:trPr>
          <w:trHeight w:val="312"/>
        </w:trPr>
        <w:tc>
          <w:tcPr>
            <w:tcW w:w="4542" w:type="dxa"/>
          </w:tcPr>
          <w:p w:rsidR="00300EF7" w:rsidRPr="00DD1F97" w:rsidRDefault="00300EF7" w:rsidP="00A23C61">
            <w:pPr>
              <w:pStyle w:val="TableParagraph"/>
              <w:spacing w:before="25"/>
              <w:ind w:left="2934"/>
              <w:rPr>
                <w:rFonts w:ascii="Cambria" w:hAnsi="Cambria"/>
              </w:rPr>
            </w:pPr>
            <w:r w:rsidRPr="00DD1F97">
              <w:rPr>
                <w:rFonts w:ascii="Cambria" w:hAnsi="Cambria"/>
              </w:rPr>
              <w:t>(Address)</w:t>
            </w:r>
          </w:p>
        </w:tc>
        <w:tc>
          <w:tcPr>
            <w:tcW w:w="4030" w:type="dxa"/>
          </w:tcPr>
          <w:p w:rsidR="00300EF7" w:rsidRPr="00DD1F97" w:rsidRDefault="00300EF7" w:rsidP="00A23C61">
            <w:pPr>
              <w:pStyle w:val="TableParagraph"/>
              <w:spacing w:before="0"/>
              <w:ind w:left="0"/>
              <w:rPr>
                <w:rFonts w:ascii="Cambria" w:hAnsi="Cambria"/>
                <w:sz w:val="20"/>
              </w:rPr>
            </w:pPr>
          </w:p>
        </w:tc>
      </w:tr>
      <w:tr w:rsidR="00300EF7" w:rsidRPr="00DD1F97" w:rsidTr="00A23C61">
        <w:trPr>
          <w:trHeight w:val="312"/>
        </w:trPr>
        <w:tc>
          <w:tcPr>
            <w:tcW w:w="4542" w:type="dxa"/>
          </w:tcPr>
          <w:p w:rsidR="00300EF7" w:rsidRPr="00DD1F97" w:rsidRDefault="00300EF7" w:rsidP="00A23C61">
            <w:pPr>
              <w:pStyle w:val="TableParagraph"/>
              <w:spacing w:before="25"/>
              <w:ind w:left="2934"/>
              <w:rPr>
                <w:rFonts w:ascii="Cambria" w:hAnsi="Cambria"/>
              </w:rPr>
            </w:pPr>
            <w:r w:rsidRPr="00DD1F97">
              <w:rPr>
                <w:rFonts w:ascii="Cambria" w:hAnsi="Cambria"/>
              </w:rPr>
              <w:t>(Fax)</w:t>
            </w:r>
          </w:p>
        </w:tc>
        <w:tc>
          <w:tcPr>
            <w:tcW w:w="4030" w:type="dxa"/>
          </w:tcPr>
          <w:p w:rsidR="00300EF7" w:rsidRPr="00DD1F97" w:rsidRDefault="00300EF7" w:rsidP="00A23C61">
            <w:pPr>
              <w:pStyle w:val="TableParagraph"/>
              <w:spacing w:before="0"/>
              <w:ind w:left="0"/>
              <w:rPr>
                <w:rFonts w:ascii="Cambria" w:hAnsi="Cambria"/>
                <w:sz w:val="20"/>
              </w:rPr>
            </w:pPr>
          </w:p>
        </w:tc>
      </w:tr>
      <w:tr w:rsidR="00300EF7" w:rsidRPr="00DD1F97" w:rsidTr="00A23C61">
        <w:trPr>
          <w:trHeight w:val="554"/>
        </w:trPr>
        <w:tc>
          <w:tcPr>
            <w:tcW w:w="4542" w:type="dxa"/>
          </w:tcPr>
          <w:p w:rsidR="00300EF7" w:rsidRPr="00DD1F97" w:rsidRDefault="00300EF7" w:rsidP="00A23C61">
            <w:pPr>
              <w:pStyle w:val="TableParagraph"/>
              <w:spacing w:before="25"/>
              <w:ind w:left="2934"/>
              <w:rPr>
                <w:rFonts w:ascii="Cambria" w:hAnsi="Cambria"/>
              </w:rPr>
            </w:pPr>
            <w:r w:rsidRPr="00DD1F97">
              <w:rPr>
                <w:rFonts w:ascii="Cambria" w:hAnsi="Cambria"/>
              </w:rPr>
              <w:t>(e-mail address)</w:t>
            </w:r>
          </w:p>
        </w:tc>
        <w:tc>
          <w:tcPr>
            <w:tcW w:w="4030" w:type="dxa"/>
          </w:tcPr>
          <w:p w:rsidR="00300EF7" w:rsidRPr="00DD1F97" w:rsidRDefault="00300EF7" w:rsidP="00A23C61">
            <w:pPr>
              <w:pStyle w:val="TableParagraph"/>
              <w:spacing w:before="0"/>
              <w:ind w:left="0"/>
              <w:rPr>
                <w:rFonts w:ascii="Cambria" w:hAnsi="Cambria"/>
                <w:sz w:val="20"/>
              </w:rPr>
            </w:pPr>
          </w:p>
        </w:tc>
      </w:tr>
      <w:tr w:rsidR="00300EF7" w:rsidRPr="00DD1F97" w:rsidTr="00A23C61">
        <w:trPr>
          <w:trHeight w:val="640"/>
        </w:trPr>
        <w:tc>
          <w:tcPr>
            <w:tcW w:w="4542" w:type="dxa"/>
          </w:tcPr>
          <w:p w:rsidR="00300EF7" w:rsidRPr="00DD1F97" w:rsidRDefault="00300EF7" w:rsidP="00A23C61">
            <w:pPr>
              <w:pStyle w:val="TableParagraph"/>
              <w:spacing w:before="3"/>
              <w:ind w:left="0"/>
              <w:rPr>
                <w:rFonts w:ascii="Cambria" w:hAnsi="Cambria"/>
                <w:b/>
                <w:sz w:val="23"/>
              </w:rPr>
            </w:pPr>
          </w:p>
          <w:p w:rsidR="00300EF7" w:rsidRPr="00DD1F97" w:rsidRDefault="00300EF7" w:rsidP="00A23C61">
            <w:pPr>
              <w:pStyle w:val="TableParagraph"/>
              <w:spacing w:before="0"/>
              <w:ind w:left="200"/>
              <w:rPr>
                <w:rFonts w:ascii="Cambria" w:hAnsi="Cambria"/>
              </w:rPr>
            </w:pPr>
            <w:r w:rsidRPr="00DD1F97">
              <w:rPr>
                <w:rFonts w:ascii="Cambria" w:hAnsi="Cambria"/>
              </w:rPr>
              <w:t>In the presence of:</w:t>
            </w:r>
          </w:p>
        </w:tc>
        <w:tc>
          <w:tcPr>
            <w:tcW w:w="4030" w:type="dxa"/>
          </w:tcPr>
          <w:p w:rsidR="00300EF7" w:rsidRPr="00DD1F97" w:rsidRDefault="00300EF7" w:rsidP="00A23C61">
            <w:pPr>
              <w:pStyle w:val="TableParagraph"/>
              <w:spacing w:before="0"/>
              <w:ind w:left="0"/>
              <w:rPr>
                <w:rFonts w:ascii="Cambria" w:hAnsi="Cambria"/>
                <w:sz w:val="20"/>
              </w:rPr>
            </w:pPr>
          </w:p>
        </w:tc>
      </w:tr>
      <w:tr w:rsidR="00300EF7" w:rsidRPr="00DD1F97" w:rsidTr="00A23C61">
        <w:trPr>
          <w:trHeight w:val="364"/>
        </w:trPr>
        <w:tc>
          <w:tcPr>
            <w:tcW w:w="4542" w:type="dxa"/>
          </w:tcPr>
          <w:p w:rsidR="00300EF7" w:rsidRPr="00DD1F97" w:rsidRDefault="00300EF7" w:rsidP="00A23C61">
            <w:pPr>
              <w:pStyle w:val="TableParagraph"/>
              <w:spacing w:before="111" w:line="233" w:lineRule="exact"/>
              <w:ind w:left="200"/>
              <w:rPr>
                <w:rFonts w:ascii="Cambria" w:hAnsi="Cambria"/>
              </w:rPr>
            </w:pPr>
            <w:r w:rsidRPr="00DD1F97">
              <w:rPr>
                <w:rFonts w:ascii="Cambria" w:hAnsi="Cambria"/>
              </w:rPr>
              <w:t>1.</w:t>
            </w:r>
          </w:p>
        </w:tc>
        <w:tc>
          <w:tcPr>
            <w:tcW w:w="4030" w:type="dxa"/>
          </w:tcPr>
          <w:p w:rsidR="00300EF7" w:rsidRPr="00DD1F97" w:rsidRDefault="00300EF7" w:rsidP="00A23C61">
            <w:pPr>
              <w:pStyle w:val="TableParagraph"/>
              <w:spacing w:before="111" w:line="233" w:lineRule="exact"/>
              <w:ind w:left="218"/>
              <w:rPr>
                <w:rFonts w:ascii="Cambria" w:hAnsi="Cambria"/>
              </w:rPr>
            </w:pPr>
            <w:r w:rsidRPr="00DD1F97">
              <w:rPr>
                <w:rFonts w:ascii="Cambria" w:hAnsi="Cambria"/>
              </w:rPr>
              <w:t>2.</w:t>
            </w:r>
          </w:p>
        </w:tc>
      </w:tr>
    </w:tbl>
    <w:p w:rsidR="00300EF7" w:rsidRPr="00DD1F97" w:rsidRDefault="00300EF7" w:rsidP="00300EF7">
      <w:pPr>
        <w:pStyle w:val="BodyText"/>
        <w:spacing w:line="242" w:lineRule="auto"/>
        <w:ind w:left="980" w:right="216"/>
        <w:jc w:val="both"/>
        <w:rPr>
          <w:rFonts w:ascii="Cambria" w:hAnsi="Cambria"/>
        </w:rPr>
      </w:pPr>
    </w:p>
    <w:p w:rsidR="00300EF7" w:rsidRPr="00DD1F97" w:rsidRDefault="00EE78C5" w:rsidP="00300EF7">
      <w:pPr>
        <w:pStyle w:val="BodyText"/>
        <w:spacing w:line="242" w:lineRule="auto"/>
        <w:ind w:left="980" w:right="216"/>
        <w:jc w:val="both"/>
        <w:rPr>
          <w:rFonts w:ascii="Cambria" w:hAnsi="Cambria"/>
        </w:rPr>
      </w:pPr>
      <w:r>
        <w:rPr>
          <w:rFonts w:ascii="Cambria" w:hAnsi="Cambria"/>
          <w:noProof/>
          <w:lang w:val="en-IN" w:eastAsia="en-IN" w:bidi="ar-SA"/>
        </w:rPr>
        <w:pict>
          <v:line id="Line 7" o:spid="_x0000_s1027" style="position:absolute;left:0;text-align:left;z-index:-251655168;visibility:visible;mso-wrap-distance-left:0;mso-wrap-distance-top:-3e-5mm;mso-wrap-distance-right:0;mso-wrap-distance-bottom:-3e-5mm;mso-position-horizontal-relative:page" from="1in,18pt" to="3in,1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" strokeweight=".21164mm">
            <w10:wrap type="topAndBottom" anchorx="page"/>
          </v:line>
        </w:pict>
      </w:r>
    </w:p>
    <w:p w:rsidR="00300EF7" w:rsidRPr="00DD1F97" w:rsidRDefault="00300EF7" w:rsidP="00300EF7">
      <w:pPr>
        <w:spacing w:before="70"/>
        <w:ind w:left="260"/>
        <w:rPr>
          <w:rFonts w:ascii="Cambria" w:hAnsi="Cambria"/>
          <w:sz w:val="20"/>
        </w:rPr>
      </w:pPr>
      <w:r w:rsidRPr="00DD1F97">
        <w:rPr>
          <w:rFonts w:ascii="Cambria" w:hAnsi="Cambria"/>
          <w:position w:val="7"/>
          <w:sz w:val="13"/>
        </w:rPr>
        <w:t xml:space="preserve">$ </w:t>
      </w:r>
      <w:r w:rsidRPr="00DD1F97">
        <w:rPr>
          <w:rFonts w:ascii="Cambria" w:hAnsi="Cambria"/>
          <w:sz w:val="20"/>
        </w:rPr>
        <w:t>To be affixed in accordance with the articles of association of the Service Provider.</w:t>
      </w:r>
    </w:p>
    <w:p w:rsidR="00300EF7" w:rsidRPr="00DD1F97" w:rsidRDefault="00300EF7" w:rsidP="00300EF7">
      <w:pPr>
        <w:rPr>
          <w:rFonts w:ascii="Cambria" w:hAnsi="Cambria"/>
          <w:sz w:val="20"/>
        </w:rPr>
        <w:sectPr w:rsidR="00300EF7" w:rsidRPr="00DD1F97">
          <w:pgSz w:w="11910" w:h="16840"/>
          <w:pgMar w:top="1340" w:right="1220" w:bottom="1200" w:left="1180" w:header="0" w:footer="1002" w:gutter="0"/>
          <w:cols w:space="720"/>
        </w:sectPr>
      </w:pPr>
    </w:p>
    <w:p w:rsidR="00300EF7" w:rsidRPr="00DD1F97" w:rsidRDefault="00300EF7" w:rsidP="00300EF7">
      <w:pPr>
        <w:pStyle w:val="Heading1"/>
        <w:spacing w:before="80" w:line="253" w:lineRule="exact"/>
        <w:ind w:left="1377" w:right="1335" w:firstLine="0"/>
        <w:jc w:val="center"/>
        <w:rPr>
          <w:rFonts w:ascii="Cambria" w:hAnsi="Cambria"/>
        </w:rPr>
      </w:pPr>
      <w:bookmarkStart w:id="381" w:name="_bookmark365"/>
      <w:bookmarkEnd w:id="381"/>
      <w:r w:rsidRPr="00DD1F97">
        <w:rPr>
          <w:rFonts w:ascii="Cambria" w:hAnsi="Cambria"/>
        </w:rPr>
        <w:t>SCHEDULE-T</w:t>
      </w:r>
    </w:p>
    <w:p w:rsidR="00300EF7" w:rsidRPr="00DD1F97" w:rsidRDefault="00300EF7" w:rsidP="00300EF7">
      <w:pPr>
        <w:spacing w:line="253" w:lineRule="exact"/>
        <w:ind w:left="1377" w:right="1334"/>
        <w:jc w:val="center"/>
        <w:rPr>
          <w:rFonts w:ascii="Cambria" w:hAnsi="Cambria"/>
          <w:i/>
        </w:rPr>
      </w:pPr>
      <w:r w:rsidRPr="00DD1F97">
        <w:rPr>
          <w:rFonts w:ascii="Cambria" w:hAnsi="Cambria"/>
          <w:i/>
        </w:rPr>
        <w:t>(See Clause 22.5.2)</w:t>
      </w:r>
    </w:p>
    <w:p w:rsidR="00300EF7" w:rsidRPr="00DD1F97" w:rsidRDefault="00300EF7" w:rsidP="00300EF7">
      <w:pPr>
        <w:pStyle w:val="BodyText"/>
        <w:spacing w:before="1"/>
        <w:rPr>
          <w:rFonts w:ascii="Cambria" w:hAnsi="Cambria"/>
          <w:i/>
          <w:sz w:val="24"/>
        </w:rPr>
      </w:pPr>
    </w:p>
    <w:p w:rsidR="00300EF7" w:rsidRPr="00DD1F97" w:rsidRDefault="00300EF7" w:rsidP="00300EF7">
      <w:pPr>
        <w:pStyle w:val="Heading1"/>
        <w:ind w:left="1377" w:right="1338" w:firstLine="0"/>
        <w:jc w:val="center"/>
        <w:rPr>
          <w:rFonts w:ascii="Cambria" w:hAnsi="Cambria"/>
        </w:rPr>
      </w:pPr>
      <w:bookmarkStart w:id="382" w:name="_bookmark366"/>
      <w:bookmarkEnd w:id="382"/>
      <w:r w:rsidRPr="00DD1F97">
        <w:rPr>
          <w:rFonts w:ascii="Cambria" w:hAnsi="Cambria"/>
        </w:rPr>
        <w:t>STATEMENT OF INPUT COST</w:t>
      </w:r>
    </w:p>
    <w:p w:rsidR="00300EF7" w:rsidRPr="00DD1F97" w:rsidRDefault="00300EF7" w:rsidP="00300EF7">
      <w:pPr>
        <w:pStyle w:val="BodyText"/>
        <w:spacing w:before="1"/>
        <w:rPr>
          <w:rFonts w:ascii="Cambria" w:hAnsi="Cambria"/>
          <w:b/>
          <w:sz w:val="24"/>
        </w:rPr>
      </w:pPr>
    </w:p>
    <w:tbl>
      <w:tblPr>
        <w:tblW w:w="0" w:type="auto"/>
        <w:tblInd w:w="15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1961"/>
        <w:gridCol w:w="2439"/>
        <w:gridCol w:w="2489"/>
        <w:gridCol w:w="2357"/>
      </w:tblGrid>
      <w:tr w:rsidR="00300EF7" w:rsidRPr="00DD1F97" w:rsidTr="00A23C61">
        <w:trPr>
          <w:trHeight w:val="1252"/>
        </w:trPr>
        <w:tc>
          <w:tcPr>
            <w:tcW w:w="1961" w:type="dxa"/>
          </w:tcPr>
          <w:p w:rsidR="00300EF7" w:rsidRPr="00DD1F97" w:rsidRDefault="00300EF7" w:rsidP="00A23C61">
            <w:pPr>
              <w:pStyle w:val="TableParagraph"/>
              <w:spacing w:before="8"/>
              <w:ind w:left="0"/>
              <w:rPr>
                <w:rFonts w:ascii="Cambria" w:hAnsi="Cambria"/>
                <w:b/>
                <w:sz w:val="20"/>
              </w:rPr>
            </w:pPr>
          </w:p>
          <w:p w:rsidR="00300EF7" w:rsidRPr="00DD1F97" w:rsidRDefault="00300EF7" w:rsidP="00A23C61">
            <w:pPr>
              <w:pStyle w:val="TableParagraph"/>
              <w:spacing w:before="0"/>
              <w:ind w:left="648" w:right="639"/>
              <w:jc w:val="center"/>
              <w:rPr>
                <w:rFonts w:ascii="Cambria" w:hAnsi="Cambria"/>
                <w:b/>
              </w:rPr>
            </w:pPr>
            <w:r w:rsidRPr="00DD1F97">
              <w:rPr>
                <w:rFonts w:ascii="Cambria" w:hAnsi="Cambria"/>
                <w:b/>
              </w:rPr>
              <w:t>Period</w:t>
            </w:r>
          </w:p>
        </w:tc>
        <w:tc>
          <w:tcPr>
            <w:tcW w:w="2439" w:type="dxa"/>
          </w:tcPr>
          <w:p w:rsidR="00300EF7" w:rsidRPr="00DD1F97" w:rsidRDefault="00300EF7" w:rsidP="00A23C61">
            <w:pPr>
              <w:pStyle w:val="TableParagraph"/>
              <w:spacing w:before="8"/>
              <w:ind w:left="0"/>
              <w:rPr>
                <w:rFonts w:ascii="Cambria" w:hAnsi="Cambria"/>
                <w:b/>
                <w:sz w:val="20"/>
              </w:rPr>
            </w:pPr>
          </w:p>
          <w:p w:rsidR="00300EF7" w:rsidRPr="00DD1F97" w:rsidRDefault="00300EF7" w:rsidP="00A23C61">
            <w:pPr>
              <w:pStyle w:val="TableParagraph"/>
              <w:spacing w:before="0"/>
              <w:ind w:right="94"/>
              <w:jc w:val="both"/>
              <w:rPr>
                <w:rFonts w:ascii="Cambria" w:hAnsi="Cambria"/>
                <w:b/>
              </w:rPr>
            </w:pPr>
            <w:r w:rsidRPr="00DD1F97">
              <w:rPr>
                <w:rFonts w:ascii="Cambria" w:hAnsi="Cambria"/>
                <w:b/>
              </w:rPr>
              <w:t>Total Units of Electricity consumed at the Maintenance Depot</w:t>
            </w:r>
          </w:p>
        </w:tc>
        <w:tc>
          <w:tcPr>
            <w:tcW w:w="2489" w:type="dxa"/>
          </w:tcPr>
          <w:p w:rsidR="00300EF7" w:rsidRPr="00DD1F97" w:rsidRDefault="00300EF7" w:rsidP="00A23C61">
            <w:pPr>
              <w:pStyle w:val="TableParagraph"/>
              <w:spacing w:before="8"/>
              <w:ind w:left="0"/>
              <w:rPr>
                <w:rFonts w:ascii="Cambria" w:hAnsi="Cambria"/>
                <w:b/>
                <w:sz w:val="20"/>
              </w:rPr>
            </w:pPr>
          </w:p>
          <w:p w:rsidR="00300EF7" w:rsidRPr="00DD1F97" w:rsidRDefault="00300EF7" w:rsidP="00A23C61">
            <w:pPr>
              <w:pStyle w:val="TableParagraph"/>
              <w:tabs>
                <w:tab w:val="left" w:pos="1879"/>
              </w:tabs>
              <w:spacing w:before="0"/>
              <w:ind w:left="105" w:right="94"/>
              <w:jc w:val="both"/>
              <w:rPr>
                <w:rFonts w:ascii="Cambria" w:hAnsi="Cambria"/>
                <w:b/>
              </w:rPr>
            </w:pPr>
            <w:r w:rsidRPr="00DD1F97">
              <w:rPr>
                <w:rFonts w:ascii="Cambria" w:hAnsi="Cambria"/>
                <w:b/>
              </w:rPr>
              <w:t>Electricity</w:t>
            </w:r>
            <w:r w:rsidRPr="00DD1F97">
              <w:rPr>
                <w:rFonts w:ascii="Cambria" w:hAnsi="Cambria"/>
                <w:b/>
              </w:rPr>
              <w:tab/>
            </w:r>
            <w:r w:rsidRPr="00DD1F97">
              <w:rPr>
                <w:rFonts w:ascii="Cambria" w:hAnsi="Cambria"/>
                <w:b/>
                <w:spacing w:val="-4"/>
              </w:rPr>
              <w:t xml:space="preserve">Units </w:t>
            </w:r>
            <w:r w:rsidRPr="00DD1F97">
              <w:rPr>
                <w:rFonts w:ascii="Cambria" w:hAnsi="Cambria"/>
                <w:b/>
              </w:rPr>
              <w:t xml:space="preserve">consumed at / by </w:t>
            </w:r>
            <w:r w:rsidRPr="00DD1F97">
              <w:rPr>
                <w:rFonts w:ascii="Cambria" w:hAnsi="Cambria"/>
                <w:b/>
                <w:spacing w:val="-5"/>
              </w:rPr>
              <w:t xml:space="preserve">the </w:t>
            </w:r>
            <w:r w:rsidRPr="00DD1F97">
              <w:rPr>
                <w:rFonts w:ascii="Cambria" w:hAnsi="Cambria"/>
                <w:b/>
              </w:rPr>
              <w:t>Charging</w:t>
            </w:r>
          </w:p>
          <w:p w:rsidR="00300EF7" w:rsidRPr="00DD1F97" w:rsidRDefault="00300EF7" w:rsidP="00A23C61">
            <w:pPr>
              <w:pStyle w:val="TableParagraph"/>
              <w:spacing w:before="2" w:line="233" w:lineRule="exact"/>
              <w:ind w:left="105"/>
              <w:rPr>
                <w:rFonts w:ascii="Cambria" w:hAnsi="Cambria"/>
                <w:b/>
              </w:rPr>
            </w:pPr>
            <w:r w:rsidRPr="00DD1F97">
              <w:rPr>
                <w:rFonts w:ascii="Cambria" w:hAnsi="Cambria"/>
                <w:b/>
              </w:rPr>
              <w:t>Infrastructure</w:t>
            </w:r>
          </w:p>
        </w:tc>
        <w:tc>
          <w:tcPr>
            <w:tcW w:w="2357" w:type="dxa"/>
          </w:tcPr>
          <w:p w:rsidR="00300EF7" w:rsidRPr="00DD1F97" w:rsidRDefault="00300EF7" w:rsidP="00A23C61">
            <w:pPr>
              <w:pStyle w:val="TableParagraph"/>
              <w:spacing w:before="8"/>
              <w:ind w:left="0"/>
              <w:rPr>
                <w:rFonts w:ascii="Cambria" w:hAnsi="Cambria"/>
                <w:b/>
                <w:sz w:val="20"/>
              </w:rPr>
            </w:pPr>
          </w:p>
          <w:p w:rsidR="00300EF7" w:rsidRPr="00DD1F97" w:rsidRDefault="00300EF7" w:rsidP="00A23C61">
            <w:pPr>
              <w:pStyle w:val="TableParagraph"/>
              <w:spacing w:before="0"/>
              <w:ind w:right="94"/>
              <w:jc w:val="both"/>
              <w:rPr>
                <w:rFonts w:ascii="Cambria" w:hAnsi="Cambria"/>
                <w:b/>
              </w:rPr>
            </w:pPr>
            <w:r w:rsidRPr="00DD1F97">
              <w:rPr>
                <w:rFonts w:ascii="Cambria" w:hAnsi="Cambria"/>
                <w:b/>
              </w:rPr>
              <w:t>Price per kWh of electricity on the Date of Submission of</w:t>
            </w:r>
          </w:p>
          <w:p w:rsidR="00300EF7" w:rsidRPr="00DD1F97" w:rsidRDefault="00300EF7" w:rsidP="00A23C61">
            <w:pPr>
              <w:pStyle w:val="TableParagraph"/>
              <w:spacing w:before="2" w:line="233" w:lineRule="exact"/>
              <w:rPr>
                <w:rFonts w:ascii="Cambria" w:hAnsi="Cambria"/>
                <w:b/>
              </w:rPr>
            </w:pPr>
            <w:r w:rsidRPr="00DD1F97">
              <w:rPr>
                <w:rFonts w:ascii="Cambria" w:hAnsi="Cambria"/>
                <w:b/>
              </w:rPr>
              <w:t>Statement</w:t>
            </w:r>
          </w:p>
        </w:tc>
      </w:tr>
      <w:tr w:rsidR="00300EF7" w:rsidRPr="00DD1F97" w:rsidTr="00A23C61">
        <w:trPr>
          <w:trHeight w:val="493"/>
        </w:trPr>
        <w:tc>
          <w:tcPr>
            <w:tcW w:w="1961" w:type="dxa"/>
          </w:tcPr>
          <w:p w:rsidR="00300EF7" w:rsidRPr="00DD1F97" w:rsidRDefault="00300EF7" w:rsidP="00A23C61">
            <w:pPr>
              <w:pStyle w:val="TableParagraph"/>
              <w:spacing w:before="0"/>
              <w:ind w:left="0"/>
              <w:rPr>
                <w:rFonts w:ascii="Cambria" w:hAnsi="Cambria"/>
              </w:rPr>
            </w:pPr>
          </w:p>
        </w:tc>
        <w:tc>
          <w:tcPr>
            <w:tcW w:w="2439" w:type="dxa"/>
          </w:tcPr>
          <w:p w:rsidR="00300EF7" w:rsidRPr="00DD1F97" w:rsidRDefault="00300EF7" w:rsidP="00A23C61">
            <w:pPr>
              <w:pStyle w:val="TableParagraph"/>
              <w:spacing w:before="0"/>
              <w:ind w:left="0"/>
              <w:rPr>
                <w:rFonts w:ascii="Cambria" w:hAnsi="Cambria"/>
              </w:rPr>
            </w:pPr>
          </w:p>
        </w:tc>
        <w:tc>
          <w:tcPr>
            <w:tcW w:w="2489" w:type="dxa"/>
          </w:tcPr>
          <w:p w:rsidR="00300EF7" w:rsidRPr="00DD1F97" w:rsidRDefault="00300EF7" w:rsidP="00A23C61">
            <w:pPr>
              <w:pStyle w:val="TableParagraph"/>
              <w:spacing w:before="0"/>
              <w:ind w:left="0"/>
              <w:rPr>
                <w:rFonts w:ascii="Cambria" w:hAnsi="Cambria"/>
              </w:rPr>
            </w:pPr>
          </w:p>
        </w:tc>
        <w:tc>
          <w:tcPr>
            <w:tcW w:w="2357" w:type="dxa"/>
          </w:tcPr>
          <w:p w:rsidR="00300EF7" w:rsidRPr="00DD1F97" w:rsidRDefault="00300EF7" w:rsidP="00A23C61">
            <w:pPr>
              <w:pStyle w:val="TableParagraph"/>
              <w:spacing w:before="0"/>
              <w:ind w:left="0"/>
              <w:rPr>
                <w:rFonts w:ascii="Cambria" w:hAnsi="Cambria"/>
              </w:rPr>
            </w:pPr>
          </w:p>
        </w:tc>
      </w:tr>
    </w:tbl>
    <w:p w:rsidR="00300EF7" w:rsidRPr="00DD1F97" w:rsidRDefault="00300EF7" w:rsidP="00300EF7">
      <w:pPr>
        <w:pStyle w:val="BodyText"/>
        <w:rPr>
          <w:rFonts w:ascii="Cambria" w:hAnsi="Cambria"/>
          <w:b/>
          <w:sz w:val="24"/>
        </w:rPr>
      </w:pPr>
    </w:p>
    <w:p w:rsidR="00300EF7" w:rsidRPr="00DD1F97" w:rsidRDefault="00300EF7" w:rsidP="00300EF7">
      <w:pPr>
        <w:pStyle w:val="BodyText"/>
        <w:rPr>
          <w:rFonts w:ascii="Cambria" w:hAnsi="Cambria"/>
          <w:b/>
          <w:sz w:val="24"/>
        </w:rPr>
      </w:pPr>
    </w:p>
    <w:p w:rsidR="00300EF7" w:rsidRPr="00DD1F97" w:rsidRDefault="00300EF7" w:rsidP="00300EF7">
      <w:pPr>
        <w:pStyle w:val="BodyText"/>
        <w:rPr>
          <w:rFonts w:ascii="Cambria" w:hAnsi="Cambria"/>
          <w:b/>
          <w:sz w:val="24"/>
        </w:rPr>
      </w:pPr>
    </w:p>
    <w:p w:rsidR="00300EF7" w:rsidRPr="00DD1F97" w:rsidRDefault="00300EF7" w:rsidP="00300EF7">
      <w:pPr>
        <w:pStyle w:val="BodyText"/>
        <w:spacing w:before="6"/>
        <w:rPr>
          <w:rFonts w:ascii="Cambria" w:hAnsi="Cambria"/>
          <w:b/>
          <w:sz w:val="34"/>
        </w:rPr>
      </w:pPr>
    </w:p>
    <w:p w:rsidR="00300EF7" w:rsidRPr="00DD1F97" w:rsidRDefault="00300EF7" w:rsidP="00300EF7">
      <w:pPr>
        <w:ind w:left="260"/>
        <w:rPr>
          <w:rFonts w:ascii="Cambria" w:hAnsi="Cambria"/>
          <w:b/>
        </w:rPr>
      </w:pPr>
      <w:r w:rsidRPr="00DD1F97">
        <w:rPr>
          <w:rFonts w:ascii="Cambria" w:hAnsi="Cambria"/>
          <w:b/>
        </w:rPr>
        <w:t>Name &amp; Designation of the Authorised Signatory:</w:t>
      </w:r>
    </w:p>
    <w:p w:rsidR="00300EF7" w:rsidRPr="00DD1F97" w:rsidRDefault="00300EF7" w:rsidP="00300EF7">
      <w:pPr>
        <w:pStyle w:val="BodyText"/>
        <w:rPr>
          <w:rFonts w:ascii="Cambria" w:hAnsi="Cambria"/>
          <w:b/>
          <w:sz w:val="24"/>
        </w:rPr>
      </w:pPr>
    </w:p>
    <w:p w:rsidR="00300EF7" w:rsidRPr="00DD1F97" w:rsidRDefault="00300EF7" w:rsidP="00300EF7">
      <w:pPr>
        <w:pStyle w:val="BodyText"/>
        <w:rPr>
          <w:rFonts w:ascii="Cambria" w:hAnsi="Cambria"/>
          <w:b/>
          <w:sz w:val="24"/>
        </w:rPr>
      </w:pPr>
    </w:p>
    <w:p w:rsidR="00300EF7" w:rsidRPr="00DD1F97" w:rsidRDefault="00300EF7" w:rsidP="00300EF7">
      <w:pPr>
        <w:tabs>
          <w:tab w:val="left" w:pos="4120"/>
        </w:tabs>
        <w:spacing w:before="179"/>
        <w:ind w:left="260"/>
        <w:rPr>
          <w:rFonts w:ascii="Cambria" w:hAnsi="Cambria"/>
          <w:b/>
        </w:rPr>
      </w:pPr>
      <w:r w:rsidRPr="00DD1F97">
        <w:rPr>
          <w:rFonts w:ascii="Cambria" w:hAnsi="Cambria"/>
          <w:b/>
        </w:rPr>
        <w:t xml:space="preserve">Date ofSubmission: </w:t>
      </w:r>
      <w:r w:rsidRPr="00DD1F97">
        <w:rPr>
          <w:rFonts w:ascii="Cambria" w:hAnsi="Cambria"/>
          <w:b/>
          <w:u w:val="single"/>
        </w:rPr>
        <w:tab/>
      </w:r>
    </w:p>
    <w:p w:rsidR="00300EF7" w:rsidRPr="00DD1F97" w:rsidRDefault="00300EF7" w:rsidP="00300EF7">
      <w:pPr>
        <w:pStyle w:val="BodyText"/>
        <w:spacing w:before="1"/>
        <w:rPr>
          <w:rFonts w:ascii="Cambria" w:hAnsi="Cambria"/>
          <w:b/>
          <w:sz w:val="13"/>
        </w:rPr>
      </w:pPr>
    </w:p>
    <w:p w:rsidR="00300EF7" w:rsidRPr="00DD1F97" w:rsidRDefault="00300EF7" w:rsidP="00300EF7">
      <w:pPr>
        <w:pStyle w:val="BodyText"/>
        <w:spacing w:before="91"/>
        <w:ind w:left="260"/>
        <w:rPr>
          <w:rFonts w:ascii="Cambria" w:hAnsi="Cambria"/>
        </w:rPr>
      </w:pPr>
      <w:r w:rsidRPr="00DD1F97">
        <w:rPr>
          <w:rFonts w:ascii="Cambria" w:hAnsi="Cambria"/>
          <w:b/>
        </w:rPr>
        <w:t xml:space="preserve">Note 1: </w:t>
      </w:r>
      <w:r w:rsidRPr="00DD1F97">
        <w:rPr>
          <w:rFonts w:ascii="Cambria" w:hAnsi="Cambria"/>
        </w:rPr>
        <w:t>Authority may modify the statement depending on specific requirement.</w:t>
      </w:r>
    </w:p>
    <w:p w:rsidR="00300EF7" w:rsidRPr="00DD1F97" w:rsidRDefault="00300EF7" w:rsidP="00300EF7">
      <w:pPr>
        <w:rPr>
          <w:rFonts w:ascii="Cambria" w:hAnsi="Cambria"/>
        </w:rPr>
      </w:pPr>
    </w:p>
    <w:p w:rsidR="00445151" w:rsidRDefault="00445151"/>
    <w:sectPr w:rsidR="00445151" w:rsidSect="00445151">
      <w:pgSz w:w="11906" w:h="16838"/>
      <w:pgMar w:top="1440" w:right="1440" w:bottom="1440" w:left="1440" w:header="708" w:footer="708" w:gutter="0"/>
      <w:cols w:space="708"/>
      <w:docGrid w:linePitch="360"/>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comment w:id="22" w:author="CHERIYAN Christy Ann" w:date="2021-02-05T12:39:00Z" w:initials="CCA">
    <w:p w:rsidR="00A23C61" w:rsidRDefault="00A23C61" w:rsidP="00300EF7">
      <w:pPr>
        <w:pStyle w:val="CommentText"/>
      </w:pPr>
      <w:r>
        <w:rPr>
          <w:rStyle w:val="CommentReference"/>
        </w:rPr>
        <w:annotationRef/>
      </w:r>
      <w:r>
        <w:rPr>
          <w:rStyle w:val="CommentReference"/>
        </w:rPr>
        <w:t>We need to include definition of appointed date and agreement date</w:t>
      </w:r>
    </w:p>
  </w:comment>
  <w:comment w:id="26" w:author="CHERIYAN Christy Ann" w:date="2021-02-05T12:39:00Z" w:initials="CCA">
    <w:p w:rsidR="00A23C61" w:rsidRDefault="00A23C61" w:rsidP="00300EF7">
      <w:pPr>
        <w:pStyle w:val="CommentText"/>
      </w:pPr>
      <w:r>
        <w:rPr>
          <w:rStyle w:val="CommentReference"/>
        </w:rPr>
        <w:annotationRef/>
      </w:r>
      <w:r>
        <w:t xml:space="preserve">Since BMTC depots are already developed, this clause may not be applicable. </w:t>
      </w:r>
    </w:p>
    <w:p w:rsidR="00A23C61" w:rsidRDefault="00A23C61" w:rsidP="00300EF7">
      <w:pPr>
        <w:pStyle w:val="CommentText"/>
      </w:pPr>
    </w:p>
    <w:p w:rsidR="00A23C61" w:rsidRDefault="00A23C61" w:rsidP="00300EF7">
      <w:pPr>
        <w:pStyle w:val="CommentText"/>
      </w:pPr>
      <w:r>
        <w:t>We should include points for design in charging and electricity infrastructure</w:t>
      </w:r>
    </w:p>
  </w:comment>
  <w:comment w:id="27" w:author="CHERIYAN Christy Ann" w:date="2021-02-05T12:39:00Z" w:initials="CCA">
    <w:p w:rsidR="00A23C61" w:rsidRDefault="00A23C61" w:rsidP="00300EF7">
      <w:pPr>
        <w:pStyle w:val="CommentText"/>
      </w:pPr>
      <w:r>
        <w:rPr>
          <w:rStyle w:val="CommentReference"/>
        </w:rPr>
        <w:annotationRef/>
      </w:r>
      <w:r>
        <w:t xml:space="preserve">We should also include the performance monitoring indicators like energy consumption, breakdowns, operated kms, charging duration </w:t>
      </w:r>
    </w:p>
  </w:comment>
  <w:comment w:id="32" w:author="CHERIYAN Christy Ann" w:date="2021-02-05T12:39:00Z" w:initials="CCA">
    <w:p w:rsidR="00A23C61" w:rsidRDefault="00A23C61" w:rsidP="00300EF7">
      <w:pPr>
        <w:pStyle w:val="CommentText"/>
      </w:pPr>
      <w:r>
        <w:rPr>
          <w:rStyle w:val="CommentReference"/>
        </w:rPr>
        <w:annotationRef/>
      </w:r>
      <w:r>
        <w:t>The maintenance premises are owned by authority. We should separate maintenance premises and workshop</w:t>
      </w:r>
    </w:p>
  </w:comment>
  <w:comment w:id="106" w:author="CHERIYAN Christy Ann" w:date="2021-02-05T12:39:00Z" w:initials="CCA">
    <w:p w:rsidR="00A23C61" w:rsidRDefault="00A23C61" w:rsidP="00300EF7">
      <w:pPr>
        <w:pStyle w:val="CommentText"/>
      </w:pPr>
      <w:r>
        <w:rPr>
          <w:rStyle w:val="CommentReference"/>
        </w:rPr>
        <w:annotationRef/>
      </w:r>
      <w:r>
        <w:t>The estimation method for Total project cost isn’t discussed in the agreement</w:t>
      </w:r>
    </w:p>
  </w:comment>
  <w:comment w:id="123" w:author="Ravi Gadepalli" w:date="2021-02-05T12:39:00Z" w:initials="RG">
    <w:p w:rsidR="00A23C61" w:rsidRDefault="00A23C61" w:rsidP="00300EF7">
      <w:pPr>
        <w:pStyle w:val="CommentText"/>
      </w:pPr>
      <w:r>
        <w:rPr>
          <w:rStyle w:val="CommentReference"/>
        </w:rPr>
        <w:annotationRef/>
      </w:r>
      <w:r>
        <w:t>Need to include here that the service provider shall train BMTC staff to carry out the maintenance activities for electric buses</w:t>
      </w:r>
    </w:p>
  </w:comment>
  <w:comment w:id="132" w:author="Ravi Gadepalli" w:date="2021-02-05T12:39:00Z" w:initials="RG">
    <w:p w:rsidR="00A23C61" w:rsidRDefault="00A23C61" w:rsidP="00300EF7">
      <w:pPr>
        <w:pStyle w:val="CommentText"/>
      </w:pPr>
      <w:r>
        <w:rPr>
          <w:rStyle w:val="CommentReference"/>
        </w:rPr>
        <w:annotationRef/>
      </w:r>
      <w:r>
        <w:t>Need to include training of BMTC drivers in addition to provision of manual</w:t>
      </w:r>
    </w:p>
  </w:comment>
  <w:comment w:id="136" w:author="CHERIYAN Christy Ann" w:date="2021-02-05T12:39:00Z" w:initials="CCA">
    <w:p w:rsidR="00A23C61" w:rsidRDefault="00A23C61" w:rsidP="00300EF7">
      <w:pPr>
        <w:pStyle w:val="CommentText"/>
      </w:pPr>
      <w:r>
        <w:rPr>
          <w:rStyle w:val="CommentReference"/>
        </w:rPr>
        <w:annotationRef/>
      </w:r>
      <w:r>
        <w:t>In Bengaluru, the capacity of one depot is only 100. Further, at a time it has land area only for 70% of the buses. We should change this to 70-75 buses.</w:t>
      </w:r>
    </w:p>
  </w:comment>
  <w:comment w:id="138" w:author="CHERIYAN Christy Ann" w:date="2021-02-05T12:39:00Z" w:initials="CCA">
    <w:p w:rsidR="00A23C61" w:rsidRDefault="00A23C61" w:rsidP="00300EF7">
      <w:pPr>
        <w:pStyle w:val="CommentText"/>
      </w:pPr>
      <w:r>
        <w:rPr>
          <w:rStyle w:val="CommentReference"/>
        </w:rPr>
        <w:annotationRef/>
      </w:r>
      <w:r>
        <w:t xml:space="preserve">We should also include maintenance facilities required for an e-bus depot in the list. This includes charging facilities, electricity infrastructure etc.  </w:t>
      </w:r>
    </w:p>
  </w:comment>
  <w:comment w:id="149" w:author="Ravi Gadepalli" w:date="2021-02-05T12:39:00Z" w:initials="RG">
    <w:p w:rsidR="00A23C61" w:rsidRDefault="00A23C61" w:rsidP="00300EF7">
      <w:pPr>
        <w:pStyle w:val="CommentText"/>
      </w:pPr>
      <w:r>
        <w:rPr>
          <w:rStyle w:val="CommentReference"/>
        </w:rPr>
        <w:annotationRef/>
      </w:r>
      <w:r>
        <w:t xml:space="preserve">Need to be more specific about this. We need to include indicators like energy consumption, energy efficiency, charging duration and state of charge reports, breakdown analysis. </w:t>
      </w:r>
    </w:p>
    <w:p w:rsidR="00A23C61" w:rsidRDefault="00A23C61" w:rsidP="00300EF7">
      <w:pPr>
        <w:pStyle w:val="CommentText"/>
      </w:pPr>
    </w:p>
    <w:p w:rsidR="00A23C61" w:rsidRDefault="00A23C61" w:rsidP="00300EF7">
      <w:pPr>
        <w:pStyle w:val="CommentText"/>
      </w:pPr>
      <w:r>
        <w:t>We can provide the full list</w:t>
      </w:r>
    </w:p>
  </w:comment>
  <w:comment w:id="150" w:author="CHERIYAN Christy Ann" w:date="2021-02-05T12:39:00Z" w:initials="CCA">
    <w:p w:rsidR="00A23C61" w:rsidRDefault="00A23C61" w:rsidP="00300EF7">
      <w:pPr>
        <w:pStyle w:val="CommentText"/>
      </w:pPr>
      <w:r>
        <w:rPr>
          <w:rStyle w:val="CommentReference"/>
        </w:rPr>
        <w:annotationRef/>
      </w:r>
      <w:r>
        <w:t>The monthly report should include both operation and maintenance services</w:t>
      </w:r>
    </w:p>
  </w:comment>
  <w:comment w:id="158" w:author="Ravi Gadepalli" w:date="2021-02-05T12:39:00Z" w:initials="RG">
    <w:p w:rsidR="00A23C61" w:rsidRDefault="00A23C61" w:rsidP="00300EF7">
      <w:pPr>
        <w:pStyle w:val="CommentText"/>
      </w:pPr>
      <w:r>
        <w:rPr>
          <w:rStyle w:val="CommentReference"/>
        </w:rPr>
        <w:annotationRef/>
      </w:r>
      <w:r>
        <w:t>Need to include a clause of non-availability for want of driver/ maintenance crew</w:t>
      </w:r>
    </w:p>
  </w:comment>
  <w:comment w:id="159" w:author="CHERIYAN Christy Ann" w:date="2021-02-05T12:39:00Z" w:initials="CCA">
    <w:p w:rsidR="00A23C61" w:rsidRDefault="00A23C61" w:rsidP="00300EF7">
      <w:pPr>
        <w:pStyle w:val="CommentText"/>
      </w:pPr>
      <w:r>
        <w:rPr>
          <w:rStyle w:val="CommentReference"/>
        </w:rPr>
        <w:annotationRef/>
      </w:r>
      <w:r>
        <w:t xml:space="preserve">How is this availability differing from before? </w:t>
      </w:r>
    </w:p>
    <w:p w:rsidR="00A23C61" w:rsidRDefault="00A23C61" w:rsidP="00300EF7">
      <w:pPr>
        <w:pStyle w:val="CommentText"/>
      </w:pPr>
    </w:p>
    <w:p w:rsidR="00A23C61" w:rsidRDefault="00A23C61" w:rsidP="00300EF7">
      <w:pPr>
        <w:pStyle w:val="CommentText"/>
      </w:pPr>
      <w:r>
        <w:t>KPI should also include scheduled kms, actual kms and cancelled kms. Cancelled kms including the reasons for cancellation shall be a KPI</w:t>
      </w:r>
    </w:p>
  </w:comment>
  <w:comment w:id="160" w:author="Ravi Gadepalli" w:date="2021-02-05T12:39:00Z" w:initials="RG">
    <w:p w:rsidR="00A23C61" w:rsidRDefault="00A23C61" w:rsidP="00300EF7">
      <w:pPr>
        <w:pStyle w:val="CommentText"/>
      </w:pPr>
      <w:r>
        <w:rPr>
          <w:rStyle w:val="CommentReference"/>
        </w:rPr>
        <w:annotationRef/>
      </w:r>
      <w:r>
        <w:t>Can be put under 20.1 as well</w:t>
      </w:r>
    </w:p>
  </w:comment>
  <w:comment w:id="161" w:author="CHERIYAN Christy Ann" w:date="2021-02-05T12:39:00Z" w:initials="CCA">
    <w:p w:rsidR="00A23C61" w:rsidRDefault="00A23C61" w:rsidP="00300EF7">
      <w:pPr>
        <w:pStyle w:val="CommentText"/>
      </w:pPr>
      <w:r>
        <w:rPr>
          <w:rStyle w:val="CommentReference"/>
        </w:rPr>
        <w:annotationRef/>
      </w:r>
      <w:r>
        <w:t xml:space="preserve">We should lower the breakdown from 1 per 10000 kms. (BEST: 0.5 per 10000 kms) Also, reasons for breakdowns shall be documented </w:t>
      </w:r>
    </w:p>
  </w:comment>
  <w:comment w:id="162" w:author="CHERIYAN Christy Ann" w:date="2021-02-05T12:39:00Z" w:initials="CCA">
    <w:p w:rsidR="00A23C61" w:rsidRDefault="00A23C61" w:rsidP="00300EF7">
      <w:pPr>
        <w:pStyle w:val="CommentText"/>
      </w:pPr>
      <w:r>
        <w:rPr>
          <w:rStyle w:val="CommentReference"/>
        </w:rPr>
        <w:annotationRef/>
      </w:r>
      <w:r>
        <w:t xml:space="preserve">We should not prescribe the bus stopping time </w:t>
      </w:r>
    </w:p>
  </w:comment>
  <w:comment w:id="163" w:author="CHERIYAN Christy Ann" w:date="2021-02-05T12:39:00Z" w:initials="CCA">
    <w:p w:rsidR="00A23C61" w:rsidRDefault="00A23C61" w:rsidP="00300EF7">
      <w:pPr>
        <w:pStyle w:val="CommentText"/>
      </w:pPr>
      <w:r>
        <w:rPr>
          <w:rStyle w:val="CommentReference"/>
        </w:rPr>
        <w:annotationRef/>
      </w:r>
      <w:r>
        <w:t>BEST: 0.01 per 10000 KMS</w:t>
      </w:r>
    </w:p>
    <w:p w:rsidR="00A23C61" w:rsidRDefault="00A23C61" w:rsidP="00300EF7">
      <w:pPr>
        <w:pStyle w:val="CommentText"/>
      </w:pPr>
    </w:p>
  </w:comment>
  <w:comment w:id="164" w:author="Ravi Gadepalli" w:date="2021-02-05T12:39:00Z" w:initials="RG">
    <w:p w:rsidR="00A23C61" w:rsidRDefault="00A23C61" w:rsidP="00300EF7">
      <w:pPr>
        <w:pStyle w:val="CommentText"/>
      </w:pPr>
      <w:r>
        <w:rPr>
          <w:rStyle w:val="CommentReference"/>
        </w:rPr>
        <w:annotationRef/>
      </w:r>
      <w:r>
        <w:t>Include all the indicators from previous comments as a table in this section</w:t>
      </w:r>
    </w:p>
  </w:comment>
  <w:comment w:id="165" w:author="CHERIYAN Christy Ann" w:date="2021-02-05T12:39:00Z" w:initials="CCA">
    <w:p w:rsidR="00A23C61" w:rsidRDefault="00A23C61" w:rsidP="00300EF7">
      <w:pPr>
        <w:pStyle w:val="CommentText"/>
      </w:pPr>
      <w:r>
        <w:rPr>
          <w:rStyle w:val="CommentReference"/>
        </w:rPr>
        <w:annotationRef/>
      </w:r>
      <w:r>
        <w:t>Other SLAs in BEST</w:t>
      </w:r>
      <w:r>
        <w:rPr>
          <w:noProof/>
        </w:rPr>
        <w:t xml:space="preserve"> can also be considered</w:t>
      </w:r>
      <w:r>
        <w:t>:</w:t>
      </w:r>
    </w:p>
    <w:tbl>
      <w:tblPr>
        <w:tblW w:w="0" w:type="auto"/>
        <w:tblInd w:w="363" w:type="dxa"/>
        <w:tblLayout w:type="fixed"/>
        <w:tblLook w:val="0000"/>
      </w:tblPr>
      <w:tblGrid>
        <w:gridCol w:w="3546"/>
      </w:tblGrid>
      <w:tr w:rsidR="00A23C61" w:rsidTr="00A23C61">
        <w:tc>
          <w:tcPr>
            <w:tcW w:w="3546" w:type="dxa"/>
            <w:tcBorders>
              <w:top w:val="single" w:sz="4" w:space="0" w:color="000000"/>
              <w:left w:val="single" w:sz="4" w:space="0" w:color="000000"/>
              <w:bottom w:val="single" w:sz="4" w:space="0" w:color="000000"/>
            </w:tcBorders>
            <w:shd w:val="clear" w:color="auto" w:fill="auto"/>
          </w:tcPr>
          <w:p w:rsidR="00A23C61" w:rsidRDefault="00A23C61" w:rsidP="00A23C61">
            <w:pPr>
              <w:spacing w:line="276" w:lineRule="auto"/>
              <w:ind w:right="-108"/>
              <w:jc w:val="both"/>
              <w:rPr>
                <w:rFonts w:ascii="Cambria" w:hAnsi="Cambria" w:cs="Cambria"/>
                <w:iCs/>
                <w:noProof/>
                <w:color w:val="000000"/>
                <w:sz w:val="24"/>
              </w:rPr>
            </w:pPr>
            <w:r>
              <w:rPr>
                <w:rFonts w:ascii="Cambria" w:hAnsi="Cambria" w:cs="Cambria"/>
                <w:iCs/>
                <w:color w:val="000000"/>
                <w:sz w:val="24"/>
              </w:rPr>
              <w:t xml:space="preserve">Passenger complaints/Report by BEST officials against drivers </w:t>
            </w:r>
          </w:p>
          <w:p w:rsidR="00A23C61" w:rsidRDefault="00A23C61" w:rsidP="00A23C61">
            <w:pPr>
              <w:spacing w:line="276" w:lineRule="auto"/>
              <w:ind w:right="-108"/>
              <w:jc w:val="both"/>
              <w:rPr>
                <w:rFonts w:ascii="Cambria" w:hAnsi="Cambria" w:cs="Cambria"/>
                <w:iCs/>
                <w:noProof/>
                <w:color w:val="000000"/>
                <w:sz w:val="24"/>
              </w:rPr>
            </w:pPr>
            <w:r>
              <w:rPr>
                <w:rFonts w:ascii="Cambria" w:hAnsi="Cambria" w:cs="Cambria"/>
                <w:iCs/>
                <w:color w:val="000000"/>
                <w:sz w:val="24"/>
              </w:rPr>
              <w:t>Serious nature of breakdowns</w:t>
            </w:r>
          </w:p>
          <w:p w:rsidR="00A23C61" w:rsidRDefault="00A23C61" w:rsidP="00A23C61">
            <w:pPr>
              <w:spacing w:line="276" w:lineRule="auto"/>
              <w:ind w:right="-108"/>
              <w:jc w:val="both"/>
            </w:pPr>
          </w:p>
        </w:tc>
      </w:tr>
      <w:tr w:rsidR="00A23C61" w:rsidTr="00A23C61">
        <w:tc>
          <w:tcPr>
            <w:tcW w:w="3546" w:type="dxa"/>
            <w:tcBorders>
              <w:top w:val="single" w:sz="4" w:space="0" w:color="000000"/>
              <w:left w:val="single" w:sz="4" w:space="0" w:color="000000"/>
              <w:bottom w:val="single" w:sz="4" w:space="0" w:color="000000"/>
            </w:tcBorders>
            <w:shd w:val="clear" w:color="auto" w:fill="auto"/>
          </w:tcPr>
          <w:p w:rsidR="00A23C61" w:rsidRDefault="00A23C61" w:rsidP="00A23C61">
            <w:pPr>
              <w:spacing w:line="276" w:lineRule="auto"/>
              <w:ind w:right="-108"/>
              <w:jc w:val="both"/>
            </w:pPr>
            <w:r>
              <w:rPr>
                <w:rFonts w:ascii="Cambria" w:hAnsi="Cambria" w:cs="Cambria"/>
                <w:iCs/>
                <w:color w:val="000000"/>
                <w:sz w:val="24"/>
              </w:rPr>
              <w:t>Serious nature of breakdowns ***</w:t>
            </w:r>
          </w:p>
        </w:tc>
      </w:tr>
    </w:tbl>
    <w:p w:rsidR="00A23C61" w:rsidRDefault="00A23C61" w:rsidP="00300EF7">
      <w:pPr>
        <w:pStyle w:val="CommentText"/>
      </w:pPr>
    </w:p>
  </w:comment>
  <w:comment w:id="166" w:author="CHERIYAN Christy Ann" w:date="2021-02-05T12:39:00Z" w:initials="CCA">
    <w:p w:rsidR="00A23C61" w:rsidRDefault="00A23C61" w:rsidP="00300EF7">
      <w:pPr>
        <w:pStyle w:val="CommentText"/>
      </w:pPr>
      <w:r>
        <w:rPr>
          <w:rStyle w:val="CommentReference"/>
        </w:rPr>
        <w:annotationRef/>
      </w:r>
      <w:r>
        <w:t>We can also include a section for repeated failure to meet KPIs and the corresponding payments. Refer page 125 of BEST tender for repeated failure to meet KPIs</w:t>
      </w:r>
    </w:p>
  </w:comment>
  <w:comment w:id="167" w:author="CHERIYAN Christy Ann" w:date="2021-02-05T12:39:00Z" w:initials="CCA">
    <w:p w:rsidR="00A23C61" w:rsidRDefault="00A23C61" w:rsidP="00300EF7">
      <w:pPr>
        <w:pStyle w:val="CommentText"/>
      </w:pPr>
      <w:r>
        <w:rPr>
          <w:rStyle w:val="CommentReference"/>
        </w:rPr>
        <w:annotationRef/>
      </w:r>
      <w:r>
        <w:rPr>
          <w:rStyle w:val="CommentReference"/>
        </w:rPr>
        <w:t>Kindly clarify if it Rs 10 PER KM per equipment</w:t>
      </w:r>
    </w:p>
  </w:comment>
  <w:comment w:id="168" w:author="CHERIYAN Christy Ann" w:date="2021-02-05T12:39:00Z" w:initials="CCA">
    <w:p w:rsidR="00A23C61" w:rsidRDefault="00A23C61" w:rsidP="00300EF7">
      <w:pPr>
        <w:pStyle w:val="CommentText"/>
      </w:pPr>
      <w:r>
        <w:rPr>
          <w:rStyle w:val="CommentReference"/>
        </w:rPr>
        <w:annotationRef/>
      </w:r>
      <w:r>
        <w:t>Driver should not be allowed to operate in case of such infractions</w:t>
      </w:r>
    </w:p>
  </w:comment>
  <w:comment w:id="354" w:author="Ravi Gadepalli" w:date="2021-02-05T12:39:00Z" w:initials="RG">
    <w:p w:rsidR="00A23C61" w:rsidRDefault="00A23C61" w:rsidP="00300EF7">
      <w:pPr>
        <w:pStyle w:val="CommentText"/>
      </w:pPr>
      <w:r>
        <w:rPr>
          <w:rStyle w:val="CommentReference"/>
        </w:rPr>
        <w:annotationRef/>
      </w:r>
      <w:r>
        <w:t>Tests for charging infrastructure to be included</w:t>
      </w:r>
    </w:p>
  </w:comment>
  <w:comment w:id="357" w:author="Ravi Gadepalli" w:date="2021-02-05T12:39:00Z" w:initials="RG">
    <w:p w:rsidR="00A23C61" w:rsidRDefault="00A23C61" w:rsidP="00300EF7">
      <w:pPr>
        <w:pStyle w:val="CommentText"/>
      </w:pPr>
      <w:r>
        <w:rPr>
          <w:rStyle w:val="CommentReference"/>
        </w:rPr>
        <w:annotationRef/>
      </w:r>
      <w:r>
        <w:t xml:space="preserve">Include the following </w:t>
      </w:r>
    </w:p>
    <w:p w:rsidR="00A23C61" w:rsidRDefault="00A23C61" w:rsidP="00300EF7">
      <w:pPr>
        <w:pStyle w:val="CommentText"/>
      </w:pPr>
    </w:p>
    <w:p w:rsidR="00A23C61" w:rsidRDefault="00A23C61" w:rsidP="00300EF7">
      <w:pPr>
        <w:pStyle w:val="CommentText"/>
      </w:pPr>
      <w:r>
        <w:t xml:space="preserve">Service provider shall provide the battery capacity and rating for charging at the inception of the contract. </w:t>
      </w:r>
    </w:p>
    <w:p w:rsidR="00A23C61" w:rsidRDefault="00A23C61" w:rsidP="00300EF7">
      <w:pPr>
        <w:pStyle w:val="CommentText"/>
      </w:pPr>
    </w:p>
    <w:p w:rsidR="00A23C61" w:rsidRDefault="00A23C61" w:rsidP="00300EF7">
      <w:pPr>
        <w:pStyle w:val="CommentText"/>
      </w:pPr>
      <w:r>
        <w:t>Battery to be replaced if the battery capacity drops below 80% of the initially stated capacity at any time of the contract</w:t>
      </w:r>
    </w:p>
  </w:comment>
  <w:comment w:id="358" w:author="CHERIYAN Christy Ann" w:date="2021-02-05T12:39:00Z" w:initials="CCA">
    <w:p w:rsidR="00A23C61" w:rsidRDefault="00A23C61" w:rsidP="00300EF7">
      <w:pPr>
        <w:pStyle w:val="CommentText"/>
      </w:pPr>
      <w:r>
        <w:t xml:space="preserve">We should also include </w:t>
      </w:r>
      <w:r>
        <w:rPr>
          <w:rStyle w:val="CommentReference"/>
        </w:rPr>
        <w:annotationRef/>
      </w:r>
      <w:r>
        <w:t>Transformers, Electricity infrastructure</w:t>
      </w:r>
    </w:p>
  </w:comment>
  <w:comment w:id="365" w:author="CHERIYAN Christy Ann" w:date="2021-02-05T12:39:00Z" w:initials="CCA">
    <w:p w:rsidR="00A23C61" w:rsidRDefault="00A23C61" w:rsidP="00300EF7">
      <w:pPr>
        <w:pStyle w:val="CommentText"/>
      </w:pPr>
      <w:r>
        <w:rPr>
          <w:rStyle w:val="CommentReference"/>
        </w:rPr>
        <w:annotationRef/>
      </w:r>
      <w:r>
        <w:t xml:space="preserve">We should identify the equipments required for an e-bus depot and include them as well. </w:t>
      </w:r>
    </w:p>
  </w:comment>
</w:comments>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97907" w:rsidRDefault="00497907" w:rsidP="00300EF7">
      <w:r>
        <w:separator/>
      </w:r>
    </w:p>
  </w:endnote>
  <w:endnote w:type="continuationSeparator" w:id="1">
    <w:p w:rsidR="00497907" w:rsidRDefault="00497907" w:rsidP="00300EF7">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10002FF" w:usb1="4000ACFF" w:usb2="00000009" w:usb3="00000000" w:csb0="0000019F" w:csb1="00000000"/>
  </w:font>
  <w:font w:name="Tunga">
    <w:panose1 w:val="020B0502040204020203"/>
    <w:charset w:val="00"/>
    <w:family w:val="swiss"/>
    <w:pitch w:val="variable"/>
    <w:sig w:usb0="00400003" w:usb1="00000000" w:usb2="00000000" w:usb3="00000000" w:csb0="00000001" w:csb1="00000000"/>
  </w:font>
  <w:font w:name="Lucida Grande">
    <w:altName w:val="Segoe UI"/>
    <w:charset w:val="00"/>
    <w:family w:val="auto"/>
    <w:pitch w:val="variable"/>
    <w:sig w:usb0="E1000AEF" w:usb1="5000A1FF" w:usb2="00000000" w:usb3="00000000" w:csb0="000001BF" w:csb1="00000000"/>
  </w:font>
  <w:font w:name="Cambria">
    <w:panose1 w:val="02040503050406030204"/>
    <w:charset w:val="00"/>
    <w:family w:val="roman"/>
    <w:pitch w:val="variable"/>
    <w:sig w:usb0="A00002EF" w:usb1="4000004B" w:usb2="00000000" w:usb3="00000000" w:csb0="0000019F" w:csb1="00000000"/>
  </w:font>
  <w:font w:name="Arial">
    <w:panose1 w:val="020B0604020202020204"/>
    <w:charset w:val="00"/>
    <w:family w:val="swiss"/>
    <w:pitch w:val="variable"/>
    <w:sig w:usb0="E0002A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23C61" w:rsidRDefault="00A23C61">
    <w:pPr>
      <w:pStyle w:val="Footer"/>
      <w:jc w:val="right"/>
    </w:pPr>
    <w:fldSimple w:instr=" PAGE   \* MERGEFORMAT ">
      <w:r w:rsidR="00B576F3">
        <w:rPr>
          <w:noProof/>
        </w:rPr>
        <w:t>103</w:t>
      </w:r>
    </w:fldSimple>
  </w:p>
  <w:p w:rsidR="00A23C61" w:rsidRPr="001B0F64" w:rsidRDefault="00A23C61" w:rsidP="00A23C61">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23C61" w:rsidRDefault="00A23C61">
    <w:pPr>
      <w:pStyle w:val="Footer"/>
      <w:jc w:val="right"/>
    </w:pPr>
    <w:fldSimple w:instr=" PAGE   \* MERGEFORMAT ">
      <w:r w:rsidR="00B576F3">
        <w:rPr>
          <w:noProof/>
        </w:rPr>
        <w:t>104</w:t>
      </w:r>
    </w:fldSimple>
  </w:p>
  <w:p w:rsidR="00A23C61" w:rsidRPr="001B0F64" w:rsidRDefault="00A23C61" w:rsidP="00A23C61">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23C61" w:rsidRDefault="00A23C61">
    <w:pPr>
      <w:pStyle w:val="Footer"/>
      <w:jc w:val="right"/>
    </w:pPr>
    <w:fldSimple w:instr=" PAGE   \* MERGEFORMAT ">
      <w:r w:rsidR="003D7FEE">
        <w:rPr>
          <w:noProof/>
        </w:rPr>
        <w:t>109</w:t>
      </w:r>
    </w:fldSimple>
  </w:p>
  <w:p w:rsidR="00A23C61" w:rsidRPr="001B0F64" w:rsidRDefault="00A23C61" w:rsidP="00A23C61">
    <w:pPr>
      <w:pStyle w:val="Footer"/>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23C61" w:rsidRDefault="00A23C61">
    <w:pPr>
      <w:pStyle w:val="Footer"/>
      <w:jc w:val="right"/>
    </w:pPr>
    <w:fldSimple w:instr=" PAGE   \* MERGEFORMAT ">
      <w:r w:rsidR="006A6DDA">
        <w:rPr>
          <w:noProof/>
        </w:rPr>
        <w:t>210</w:t>
      </w:r>
    </w:fldSimple>
  </w:p>
  <w:p w:rsidR="00A23C61" w:rsidRPr="001B0F64" w:rsidRDefault="00A23C61" w:rsidP="00A23C61">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97907" w:rsidRDefault="00497907" w:rsidP="00300EF7">
      <w:r>
        <w:separator/>
      </w:r>
    </w:p>
  </w:footnote>
  <w:footnote w:type="continuationSeparator" w:id="1">
    <w:p w:rsidR="00497907" w:rsidRDefault="00497907" w:rsidP="00300EF7">
      <w:r>
        <w:continuationSeparator/>
      </w:r>
    </w:p>
  </w:footnote>
  <w:footnote w:id="2">
    <w:p w:rsidR="00A23C61" w:rsidRPr="00410415" w:rsidRDefault="00A23C61" w:rsidP="00300EF7">
      <w:pPr>
        <w:spacing w:before="70"/>
        <w:ind w:right="220"/>
        <w:jc w:val="both"/>
        <w:rPr>
          <w:lang w:val="en-IN"/>
        </w:rPr>
      </w:pPr>
      <w:r>
        <w:rPr>
          <w:rStyle w:val="FootnoteReference"/>
        </w:rPr>
        <w:footnoteRef/>
      </w:r>
      <w:r>
        <w:rPr>
          <w:sz w:val="20"/>
        </w:rPr>
        <w:t>The provisions in curly parenthesis and blank spaces shall be retained in the draft Agreement and shall be suitably modified/ filled after completion of the bid process to reflect the particulars relating to the successful bidder and other post-bid particulars.</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E46827"/>
    <w:multiLevelType w:val="multilevel"/>
    <w:tmpl w:val="3DFAF6B2"/>
    <w:lvl w:ilvl="0">
      <w:start w:val="33"/>
      <w:numFmt w:val="decimal"/>
      <w:lvlText w:val="%1"/>
      <w:lvlJc w:val="left"/>
      <w:pPr>
        <w:ind w:left="980" w:hanging="720"/>
      </w:pPr>
      <w:rPr>
        <w:rFonts w:hint="default"/>
        <w:lang w:val="en-US" w:eastAsia="en-US" w:bidi="en-US"/>
      </w:rPr>
    </w:lvl>
    <w:lvl w:ilvl="1">
      <w:start w:val="1"/>
      <w:numFmt w:val="decimal"/>
      <w:lvlText w:val="%1.%2"/>
      <w:lvlJc w:val="left"/>
      <w:pPr>
        <w:ind w:left="980" w:hanging="720"/>
      </w:pPr>
      <w:rPr>
        <w:rFonts w:ascii="Times New Roman" w:eastAsia="Times New Roman" w:hAnsi="Times New Roman" w:cs="Times New Roman" w:hint="default"/>
        <w:b/>
        <w:bCs/>
        <w:w w:val="100"/>
        <w:sz w:val="22"/>
        <w:szCs w:val="22"/>
        <w:lang w:val="en-US" w:eastAsia="en-US" w:bidi="en-US"/>
      </w:rPr>
    </w:lvl>
    <w:lvl w:ilvl="2">
      <w:start w:val="1"/>
      <w:numFmt w:val="decimal"/>
      <w:lvlText w:val="%1.%2.%3"/>
      <w:lvlJc w:val="left"/>
      <w:pPr>
        <w:ind w:left="980" w:hanging="720"/>
      </w:pPr>
      <w:rPr>
        <w:rFonts w:ascii="Times New Roman" w:eastAsia="Times New Roman" w:hAnsi="Times New Roman" w:cs="Times New Roman" w:hint="default"/>
        <w:w w:val="100"/>
        <w:sz w:val="22"/>
        <w:szCs w:val="22"/>
        <w:lang w:val="en-US" w:eastAsia="en-US" w:bidi="en-US"/>
      </w:rPr>
    </w:lvl>
    <w:lvl w:ilvl="3">
      <w:start w:val="1"/>
      <w:numFmt w:val="lowerLetter"/>
      <w:lvlText w:val="(%4)"/>
      <w:lvlJc w:val="left"/>
      <w:pPr>
        <w:ind w:left="1700" w:hanging="720"/>
      </w:pPr>
      <w:rPr>
        <w:rFonts w:ascii="Times New Roman" w:eastAsia="Times New Roman" w:hAnsi="Times New Roman" w:cs="Times New Roman" w:hint="default"/>
        <w:w w:val="100"/>
        <w:sz w:val="22"/>
        <w:szCs w:val="22"/>
        <w:lang w:val="en-US" w:eastAsia="en-US" w:bidi="en-US"/>
      </w:rPr>
    </w:lvl>
    <w:lvl w:ilvl="4">
      <w:numFmt w:val="bullet"/>
      <w:lvlText w:val="•"/>
      <w:lvlJc w:val="left"/>
      <w:pPr>
        <w:ind w:left="4302" w:hanging="720"/>
      </w:pPr>
      <w:rPr>
        <w:rFonts w:hint="default"/>
        <w:lang w:val="en-US" w:eastAsia="en-US" w:bidi="en-US"/>
      </w:rPr>
    </w:lvl>
    <w:lvl w:ilvl="5">
      <w:numFmt w:val="bullet"/>
      <w:lvlText w:val="•"/>
      <w:lvlJc w:val="left"/>
      <w:pPr>
        <w:ind w:left="5170" w:hanging="720"/>
      </w:pPr>
      <w:rPr>
        <w:rFonts w:hint="default"/>
        <w:lang w:val="en-US" w:eastAsia="en-US" w:bidi="en-US"/>
      </w:rPr>
    </w:lvl>
    <w:lvl w:ilvl="6">
      <w:numFmt w:val="bullet"/>
      <w:lvlText w:val="•"/>
      <w:lvlJc w:val="left"/>
      <w:pPr>
        <w:ind w:left="6038" w:hanging="720"/>
      </w:pPr>
      <w:rPr>
        <w:rFonts w:hint="default"/>
        <w:lang w:val="en-US" w:eastAsia="en-US" w:bidi="en-US"/>
      </w:rPr>
    </w:lvl>
    <w:lvl w:ilvl="7">
      <w:numFmt w:val="bullet"/>
      <w:lvlText w:val="•"/>
      <w:lvlJc w:val="left"/>
      <w:pPr>
        <w:ind w:left="6905" w:hanging="720"/>
      </w:pPr>
      <w:rPr>
        <w:rFonts w:hint="default"/>
        <w:lang w:val="en-US" w:eastAsia="en-US" w:bidi="en-US"/>
      </w:rPr>
    </w:lvl>
    <w:lvl w:ilvl="8">
      <w:numFmt w:val="bullet"/>
      <w:lvlText w:val="•"/>
      <w:lvlJc w:val="left"/>
      <w:pPr>
        <w:ind w:left="7773" w:hanging="720"/>
      </w:pPr>
      <w:rPr>
        <w:rFonts w:hint="default"/>
        <w:lang w:val="en-US" w:eastAsia="en-US" w:bidi="en-US"/>
      </w:rPr>
    </w:lvl>
  </w:abstractNum>
  <w:abstractNum w:abstractNumId="1">
    <w:nsid w:val="01235D44"/>
    <w:multiLevelType w:val="multilevel"/>
    <w:tmpl w:val="8D2AE7EA"/>
    <w:lvl w:ilvl="0">
      <w:start w:val="11"/>
      <w:numFmt w:val="decimal"/>
      <w:lvlText w:val="%1"/>
      <w:lvlJc w:val="left"/>
      <w:pPr>
        <w:ind w:left="1359" w:hanging="860"/>
      </w:pPr>
      <w:rPr>
        <w:rFonts w:hint="default"/>
        <w:lang w:val="en-US" w:eastAsia="en-US" w:bidi="en-US"/>
      </w:rPr>
    </w:lvl>
    <w:lvl w:ilvl="1">
      <w:start w:val="1"/>
      <w:numFmt w:val="decimal"/>
      <w:lvlText w:val="%1.%2"/>
      <w:lvlJc w:val="left"/>
      <w:pPr>
        <w:ind w:left="1359" w:hanging="860"/>
      </w:pPr>
      <w:rPr>
        <w:rFonts w:ascii="Times New Roman" w:eastAsia="Times New Roman" w:hAnsi="Times New Roman" w:cs="Times New Roman" w:hint="default"/>
        <w:spacing w:val="-2"/>
        <w:w w:val="99"/>
        <w:sz w:val="24"/>
        <w:szCs w:val="24"/>
        <w:lang w:val="en-US" w:eastAsia="en-US" w:bidi="en-US"/>
      </w:rPr>
    </w:lvl>
    <w:lvl w:ilvl="2">
      <w:numFmt w:val="bullet"/>
      <w:lvlText w:val="•"/>
      <w:lvlJc w:val="left"/>
      <w:pPr>
        <w:ind w:left="2989" w:hanging="860"/>
      </w:pPr>
      <w:rPr>
        <w:rFonts w:hint="default"/>
        <w:lang w:val="en-US" w:eastAsia="en-US" w:bidi="en-US"/>
      </w:rPr>
    </w:lvl>
    <w:lvl w:ilvl="3">
      <w:numFmt w:val="bullet"/>
      <w:lvlText w:val="•"/>
      <w:lvlJc w:val="left"/>
      <w:pPr>
        <w:ind w:left="3804" w:hanging="860"/>
      </w:pPr>
      <w:rPr>
        <w:rFonts w:hint="default"/>
        <w:lang w:val="en-US" w:eastAsia="en-US" w:bidi="en-US"/>
      </w:rPr>
    </w:lvl>
    <w:lvl w:ilvl="4">
      <w:numFmt w:val="bullet"/>
      <w:lvlText w:val="•"/>
      <w:lvlJc w:val="left"/>
      <w:pPr>
        <w:ind w:left="4619" w:hanging="860"/>
      </w:pPr>
      <w:rPr>
        <w:rFonts w:hint="default"/>
        <w:lang w:val="en-US" w:eastAsia="en-US" w:bidi="en-US"/>
      </w:rPr>
    </w:lvl>
    <w:lvl w:ilvl="5">
      <w:numFmt w:val="bullet"/>
      <w:lvlText w:val="•"/>
      <w:lvlJc w:val="left"/>
      <w:pPr>
        <w:ind w:left="5434" w:hanging="860"/>
      </w:pPr>
      <w:rPr>
        <w:rFonts w:hint="default"/>
        <w:lang w:val="en-US" w:eastAsia="en-US" w:bidi="en-US"/>
      </w:rPr>
    </w:lvl>
    <w:lvl w:ilvl="6">
      <w:numFmt w:val="bullet"/>
      <w:lvlText w:val="•"/>
      <w:lvlJc w:val="left"/>
      <w:pPr>
        <w:ind w:left="6249" w:hanging="860"/>
      </w:pPr>
      <w:rPr>
        <w:rFonts w:hint="default"/>
        <w:lang w:val="en-US" w:eastAsia="en-US" w:bidi="en-US"/>
      </w:rPr>
    </w:lvl>
    <w:lvl w:ilvl="7">
      <w:numFmt w:val="bullet"/>
      <w:lvlText w:val="•"/>
      <w:lvlJc w:val="left"/>
      <w:pPr>
        <w:ind w:left="7064" w:hanging="860"/>
      </w:pPr>
      <w:rPr>
        <w:rFonts w:hint="default"/>
        <w:lang w:val="en-US" w:eastAsia="en-US" w:bidi="en-US"/>
      </w:rPr>
    </w:lvl>
    <w:lvl w:ilvl="8">
      <w:numFmt w:val="bullet"/>
      <w:lvlText w:val="•"/>
      <w:lvlJc w:val="left"/>
      <w:pPr>
        <w:ind w:left="7879" w:hanging="860"/>
      </w:pPr>
      <w:rPr>
        <w:rFonts w:hint="default"/>
        <w:lang w:val="en-US" w:eastAsia="en-US" w:bidi="en-US"/>
      </w:rPr>
    </w:lvl>
  </w:abstractNum>
  <w:abstractNum w:abstractNumId="2">
    <w:nsid w:val="01996C32"/>
    <w:multiLevelType w:val="multilevel"/>
    <w:tmpl w:val="9B28B8E2"/>
    <w:lvl w:ilvl="0">
      <w:start w:val="16"/>
      <w:numFmt w:val="decimal"/>
      <w:lvlText w:val="%1"/>
      <w:lvlJc w:val="left"/>
      <w:pPr>
        <w:ind w:left="1359" w:hanging="860"/>
      </w:pPr>
      <w:rPr>
        <w:rFonts w:hint="default"/>
        <w:lang w:val="en-US" w:eastAsia="en-US" w:bidi="en-US"/>
      </w:rPr>
    </w:lvl>
    <w:lvl w:ilvl="1">
      <w:start w:val="1"/>
      <w:numFmt w:val="decimal"/>
      <w:lvlText w:val="%1.%2"/>
      <w:lvlJc w:val="left"/>
      <w:pPr>
        <w:ind w:left="1359" w:hanging="860"/>
      </w:pPr>
      <w:rPr>
        <w:rFonts w:ascii="Times New Roman" w:eastAsia="Times New Roman" w:hAnsi="Times New Roman" w:cs="Times New Roman" w:hint="default"/>
        <w:spacing w:val="-2"/>
        <w:w w:val="99"/>
        <w:sz w:val="24"/>
        <w:szCs w:val="24"/>
        <w:lang w:val="en-US" w:eastAsia="en-US" w:bidi="en-US"/>
      </w:rPr>
    </w:lvl>
    <w:lvl w:ilvl="2">
      <w:numFmt w:val="bullet"/>
      <w:lvlText w:val="•"/>
      <w:lvlJc w:val="left"/>
      <w:pPr>
        <w:ind w:left="2989" w:hanging="860"/>
      </w:pPr>
      <w:rPr>
        <w:rFonts w:hint="default"/>
        <w:lang w:val="en-US" w:eastAsia="en-US" w:bidi="en-US"/>
      </w:rPr>
    </w:lvl>
    <w:lvl w:ilvl="3">
      <w:numFmt w:val="bullet"/>
      <w:lvlText w:val="•"/>
      <w:lvlJc w:val="left"/>
      <w:pPr>
        <w:ind w:left="3804" w:hanging="860"/>
      </w:pPr>
      <w:rPr>
        <w:rFonts w:hint="default"/>
        <w:lang w:val="en-US" w:eastAsia="en-US" w:bidi="en-US"/>
      </w:rPr>
    </w:lvl>
    <w:lvl w:ilvl="4">
      <w:numFmt w:val="bullet"/>
      <w:lvlText w:val="•"/>
      <w:lvlJc w:val="left"/>
      <w:pPr>
        <w:ind w:left="4619" w:hanging="860"/>
      </w:pPr>
      <w:rPr>
        <w:rFonts w:hint="default"/>
        <w:lang w:val="en-US" w:eastAsia="en-US" w:bidi="en-US"/>
      </w:rPr>
    </w:lvl>
    <w:lvl w:ilvl="5">
      <w:numFmt w:val="bullet"/>
      <w:lvlText w:val="•"/>
      <w:lvlJc w:val="left"/>
      <w:pPr>
        <w:ind w:left="5434" w:hanging="860"/>
      </w:pPr>
      <w:rPr>
        <w:rFonts w:hint="default"/>
        <w:lang w:val="en-US" w:eastAsia="en-US" w:bidi="en-US"/>
      </w:rPr>
    </w:lvl>
    <w:lvl w:ilvl="6">
      <w:numFmt w:val="bullet"/>
      <w:lvlText w:val="•"/>
      <w:lvlJc w:val="left"/>
      <w:pPr>
        <w:ind w:left="6249" w:hanging="860"/>
      </w:pPr>
      <w:rPr>
        <w:rFonts w:hint="default"/>
        <w:lang w:val="en-US" w:eastAsia="en-US" w:bidi="en-US"/>
      </w:rPr>
    </w:lvl>
    <w:lvl w:ilvl="7">
      <w:numFmt w:val="bullet"/>
      <w:lvlText w:val="•"/>
      <w:lvlJc w:val="left"/>
      <w:pPr>
        <w:ind w:left="7064" w:hanging="860"/>
      </w:pPr>
      <w:rPr>
        <w:rFonts w:hint="default"/>
        <w:lang w:val="en-US" w:eastAsia="en-US" w:bidi="en-US"/>
      </w:rPr>
    </w:lvl>
    <w:lvl w:ilvl="8">
      <w:numFmt w:val="bullet"/>
      <w:lvlText w:val="•"/>
      <w:lvlJc w:val="left"/>
      <w:pPr>
        <w:ind w:left="7879" w:hanging="860"/>
      </w:pPr>
      <w:rPr>
        <w:rFonts w:hint="default"/>
        <w:lang w:val="en-US" w:eastAsia="en-US" w:bidi="en-US"/>
      </w:rPr>
    </w:lvl>
  </w:abstractNum>
  <w:abstractNum w:abstractNumId="3">
    <w:nsid w:val="01D73B9B"/>
    <w:multiLevelType w:val="hybridMultilevel"/>
    <w:tmpl w:val="E4C877B6"/>
    <w:lvl w:ilvl="0" w:tplc="FF8E7400">
      <w:start w:val="1"/>
      <w:numFmt w:val="lowerLetter"/>
      <w:lvlText w:val="(%1)"/>
      <w:lvlJc w:val="left"/>
      <w:pPr>
        <w:ind w:left="1700" w:hanging="720"/>
      </w:pPr>
      <w:rPr>
        <w:rFonts w:ascii="Times New Roman" w:eastAsia="Times New Roman" w:hAnsi="Times New Roman" w:cs="Times New Roman" w:hint="default"/>
        <w:w w:val="100"/>
        <w:sz w:val="22"/>
        <w:szCs w:val="22"/>
        <w:lang w:val="en-US" w:eastAsia="en-US" w:bidi="en-US"/>
      </w:rPr>
    </w:lvl>
    <w:lvl w:ilvl="1" w:tplc="804EBBEC">
      <w:numFmt w:val="bullet"/>
      <w:lvlText w:val="•"/>
      <w:lvlJc w:val="left"/>
      <w:pPr>
        <w:ind w:left="2480" w:hanging="720"/>
      </w:pPr>
      <w:rPr>
        <w:rFonts w:hint="default"/>
        <w:lang w:val="en-US" w:eastAsia="en-US" w:bidi="en-US"/>
      </w:rPr>
    </w:lvl>
    <w:lvl w:ilvl="2" w:tplc="D520B2F6">
      <w:numFmt w:val="bullet"/>
      <w:lvlText w:val="•"/>
      <w:lvlJc w:val="left"/>
      <w:pPr>
        <w:ind w:left="3261" w:hanging="720"/>
      </w:pPr>
      <w:rPr>
        <w:rFonts w:hint="default"/>
        <w:lang w:val="en-US" w:eastAsia="en-US" w:bidi="en-US"/>
      </w:rPr>
    </w:lvl>
    <w:lvl w:ilvl="3" w:tplc="15A246D0">
      <w:numFmt w:val="bullet"/>
      <w:lvlText w:val="•"/>
      <w:lvlJc w:val="left"/>
      <w:pPr>
        <w:ind w:left="4042" w:hanging="720"/>
      </w:pPr>
      <w:rPr>
        <w:rFonts w:hint="default"/>
        <w:lang w:val="en-US" w:eastAsia="en-US" w:bidi="en-US"/>
      </w:rPr>
    </w:lvl>
    <w:lvl w:ilvl="4" w:tplc="0FD6FB2E">
      <w:numFmt w:val="bullet"/>
      <w:lvlText w:val="•"/>
      <w:lvlJc w:val="left"/>
      <w:pPr>
        <w:ind w:left="4823" w:hanging="720"/>
      </w:pPr>
      <w:rPr>
        <w:rFonts w:hint="default"/>
        <w:lang w:val="en-US" w:eastAsia="en-US" w:bidi="en-US"/>
      </w:rPr>
    </w:lvl>
    <w:lvl w:ilvl="5" w:tplc="C3C88612">
      <w:numFmt w:val="bullet"/>
      <w:lvlText w:val="•"/>
      <w:lvlJc w:val="left"/>
      <w:pPr>
        <w:ind w:left="5604" w:hanging="720"/>
      </w:pPr>
      <w:rPr>
        <w:rFonts w:hint="default"/>
        <w:lang w:val="en-US" w:eastAsia="en-US" w:bidi="en-US"/>
      </w:rPr>
    </w:lvl>
    <w:lvl w:ilvl="6" w:tplc="E26A8BB0">
      <w:numFmt w:val="bullet"/>
      <w:lvlText w:val="•"/>
      <w:lvlJc w:val="left"/>
      <w:pPr>
        <w:ind w:left="6385" w:hanging="720"/>
      </w:pPr>
      <w:rPr>
        <w:rFonts w:hint="default"/>
        <w:lang w:val="en-US" w:eastAsia="en-US" w:bidi="en-US"/>
      </w:rPr>
    </w:lvl>
    <w:lvl w:ilvl="7" w:tplc="52D2D280">
      <w:numFmt w:val="bullet"/>
      <w:lvlText w:val="•"/>
      <w:lvlJc w:val="left"/>
      <w:pPr>
        <w:ind w:left="7166" w:hanging="720"/>
      </w:pPr>
      <w:rPr>
        <w:rFonts w:hint="default"/>
        <w:lang w:val="en-US" w:eastAsia="en-US" w:bidi="en-US"/>
      </w:rPr>
    </w:lvl>
    <w:lvl w:ilvl="8" w:tplc="2E5034B8">
      <w:numFmt w:val="bullet"/>
      <w:lvlText w:val="•"/>
      <w:lvlJc w:val="left"/>
      <w:pPr>
        <w:ind w:left="7947" w:hanging="720"/>
      </w:pPr>
      <w:rPr>
        <w:rFonts w:hint="default"/>
        <w:lang w:val="en-US" w:eastAsia="en-US" w:bidi="en-US"/>
      </w:rPr>
    </w:lvl>
  </w:abstractNum>
  <w:abstractNum w:abstractNumId="4">
    <w:nsid w:val="02C2012F"/>
    <w:multiLevelType w:val="multilevel"/>
    <w:tmpl w:val="3B1AA45E"/>
    <w:lvl w:ilvl="0">
      <w:start w:val="20"/>
      <w:numFmt w:val="decimal"/>
      <w:lvlText w:val="%1"/>
      <w:lvlJc w:val="left"/>
      <w:pPr>
        <w:ind w:left="510" w:hanging="510"/>
      </w:pPr>
      <w:rPr>
        <w:rFonts w:hint="default"/>
      </w:rPr>
    </w:lvl>
    <w:lvl w:ilvl="1">
      <w:start w:val="6"/>
      <w:numFmt w:val="decimal"/>
      <w:lvlText w:val="%1.%2"/>
      <w:lvlJc w:val="left"/>
      <w:pPr>
        <w:ind w:left="1000" w:hanging="510"/>
      </w:pPr>
      <w:rPr>
        <w:rFonts w:hint="default"/>
      </w:rPr>
    </w:lvl>
    <w:lvl w:ilvl="2">
      <w:start w:val="1"/>
      <w:numFmt w:val="decimal"/>
      <w:lvlText w:val="%1.%2.%3"/>
      <w:lvlJc w:val="left"/>
      <w:pPr>
        <w:ind w:left="1700" w:hanging="720"/>
      </w:pPr>
      <w:rPr>
        <w:rFonts w:hint="default"/>
      </w:rPr>
    </w:lvl>
    <w:lvl w:ilvl="3">
      <w:start w:val="1"/>
      <w:numFmt w:val="decimal"/>
      <w:lvlText w:val="%1.%2.%3.%4"/>
      <w:lvlJc w:val="left"/>
      <w:pPr>
        <w:ind w:left="2190" w:hanging="720"/>
      </w:pPr>
      <w:rPr>
        <w:rFonts w:hint="default"/>
      </w:rPr>
    </w:lvl>
    <w:lvl w:ilvl="4">
      <w:start w:val="1"/>
      <w:numFmt w:val="decimal"/>
      <w:lvlText w:val="%1.%2.%3.%4.%5"/>
      <w:lvlJc w:val="left"/>
      <w:pPr>
        <w:ind w:left="2680" w:hanging="720"/>
      </w:pPr>
      <w:rPr>
        <w:rFonts w:hint="default"/>
      </w:rPr>
    </w:lvl>
    <w:lvl w:ilvl="5">
      <w:start w:val="1"/>
      <w:numFmt w:val="decimal"/>
      <w:lvlText w:val="%1.%2.%3.%4.%5.%6"/>
      <w:lvlJc w:val="left"/>
      <w:pPr>
        <w:ind w:left="3530" w:hanging="1080"/>
      </w:pPr>
      <w:rPr>
        <w:rFonts w:hint="default"/>
      </w:rPr>
    </w:lvl>
    <w:lvl w:ilvl="6">
      <w:start w:val="1"/>
      <w:numFmt w:val="decimal"/>
      <w:lvlText w:val="%1.%2.%3.%4.%5.%6.%7"/>
      <w:lvlJc w:val="left"/>
      <w:pPr>
        <w:ind w:left="4020" w:hanging="1080"/>
      </w:pPr>
      <w:rPr>
        <w:rFonts w:hint="default"/>
      </w:rPr>
    </w:lvl>
    <w:lvl w:ilvl="7">
      <w:start w:val="1"/>
      <w:numFmt w:val="decimal"/>
      <w:lvlText w:val="%1.%2.%3.%4.%5.%6.%7.%8"/>
      <w:lvlJc w:val="left"/>
      <w:pPr>
        <w:ind w:left="4870" w:hanging="1440"/>
      </w:pPr>
      <w:rPr>
        <w:rFonts w:hint="default"/>
      </w:rPr>
    </w:lvl>
    <w:lvl w:ilvl="8">
      <w:start w:val="1"/>
      <w:numFmt w:val="decimal"/>
      <w:lvlText w:val="%1.%2.%3.%4.%5.%6.%7.%8.%9"/>
      <w:lvlJc w:val="left"/>
      <w:pPr>
        <w:ind w:left="5360" w:hanging="1440"/>
      </w:pPr>
      <w:rPr>
        <w:rFonts w:hint="default"/>
      </w:rPr>
    </w:lvl>
  </w:abstractNum>
  <w:abstractNum w:abstractNumId="5">
    <w:nsid w:val="03127EA3"/>
    <w:multiLevelType w:val="multilevel"/>
    <w:tmpl w:val="4C1A09BE"/>
    <w:lvl w:ilvl="0">
      <w:start w:val="22"/>
      <w:numFmt w:val="decimal"/>
      <w:lvlText w:val="%1"/>
      <w:lvlJc w:val="left"/>
      <w:pPr>
        <w:ind w:left="980" w:hanging="720"/>
      </w:pPr>
      <w:rPr>
        <w:rFonts w:hint="default"/>
        <w:lang w:val="en-US" w:eastAsia="en-US" w:bidi="en-US"/>
      </w:rPr>
    </w:lvl>
    <w:lvl w:ilvl="1">
      <w:start w:val="1"/>
      <w:numFmt w:val="decimal"/>
      <w:lvlText w:val="%1.%2"/>
      <w:lvlJc w:val="left"/>
      <w:pPr>
        <w:ind w:left="980" w:hanging="720"/>
      </w:pPr>
      <w:rPr>
        <w:rFonts w:ascii="Times New Roman" w:eastAsia="Times New Roman" w:hAnsi="Times New Roman" w:cs="Times New Roman" w:hint="default"/>
        <w:b/>
        <w:bCs/>
        <w:w w:val="100"/>
        <w:sz w:val="22"/>
        <w:szCs w:val="22"/>
        <w:lang w:val="en-US" w:eastAsia="en-US" w:bidi="en-US"/>
      </w:rPr>
    </w:lvl>
    <w:lvl w:ilvl="2">
      <w:start w:val="1"/>
      <w:numFmt w:val="decimal"/>
      <w:lvlText w:val="%1.%2.%3"/>
      <w:lvlJc w:val="left"/>
      <w:pPr>
        <w:ind w:left="980" w:hanging="720"/>
      </w:pPr>
      <w:rPr>
        <w:rFonts w:ascii="Times New Roman" w:eastAsia="Times New Roman" w:hAnsi="Times New Roman" w:cs="Times New Roman" w:hint="default"/>
        <w:w w:val="100"/>
        <w:sz w:val="22"/>
        <w:szCs w:val="22"/>
        <w:lang w:val="en-US" w:eastAsia="en-US" w:bidi="en-US"/>
      </w:rPr>
    </w:lvl>
    <w:lvl w:ilvl="3">
      <w:start w:val="1"/>
      <w:numFmt w:val="lowerLetter"/>
      <w:lvlText w:val="(%4)"/>
      <w:lvlJc w:val="left"/>
      <w:pPr>
        <w:ind w:left="1700" w:hanging="720"/>
      </w:pPr>
      <w:rPr>
        <w:rFonts w:ascii="Times New Roman" w:eastAsia="Times New Roman" w:hAnsi="Times New Roman" w:cs="Times New Roman" w:hint="default"/>
        <w:w w:val="100"/>
        <w:sz w:val="22"/>
        <w:szCs w:val="22"/>
        <w:lang w:val="en-US" w:eastAsia="en-US" w:bidi="en-US"/>
      </w:rPr>
    </w:lvl>
    <w:lvl w:ilvl="4">
      <w:numFmt w:val="bullet"/>
      <w:lvlText w:val="•"/>
      <w:lvlJc w:val="left"/>
      <w:pPr>
        <w:ind w:left="4302" w:hanging="720"/>
      </w:pPr>
      <w:rPr>
        <w:rFonts w:hint="default"/>
        <w:lang w:val="en-US" w:eastAsia="en-US" w:bidi="en-US"/>
      </w:rPr>
    </w:lvl>
    <w:lvl w:ilvl="5">
      <w:numFmt w:val="bullet"/>
      <w:lvlText w:val="•"/>
      <w:lvlJc w:val="left"/>
      <w:pPr>
        <w:ind w:left="5170" w:hanging="720"/>
      </w:pPr>
      <w:rPr>
        <w:rFonts w:hint="default"/>
        <w:lang w:val="en-US" w:eastAsia="en-US" w:bidi="en-US"/>
      </w:rPr>
    </w:lvl>
    <w:lvl w:ilvl="6">
      <w:numFmt w:val="bullet"/>
      <w:lvlText w:val="•"/>
      <w:lvlJc w:val="left"/>
      <w:pPr>
        <w:ind w:left="6038" w:hanging="720"/>
      </w:pPr>
      <w:rPr>
        <w:rFonts w:hint="default"/>
        <w:lang w:val="en-US" w:eastAsia="en-US" w:bidi="en-US"/>
      </w:rPr>
    </w:lvl>
    <w:lvl w:ilvl="7">
      <w:numFmt w:val="bullet"/>
      <w:lvlText w:val="•"/>
      <w:lvlJc w:val="left"/>
      <w:pPr>
        <w:ind w:left="6905" w:hanging="720"/>
      </w:pPr>
      <w:rPr>
        <w:rFonts w:hint="default"/>
        <w:lang w:val="en-US" w:eastAsia="en-US" w:bidi="en-US"/>
      </w:rPr>
    </w:lvl>
    <w:lvl w:ilvl="8">
      <w:numFmt w:val="bullet"/>
      <w:lvlText w:val="•"/>
      <w:lvlJc w:val="left"/>
      <w:pPr>
        <w:ind w:left="7773" w:hanging="720"/>
      </w:pPr>
      <w:rPr>
        <w:rFonts w:hint="default"/>
        <w:lang w:val="en-US" w:eastAsia="en-US" w:bidi="en-US"/>
      </w:rPr>
    </w:lvl>
  </w:abstractNum>
  <w:abstractNum w:abstractNumId="6">
    <w:nsid w:val="045A294F"/>
    <w:multiLevelType w:val="multilevel"/>
    <w:tmpl w:val="31365778"/>
    <w:lvl w:ilvl="0">
      <w:start w:val="13"/>
      <w:numFmt w:val="decimal"/>
      <w:lvlText w:val="%1"/>
      <w:lvlJc w:val="left"/>
      <w:pPr>
        <w:ind w:left="1359" w:hanging="860"/>
      </w:pPr>
      <w:rPr>
        <w:rFonts w:hint="default"/>
        <w:lang w:val="en-US" w:eastAsia="en-US" w:bidi="en-US"/>
      </w:rPr>
    </w:lvl>
    <w:lvl w:ilvl="1">
      <w:start w:val="1"/>
      <w:numFmt w:val="decimal"/>
      <w:lvlText w:val="%1.%2"/>
      <w:lvlJc w:val="left"/>
      <w:pPr>
        <w:ind w:left="1359" w:hanging="860"/>
      </w:pPr>
      <w:rPr>
        <w:rFonts w:ascii="Times New Roman" w:eastAsia="Times New Roman" w:hAnsi="Times New Roman" w:cs="Times New Roman" w:hint="default"/>
        <w:spacing w:val="-2"/>
        <w:w w:val="99"/>
        <w:sz w:val="24"/>
        <w:szCs w:val="24"/>
        <w:lang w:val="en-US" w:eastAsia="en-US" w:bidi="en-US"/>
      </w:rPr>
    </w:lvl>
    <w:lvl w:ilvl="2">
      <w:numFmt w:val="bullet"/>
      <w:lvlText w:val="•"/>
      <w:lvlJc w:val="left"/>
      <w:pPr>
        <w:ind w:left="2989" w:hanging="860"/>
      </w:pPr>
      <w:rPr>
        <w:rFonts w:hint="default"/>
        <w:lang w:val="en-US" w:eastAsia="en-US" w:bidi="en-US"/>
      </w:rPr>
    </w:lvl>
    <w:lvl w:ilvl="3">
      <w:numFmt w:val="bullet"/>
      <w:lvlText w:val="•"/>
      <w:lvlJc w:val="left"/>
      <w:pPr>
        <w:ind w:left="3804" w:hanging="860"/>
      </w:pPr>
      <w:rPr>
        <w:rFonts w:hint="default"/>
        <w:lang w:val="en-US" w:eastAsia="en-US" w:bidi="en-US"/>
      </w:rPr>
    </w:lvl>
    <w:lvl w:ilvl="4">
      <w:numFmt w:val="bullet"/>
      <w:lvlText w:val="•"/>
      <w:lvlJc w:val="left"/>
      <w:pPr>
        <w:ind w:left="4619" w:hanging="860"/>
      </w:pPr>
      <w:rPr>
        <w:rFonts w:hint="default"/>
        <w:lang w:val="en-US" w:eastAsia="en-US" w:bidi="en-US"/>
      </w:rPr>
    </w:lvl>
    <w:lvl w:ilvl="5">
      <w:numFmt w:val="bullet"/>
      <w:lvlText w:val="•"/>
      <w:lvlJc w:val="left"/>
      <w:pPr>
        <w:ind w:left="5434" w:hanging="860"/>
      </w:pPr>
      <w:rPr>
        <w:rFonts w:hint="default"/>
        <w:lang w:val="en-US" w:eastAsia="en-US" w:bidi="en-US"/>
      </w:rPr>
    </w:lvl>
    <w:lvl w:ilvl="6">
      <w:numFmt w:val="bullet"/>
      <w:lvlText w:val="•"/>
      <w:lvlJc w:val="left"/>
      <w:pPr>
        <w:ind w:left="6249" w:hanging="860"/>
      </w:pPr>
      <w:rPr>
        <w:rFonts w:hint="default"/>
        <w:lang w:val="en-US" w:eastAsia="en-US" w:bidi="en-US"/>
      </w:rPr>
    </w:lvl>
    <w:lvl w:ilvl="7">
      <w:numFmt w:val="bullet"/>
      <w:lvlText w:val="•"/>
      <w:lvlJc w:val="left"/>
      <w:pPr>
        <w:ind w:left="7064" w:hanging="860"/>
      </w:pPr>
      <w:rPr>
        <w:rFonts w:hint="default"/>
        <w:lang w:val="en-US" w:eastAsia="en-US" w:bidi="en-US"/>
      </w:rPr>
    </w:lvl>
    <w:lvl w:ilvl="8">
      <w:numFmt w:val="bullet"/>
      <w:lvlText w:val="•"/>
      <w:lvlJc w:val="left"/>
      <w:pPr>
        <w:ind w:left="7879" w:hanging="860"/>
      </w:pPr>
      <w:rPr>
        <w:rFonts w:hint="default"/>
        <w:lang w:val="en-US" w:eastAsia="en-US" w:bidi="en-US"/>
      </w:rPr>
    </w:lvl>
  </w:abstractNum>
  <w:abstractNum w:abstractNumId="7">
    <w:nsid w:val="04C64703"/>
    <w:multiLevelType w:val="hybridMultilevel"/>
    <w:tmpl w:val="F6604E76"/>
    <w:lvl w:ilvl="0" w:tplc="90DCC000">
      <w:start w:val="1"/>
      <w:numFmt w:val="decimal"/>
      <w:lvlText w:val="%1."/>
      <w:lvlJc w:val="left"/>
      <w:pPr>
        <w:ind w:left="980" w:hanging="720"/>
      </w:pPr>
      <w:rPr>
        <w:rFonts w:ascii="Times New Roman" w:eastAsia="Times New Roman" w:hAnsi="Times New Roman" w:cs="Times New Roman" w:hint="default"/>
        <w:b/>
        <w:bCs/>
        <w:w w:val="100"/>
        <w:sz w:val="22"/>
        <w:szCs w:val="22"/>
        <w:lang w:val="en-US" w:eastAsia="en-US" w:bidi="en-US"/>
      </w:rPr>
    </w:lvl>
    <w:lvl w:ilvl="1" w:tplc="6BF283B2">
      <w:start w:val="1"/>
      <w:numFmt w:val="lowerLetter"/>
      <w:lvlText w:val="(%2)"/>
      <w:lvlJc w:val="left"/>
      <w:pPr>
        <w:ind w:left="1700" w:hanging="720"/>
      </w:pPr>
      <w:rPr>
        <w:rFonts w:ascii="Times New Roman" w:eastAsia="Times New Roman" w:hAnsi="Times New Roman" w:cs="Times New Roman" w:hint="default"/>
        <w:w w:val="100"/>
        <w:sz w:val="22"/>
        <w:szCs w:val="22"/>
        <w:lang w:val="en-US" w:eastAsia="en-US" w:bidi="en-US"/>
      </w:rPr>
    </w:lvl>
    <w:lvl w:ilvl="2" w:tplc="EC04EFAE">
      <w:numFmt w:val="bullet"/>
      <w:lvlText w:val="•"/>
      <w:lvlJc w:val="left"/>
      <w:pPr>
        <w:ind w:left="2567" w:hanging="720"/>
      </w:pPr>
      <w:rPr>
        <w:rFonts w:hint="default"/>
        <w:lang w:val="en-US" w:eastAsia="en-US" w:bidi="en-US"/>
      </w:rPr>
    </w:lvl>
    <w:lvl w:ilvl="3" w:tplc="AE72D586">
      <w:numFmt w:val="bullet"/>
      <w:lvlText w:val="•"/>
      <w:lvlJc w:val="left"/>
      <w:pPr>
        <w:ind w:left="3435" w:hanging="720"/>
      </w:pPr>
      <w:rPr>
        <w:rFonts w:hint="default"/>
        <w:lang w:val="en-US" w:eastAsia="en-US" w:bidi="en-US"/>
      </w:rPr>
    </w:lvl>
    <w:lvl w:ilvl="4" w:tplc="F70660CC">
      <w:numFmt w:val="bullet"/>
      <w:lvlText w:val="•"/>
      <w:lvlJc w:val="left"/>
      <w:pPr>
        <w:ind w:left="4302" w:hanging="720"/>
      </w:pPr>
      <w:rPr>
        <w:rFonts w:hint="default"/>
        <w:lang w:val="en-US" w:eastAsia="en-US" w:bidi="en-US"/>
      </w:rPr>
    </w:lvl>
    <w:lvl w:ilvl="5" w:tplc="D4F8A836">
      <w:numFmt w:val="bullet"/>
      <w:lvlText w:val="•"/>
      <w:lvlJc w:val="left"/>
      <w:pPr>
        <w:ind w:left="5170" w:hanging="720"/>
      </w:pPr>
      <w:rPr>
        <w:rFonts w:hint="default"/>
        <w:lang w:val="en-US" w:eastAsia="en-US" w:bidi="en-US"/>
      </w:rPr>
    </w:lvl>
    <w:lvl w:ilvl="6" w:tplc="D0E226C4">
      <w:numFmt w:val="bullet"/>
      <w:lvlText w:val="•"/>
      <w:lvlJc w:val="left"/>
      <w:pPr>
        <w:ind w:left="6038" w:hanging="720"/>
      </w:pPr>
      <w:rPr>
        <w:rFonts w:hint="default"/>
        <w:lang w:val="en-US" w:eastAsia="en-US" w:bidi="en-US"/>
      </w:rPr>
    </w:lvl>
    <w:lvl w:ilvl="7" w:tplc="A53EDE9E">
      <w:numFmt w:val="bullet"/>
      <w:lvlText w:val="•"/>
      <w:lvlJc w:val="left"/>
      <w:pPr>
        <w:ind w:left="6905" w:hanging="720"/>
      </w:pPr>
      <w:rPr>
        <w:rFonts w:hint="default"/>
        <w:lang w:val="en-US" w:eastAsia="en-US" w:bidi="en-US"/>
      </w:rPr>
    </w:lvl>
    <w:lvl w:ilvl="8" w:tplc="D70454AE">
      <w:numFmt w:val="bullet"/>
      <w:lvlText w:val="•"/>
      <w:lvlJc w:val="left"/>
      <w:pPr>
        <w:ind w:left="7773" w:hanging="720"/>
      </w:pPr>
      <w:rPr>
        <w:rFonts w:hint="default"/>
        <w:lang w:val="en-US" w:eastAsia="en-US" w:bidi="en-US"/>
      </w:rPr>
    </w:lvl>
  </w:abstractNum>
  <w:abstractNum w:abstractNumId="8">
    <w:nsid w:val="056103CA"/>
    <w:multiLevelType w:val="hybridMultilevel"/>
    <w:tmpl w:val="0040E672"/>
    <w:lvl w:ilvl="0" w:tplc="3FD43770">
      <w:start w:val="1"/>
      <w:numFmt w:val="upperLetter"/>
      <w:lvlText w:val="%1."/>
      <w:lvlJc w:val="left"/>
      <w:pPr>
        <w:ind w:left="980" w:hanging="720"/>
      </w:pPr>
      <w:rPr>
        <w:rFonts w:ascii="Times New Roman" w:eastAsia="Times New Roman" w:hAnsi="Times New Roman" w:cs="Times New Roman" w:hint="default"/>
        <w:spacing w:val="-2"/>
        <w:w w:val="100"/>
        <w:sz w:val="22"/>
        <w:szCs w:val="22"/>
        <w:lang w:val="en-US" w:eastAsia="en-US" w:bidi="en-US"/>
      </w:rPr>
    </w:lvl>
    <w:lvl w:ilvl="1" w:tplc="187C8C30">
      <w:numFmt w:val="bullet"/>
      <w:lvlText w:val="•"/>
      <w:lvlJc w:val="left"/>
      <w:pPr>
        <w:ind w:left="1832" w:hanging="720"/>
      </w:pPr>
      <w:rPr>
        <w:rFonts w:hint="default"/>
        <w:lang w:val="en-US" w:eastAsia="en-US" w:bidi="en-US"/>
      </w:rPr>
    </w:lvl>
    <w:lvl w:ilvl="2" w:tplc="97D66EC8">
      <w:numFmt w:val="bullet"/>
      <w:lvlText w:val="•"/>
      <w:lvlJc w:val="left"/>
      <w:pPr>
        <w:ind w:left="2685" w:hanging="720"/>
      </w:pPr>
      <w:rPr>
        <w:rFonts w:hint="default"/>
        <w:lang w:val="en-US" w:eastAsia="en-US" w:bidi="en-US"/>
      </w:rPr>
    </w:lvl>
    <w:lvl w:ilvl="3" w:tplc="87BA574A">
      <w:numFmt w:val="bullet"/>
      <w:lvlText w:val="•"/>
      <w:lvlJc w:val="left"/>
      <w:pPr>
        <w:ind w:left="3538" w:hanging="720"/>
      </w:pPr>
      <w:rPr>
        <w:rFonts w:hint="default"/>
        <w:lang w:val="en-US" w:eastAsia="en-US" w:bidi="en-US"/>
      </w:rPr>
    </w:lvl>
    <w:lvl w:ilvl="4" w:tplc="3C68E6EE">
      <w:numFmt w:val="bullet"/>
      <w:lvlText w:val="•"/>
      <w:lvlJc w:val="left"/>
      <w:pPr>
        <w:ind w:left="4391" w:hanging="720"/>
      </w:pPr>
      <w:rPr>
        <w:rFonts w:hint="default"/>
        <w:lang w:val="en-US" w:eastAsia="en-US" w:bidi="en-US"/>
      </w:rPr>
    </w:lvl>
    <w:lvl w:ilvl="5" w:tplc="C344B788">
      <w:numFmt w:val="bullet"/>
      <w:lvlText w:val="•"/>
      <w:lvlJc w:val="left"/>
      <w:pPr>
        <w:ind w:left="5244" w:hanging="720"/>
      </w:pPr>
      <w:rPr>
        <w:rFonts w:hint="default"/>
        <w:lang w:val="en-US" w:eastAsia="en-US" w:bidi="en-US"/>
      </w:rPr>
    </w:lvl>
    <w:lvl w:ilvl="6" w:tplc="4CBADD68">
      <w:numFmt w:val="bullet"/>
      <w:lvlText w:val="•"/>
      <w:lvlJc w:val="left"/>
      <w:pPr>
        <w:ind w:left="6097" w:hanging="720"/>
      </w:pPr>
      <w:rPr>
        <w:rFonts w:hint="default"/>
        <w:lang w:val="en-US" w:eastAsia="en-US" w:bidi="en-US"/>
      </w:rPr>
    </w:lvl>
    <w:lvl w:ilvl="7" w:tplc="6C186CF4">
      <w:numFmt w:val="bullet"/>
      <w:lvlText w:val="•"/>
      <w:lvlJc w:val="left"/>
      <w:pPr>
        <w:ind w:left="6950" w:hanging="720"/>
      </w:pPr>
      <w:rPr>
        <w:rFonts w:hint="default"/>
        <w:lang w:val="en-US" w:eastAsia="en-US" w:bidi="en-US"/>
      </w:rPr>
    </w:lvl>
    <w:lvl w:ilvl="8" w:tplc="28AE2080">
      <w:numFmt w:val="bullet"/>
      <w:lvlText w:val="•"/>
      <w:lvlJc w:val="left"/>
      <w:pPr>
        <w:ind w:left="7803" w:hanging="720"/>
      </w:pPr>
      <w:rPr>
        <w:rFonts w:hint="default"/>
        <w:lang w:val="en-US" w:eastAsia="en-US" w:bidi="en-US"/>
      </w:rPr>
    </w:lvl>
  </w:abstractNum>
  <w:abstractNum w:abstractNumId="9">
    <w:nsid w:val="061F7F1E"/>
    <w:multiLevelType w:val="multilevel"/>
    <w:tmpl w:val="FE3A8F4C"/>
    <w:lvl w:ilvl="0">
      <w:start w:val="20"/>
      <w:numFmt w:val="decimal"/>
      <w:lvlText w:val="%1"/>
      <w:lvlJc w:val="left"/>
      <w:pPr>
        <w:ind w:left="420" w:hanging="420"/>
      </w:pPr>
      <w:rPr>
        <w:rFonts w:hint="default"/>
      </w:rPr>
    </w:lvl>
    <w:lvl w:ilvl="1">
      <w:start w:val="7"/>
      <w:numFmt w:val="decimal"/>
      <w:lvlText w:val="%1.%2"/>
      <w:lvlJc w:val="left"/>
      <w:pPr>
        <w:ind w:left="1145" w:hanging="420"/>
      </w:pPr>
      <w:rPr>
        <w:rFonts w:hint="default"/>
      </w:rPr>
    </w:lvl>
    <w:lvl w:ilvl="2">
      <w:start w:val="1"/>
      <w:numFmt w:val="decimal"/>
      <w:lvlText w:val="%1.%2.%3"/>
      <w:lvlJc w:val="left"/>
      <w:pPr>
        <w:ind w:left="2170" w:hanging="720"/>
      </w:pPr>
      <w:rPr>
        <w:rFonts w:hint="default"/>
      </w:rPr>
    </w:lvl>
    <w:lvl w:ilvl="3">
      <w:start w:val="1"/>
      <w:numFmt w:val="decimal"/>
      <w:lvlText w:val="%1.%2.%3.%4"/>
      <w:lvlJc w:val="left"/>
      <w:pPr>
        <w:ind w:left="2895" w:hanging="720"/>
      </w:pPr>
      <w:rPr>
        <w:rFonts w:hint="default"/>
      </w:rPr>
    </w:lvl>
    <w:lvl w:ilvl="4">
      <w:start w:val="1"/>
      <w:numFmt w:val="decimal"/>
      <w:lvlText w:val="%1.%2.%3.%4.%5"/>
      <w:lvlJc w:val="left"/>
      <w:pPr>
        <w:ind w:left="3980" w:hanging="1080"/>
      </w:pPr>
      <w:rPr>
        <w:rFonts w:hint="default"/>
      </w:rPr>
    </w:lvl>
    <w:lvl w:ilvl="5">
      <w:start w:val="1"/>
      <w:numFmt w:val="decimal"/>
      <w:lvlText w:val="%1.%2.%3.%4.%5.%6"/>
      <w:lvlJc w:val="left"/>
      <w:pPr>
        <w:ind w:left="4705" w:hanging="1080"/>
      </w:pPr>
      <w:rPr>
        <w:rFonts w:hint="default"/>
      </w:rPr>
    </w:lvl>
    <w:lvl w:ilvl="6">
      <w:start w:val="1"/>
      <w:numFmt w:val="decimal"/>
      <w:lvlText w:val="%1.%2.%3.%4.%5.%6.%7"/>
      <w:lvlJc w:val="left"/>
      <w:pPr>
        <w:ind w:left="5790" w:hanging="1440"/>
      </w:pPr>
      <w:rPr>
        <w:rFonts w:hint="default"/>
      </w:rPr>
    </w:lvl>
    <w:lvl w:ilvl="7">
      <w:start w:val="1"/>
      <w:numFmt w:val="decimal"/>
      <w:lvlText w:val="%1.%2.%3.%4.%5.%6.%7.%8"/>
      <w:lvlJc w:val="left"/>
      <w:pPr>
        <w:ind w:left="6515" w:hanging="1440"/>
      </w:pPr>
      <w:rPr>
        <w:rFonts w:hint="default"/>
      </w:rPr>
    </w:lvl>
    <w:lvl w:ilvl="8">
      <w:start w:val="1"/>
      <w:numFmt w:val="decimal"/>
      <w:lvlText w:val="%1.%2.%3.%4.%5.%6.%7.%8.%9"/>
      <w:lvlJc w:val="left"/>
      <w:pPr>
        <w:ind w:left="7240" w:hanging="1440"/>
      </w:pPr>
      <w:rPr>
        <w:rFonts w:hint="default"/>
      </w:rPr>
    </w:lvl>
  </w:abstractNum>
  <w:abstractNum w:abstractNumId="10">
    <w:nsid w:val="064D5767"/>
    <w:multiLevelType w:val="multilevel"/>
    <w:tmpl w:val="1E4E145A"/>
    <w:lvl w:ilvl="0">
      <w:start w:val="11"/>
      <w:numFmt w:val="decimal"/>
      <w:lvlText w:val="%1"/>
      <w:lvlJc w:val="left"/>
      <w:pPr>
        <w:ind w:left="980" w:hanging="720"/>
      </w:pPr>
      <w:rPr>
        <w:rFonts w:hint="default"/>
        <w:lang w:val="en-US" w:eastAsia="en-US" w:bidi="en-US"/>
      </w:rPr>
    </w:lvl>
    <w:lvl w:ilvl="1">
      <w:start w:val="1"/>
      <w:numFmt w:val="decimal"/>
      <w:lvlText w:val="%1.%2"/>
      <w:lvlJc w:val="left"/>
      <w:pPr>
        <w:ind w:left="980" w:hanging="720"/>
      </w:pPr>
      <w:rPr>
        <w:rFonts w:ascii="Times New Roman" w:eastAsia="Times New Roman" w:hAnsi="Times New Roman" w:cs="Times New Roman" w:hint="default"/>
        <w:b/>
        <w:bCs/>
        <w:w w:val="100"/>
        <w:sz w:val="22"/>
        <w:szCs w:val="22"/>
        <w:lang w:val="en-US" w:eastAsia="en-US" w:bidi="en-US"/>
      </w:rPr>
    </w:lvl>
    <w:lvl w:ilvl="2">
      <w:start w:val="1"/>
      <w:numFmt w:val="decimal"/>
      <w:lvlText w:val="%1.%2.%3"/>
      <w:lvlJc w:val="left"/>
      <w:pPr>
        <w:ind w:left="980" w:hanging="720"/>
      </w:pPr>
      <w:rPr>
        <w:rFonts w:ascii="Times New Roman" w:eastAsia="Times New Roman" w:hAnsi="Times New Roman" w:cs="Times New Roman" w:hint="default"/>
        <w:w w:val="100"/>
        <w:sz w:val="22"/>
        <w:szCs w:val="22"/>
        <w:lang w:val="en-US" w:eastAsia="en-US" w:bidi="en-US"/>
      </w:rPr>
    </w:lvl>
    <w:lvl w:ilvl="3">
      <w:numFmt w:val="bullet"/>
      <w:lvlText w:val="•"/>
      <w:lvlJc w:val="left"/>
      <w:pPr>
        <w:ind w:left="3538" w:hanging="720"/>
      </w:pPr>
      <w:rPr>
        <w:rFonts w:hint="default"/>
        <w:lang w:val="en-US" w:eastAsia="en-US" w:bidi="en-US"/>
      </w:rPr>
    </w:lvl>
    <w:lvl w:ilvl="4">
      <w:numFmt w:val="bullet"/>
      <w:lvlText w:val="•"/>
      <w:lvlJc w:val="left"/>
      <w:pPr>
        <w:ind w:left="4391" w:hanging="720"/>
      </w:pPr>
      <w:rPr>
        <w:rFonts w:hint="default"/>
        <w:lang w:val="en-US" w:eastAsia="en-US" w:bidi="en-US"/>
      </w:rPr>
    </w:lvl>
    <w:lvl w:ilvl="5">
      <w:numFmt w:val="bullet"/>
      <w:lvlText w:val="•"/>
      <w:lvlJc w:val="left"/>
      <w:pPr>
        <w:ind w:left="5244" w:hanging="720"/>
      </w:pPr>
      <w:rPr>
        <w:rFonts w:hint="default"/>
        <w:lang w:val="en-US" w:eastAsia="en-US" w:bidi="en-US"/>
      </w:rPr>
    </w:lvl>
    <w:lvl w:ilvl="6">
      <w:numFmt w:val="bullet"/>
      <w:lvlText w:val="•"/>
      <w:lvlJc w:val="left"/>
      <w:pPr>
        <w:ind w:left="6097" w:hanging="720"/>
      </w:pPr>
      <w:rPr>
        <w:rFonts w:hint="default"/>
        <w:lang w:val="en-US" w:eastAsia="en-US" w:bidi="en-US"/>
      </w:rPr>
    </w:lvl>
    <w:lvl w:ilvl="7">
      <w:numFmt w:val="bullet"/>
      <w:lvlText w:val="•"/>
      <w:lvlJc w:val="left"/>
      <w:pPr>
        <w:ind w:left="6950" w:hanging="720"/>
      </w:pPr>
      <w:rPr>
        <w:rFonts w:hint="default"/>
        <w:lang w:val="en-US" w:eastAsia="en-US" w:bidi="en-US"/>
      </w:rPr>
    </w:lvl>
    <w:lvl w:ilvl="8">
      <w:numFmt w:val="bullet"/>
      <w:lvlText w:val="•"/>
      <w:lvlJc w:val="left"/>
      <w:pPr>
        <w:ind w:left="7803" w:hanging="720"/>
      </w:pPr>
      <w:rPr>
        <w:rFonts w:hint="default"/>
        <w:lang w:val="en-US" w:eastAsia="en-US" w:bidi="en-US"/>
      </w:rPr>
    </w:lvl>
  </w:abstractNum>
  <w:abstractNum w:abstractNumId="11">
    <w:nsid w:val="073C37FB"/>
    <w:multiLevelType w:val="hybridMultilevel"/>
    <w:tmpl w:val="7444EBBC"/>
    <w:lvl w:ilvl="0" w:tplc="456EE53A">
      <w:start w:val="1"/>
      <w:numFmt w:val="decimal"/>
      <w:lvlText w:val="%1."/>
      <w:lvlJc w:val="left"/>
      <w:pPr>
        <w:ind w:left="446" w:hanging="360"/>
      </w:pPr>
      <w:rPr>
        <w:rFonts w:hint="default"/>
      </w:rPr>
    </w:lvl>
    <w:lvl w:ilvl="1" w:tplc="40090019" w:tentative="1">
      <w:start w:val="1"/>
      <w:numFmt w:val="lowerLetter"/>
      <w:lvlText w:val="%2."/>
      <w:lvlJc w:val="left"/>
      <w:pPr>
        <w:ind w:left="1166" w:hanging="360"/>
      </w:pPr>
    </w:lvl>
    <w:lvl w:ilvl="2" w:tplc="4009001B" w:tentative="1">
      <w:start w:val="1"/>
      <w:numFmt w:val="lowerRoman"/>
      <w:lvlText w:val="%3."/>
      <w:lvlJc w:val="right"/>
      <w:pPr>
        <w:ind w:left="1886" w:hanging="180"/>
      </w:pPr>
    </w:lvl>
    <w:lvl w:ilvl="3" w:tplc="4009000F" w:tentative="1">
      <w:start w:val="1"/>
      <w:numFmt w:val="decimal"/>
      <w:lvlText w:val="%4."/>
      <w:lvlJc w:val="left"/>
      <w:pPr>
        <w:ind w:left="2606" w:hanging="360"/>
      </w:pPr>
    </w:lvl>
    <w:lvl w:ilvl="4" w:tplc="40090019" w:tentative="1">
      <w:start w:val="1"/>
      <w:numFmt w:val="lowerLetter"/>
      <w:lvlText w:val="%5."/>
      <w:lvlJc w:val="left"/>
      <w:pPr>
        <w:ind w:left="3326" w:hanging="360"/>
      </w:pPr>
    </w:lvl>
    <w:lvl w:ilvl="5" w:tplc="4009001B" w:tentative="1">
      <w:start w:val="1"/>
      <w:numFmt w:val="lowerRoman"/>
      <w:lvlText w:val="%6."/>
      <w:lvlJc w:val="right"/>
      <w:pPr>
        <w:ind w:left="4046" w:hanging="180"/>
      </w:pPr>
    </w:lvl>
    <w:lvl w:ilvl="6" w:tplc="4009000F" w:tentative="1">
      <w:start w:val="1"/>
      <w:numFmt w:val="decimal"/>
      <w:lvlText w:val="%7."/>
      <w:lvlJc w:val="left"/>
      <w:pPr>
        <w:ind w:left="4766" w:hanging="360"/>
      </w:pPr>
    </w:lvl>
    <w:lvl w:ilvl="7" w:tplc="40090019" w:tentative="1">
      <w:start w:val="1"/>
      <w:numFmt w:val="lowerLetter"/>
      <w:lvlText w:val="%8."/>
      <w:lvlJc w:val="left"/>
      <w:pPr>
        <w:ind w:left="5486" w:hanging="360"/>
      </w:pPr>
    </w:lvl>
    <w:lvl w:ilvl="8" w:tplc="4009001B" w:tentative="1">
      <w:start w:val="1"/>
      <w:numFmt w:val="lowerRoman"/>
      <w:lvlText w:val="%9."/>
      <w:lvlJc w:val="right"/>
      <w:pPr>
        <w:ind w:left="6206" w:hanging="180"/>
      </w:pPr>
    </w:lvl>
  </w:abstractNum>
  <w:abstractNum w:abstractNumId="12">
    <w:nsid w:val="089A2302"/>
    <w:multiLevelType w:val="multilevel"/>
    <w:tmpl w:val="136A20C4"/>
    <w:lvl w:ilvl="0">
      <w:start w:val="1"/>
      <w:numFmt w:val="decimal"/>
      <w:lvlText w:val="%1"/>
      <w:lvlJc w:val="left"/>
      <w:pPr>
        <w:ind w:left="1141" w:hanging="641"/>
      </w:pPr>
      <w:rPr>
        <w:rFonts w:hint="default"/>
        <w:lang w:val="en-US" w:eastAsia="en-US" w:bidi="en-US"/>
      </w:rPr>
    </w:lvl>
    <w:lvl w:ilvl="1">
      <w:start w:val="1"/>
      <w:numFmt w:val="decimal"/>
      <w:lvlText w:val="%1.%2"/>
      <w:lvlJc w:val="left"/>
      <w:pPr>
        <w:ind w:left="1141" w:hanging="641"/>
      </w:pPr>
      <w:rPr>
        <w:rFonts w:ascii="Times New Roman" w:eastAsia="Times New Roman" w:hAnsi="Times New Roman" w:cs="Times New Roman" w:hint="default"/>
        <w:spacing w:val="-2"/>
        <w:w w:val="99"/>
        <w:sz w:val="24"/>
        <w:szCs w:val="24"/>
        <w:lang w:val="en-US" w:eastAsia="en-US" w:bidi="en-US"/>
      </w:rPr>
    </w:lvl>
    <w:lvl w:ilvl="2">
      <w:numFmt w:val="bullet"/>
      <w:lvlText w:val="•"/>
      <w:lvlJc w:val="left"/>
      <w:pPr>
        <w:ind w:left="2813" w:hanging="641"/>
      </w:pPr>
      <w:rPr>
        <w:rFonts w:hint="default"/>
        <w:lang w:val="en-US" w:eastAsia="en-US" w:bidi="en-US"/>
      </w:rPr>
    </w:lvl>
    <w:lvl w:ilvl="3">
      <w:numFmt w:val="bullet"/>
      <w:lvlText w:val="•"/>
      <w:lvlJc w:val="left"/>
      <w:pPr>
        <w:ind w:left="3650" w:hanging="641"/>
      </w:pPr>
      <w:rPr>
        <w:rFonts w:hint="default"/>
        <w:lang w:val="en-US" w:eastAsia="en-US" w:bidi="en-US"/>
      </w:rPr>
    </w:lvl>
    <w:lvl w:ilvl="4">
      <w:numFmt w:val="bullet"/>
      <w:lvlText w:val="•"/>
      <w:lvlJc w:val="left"/>
      <w:pPr>
        <w:ind w:left="4487" w:hanging="641"/>
      </w:pPr>
      <w:rPr>
        <w:rFonts w:hint="default"/>
        <w:lang w:val="en-US" w:eastAsia="en-US" w:bidi="en-US"/>
      </w:rPr>
    </w:lvl>
    <w:lvl w:ilvl="5">
      <w:numFmt w:val="bullet"/>
      <w:lvlText w:val="•"/>
      <w:lvlJc w:val="left"/>
      <w:pPr>
        <w:ind w:left="5324" w:hanging="641"/>
      </w:pPr>
      <w:rPr>
        <w:rFonts w:hint="default"/>
        <w:lang w:val="en-US" w:eastAsia="en-US" w:bidi="en-US"/>
      </w:rPr>
    </w:lvl>
    <w:lvl w:ilvl="6">
      <w:numFmt w:val="bullet"/>
      <w:lvlText w:val="•"/>
      <w:lvlJc w:val="left"/>
      <w:pPr>
        <w:ind w:left="6161" w:hanging="641"/>
      </w:pPr>
      <w:rPr>
        <w:rFonts w:hint="default"/>
        <w:lang w:val="en-US" w:eastAsia="en-US" w:bidi="en-US"/>
      </w:rPr>
    </w:lvl>
    <w:lvl w:ilvl="7">
      <w:numFmt w:val="bullet"/>
      <w:lvlText w:val="•"/>
      <w:lvlJc w:val="left"/>
      <w:pPr>
        <w:ind w:left="6998" w:hanging="641"/>
      </w:pPr>
      <w:rPr>
        <w:rFonts w:hint="default"/>
        <w:lang w:val="en-US" w:eastAsia="en-US" w:bidi="en-US"/>
      </w:rPr>
    </w:lvl>
    <w:lvl w:ilvl="8">
      <w:numFmt w:val="bullet"/>
      <w:lvlText w:val="•"/>
      <w:lvlJc w:val="left"/>
      <w:pPr>
        <w:ind w:left="7835" w:hanging="641"/>
      </w:pPr>
      <w:rPr>
        <w:rFonts w:hint="default"/>
        <w:lang w:val="en-US" w:eastAsia="en-US" w:bidi="en-US"/>
      </w:rPr>
    </w:lvl>
  </w:abstractNum>
  <w:abstractNum w:abstractNumId="13">
    <w:nsid w:val="090416AD"/>
    <w:multiLevelType w:val="multilevel"/>
    <w:tmpl w:val="559CB23A"/>
    <w:lvl w:ilvl="0">
      <w:start w:val="21"/>
      <w:numFmt w:val="decimal"/>
      <w:lvlText w:val="%1"/>
      <w:lvlJc w:val="left"/>
      <w:pPr>
        <w:ind w:left="1359" w:hanging="860"/>
      </w:pPr>
      <w:rPr>
        <w:rFonts w:hint="default"/>
        <w:lang w:val="en-US" w:eastAsia="en-US" w:bidi="en-US"/>
      </w:rPr>
    </w:lvl>
    <w:lvl w:ilvl="1">
      <w:start w:val="1"/>
      <w:numFmt w:val="decimal"/>
      <w:lvlText w:val="%1.%2"/>
      <w:lvlJc w:val="left"/>
      <w:pPr>
        <w:ind w:left="1359" w:hanging="860"/>
      </w:pPr>
      <w:rPr>
        <w:rFonts w:ascii="Times New Roman" w:eastAsia="Times New Roman" w:hAnsi="Times New Roman" w:cs="Times New Roman" w:hint="default"/>
        <w:spacing w:val="-2"/>
        <w:w w:val="99"/>
        <w:sz w:val="24"/>
        <w:szCs w:val="24"/>
        <w:lang w:val="en-US" w:eastAsia="en-US" w:bidi="en-US"/>
      </w:rPr>
    </w:lvl>
    <w:lvl w:ilvl="2">
      <w:numFmt w:val="bullet"/>
      <w:lvlText w:val="•"/>
      <w:lvlJc w:val="left"/>
      <w:pPr>
        <w:ind w:left="2989" w:hanging="860"/>
      </w:pPr>
      <w:rPr>
        <w:rFonts w:hint="default"/>
        <w:lang w:val="en-US" w:eastAsia="en-US" w:bidi="en-US"/>
      </w:rPr>
    </w:lvl>
    <w:lvl w:ilvl="3">
      <w:numFmt w:val="bullet"/>
      <w:lvlText w:val="•"/>
      <w:lvlJc w:val="left"/>
      <w:pPr>
        <w:ind w:left="3804" w:hanging="860"/>
      </w:pPr>
      <w:rPr>
        <w:rFonts w:hint="default"/>
        <w:lang w:val="en-US" w:eastAsia="en-US" w:bidi="en-US"/>
      </w:rPr>
    </w:lvl>
    <w:lvl w:ilvl="4">
      <w:numFmt w:val="bullet"/>
      <w:lvlText w:val="•"/>
      <w:lvlJc w:val="left"/>
      <w:pPr>
        <w:ind w:left="4619" w:hanging="860"/>
      </w:pPr>
      <w:rPr>
        <w:rFonts w:hint="default"/>
        <w:lang w:val="en-US" w:eastAsia="en-US" w:bidi="en-US"/>
      </w:rPr>
    </w:lvl>
    <w:lvl w:ilvl="5">
      <w:numFmt w:val="bullet"/>
      <w:lvlText w:val="•"/>
      <w:lvlJc w:val="left"/>
      <w:pPr>
        <w:ind w:left="5434" w:hanging="860"/>
      </w:pPr>
      <w:rPr>
        <w:rFonts w:hint="default"/>
        <w:lang w:val="en-US" w:eastAsia="en-US" w:bidi="en-US"/>
      </w:rPr>
    </w:lvl>
    <w:lvl w:ilvl="6">
      <w:numFmt w:val="bullet"/>
      <w:lvlText w:val="•"/>
      <w:lvlJc w:val="left"/>
      <w:pPr>
        <w:ind w:left="6249" w:hanging="860"/>
      </w:pPr>
      <w:rPr>
        <w:rFonts w:hint="default"/>
        <w:lang w:val="en-US" w:eastAsia="en-US" w:bidi="en-US"/>
      </w:rPr>
    </w:lvl>
    <w:lvl w:ilvl="7">
      <w:numFmt w:val="bullet"/>
      <w:lvlText w:val="•"/>
      <w:lvlJc w:val="left"/>
      <w:pPr>
        <w:ind w:left="7064" w:hanging="860"/>
      </w:pPr>
      <w:rPr>
        <w:rFonts w:hint="default"/>
        <w:lang w:val="en-US" w:eastAsia="en-US" w:bidi="en-US"/>
      </w:rPr>
    </w:lvl>
    <w:lvl w:ilvl="8">
      <w:numFmt w:val="bullet"/>
      <w:lvlText w:val="•"/>
      <w:lvlJc w:val="left"/>
      <w:pPr>
        <w:ind w:left="7879" w:hanging="860"/>
      </w:pPr>
      <w:rPr>
        <w:rFonts w:hint="default"/>
        <w:lang w:val="en-US" w:eastAsia="en-US" w:bidi="en-US"/>
      </w:rPr>
    </w:lvl>
  </w:abstractNum>
  <w:abstractNum w:abstractNumId="14">
    <w:nsid w:val="09302A01"/>
    <w:multiLevelType w:val="multilevel"/>
    <w:tmpl w:val="D8B04FCA"/>
    <w:lvl w:ilvl="0">
      <w:start w:val="7"/>
      <w:numFmt w:val="decimal"/>
      <w:lvlText w:val="%1"/>
      <w:lvlJc w:val="left"/>
      <w:pPr>
        <w:ind w:left="980" w:hanging="720"/>
      </w:pPr>
      <w:rPr>
        <w:rFonts w:hint="default"/>
        <w:lang w:val="en-US" w:eastAsia="en-US" w:bidi="en-US"/>
      </w:rPr>
    </w:lvl>
    <w:lvl w:ilvl="1">
      <w:start w:val="1"/>
      <w:numFmt w:val="decimal"/>
      <w:lvlText w:val="%1.%2"/>
      <w:lvlJc w:val="left"/>
      <w:pPr>
        <w:ind w:left="980" w:hanging="720"/>
      </w:pPr>
      <w:rPr>
        <w:rFonts w:ascii="Times New Roman" w:eastAsia="Times New Roman" w:hAnsi="Times New Roman" w:cs="Times New Roman" w:hint="default"/>
        <w:b/>
        <w:bCs/>
        <w:w w:val="100"/>
        <w:sz w:val="22"/>
        <w:szCs w:val="22"/>
        <w:lang w:val="en-US" w:eastAsia="en-US" w:bidi="en-US"/>
      </w:rPr>
    </w:lvl>
    <w:lvl w:ilvl="2">
      <w:numFmt w:val="bullet"/>
      <w:lvlText w:val="•"/>
      <w:lvlJc w:val="left"/>
      <w:pPr>
        <w:ind w:left="2685" w:hanging="720"/>
      </w:pPr>
      <w:rPr>
        <w:rFonts w:hint="default"/>
        <w:lang w:val="en-US" w:eastAsia="en-US" w:bidi="en-US"/>
      </w:rPr>
    </w:lvl>
    <w:lvl w:ilvl="3">
      <w:numFmt w:val="bullet"/>
      <w:lvlText w:val="•"/>
      <w:lvlJc w:val="left"/>
      <w:pPr>
        <w:ind w:left="3538" w:hanging="720"/>
      </w:pPr>
      <w:rPr>
        <w:rFonts w:hint="default"/>
        <w:lang w:val="en-US" w:eastAsia="en-US" w:bidi="en-US"/>
      </w:rPr>
    </w:lvl>
    <w:lvl w:ilvl="4">
      <w:numFmt w:val="bullet"/>
      <w:lvlText w:val="•"/>
      <w:lvlJc w:val="left"/>
      <w:pPr>
        <w:ind w:left="4391" w:hanging="720"/>
      </w:pPr>
      <w:rPr>
        <w:rFonts w:hint="default"/>
        <w:lang w:val="en-US" w:eastAsia="en-US" w:bidi="en-US"/>
      </w:rPr>
    </w:lvl>
    <w:lvl w:ilvl="5">
      <w:numFmt w:val="bullet"/>
      <w:lvlText w:val="•"/>
      <w:lvlJc w:val="left"/>
      <w:pPr>
        <w:ind w:left="5244" w:hanging="720"/>
      </w:pPr>
      <w:rPr>
        <w:rFonts w:hint="default"/>
        <w:lang w:val="en-US" w:eastAsia="en-US" w:bidi="en-US"/>
      </w:rPr>
    </w:lvl>
    <w:lvl w:ilvl="6">
      <w:numFmt w:val="bullet"/>
      <w:lvlText w:val="•"/>
      <w:lvlJc w:val="left"/>
      <w:pPr>
        <w:ind w:left="6097" w:hanging="720"/>
      </w:pPr>
      <w:rPr>
        <w:rFonts w:hint="default"/>
        <w:lang w:val="en-US" w:eastAsia="en-US" w:bidi="en-US"/>
      </w:rPr>
    </w:lvl>
    <w:lvl w:ilvl="7">
      <w:numFmt w:val="bullet"/>
      <w:lvlText w:val="•"/>
      <w:lvlJc w:val="left"/>
      <w:pPr>
        <w:ind w:left="6950" w:hanging="720"/>
      </w:pPr>
      <w:rPr>
        <w:rFonts w:hint="default"/>
        <w:lang w:val="en-US" w:eastAsia="en-US" w:bidi="en-US"/>
      </w:rPr>
    </w:lvl>
    <w:lvl w:ilvl="8">
      <w:numFmt w:val="bullet"/>
      <w:lvlText w:val="•"/>
      <w:lvlJc w:val="left"/>
      <w:pPr>
        <w:ind w:left="7803" w:hanging="720"/>
      </w:pPr>
      <w:rPr>
        <w:rFonts w:hint="default"/>
        <w:lang w:val="en-US" w:eastAsia="en-US" w:bidi="en-US"/>
      </w:rPr>
    </w:lvl>
  </w:abstractNum>
  <w:abstractNum w:abstractNumId="15">
    <w:nsid w:val="0C652B4C"/>
    <w:multiLevelType w:val="multilevel"/>
    <w:tmpl w:val="67D6F3C4"/>
    <w:lvl w:ilvl="0">
      <w:start w:val="10"/>
      <w:numFmt w:val="decimal"/>
      <w:lvlText w:val="%1"/>
      <w:lvlJc w:val="left"/>
      <w:pPr>
        <w:ind w:left="1359" w:hanging="860"/>
      </w:pPr>
      <w:rPr>
        <w:rFonts w:hint="default"/>
        <w:lang w:val="en-US" w:eastAsia="en-US" w:bidi="en-US"/>
      </w:rPr>
    </w:lvl>
    <w:lvl w:ilvl="1">
      <w:start w:val="1"/>
      <w:numFmt w:val="decimal"/>
      <w:lvlText w:val="%1.%2"/>
      <w:lvlJc w:val="left"/>
      <w:pPr>
        <w:ind w:left="1359" w:hanging="860"/>
      </w:pPr>
      <w:rPr>
        <w:rFonts w:ascii="Times New Roman" w:eastAsia="Times New Roman" w:hAnsi="Times New Roman" w:cs="Times New Roman" w:hint="default"/>
        <w:spacing w:val="-2"/>
        <w:w w:val="99"/>
        <w:sz w:val="24"/>
        <w:szCs w:val="24"/>
        <w:lang w:val="en-US" w:eastAsia="en-US" w:bidi="en-US"/>
      </w:rPr>
    </w:lvl>
    <w:lvl w:ilvl="2">
      <w:numFmt w:val="bullet"/>
      <w:lvlText w:val="•"/>
      <w:lvlJc w:val="left"/>
      <w:pPr>
        <w:ind w:left="2989" w:hanging="860"/>
      </w:pPr>
      <w:rPr>
        <w:rFonts w:hint="default"/>
        <w:lang w:val="en-US" w:eastAsia="en-US" w:bidi="en-US"/>
      </w:rPr>
    </w:lvl>
    <w:lvl w:ilvl="3">
      <w:numFmt w:val="bullet"/>
      <w:lvlText w:val="•"/>
      <w:lvlJc w:val="left"/>
      <w:pPr>
        <w:ind w:left="3804" w:hanging="860"/>
      </w:pPr>
      <w:rPr>
        <w:rFonts w:hint="default"/>
        <w:lang w:val="en-US" w:eastAsia="en-US" w:bidi="en-US"/>
      </w:rPr>
    </w:lvl>
    <w:lvl w:ilvl="4">
      <w:numFmt w:val="bullet"/>
      <w:lvlText w:val="•"/>
      <w:lvlJc w:val="left"/>
      <w:pPr>
        <w:ind w:left="4619" w:hanging="860"/>
      </w:pPr>
      <w:rPr>
        <w:rFonts w:hint="default"/>
        <w:lang w:val="en-US" w:eastAsia="en-US" w:bidi="en-US"/>
      </w:rPr>
    </w:lvl>
    <w:lvl w:ilvl="5">
      <w:numFmt w:val="bullet"/>
      <w:lvlText w:val="•"/>
      <w:lvlJc w:val="left"/>
      <w:pPr>
        <w:ind w:left="5434" w:hanging="860"/>
      </w:pPr>
      <w:rPr>
        <w:rFonts w:hint="default"/>
        <w:lang w:val="en-US" w:eastAsia="en-US" w:bidi="en-US"/>
      </w:rPr>
    </w:lvl>
    <w:lvl w:ilvl="6">
      <w:numFmt w:val="bullet"/>
      <w:lvlText w:val="•"/>
      <w:lvlJc w:val="left"/>
      <w:pPr>
        <w:ind w:left="6249" w:hanging="860"/>
      </w:pPr>
      <w:rPr>
        <w:rFonts w:hint="default"/>
        <w:lang w:val="en-US" w:eastAsia="en-US" w:bidi="en-US"/>
      </w:rPr>
    </w:lvl>
    <w:lvl w:ilvl="7">
      <w:numFmt w:val="bullet"/>
      <w:lvlText w:val="•"/>
      <w:lvlJc w:val="left"/>
      <w:pPr>
        <w:ind w:left="7064" w:hanging="860"/>
      </w:pPr>
      <w:rPr>
        <w:rFonts w:hint="default"/>
        <w:lang w:val="en-US" w:eastAsia="en-US" w:bidi="en-US"/>
      </w:rPr>
    </w:lvl>
    <w:lvl w:ilvl="8">
      <w:numFmt w:val="bullet"/>
      <w:lvlText w:val="•"/>
      <w:lvlJc w:val="left"/>
      <w:pPr>
        <w:ind w:left="7879" w:hanging="860"/>
      </w:pPr>
      <w:rPr>
        <w:rFonts w:hint="default"/>
        <w:lang w:val="en-US" w:eastAsia="en-US" w:bidi="en-US"/>
      </w:rPr>
    </w:lvl>
  </w:abstractNum>
  <w:abstractNum w:abstractNumId="16">
    <w:nsid w:val="0EAC1B64"/>
    <w:multiLevelType w:val="hybridMultilevel"/>
    <w:tmpl w:val="FBC09F6E"/>
    <w:lvl w:ilvl="0" w:tplc="CBA287D0">
      <w:start w:val="1"/>
      <w:numFmt w:val="decimal"/>
      <w:lvlText w:val="%1"/>
      <w:lvlJc w:val="left"/>
      <w:pPr>
        <w:ind w:left="371" w:hanging="112"/>
      </w:pPr>
      <w:rPr>
        <w:rFonts w:ascii="Times New Roman" w:eastAsia="Times New Roman" w:hAnsi="Times New Roman" w:cs="Times New Roman" w:hint="default"/>
        <w:w w:val="100"/>
        <w:sz w:val="20"/>
        <w:szCs w:val="20"/>
        <w:lang w:val="en-US" w:eastAsia="en-US" w:bidi="en-US"/>
      </w:rPr>
    </w:lvl>
    <w:lvl w:ilvl="1" w:tplc="9EB2A4A6">
      <w:numFmt w:val="bullet"/>
      <w:lvlText w:val="•"/>
      <w:lvlJc w:val="left"/>
      <w:pPr>
        <w:ind w:left="1292" w:hanging="112"/>
      </w:pPr>
      <w:rPr>
        <w:rFonts w:hint="default"/>
        <w:lang w:val="en-US" w:eastAsia="en-US" w:bidi="en-US"/>
      </w:rPr>
    </w:lvl>
    <w:lvl w:ilvl="2" w:tplc="1F2898A8">
      <w:numFmt w:val="bullet"/>
      <w:lvlText w:val="•"/>
      <w:lvlJc w:val="left"/>
      <w:pPr>
        <w:ind w:left="2205" w:hanging="112"/>
      </w:pPr>
      <w:rPr>
        <w:rFonts w:hint="default"/>
        <w:lang w:val="en-US" w:eastAsia="en-US" w:bidi="en-US"/>
      </w:rPr>
    </w:lvl>
    <w:lvl w:ilvl="3" w:tplc="1590A13A">
      <w:numFmt w:val="bullet"/>
      <w:lvlText w:val="•"/>
      <w:lvlJc w:val="left"/>
      <w:pPr>
        <w:ind w:left="3118" w:hanging="112"/>
      </w:pPr>
      <w:rPr>
        <w:rFonts w:hint="default"/>
        <w:lang w:val="en-US" w:eastAsia="en-US" w:bidi="en-US"/>
      </w:rPr>
    </w:lvl>
    <w:lvl w:ilvl="4" w:tplc="B6FED510">
      <w:numFmt w:val="bullet"/>
      <w:lvlText w:val="•"/>
      <w:lvlJc w:val="left"/>
      <w:pPr>
        <w:ind w:left="4031" w:hanging="112"/>
      </w:pPr>
      <w:rPr>
        <w:rFonts w:hint="default"/>
        <w:lang w:val="en-US" w:eastAsia="en-US" w:bidi="en-US"/>
      </w:rPr>
    </w:lvl>
    <w:lvl w:ilvl="5" w:tplc="60C260FC">
      <w:numFmt w:val="bullet"/>
      <w:lvlText w:val="•"/>
      <w:lvlJc w:val="left"/>
      <w:pPr>
        <w:ind w:left="4944" w:hanging="112"/>
      </w:pPr>
      <w:rPr>
        <w:rFonts w:hint="default"/>
        <w:lang w:val="en-US" w:eastAsia="en-US" w:bidi="en-US"/>
      </w:rPr>
    </w:lvl>
    <w:lvl w:ilvl="6" w:tplc="430A2DCA">
      <w:numFmt w:val="bullet"/>
      <w:lvlText w:val="•"/>
      <w:lvlJc w:val="left"/>
      <w:pPr>
        <w:ind w:left="5857" w:hanging="112"/>
      </w:pPr>
      <w:rPr>
        <w:rFonts w:hint="default"/>
        <w:lang w:val="en-US" w:eastAsia="en-US" w:bidi="en-US"/>
      </w:rPr>
    </w:lvl>
    <w:lvl w:ilvl="7" w:tplc="E33E5530">
      <w:numFmt w:val="bullet"/>
      <w:lvlText w:val="•"/>
      <w:lvlJc w:val="left"/>
      <w:pPr>
        <w:ind w:left="6770" w:hanging="112"/>
      </w:pPr>
      <w:rPr>
        <w:rFonts w:hint="default"/>
        <w:lang w:val="en-US" w:eastAsia="en-US" w:bidi="en-US"/>
      </w:rPr>
    </w:lvl>
    <w:lvl w:ilvl="8" w:tplc="89F8719A">
      <w:numFmt w:val="bullet"/>
      <w:lvlText w:val="•"/>
      <w:lvlJc w:val="left"/>
      <w:pPr>
        <w:ind w:left="7683" w:hanging="112"/>
      </w:pPr>
      <w:rPr>
        <w:rFonts w:hint="default"/>
        <w:lang w:val="en-US" w:eastAsia="en-US" w:bidi="en-US"/>
      </w:rPr>
    </w:lvl>
  </w:abstractNum>
  <w:abstractNum w:abstractNumId="17">
    <w:nsid w:val="0EEA4A45"/>
    <w:multiLevelType w:val="multilevel"/>
    <w:tmpl w:val="58A4E1E0"/>
    <w:lvl w:ilvl="0">
      <w:start w:val="31"/>
      <w:numFmt w:val="decimal"/>
      <w:lvlText w:val="%1"/>
      <w:lvlJc w:val="left"/>
      <w:pPr>
        <w:ind w:left="980" w:hanging="720"/>
      </w:pPr>
      <w:rPr>
        <w:rFonts w:hint="default"/>
        <w:lang w:val="en-US" w:eastAsia="en-US" w:bidi="en-US"/>
      </w:rPr>
    </w:lvl>
    <w:lvl w:ilvl="1">
      <w:start w:val="1"/>
      <w:numFmt w:val="decimal"/>
      <w:lvlText w:val="%1.%2"/>
      <w:lvlJc w:val="left"/>
      <w:pPr>
        <w:ind w:left="980" w:hanging="720"/>
      </w:pPr>
      <w:rPr>
        <w:rFonts w:ascii="Times New Roman" w:eastAsia="Times New Roman" w:hAnsi="Times New Roman" w:cs="Times New Roman" w:hint="default"/>
        <w:b/>
        <w:bCs/>
        <w:w w:val="100"/>
        <w:sz w:val="22"/>
        <w:szCs w:val="22"/>
        <w:lang w:val="en-US" w:eastAsia="en-US" w:bidi="en-US"/>
      </w:rPr>
    </w:lvl>
    <w:lvl w:ilvl="2">
      <w:start w:val="1"/>
      <w:numFmt w:val="decimal"/>
      <w:lvlText w:val="%1.%2.%3"/>
      <w:lvlJc w:val="left"/>
      <w:pPr>
        <w:ind w:left="980" w:hanging="720"/>
      </w:pPr>
      <w:rPr>
        <w:rFonts w:ascii="Times New Roman" w:eastAsia="Times New Roman" w:hAnsi="Times New Roman" w:cs="Times New Roman" w:hint="default"/>
        <w:w w:val="100"/>
        <w:sz w:val="22"/>
        <w:szCs w:val="22"/>
        <w:lang w:val="en-US" w:eastAsia="en-US" w:bidi="en-US"/>
      </w:rPr>
    </w:lvl>
    <w:lvl w:ilvl="3">
      <w:numFmt w:val="bullet"/>
      <w:lvlText w:val="•"/>
      <w:lvlJc w:val="left"/>
      <w:pPr>
        <w:ind w:left="3538" w:hanging="720"/>
      </w:pPr>
      <w:rPr>
        <w:rFonts w:hint="default"/>
        <w:lang w:val="en-US" w:eastAsia="en-US" w:bidi="en-US"/>
      </w:rPr>
    </w:lvl>
    <w:lvl w:ilvl="4">
      <w:numFmt w:val="bullet"/>
      <w:lvlText w:val="•"/>
      <w:lvlJc w:val="left"/>
      <w:pPr>
        <w:ind w:left="4391" w:hanging="720"/>
      </w:pPr>
      <w:rPr>
        <w:rFonts w:hint="default"/>
        <w:lang w:val="en-US" w:eastAsia="en-US" w:bidi="en-US"/>
      </w:rPr>
    </w:lvl>
    <w:lvl w:ilvl="5">
      <w:numFmt w:val="bullet"/>
      <w:lvlText w:val="•"/>
      <w:lvlJc w:val="left"/>
      <w:pPr>
        <w:ind w:left="5244" w:hanging="720"/>
      </w:pPr>
      <w:rPr>
        <w:rFonts w:hint="default"/>
        <w:lang w:val="en-US" w:eastAsia="en-US" w:bidi="en-US"/>
      </w:rPr>
    </w:lvl>
    <w:lvl w:ilvl="6">
      <w:numFmt w:val="bullet"/>
      <w:lvlText w:val="•"/>
      <w:lvlJc w:val="left"/>
      <w:pPr>
        <w:ind w:left="6097" w:hanging="720"/>
      </w:pPr>
      <w:rPr>
        <w:rFonts w:hint="default"/>
        <w:lang w:val="en-US" w:eastAsia="en-US" w:bidi="en-US"/>
      </w:rPr>
    </w:lvl>
    <w:lvl w:ilvl="7">
      <w:numFmt w:val="bullet"/>
      <w:lvlText w:val="•"/>
      <w:lvlJc w:val="left"/>
      <w:pPr>
        <w:ind w:left="6950" w:hanging="720"/>
      </w:pPr>
      <w:rPr>
        <w:rFonts w:hint="default"/>
        <w:lang w:val="en-US" w:eastAsia="en-US" w:bidi="en-US"/>
      </w:rPr>
    </w:lvl>
    <w:lvl w:ilvl="8">
      <w:numFmt w:val="bullet"/>
      <w:lvlText w:val="•"/>
      <w:lvlJc w:val="left"/>
      <w:pPr>
        <w:ind w:left="7803" w:hanging="720"/>
      </w:pPr>
      <w:rPr>
        <w:rFonts w:hint="default"/>
        <w:lang w:val="en-US" w:eastAsia="en-US" w:bidi="en-US"/>
      </w:rPr>
    </w:lvl>
  </w:abstractNum>
  <w:abstractNum w:abstractNumId="18">
    <w:nsid w:val="0EEA646A"/>
    <w:multiLevelType w:val="multilevel"/>
    <w:tmpl w:val="F1AAB60E"/>
    <w:lvl w:ilvl="0">
      <w:start w:val="7"/>
      <w:numFmt w:val="decimal"/>
      <w:lvlText w:val="%1"/>
      <w:lvlJc w:val="left"/>
      <w:pPr>
        <w:ind w:left="980" w:hanging="720"/>
      </w:pPr>
      <w:rPr>
        <w:rFonts w:hint="default"/>
        <w:lang w:val="en-US" w:eastAsia="en-US" w:bidi="en-US"/>
      </w:rPr>
    </w:lvl>
    <w:lvl w:ilvl="1">
      <w:start w:val="1"/>
      <w:numFmt w:val="decimal"/>
      <w:lvlText w:val="%1.%2"/>
      <w:lvlJc w:val="left"/>
      <w:pPr>
        <w:ind w:left="980" w:hanging="720"/>
      </w:pPr>
      <w:rPr>
        <w:rFonts w:ascii="Times New Roman" w:eastAsia="Times New Roman" w:hAnsi="Times New Roman" w:cs="Times New Roman" w:hint="default"/>
        <w:b/>
        <w:bCs/>
        <w:w w:val="100"/>
        <w:sz w:val="22"/>
        <w:szCs w:val="22"/>
        <w:lang w:val="en-US" w:eastAsia="en-US" w:bidi="en-US"/>
      </w:rPr>
    </w:lvl>
    <w:lvl w:ilvl="2">
      <w:start w:val="1"/>
      <w:numFmt w:val="lowerLetter"/>
      <w:lvlText w:val="(%3)"/>
      <w:lvlJc w:val="left"/>
      <w:pPr>
        <w:ind w:left="1700" w:hanging="720"/>
      </w:pPr>
      <w:rPr>
        <w:rFonts w:ascii="Times New Roman" w:eastAsia="Times New Roman" w:hAnsi="Times New Roman" w:cs="Times New Roman" w:hint="default"/>
        <w:w w:val="100"/>
        <w:sz w:val="22"/>
        <w:szCs w:val="22"/>
        <w:lang w:val="en-US" w:eastAsia="en-US" w:bidi="en-US"/>
      </w:rPr>
    </w:lvl>
    <w:lvl w:ilvl="3">
      <w:numFmt w:val="bullet"/>
      <w:lvlText w:val="•"/>
      <w:lvlJc w:val="left"/>
      <w:pPr>
        <w:ind w:left="3435" w:hanging="720"/>
      </w:pPr>
      <w:rPr>
        <w:rFonts w:hint="default"/>
        <w:lang w:val="en-US" w:eastAsia="en-US" w:bidi="en-US"/>
      </w:rPr>
    </w:lvl>
    <w:lvl w:ilvl="4">
      <w:numFmt w:val="bullet"/>
      <w:lvlText w:val="•"/>
      <w:lvlJc w:val="left"/>
      <w:pPr>
        <w:ind w:left="4302" w:hanging="720"/>
      </w:pPr>
      <w:rPr>
        <w:rFonts w:hint="default"/>
        <w:lang w:val="en-US" w:eastAsia="en-US" w:bidi="en-US"/>
      </w:rPr>
    </w:lvl>
    <w:lvl w:ilvl="5">
      <w:numFmt w:val="bullet"/>
      <w:lvlText w:val="•"/>
      <w:lvlJc w:val="left"/>
      <w:pPr>
        <w:ind w:left="5170" w:hanging="720"/>
      </w:pPr>
      <w:rPr>
        <w:rFonts w:hint="default"/>
        <w:lang w:val="en-US" w:eastAsia="en-US" w:bidi="en-US"/>
      </w:rPr>
    </w:lvl>
    <w:lvl w:ilvl="6">
      <w:numFmt w:val="bullet"/>
      <w:lvlText w:val="•"/>
      <w:lvlJc w:val="left"/>
      <w:pPr>
        <w:ind w:left="6038" w:hanging="720"/>
      </w:pPr>
      <w:rPr>
        <w:rFonts w:hint="default"/>
        <w:lang w:val="en-US" w:eastAsia="en-US" w:bidi="en-US"/>
      </w:rPr>
    </w:lvl>
    <w:lvl w:ilvl="7">
      <w:numFmt w:val="bullet"/>
      <w:lvlText w:val="•"/>
      <w:lvlJc w:val="left"/>
      <w:pPr>
        <w:ind w:left="6905" w:hanging="720"/>
      </w:pPr>
      <w:rPr>
        <w:rFonts w:hint="default"/>
        <w:lang w:val="en-US" w:eastAsia="en-US" w:bidi="en-US"/>
      </w:rPr>
    </w:lvl>
    <w:lvl w:ilvl="8">
      <w:numFmt w:val="bullet"/>
      <w:lvlText w:val="•"/>
      <w:lvlJc w:val="left"/>
      <w:pPr>
        <w:ind w:left="7773" w:hanging="720"/>
      </w:pPr>
      <w:rPr>
        <w:rFonts w:hint="default"/>
        <w:lang w:val="en-US" w:eastAsia="en-US" w:bidi="en-US"/>
      </w:rPr>
    </w:lvl>
  </w:abstractNum>
  <w:abstractNum w:abstractNumId="19">
    <w:nsid w:val="0FB25487"/>
    <w:multiLevelType w:val="multilevel"/>
    <w:tmpl w:val="1B90DF3E"/>
    <w:lvl w:ilvl="0">
      <w:start w:val="22"/>
      <w:numFmt w:val="decimal"/>
      <w:lvlText w:val="%1"/>
      <w:lvlJc w:val="left"/>
      <w:pPr>
        <w:ind w:left="600" w:hanging="600"/>
      </w:pPr>
      <w:rPr>
        <w:rFonts w:hint="default"/>
      </w:rPr>
    </w:lvl>
    <w:lvl w:ilvl="1">
      <w:start w:val="6"/>
      <w:numFmt w:val="decimal"/>
      <w:lvlText w:val="%1.%2"/>
      <w:lvlJc w:val="left"/>
      <w:pPr>
        <w:ind w:left="1085" w:hanging="600"/>
      </w:pPr>
      <w:rPr>
        <w:rFonts w:hint="default"/>
      </w:rPr>
    </w:lvl>
    <w:lvl w:ilvl="2">
      <w:start w:val="3"/>
      <w:numFmt w:val="decimal"/>
      <w:lvlText w:val="%1.%2.%3"/>
      <w:lvlJc w:val="left"/>
      <w:pPr>
        <w:ind w:left="1690" w:hanging="720"/>
      </w:pPr>
      <w:rPr>
        <w:rFonts w:hint="default"/>
      </w:rPr>
    </w:lvl>
    <w:lvl w:ilvl="3">
      <w:start w:val="1"/>
      <w:numFmt w:val="decimal"/>
      <w:lvlText w:val="%1.%2.%3.%4"/>
      <w:lvlJc w:val="left"/>
      <w:pPr>
        <w:ind w:left="2175" w:hanging="720"/>
      </w:pPr>
      <w:rPr>
        <w:rFonts w:hint="default"/>
      </w:rPr>
    </w:lvl>
    <w:lvl w:ilvl="4">
      <w:start w:val="1"/>
      <w:numFmt w:val="decimal"/>
      <w:lvlText w:val="%1.%2.%3.%4.%5"/>
      <w:lvlJc w:val="left"/>
      <w:pPr>
        <w:ind w:left="3020" w:hanging="1080"/>
      </w:pPr>
      <w:rPr>
        <w:rFonts w:hint="default"/>
      </w:rPr>
    </w:lvl>
    <w:lvl w:ilvl="5">
      <w:start w:val="1"/>
      <w:numFmt w:val="decimal"/>
      <w:lvlText w:val="%1.%2.%3.%4.%5.%6"/>
      <w:lvlJc w:val="left"/>
      <w:pPr>
        <w:ind w:left="3505" w:hanging="1080"/>
      </w:pPr>
      <w:rPr>
        <w:rFonts w:hint="default"/>
      </w:rPr>
    </w:lvl>
    <w:lvl w:ilvl="6">
      <w:start w:val="1"/>
      <w:numFmt w:val="decimal"/>
      <w:lvlText w:val="%1.%2.%3.%4.%5.%6.%7"/>
      <w:lvlJc w:val="left"/>
      <w:pPr>
        <w:ind w:left="4350" w:hanging="1440"/>
      </w:pPr>
      <w:rPr>
        <w:rFonts w:hint="default"/>
      </w:rPr>
    </w:lvl>
    <w:lvl w:ilvl="7">
      <w:start w:val="1"/>
      <w:numFmt w:val="decimal"/>
      <w:lvlText w:val="%1.%2.%3.%4.%5.%6.%7.%8"/>
      <w:lvlJc w:val="left"/>
      <w:pPr>
        <w:ind w:left="4835" w:hanging="1440"/>
      </w:pPr>
      <w:rPr>
        <w:rFonts w:hint="default"/>
      </w:rPr>
    </w:lvl>
    <w:lvl w:ilvl="8">
      <w:start w:val="1"/>
      <w:numFmt w:val="decimal"/>
      <w:lvlText w:val="%1.%2.%3.%4.%5.%6.%7.%8.%9"/>
      <w:lvlJc w:val="left"/>
      <w:pPr>
        <w:ind w:left="5320" w:hanging="1440"/>
      </w:pPr>
      <w:rPr>
        <w:rFonts w:hint="default"/>
      </w:rPr>
    </w:lvl>
  </w:abstractNum>
  <w:abstractNum w:abstractNumId="20">
    <w:nsid w:val="10524299"/>
    <w:multiLevelType w:val="hybridMultilevel"/>
    <w:tmpl w:val="5A6C503C"/>
    <w:lvl w:ilvl="0" w:tplc="729C44E8">
      <w:start w:val="1"/>
      <w:numFmt w:val="lowerLetter"/>
      <w:lvlText w:val="(%1)"/>
      <w:lvlJc w:val="left"/>
      <w:pPr>
        <w:ind w:left="1700" w:hanging="720"/>
      </w:pPr>
      <w:rPr>
        <w:rFonts w:ascii="Times New Roman" w:eastAsia="Times New Roman" w:hAnsi="Times New Roman" w:cs="Times New Roman" w:hint="default"/>
        <w:w w:val="100"/>
        <w:sz w:val="22"/>
        <w:szCs w:val="22"/>
        <w:lang w:val="en-US" w:eastAsia="en-US" w:bidi="en-US"/>
      </w:rPr>
    </w:lvl>
    <w:lvl w:ilvl="1" w:tplc="E650305C">
      <w:numFmt w:val="bullet"/>
      <w:lvlText w:val="•"/>
      <w:lvlJc w:val="left"/>
      <w:pPr>
        <w:ind w:left="2480" w:hanging="720"/>
      </w:pPr>
      <w:rPr>
        <w:rFonts w:hint="default"/>
        <w:lang w:val="en-US" w:eastAsia="en-US" w:bidi="en-US"/>
      </w:rPr>
    </w:lvl>
    <w:lvl w:ilvl="2" w:tplc="AFA60F62">
      <w:numFmt w:val="bullet"/>
      <w:lvlText w:val="•"/>
      <w:lvlJc w:val="left"/>
      <w:pPr>
        <w:ind w:left="3261" w:hanging="720"/>
      </w:pPr>
      <w:rPr>
        <w:rFonts w:hint="default"/>
        <w:lang w:val="en-US" w:eastAsia="en-US" w:bidi="en-US"/>
      </w:rPr>
    </w:lvl>
    <w:lvl w:ilvl="3" w:tplc="60527E8C">
      <w:numFmt w:val="bullet"/>
      <w:lvlText w:val="•"/>
      <w:lvlJc w:val="left"/>
      <w:pPr>
        <w:ind w:left="4042" w:hanging="720"/>
      </w:pPr>
      <w:rPr>
        <w:rFonts w:hint="default"/>
        <w:lang w:val="en-US" w:eastAsia="en-US" w:bidi="en-US"/>
      </w:rPr>
    </w:lvl>
    <w:lvl w:ilvl="4" w:tplc="2348FEFE">
      <w:numFmt w:val="bullet"/>
      <w:lvlText w:val="•"/>
      <w:lvlJc w:val="left"/>
      <w:pPr>
        <w:ind w:left="4823" w:hanging="720"/>
      </w:pPr>
      <w:rPr>
        <w:rFonts w:hint="default"/>
        <w:lang w:val="en-US" w:eastAsia="en-US" w:bidi="en-US"/>
      </w:rPr>
    </w:lvl>
    <w:lvl w:ilvl="5" w:tplc="0D141500">
      <w:numFmt w:val="bullet"/>
      <w:lvlText w:val="•"/>
      <w:lvlJc w:val="left"/>
      <w:pPr>
        <w:ind w:left="5604" w:hanging="720"/>
      </w:pPr>
      <w:rPr>
        <w:rFonts w:hint="default"/>
        <w:lang w:val="en-US" w:eastAsia="en-US" w:bidi="en-US"/>
      </w:rPr>
    </w:lvl>
    <w:lvl w:ilvl="6" w:tplc="0C964EC8">
      <w:numFmt w:val="bullet"/>
      <w:lvlText w:val="•"/>
      <w:lvlJc w:val="left"/>
      <w:pPr>
        <w:ind w:left="6385" w:hanging="720"/>
      </w:pPr>
      <w:rPr>
        <w:rFonts w:hint="default"/>
        <w:lang w:val="en-US" w:eastAsia="en-US" w:bidi="en-US"/>
      </w:rPr>
    </w:lvl>
    <w:lvl w:ilvl="7" w:tplc="D7FC7CD8">
      <w:numFmt w:val="bullet"/>
      <w:lvlText w:val="•"/>
      <w:lvlJc w:val="left"/>
      <w:pPr>
        <w:ind w:left="7166" w:hanging="720"/>
      </w:pPr>
      <w:rPr>
        <w:rFonts w:hint="default"/>
        <w:lang w:val="en-US" w:eastAsia="en-US" w:bidi="en-US"/>
      </w:rPr>
    </w:lvl>
    <w:lvl w:ilvl="8" w:tplc="F62A32D6">
      <w:numFmt w:val="bullet"/>
      <w:lvlText w:val="•"/>
      <w:lvlJc w:val="left"/>
      <w:pPr>
        <w:ind w:left="7947" w:hanging="720"/>
      </w:pPr>
      <w:rPr>
        <w:rFonts w:hint="default"/>
        <w:lang w:val="en-US" w:eastAsia="en-US" w:bidi="en-US"/>
      </w:rPr>
    </w:lvl>
  </w:abstractNum>
  <w:abstractNum w:abstractNumId="21">
    <w:nsid w:val="105F51ED"/>
    <w:multiLevelType w:val="multilevel"/>
    <w:tmpl w:val="CD26B474"/>
    <w:lvl w:ilvl="0">
      <w:start w:val="25"/>
      <w:numFmt w:val="decimal"/>
      <w:lvlText w:val="%1"/>
      <w:lvlJc w:val="left"/>
      <w:pPr>
        <w:ind w:left="1359" w:hanging="860"/>
      </w:pPr>
      <w:rPr>
        <w:rFonts w:hint="default"/>
        <w:lang w:val="en-US" w:eastAsia="en-US" w:bidi="en-US"/>
      </w:rPr>
    </w:lvl>
    <w:lvl w:ilvl="1">
      <w:start w:val="1"/>
      <w:numFmt w:val="decimal"/>
      <w:lvlText w:val="%1.%2"/>
      <w:lvlJc w:val="left"/>
      <w:pPr>
        <w:ind w:left="1359" w:hanging="860"/>
      </w:pPr>
      <w:rPr>
        <w:rFonts w:ascii="Times New Roman" w:eastAsia="Times New Roman" w:hAnsi="Times New Roman" w:cs="Times New Roman" w:hint="default"/>
        <w:spacing w:val="-4"/>
        <w:w w:val="99"/>
        <w:sz w:val="24"/>
        <w:szCs w:val="24"/>
        <w:lang w:val="en-US" w:eastAsia="en-US" w:bidi="en-US"/>
      </w:rPr>
    </w:lvl>
    <w:lvl w:ilvl="2">
      <w:numFmt w:val="bullet"/>
      <w:lvlText w:val="•"/>
      <w:lvlJc w:val="left"/>
      <w:pPr>
        <w:ind w:left="2989" w:hanging="860"/>
      </w:pPr>
      <w:rPr>
        <w:rFonts w:hint="default"/>
        <w:lang w:val="en-US" w:eastAsia="en-US" w:bidi="en-US"/>
      </w:rPr>
    </w:lvl>
    <w:lvl w:ilvl="3">
      <w:numFmt w:val="bullet"/>
      <w:lvlText w:val="•"/>
      <w:lvlJc w:val="left"/>
      <w:pPr>
        <w:ind w:left="3804" w:hanging="860"/>
      </w:pPr>
      <w:rPr>
        <w:rFonts w:hint="default"/>
        <w:lang w:val="en-US" w:eastAsia="en-US" w:bidi="en-US"/>
      </w:rPr>
    </w:lvl>
    <w:lvl w:ilvl="4">
      <w:numFmt w:val="bullet"/>
      <w:lvlText w:val="•"/>
      <w:lvlJc w:val="left"/>
      <w:pPr>
        <w:ind w:left="4619" w:hanging="860"/>
      </w:pPr>
      <w:rPr>
        <w:rFonts w:hint="default"/>
        <w:lang w:val="en-US" w:eastAsia="en-US" w:bidi="en-US"/>
      </w:rPr>
    </w:lvl>
    <w:lvl w:ilvl="5">
      <w:numFmt w:val="bullet"/>
      <w:lvlText w:val="•"/>
      <w:lvlJc w:val="left"/>
      <w:pPr>
        <w:ind w:left="5434" w:hanging="860"/>
      </w:pPr>
      <w:rPr>
        <w:rFonts w:hint="default"/>
        <w:lang w:val="en-US" w:eastAsia="en-US" w:bidi="en-US"/>
      </w:rPr>
    </w:lvl>
    <w:lvl w:ilvl="6">
      <w:numFmt w:val="bullet"/>
      <w:lvlText w:val="•"/>
      <w:lvlJc w:val="left"/>
      <w:pPr>
        <w:ind w:left="6249" w:hanging="860"/>
      </w:pPr>
      <w:rPr>
        <w:rFonts w:hint="default"/>
        <w:lang w:val="en-US" w:eastAsia="en-US" w:bidi="en-US"/>
      </w:rPr>
    </w:lvl>
    <w:lvl w:ilvl="7">
      <w:numFmt w:val="bullet"/>
      <w:lvlText w:val="•"/>
      <w:lvlJc w:val="left"/>
      <w:pPr>
        <w:ind w:left="7064" w:hanging="860"/>
      </w:pPr>
      <w:rPr>
        <w:rFonts w:hint="default"/>
        <w:lang w:val="en-US" w:eastAsia="en-US" w:bidi="en-US"/>
      </w:rPr>
    </w:lvl>
    <w:lvl w:ilvl="8">
      <w:numFmt w:val="bullet"/>
      <w:lvlText w:val="•"/>
      <w:lvlJc w:val="left"/>
      <w:pPr>
        <w:ind w:left="7879" w:hanging="860"/>
      </w:pPr>
      <w:rPr>
        <w:rFonts w:hint="default"/>
        <w:lang w:val="en-US" w:eastAsia="en-US" w:bidi="en-US"/>
      </w:rPr>
    </w:lvl>
  </w:abstractNum>
  <w:abstractNum w:abstractNumId="22">
    <w:nsid w:val="1127289B"/>
    <w:multiLevelType w:val="multilevel"/>
    <w:tmpl w:val="3C248E08"/>
    <w:lvl w:ilvl="0">
      <w:start w:val="3"/>
      <w:numFmt w:val="decimal"/>
      <w:lvlText w:val="%1"/>
      <w:lvlJc w:val="left"/>
      <w:pPr>
        <w:ind w:left="980" w:hanging="720"/>
      </w:pPr>
      <w:rPr>
        <w:rFonts w:hint="default"/>
        <w:lang w:val="en-US" w:eastAsia="en-US" w:bidi="en-US"/>
      </w:rPr>
    </w:lvl>
    <w:lvl w:ilvl="1">
      <w:start w:val="1"/>
      <w:numFmt w:val="decimal"/>
      <w:lvlText w:val="%1.%2"/>
      <w:lvlJc w:val="left"/>
      <w:pPr>
        <w:ind w:left="980" w:hanging="720"/>
      </w:pPr>
      <w:rPr>
        <w:rFonts w:ascii="Times New Roman" w:eastAsia="Times New Roman" w:hAnsi="Times New Roman" w:cs="Times New Roman" w:hint="default"/>
        <w:b/>
        <w:bCs/>
        <w:w w:val="100"/>
        <w:sz w:val="22"/>
        <w:szCs w:val="22"/>
        <w:lang w:val="en-US" w:eastAsia="en-US" w:bidi="en-US"/>
      </w:rPr>
    </w:lvl>
    <w:lvl w:ilvl="2">
      <w:start w:val="1"/>
      <w:numFmt w:val="decimal"/>
      <w:lvlText w:val="%1.%2.%3"/>
      <w:lvlJc w:val="left"/>
      <w:pPr>
        <w:ind w:left="980" w:hanging="720"/>
      </w:pPr>
      <w:rPr>
        <w:rFonts w:ascii="Times New Roman" w:eastAsia="Times New Roman" w:hAnsi="Times New Roman" w:cs="Times New Roman" w:hint="default"/>
        <w:b/>
        <w:bCs/>
        <w:w w:val="100"/>
        <w:sz w:val="22"/>
        <w:szCs w:val="22"/>
        <w:lang w:val="en-US" w:eastAsia="en-US" w:bidi="en-US"/>
      </w:rPr>
    </w:lvl>
    <w:lvl w:ilvl="3">
      <w:numFmt w:val="bullet"/>
      <w:lvlText w:val=""/>
      <w:lvlJc w:val="left"/>
      <w:pPr>
        <w:ind w:left="1338" w:hanging="358"/>
      </w:pPr>
      <w:rPr>
        <w:rFonts w:ascii="Symbol" w:eastAsia="Symbol" w:hAnsi="Symbol" w:cs="Symbol" w:hint="default"/>
        <w:w w:val="99"/>
        <w:sz w:val="20"/>
        <w:szCs w:val="20"/>
        <w:lang w:val="en-US" w:eastAsia="en-US" w:bidi="en-US"/>
      </w:rPr>
    </w:lvl>
    <w:lvl w:ilvl="4">
      <w:numFmt w:val="bullet"/>
      <w:lvlText w:val="•"/>
      <w:lvlJc w:val="left"/>
      <w:pPr>
        <w:ind w:left="4062" w:hanging="358"/>
      </w:pPr>
      <w:rPr>
        <w:rFonts w:hint="default"/>
        <w:lang w:val="en-US" w:eastAsia="en-US" w:bidi="en-US"/>
      </w:rPr>
    </w:lvl>
    <w:lvl w:ilvl="5">
      <w:numFmt w:val="bullet"/>
      <w:lvlText w:val="•"/>
      <w:lvlJc w:val="left"/>
      <w:pPr>
        <w:ind w:left="4970" w:hanging="358"/>
      </w:pPr>
      <w:rPr>
        <w:rFonts w:hint="default"/>
        <w:lang w:val="en-US" w:eastAsia="en-US" w:bidi="en-US"/>
      </w:rPr>
    </w:lvl>
    <w:lvl w:ilvl="6">
      <w:numFmt w:val="bullet"/>
      <w:lvlText w:val="•"/>
      <w:lvlJc w:val="left"/>
      <w:pPr>
        <w:ind w:left="5878" w:hanging="358"/>
      </w:pPr>
      <w:rPr>
        <w:rFonts w:hint="default"/>
        <w:lang w:val="en-US" w:eastAsia="en-US" w:bidi="en-US"/>
      </w:rPr>
    </w:lvl>
    <w:lvl w:ilvl="7">
      <w:numFmt w:val="bullet"/>
      <w:lvlText w:val="•"/>
      <w:lvlJc w:val="left"/>
      <w:pPr>
        <w:ind w:left="6785" w:hanging="358"/>
      </w:pPr>
      <w:rPr>
        <w:rFonts w:hint="default"/>
        <w:lang w:val="en-US" w:eastAsia="en-US" w:bidi="en-US"/>
      </w:rPr>
    </w:lvl>
    <w:lvl w:ilvl="8">
      <w:numFmt w:val="bullet"/>
      <w:lvlText w:val="•"/>
      <w:lvlJc w:val="left"/>
      <w:pPr>
        <w:ind w:left="7693" w:hanging="358"/>
      </w:pPr>
      <w:rPr>
        <w:rFonts w:hint="default"/>
        <w:lang w:val="en-US" w:eastAsia="en-US" w:bidi="en-US"/>
      </w:rPr>
    </w:lvl>
  </w:abstractNum>
  <w:abstractNum w:abstractNumId="23">
    <w:nsid w:val="117204EA"/>
    <w:multiLevelType w:val="hybridMultilevel"/>
    <w:tmpl w:val="366C20D2"/>
    <w:lvl w:ilvl="0" w:tplc="34CE1A5A">
      <w:start w:val="5"/>
      <w:numFmt w:val="bullet"/>
      <w:lvlText w:val="-"/>
      <w:lvlJc w:val="left"/>
      <w:pPr>
        <w:ind w:left="1340" w:hanging="360"/>
      </w:pPr>
      <w:rPr>
        <w:rFonts w:ascii="Times New Roman" w:eastAsia="Times New Roman" w:hAnsi="Times New Roman" w:cs="Times New Roman" w:hint="default"/>
      </w:rPr>
    </w:lvl>
    <w:lvl w:ilvl="1" w:tplc="40090003" w:tentative="1">
      <w:start w:val="1"/>
      <w:numFmt w:val="bullet"/>
      <w:lvlText w:val="o"/>
      <w:lvlJc w:val="left"/>
      <w:pPr>
        <w:ind w:left="2060" w:hanging="360"/>
      </w:pPr>
      <w:rPr>
        <w:rFonts w:ascii="Courier New" w:hAnsi="Courier New" w:cs="Courier New" w:hint="default"/>
      </w:rPr>
    </w:lvl>
    <w:lvl w:ilvl="2" w:tplc="40090005" w:tentative="1">
      <w:start w:val="1"/>
      <w:numFmt w:val="bullet"/>
      <w:lvlText w:val=""/>
      <w:lvlJc w:val="left"/>
      <w:pPr>
        <w:ind w:left="2780" w:hanging="360"/>
      </w:pPr>
      <w:rPr>
        <w:rFonts w:ascii="Wingdings" w:hAnsi="Wingdings" w:hint="default"/>
      </w:rPr>
    </w:lvl>
    <w:lvl w:ilvl="3" w:tplc="40090001" w:tentative="1">
      <w:start w:val="1"/>
      <w:numFmt w:val="bullet"/>
      <w:lvlText w:val=""/>
      <w:lvlJc w:val="left"/>
      <w:pPr>
        <w:ind w:left="3500" w:hanging="360"/>
      </w:pPr>
      <w:rPr>
        <w:rFonts w:ascii="Symbol" w:hAnsi="Symbol" w:hint="default"/>
      </w:rPr>
    </w:lvl>
    <w:lvl w:ilvl="4" w:tplc="40090003" w:tentative="1">
      <w:start w:val="1"/>
      <w:numFmt w:val="bullet"/>
      <w:lvlText w:val="o"/>
      <w:lvlJc w:val="left"/>
      <w:pPr>
        <w:ind w:left="4220" w:hanging="360"/>
      </w:pPr>
      <w:rPr>
        <w:rFonts w:ascii="Courier New" w:hAnsi="Courier New" w:cs="Courier New" w:hint="default"/>
      </w:rPr>
    </w:lvl>
    <w:lvl w:ilvl="5" w:tplc="40090005" w:tentative="1">
      <w:start w:val="1"/>
      <w:numFmt w:val="bullet"/>
      <w:lvlText w:val=""/>
      <w:lvlJc w:val="left"/>
      <w:pPr>
        <w:ind w:left="4940" w:hanging="360"/>
      </w:pPr>
      <w:rPr>
        <w:rFonts w:ascii="Wingdings" w:hAnsi="Wingdings" w:hint="default"/>
      </w:rPr>
    </w:lvl>
    <w:lvl w:ilvl="6" w:tplc="40090001" w:tentative="1">
      <w:start w:val="1"/>
      <w:numFmt w:val="bullet"/>
      <w:lvlText w:val=""/>
      <w:lvlJc w:val="left"/>
      <w:pPr>
        <w:ind w:left="5660" w:hanging="360"/>
      </w:pPr>
      <w:rPr>
        <w:rFonts w:ascii="Symbol" w:hAnsi="Symbol" w:hint="default"/>
      </w:rPr>
    </w:lvl>
    <w:lvl w:ilvl="7" w:tplc="40090003" w:tentative="1">
      <w:start w:val="1"/>
      <w:numFmt w:val="bullet"/>
      <w:lvlText w:val="o"/>
      <w:lvlJc w:val="left"/>
      <w:pPr>
        <w:ind w:left="6380" w:hanging="360"/>
      </w:pPr>
      <w:rPr>
        <w:rFonts w:ascii="Courier New" w:hAnsi="Courier New" w:cs="Courier New" w:hint="default"/>
      </w:rPr>
    </w:lvl>
    <w:lvl w:ilvl="8" w:tplc="40090005" w:tentative="1">
      <w:start w:val="1"/>
      <w:numFmt w:val="bullet"/>
      <w:lvlText w:val=""/>
      <w:lvlJc w:val="left"/>
      <w:pPr>
        <w:ind w:left="7100" w:hanging="360"/>
      </w:pPr>
      <w:rPr>
        <w:rFonts w:ascii="Wingdings" w:hAnsi="Wingdings" w:hint="default"/>
      </w:rPr>
    </w:lvl>
  </w:abstractNum>
  <w:abstractNum w:abstractNumId="24">
    <w:nsid w:val="11B90DBB"/>
    <w:multiLevelType w:val="multilevel"/>
    <w:tmpl w:val="51549A60"/>
    <w:lvl w:ilvl="0">
      <w:start w:val="1"/>
      <w:numFmt w:val="decimal"/>
      <w:lvlText w:val="%1."/>
      <w:lvlJc w:val="left"/>
      <w:pPr>
        <w:ind w:left="980" w:hanging="720"/>
      </w:pPr>
      <w:rPr>
        <w:rFonts w:ascii="Times New Roman" w:eastAsia="Times New Roman" w:hAnsi="Times New Roman" w:cs="Times New Roman" w:hint="default"/>
        <w:b/>
        <w:bCs/>
        <w:w w:val="100"/>
        <w:sz w:val="22"/>
        <w:szCs w:val="22"/>
        <w:lang w:val="en-US" w:eastAsia="en-US" w:bidi="en-US"/>
      </w:rPr>
    </w:lvl>
    <w:lvl w:ilvl="1">
      <w:start w:val="1"/>
      <w:numFmt w:val="decimal"/>
      <w:lvlText w:val="%1.%2"/>
      <w:lvlJc w:val="left"/>
      <w:pPr>
        <w:ind w:left="980" w:hanging="720"/>
      </w:pPr>
      <w:rPr>
        <w:rFonts w:ascii="Times New Roman" w:eastAsia="Times New Roman" w:hAnsi="Times New Roman" w:cs="Times New Roman" w:hint="default"/>
        <w:w w:val="100"/>
        <w:sz w:val="22"/>
        <w:szCs w:val="22"/>
        <w:lang w:val="en-US" w:eastAsia="en-US" w:bidi="en-US"/>
      </w:rPr>
    </w:lvl>
    <w:lvl w:ilvl="2">
      <w:start w:val="1"/>
      <w:numFmt w:val="lowerLetter"/>
      <w:lvlText w:val="(%3)"/>
      <w:lvlJc w:val="left"/>
      <w:pPr>
        <w:ind w:left="1686" w:hanging="706"/>
      </w:pPr>
      <w:rPr>
        <w:rFonts w:ascii="Times New Roman" w:eastAsia="Times New Roman" w:hAnsi="Times New Roman" w:cs="Times New Roman" w:hint="default"/>
        <w:w w:val="100"/>
        <w:sz w:val="22"/>
        <w:szCs w:val="22"/>
        <w:lang w:val="en-US" w:eastAsia="en-US" w:bidi="en-US"/>
      </w:rPr>
    </w:lvl>
    <w:lvl w:ilvl="3">
      <w:numFmt w:val="bullet"/>
      <w:lvlText w:val="•"/>
      <w:lvlJc w:val="left"/>
      <w:pPr>
        <w:ind w:left="3419" w:hanging="706"/>
      </w:pPr>
      <w:rPr>
        <w:rFonts w:hint="default"/>
        <w:lang w:val="en-US" w:eastAsia="en-US" w:bidi="en-US"/>
      </w:rPr>
    </w:lvl>
    <w:lvl w:ilvl="4">
      <w:numFmt w:val="bullet"/>
      <w:lvlText w:val="•"/>
      <w:lvlJc w:val="left"/>
      <w:pPr>
        <w:ind w:left="4289" w:hanging="706"/>
      </w:pPr>
      <w:rPr>
        <w:rFonts w:hint="default"/>
        <w:lang w:val="en-US" w:eastAsia="en-US" w:bidi="en-US"/>
      </w:rPr>
    </w:lvl>
    <w:lvl w:ilvl="5">
      <w:numFmt w:val="bullet"/>
      <w:lvlText w:val="•"/>
      <w:lvlJc w:val="left"/>
      <w:pPr>
        <w:ind w:left="5159" w:hanging="706"/>
      </w:pPr>
      <w:rPr>
        <w:rFonts w:hint="default"/>
        <w:lang w:val="en-US" w:eastAsia="en-US" w:bidi="en-US"/>
      </w:rPr>
    </w:lvl>
    <w:lvl w:ilvl="6">
      <w:numFmt w:val="bullet"/>
      <w:lvlText w:val="•"/>
      <w:lvlJc w:val="left"/>
      <w:pPr>
        <w:ind w:left="6029" w:hanging="706"/>
      </w:pPr>
      <w:rPr>
        <w:rFonts w:hint="default"/>
        <w:lang w:val="en-US" w:eastAsia="en-US" w:bidi="en-US"/>
      </w:rPr>
    </w:lvl>
    <w:lvl w:ilvl="7">
      <w:numFmt w:val="bullet"/>
      <w:lvlText w:val="•"/>
      <w:lvlJc w:val="left"/>
      <w:pPr>
        <w:ind w:left="6899" w:hanging="706"/>
      </w:pPr>
      <w:rPr>
        <w:rFonts w:hint="default"/>
        <w:lang w:val="en-US" w:eastAsia="en-US" w:bidi="en-US"/>
      </w:rPr>
    </w:lvl>
    <w:lvl w:ilvl="8">
      <w:numFmt w:val="bullet"/>
      <w:lvlText w:val="•"/>
      <w:lvlJc w:val="left"/>
      <w:pPr>
        <w:ind w:left="7769" w:hanging="706"/>
      </w:pPr>
      <w:rPr>
        <w:rFonts w:hint="default"/>
        <w:lang w:val="en-US" w:eastAsia="en-US" w:bidi="en-US"/>
      </w:rPr>
    </w:lvl>
  </w:abstractNum>
  <w:abstractNum w:abstractNumId="25">
    <w:nsid w:val="122A1140"/>
    <w:multiLevelType w:val="multilevel"/>
    <w:tmpl w:val="BACE2A1C"/>
    <w:lvl w:ilvl="0">
      <w:start w:val="38"/>
      <w:numFmt w:val="decimal"/>
      <w:lvlText w:val="%1"/>
      <w:lvlJc w:val="left"/>
      <w:pPr>
        <w:ind w:left="1359" w:hanging="860"/>
      </w:pPr>
      <w:rPr>
        <w:rFonts w:hint="default"/>
        <w:lang w:val="en-US" w:eastAsia="en-US" w:bidi="en-US"/>
      </w:rPr>
    </w:lvl>
    <w:lvl w:ilvl="1">
      <w:start w:val="1"/>
      <w:numFmt w:val="decimal"/>
      <w:lvlText w:val="%1.%2"/>
      <w:lvlJc w:val="left"/>
      <w:pPr>
        <w:ind w:left="1359" w:hanging="860"/>
      </w:pPr>
      <w:rPr>
        <w:rFonts w:ascii="Times New Roman" w:eastAsia="Times New Roman" w:hAnsi="Times New Roman" w:cs="Times New Roman" w:hint="default"/>
        <w:spacing w:val="-3"/>
        <w:w w:val="100"/>
        <w:sz w:val="24"/>
        <w:szCs w:val="24"/>
        <w:lang w:val="en-US" w:eastAsia="en-US" w:bidi="en-US"/>
      </w:rPr>
    </w:lvl>
    <w:lvl w:ilvl="2">
      <w:numFmt w:val="bullet"/>
      <w:lvlText w:val="•"/>
      <w:lvlJc w:val="left"/>
      <w:pPr>
        <w:ind w:left="2989" w:hanging="860"/>
      </w:pPr>
      <w:rPr>
        <w:rFonts w:hint="default"/>
        <w:lang w:val="en-US" w:eastAsia="en-US" w:bidi="en-US"/>
      </w:rPr>
    </w:lvl>
    <w:lvl w:ilvl="3">
      <w:numFmt w:val="bullet"/>
      <w:lvlText w:val="•"/>
      <w:lvlJc w:val="left"/>
      <w:pPr>
        <w:ind w:left="3804" w:hanging="860"/>
      </w:pPr>
      <w:rPr>
        <w:rFonts w:hint="default"/>
        <w:lang w:val="en-US" w:eastAsia="en-US" w:bidi="en-US"/>
      </w:rPr>
    </w:lvl>
    <w:lvl w:ilvl="4">
      <w:numFmt w:val="bullet"/>
      <w:lvlText w:val="•"/>
      <w:lvlJc w:val="left"/>
      <w:pPr>
        <w:ind w:left="4619" w:hanging="860"/>
      </w:pPr>
      <w:rPr>
        <w:rFonts w:hint="default"/>
        <w:lang w:val="en-US" w:eastAsia="en-US" w:bidi="en-US"/>
      </w:rPr>
    </w:lvl>
    <w:lvl w:ilvl="5">
      <w:numFmt w:val="bullet"/>
      <w:lvlText w:val="•"/>
      <w:lvlJc w:val="left"/>
      <w:pPr>
        <w:ind w:left="5434" w:hanging="860"/>
      </w:pPr>
      <w:rPr>
        <w:rFonts w:hint="default"/>
        <w:lang w:val="en-US" w:eastAsia="en-US" w:bidi="en-US"/>
      </w:rPr>
    </w:lvl>
    <w:lvl w:ilvl="6">
      <w:numFmt w:val="bullet"/>
      <w:lvlText w:val="•"/>
      <w:lvlJc w:val="left"/>
      <w:pPr>
        <w:ind w:left="6249" w:hanging="860"/>
      </w:pPr>
      <w:rPr>
        <w:rFonts w:hint="default"/>
        <w:lang w:val="en-US" w:eastAsia="en-US" w:bidi="en-US"/>
      </w:rPr>
    </w:lvl>
    <w:lvl w:ilvl="7">
      <w:numFmt w:val="bullet"/>
      <w:lvlText w:val="•"/>
      <w:lvlJc w:val="left"/>
      <w:pPr>
        <w:ind w:left="7064" w:hanging="860"/>
      </w:pPr>
      <w:rPr>
        <w:rFonts w:hint="default"/>
        <w:lang w:val="en-US" w:eastAsia="en-US" w:bidi="en-US"/>
      </w:rPr>
    </w:lvl>
    <w:lvl w:ilvl="8">
      <w:numFmt w:val="bullet"/>
      <w:lvlText w:val="•"/>
      <w:lvlJc w:val="left"/>
      <w:pPr>
        <w:ind w:left="7879" w:hanging="860"/>
      </w:pPr>
      <w:rPr>
        <w:rFonts w:hint="default"/>
        <w:lang w:val="en-US" w:eastAsia="en-US" w:bidi="en-US"/>
      </w:rPr>
    </w:lvl>
  </w:abstractNum>
  <w:abstractNum w:abstractNumId="26">
    <w:nsid w:val="12DB0B33"/>
    <w:multiLevelType w:val="hybridMultilevel"/>
    <w:tmpl w:val="CA06CDDA"/>
    <w:lvl w:ilvl="0" w:tplc="E0EC3C7E">
      <w:start w:val="1"/>
      <w:numFmt w:val="lowerLetter"/>
      <w:lvlText w:val="(%1)"/>
      <w:lvlJc w:val="left"/>
      <w:pPr>
        <w:ind w:left="1700" w:hanging="720"/>
      </w:pPr>
      <w:rPr>
        <w:rFonts w:ascii="Verdana" w:eastAsia="Verdana" w:hAnsi="Verdana" w:cs="Verdana" w:hint="default"/>
        <w:spacing w:val="-4"/>
        <w:w w:val="100"/>
        <w:sz w:val="18"/>
        <w:szCs w:val="18"/>
        <w:lang w:val="en-US" w:eastAsia="en-US" w:bidi="en-US"/>
      </w:rPr>
    </w:lvl>
    <w:lvl w:ilvl="1" w:tplc="00CE417A">
      <w:numFmt w:val="bullet"/>
      <w:lvlText w:val="•"/>
      <w:lvlJc w:val="left"/>
      <w:pPr>
        <w:ind w:left="2480" w:hanging="720"/>
      </w:pPr>
      <w:rPr>
        <w:rFonts w:hint="default"/>
        <w:lang w:val="en-US" w:eastAsia="en-US" w:bidi="en-US"/>
      </w:rPr>
    </w:lvl>
    <w:lvl w:ilvl="2" w:tplc="54FA5AA4">
      <w:numFmt w:val="bullet"/>
      <w:lvlText w:val="•"/>
      <w:lvlJc w:val="left"/>
      <w:pPr>
        <w:ind w:left="3261" w:hanging="720"/>
      </w:pPr>
      <w:rPr>
        <w:rFonts w:hint="default"/>
        <w:lang w:val="en-US" w:eastAsia="en-US" w:bidi="en-US"/>
      </w:rPr>
    </w:lvl>
    <w:lvl w:ilvl="3" w:tplc="A7A4A924">
      <w:numFmt w:val="bullet"/>
      <w:lvlText w:val="•"/>
      <w:lvlJc w:val="left"/>
      <w:pPr>
        <w:ind w:left="4042" w:hanging="720"/>
      </w:pPr>
      <w:rPr>
        <w:rFonts w:hint="default"/>
        <w:lang w:val="en-US" w:eastAsia="en-US" w:bidi="en-US"/>
      </w:rPr>
    </w:lvl>
    <w:lvl w:ilvl="4" w:tplc="609CC440">
      <w:numFmt w:val="bullet"/>
      <w:lvlText w:val="•"/>
      <w:lvlJc w:val="left"/>
      <w:pPr>
        <w:ind w:left="4823" w:hanging="720"/>
      </w:pPr>
      <w:rPr>
        <w:rFonts w:hint="default"/>
        <w:lang w:val="en-US" w:eastAsia="en-US" w:bidi="en-US"/>
      </w:rPr>
    </w:lvl>
    <w:lvl w:ilvl="5" w:tplc="80ACEA24">
      <w:numFmt w:val="bullet"/>
      <w:lvlText w:val="•"/>
      <w:lvlJc w:val="left"/>
      <w:pPr>
        <w:ind w:left="5604" w:hanging="720"/>
      </w:pPr>
      <w:rPr>
        <w:rFonts w:hint="default"/>
        <w:lang w:val="en-US" w:eastAsia="en-US" w:bidi="en-US"/>
      </w:rPr>
    </w:lvl>
    <w:lvl w:ilvl="6" w:tplc="F1C47E90">
      <w:numFmt w:val="bullet"/>
      <w:lvlText w:val="•"/>
      <w:lvlJc w:val="left"/>
      <w:pPr>
        <w:ind w:left="6385" w:hanging="720"/>
      </w:pPr>
      <w:rPr>
        <w:rFonts w:hint="default"/>
        <w:lang w:val="en-US" w:eastAsia="en-US" w:bidi="en-US"/>
      </w:rPr>
    </w:lvl>
    <w:lvl w:ilvl="7" w:tplc="FE9A0B3A">
      <w:numFmt w:val="bullet"/>
      <w:lvlText w:val="•"/>
      <w:lvlJc w:val="left"/>
      <w:pPr>
        <w:ind w:left="7166" w:hanging="720"/>
      </w:pPr>
      <w:rPr>
        <w:rFonts w:hint="default"/>
        <w:lang w:val="en-US" w:eastAsia="en-US" w:bidi="en-US"/>
      </w:rPr>
    </w:lvl>
    <w:lvl w:ilvl="8" w:tplc="1856FEB0">
      <w:numFmt w:val="bullet"/>
      <w:lvlText w:val="•"/>
      <w:lvlJc w:val="left"/>
      <w:pPr>
        <w:ind w:left="7947" w:hanging="720"/>
      </w:pPr>
      <w:rPr>
        <w:rFonts w:hint="default"/>
        <w:lang w:val="en-US" w:eastAsia="en-US" w:bidi="en-US"/>
      </w:rPr>
    </w:lvl>
  </w:abstractNum>
  <w:abstractNum w:abstractNumId="27">
    <w:nsid w:val="13223494"/>
    <w:multiLevelType w:val="multilevel"/>
    <w:tmpl w:val="ECEA51EC"/>
    <w:lvl w:ilvl="0">
      <w:start w:val="6"/>
      <w:numFmt w:val="decimal"/>
      <w:lvlText w:val="%1"/>
      <w:lvlJc w:val="left"/>
      <w:pPr>
        <w:ind w:left="980" w:hanging="720"/>
      </w:pPr>
      <w:rPr>
        <w:rFonts w:hint="default"/>
        <w:lang w:val="en-US" w:eastAsia="en-US" w:bidi="en-US"/>
      </w:rPr>
    </w:lvl>
    <w:lvl w:ilvl="1">
      <w:start w:val="1"/>
      <w:numFmt w:val="decimal"/>
      <w:lvlText w:val="%1.%2"/>
      <w:lvlJc w:val="left"/>
      <w:pPr>
        <w:ind w:left="980" w:hanging="720"/>
      </w:pPr>
      <w:rPr>
        <w:rFonts w:ascii="Times New Roman" w:eastAsia="Times New Roman" w:hAnsi="Times New Roman" w:cs="Times New Roman" w:hint="default"/>
        <w:b/>
        <w:bCs/>
        <w:w w:val="100"/>
        <w:sz w:val="22"/>
        <w:szCs w:val="22"/>
        <w:lang w:val="en-US" w:eastAsia="en-US" w:bidi="en-US"/>
      </w:rPr>
    </w:lvl>
    <w:lvl w:ilvl="2">
      <w:start w:val="1"/>
      <w:numFmt w:val="decimal"/>
      <w:lvlText w:val="%1.%2.%3"/>
      <w:lvlJc w:val="left"/>
      <w:pPr>
        <w:ind w:left="980" w:hanging="720"/>
      </w:pPr>
      <w:rPr>
        <w:rFonts w:ascii="Times New Roman" w:eastAsia="Times New Roman" w:hAnsi="Times New Roman" w:cs="Times New Roman" w:hint="default"/>
        <w:w w:val="100"/>
        <w:sz w:val="22"/>
        <w:szCs w:val="22"/>
        <w:lang w:val="en-US" w:eastAsia="en-US" w:bidi="en-US"/>
      </w:rPr>
    </w:lvl>
    <w:lvl w:ilvl="3">
      <w:start w:val="1"/>
      <w:numFmt w:val="lowerLetter"/>
      <w:lvlText w:val="(%4)"/>
      <w:lvlJc w:val="left"/>
      <w:pPr>
        <w:ind w:left="1700" w:hanging="720"/>
      </w:pPr>
      <w:rPr>
        <w:rFonts w:ascii="Times New Roman" w:eastAsia="Times New Roman" w:hAnsi="Times New Roman" w:cs="Times New Roman" w:hint="default"/>
        <w:w w:val="100"/>
        <w:sz w:val="22"/>
        <w:szCs w:val="22"/>
        <w:lang w:val="en-US" w:eastAsia="en-US" w:bidi="en-US"/>
      </w:rPr>
    </w:lvl>
    <w:lvl w:ilvl="4">
      <w:numFmt w:val="bullet"/>
      <w:lvlText w:val="•"/>
      <w:lvlJc w:val="left"/>
      <w:pPr>
        <w:ind w:left="4302" w:hanging="720"/>
      </w:pPr>
      <w:rPr>
        <w:rFonts w:hint="default"/>
        <w:lang w:val="en-US" w:eastAsia="en-US" w:bidi="en-US"/>
      </w:rPr>
    </w:lvl>
    <w:lvl w:ilvl="5">
      <w:numFmt w:val="bullet"/>
      <w:lvlText w:val="•"/>
      <w:lvlJc w:val="left"/>
      <w:pPr>
        <w:ind w:left="5170" w:hanging="720"/>
      </w:pPr>
      <w:rPr>
        <w:rFonts w:hint="default"/>
        <w:lang w:val="en-US" w:eastAsia="en-US" w:bidi="en-US"/>
      </w:rPr>
    </w:lvl>
    <w:lvl w:ilvl="6">
      <w:numFmt w:val="bullet"/>
      <w:lvlText w:val="•"/>
      <w:lvlJc w:val="left"/>
      <w:pPr>
        <w:ind w:left="6038" w:hanging="720"/>
      </w:pPr>
      <w:rPr>
        <w:rFonts w:hint="default"/>
        <w:lang w:val="en-US" w:eastAsia="en-US" w:bidi="en-US"/>
      </w:rPr>
    </w:lvl>
    <w:lvl w:ilvl="7">
      <w:numFmt w:val="bullet"/>
      <w:lvlText w:val="•"/>
      <w:lvlJc w:val="left"/>
      <w:pPr>
        <w:ind w:left="6905" w:hanging="720"/>
      </w:pPr>
      <w:rPr>
        <w:rFonts w:hint="default"/>
        <w:lang w:val="en-US" w:eastAsia="en-US" w:bidi="en-US"/>
      </w:rPr>
    </w:lvl>
    <w:lvl w:ilvl="8">
      <w:numFmt w:val="bullet"/>
      <w:lvlText w:val="•"/>
      <w:lvlJc w:val="left"/>
      <w:pPr>
        <w:ind w:left="7773" w:hanging="720"/>
      </w:pPr>
      <w:rPr>
        <w:rFonts w:hint="default"/>
        <w:lang w:val="en-US" w:eastAsia="en-US" w:bidi="en-US"/>
      </w:rPr>
    </w:lvl>
  </w:abstractNum>
  <w:abstractNum w:abstractNumId="28">
    <w:nsid w:val="14B47AA9"/>
    <w:multiLevelType w:val="multilevel"/>
    <w:tmpl w:val="2EDAD976"/>
    <w:lvl w:ilvl="0">
      <w:start w:val="15"/>
      <w:numFmt w:val="decimal"/>
      <w:lvlText w:val="%1"/>
      <w:lvlJc w:val="left"/>
      <w:pPr>
        <w:ind w:left="980" w:hanging="720"/>
      </w:pPr>
      <w:rPr>
        <w:rFonts w:hint="default"/>
        <w:lang w:val="en-US" w:eastAsia="en-US" w:bidi="en-US"/>
      </w:rPr>
    </w:lvl>
    <w:lvl w:ilvl="1">
      <w:start w:val="1"/>
      <w:numFmt w:val="decimal"/>
      <w:lvlText w:val="%1.%2"/>
      <w:lvlJc w:val="left"/>
      <w:pPr>
        <w:ind w:left="980" w:hanging="720"/>
      </w:pPr>
      <w:rPr>
        <w:rFonts w:ascii="Times New Roman" w:eastAsia="Times New Roman" w:hAnsi="Times New Roman" w:cs="Times New Roman" w:hint="default"/>
        <w:b/>
        <w:bCs/>
        <w:w w:val="100"/>
        <w:sz w:val="22"/>
        <w:szCs w:val="22"/>
        <w:lang w:val="en-US" w:eastAsia="en-US" w:bidi="en-US"/>
      </w:rPr>
    </w:lvl>
    <w:lvl w:ilvl="2">
      <w:start w:val="1"/>
      <w:numFmt w:val="decimal"/>
      <w:lvlText w:val="%1.%2.%3"/>
      <w:lvlJc w:val="left"/>
      <w:pPr>
        <w:ind w:left="980" w:hanging="720"/>
      </w:pPr>
      <w:rPr>
        <w:rFonts w:ascii="Times New Roman" w:eastAsia="Times New Roman" w:hAnsi="Times New Roman" w:cs="Times New Roman" w:hint="default"/>
        <w:w w:val="100"/>
        <w:sz w:val="22"/>
        <w:szCs w:val="22"/>
        <w:lang w:val="en-US" w:eastAsia="en-US" w:bidi="en-US"/>
      </w:rPr>
    </w:lvl>
    <w:lvl w:ilvl="3">
      <w:start w:val="1"/>
      <w:numFmt w:val="lowerLetter"/>
      <w:lvlText w:val="(%4)"/>
      <w:lvlJc w:val="left"/>
      <w:pPr>
        <w:ind w:left="1700" w:hanging="720"/>
      </w:pPr>
      <w:rPr>
        <w:rFonts w:ascii="Times New Roman" w:eastAsia="Times New Roman" w:hAnsi="Times New Roman" w:cs="Times New Roman" w:hint="default"/>
        <w:w w:val="100"/>
        <w:sz w:val="22"/>
        <w:szCs w:val="22"/>
        <w:lang w:val="en-US" w:eastAsia="en-US" w:bidi="en-US"/>
      </w:rPr>
    </w:lvl>
    <w:lvl w:ilvl="4">
      <w:numFmt w:val="bullet"/>
      <w:lvlText w:val="•"/>
      <w:lvlJc w:val="left"/>
      <w:pPr>
        <w:ind w:left="4302" w:hanging="720"/>
      </w:pPr>
      <w:rPr>
        <w:rFonts w:hint="default"/>
        <w:lang w:val="en-US" w:eastAsia="en-US" w:bidi="en-US"/>
      </w:rPr>
    </w:lvl>
    <w:lvl w:ilvl="5">
      <w:numFmt w:val="bullet"/>
      <w:lvlText w:val="•"/>
      <w:lvlJc w:val="left"/>
      <w:pPr>
        <w:ind w:left="5170" w:hanging="720"/>
      </w:pPr>
      <w:rPr>
        <w:rFonts w:hint="default"/>
        <w:lang w:val="en-US" w:eastAsia="en-US" w:bidi="en-US"/>
      </w:rPr>
    </w:lvl>
    <w:lvl w:ilvl="6">
      <w:numFmt w:val="bullet"/>
      <w:lvlText w:val="•"/>
      <w:lvlJc w:val="left"/>
      <w:pPr>
        <w:ind w:left="6038" w:hanging="720"/>
      </w:pPr>
      <w:rPr>
        <w:rFonts w:hint="default"/>
        <w:lang w:val="en-US" w:eastAsia="en-US" w:bidi="en-US"/>
      </w:rPr>
    </w:lvl>
    <w:lvl w:ilvl="7">
      <w:numFmt w:val="bullet"/>
      <w:lvlText w:val="•"/>
      <w:lvlJc w:val="left"/>
      <w:pPr>
        <w:ind w:left="6905" w:hanging="720"/>
      </w:pPr>
      <w:rPr>
        <w:rFonts w:hint="default"/>
        <w:lang w:val="en-US" w:eastAsia="en-US" w:bidi="en-US"/>
      </w:rPr>
    </w:lvl>
    <w:lvl w:ilvl="8">
      <w:numFmt w:val="bullet"/>
      <w:lvlText w:val="•"/>
      <w:lvlJc w:val="left"/>
      <w:pPr>
        <w:ind w:left="7773" w:hanging="720"/>
      </w:pPr>
      <w:rPr>
        <w:rFonts w:hint="default"/>
        <w:lang w:val="en-US" w:eastAsia="en-US" w:bidi="en-US"/>
      </w:rPr>
    </w:lvl>
  </w:abstractNum>
  <w:abstractNum w:abstractNumId="29">
    <w:nsid w:val="150A611F"/>
    <w:multiLevelType w:val="multilevel"/>
    <w:tmpl w:val="079C249C"/>
    <w:lvl w:ilvl="0">
      <w:start w:val="29"/>
      <w:numFmt w:val="decimal"/>
      <w:lvlText w:val="%1"/>
      <w:lvlJc w:val="left"/>
      <w:pPr>
        <w:ind w:left="1359" w:hanging="860"/>
      </w:pPr>
      <w:rPr>
        <w:rFonts w:hint="default"/>
        <w:lang w:val="en-US" w:eastAsia="en-US" w:bidi="en-US"/>
      </w:rPr>
    </w:lvl>
    <w:lvl w:ilvl="1">
      <w:start w:val="1"/>
      <w:numFmt w:val="decimal"/>
      <w:lvlText w:val="%1.%2"/>
      <w:lvlJc w:val="left"/>
      <w:pPr>
        <w:ind w:left="1359" w:hanging="860"/>
      </w:pPr>
      <w:rPr>
        <w:rFonts w:ascii="Times New Roman" w:eastAsia="Times New Roman" w:hAnsi="Times New Roman" w:cs="Times New Roman" w:hint="default"/>
        <w:spacing w:val="-2"/>
        <w:w w:val="99"/>
        <w:sz w:val="24"/>
        <w:szCs w:val="24"/>
        <w:lang w:val="en-US" w:eastAsia="en-US" w:bidi="en-US"/>
      </w:rPr>
    </w:lvl>
    <w:lvl w:ilvl="2">
      <w:numFmt w:val="bullet"/>
      <w:lvlText w:val="•"/>
      <w:lvlJc w:val="left"/>
      <w:pPr>
        <w:ind w:left="2989" w:hanging="860"/>
      </w:pPr>
      <w:rPr>
        <w:rFonts w:hint="default"/>
        <w:lang w:val="en-US" w:eastAsia="en-US" w:bidi="en-US"/>
      </w:rPr>
    </w:lvl>
    <w:lvl w:ilvl="3">
      <w:numFmt w:val="bullet"/>
      <w:lvlText w:val="•"/>
      <w:lvlJc w:val="left"/>
      <w:pPr>
        <w:ind w:left="3804" w:hanging="860"/>
      </w:pPr>
      <w:rPr>
        <w:rFonts w:hint="default"/>
        <w:lang w:val="en-US" w:eastAsia="en-US" w:bidi="en-US"/>
      </w:rPr>
    </w:lvl>
    <w:lvl w:ilvl="4">
      <w:numFmt w:val="bullet"/>
      <w:lvlText w:val="•"/>
      <w:lvlJc w:val="left"/>
      <w:pPr>
        <w:ind w:left="4619" w:hanging="860"/>
      </w:pPr>
      <w:rPr>
        <w:rFonts w:hint="default"/>
        <w:lang w:val="en-US" w:eastAsia="en-US" w:bidi="en-US"/>
      </w:rPr>
    </w:lvl>
    <w:lvl w:ilvl="5">
      <w:numFmt w:val="bullet"/>
      <w:lvlText w:val="•"/>
      <w:lvlJc w:val="left"/>
      <w:pPr>
        <w:ind w:left="5434" w:hanging="860"/>
      </w:pPr>
      <w:rPr>
        <w:rFonts w:hint="default"/>
        <w:lang w:val="en-US" w:eastAsia="en-US" w:bidi="en-US"/>
      </w:rPr>
    </w:lvl>
    <w:lvl w:ilvl="6">
      <w:numFmt w:val="bullet"/>
      <w:lvlText w:val="•"/>
      <w:lvlJc w:val="left"/>
      <w:pPr>
        <w:ind w:left="6249" w:hanging="860"/>
      </w:pPr>
      <w:rPr>
        <w:rFonts w:hint="default"/>
        <w:lang w:val="en-US" w:eastAsia="en-US" w:bidi="en-US"/>
      </w:rPr>
    </w:lvl>
    <w:lvl w:ilvl="7">
      <w:numFmt w:val="bullet"/>
      <w:lvlText w:val="•"/>
      <w:lvlJc w:val="left"/>
      <w:pPr>
        <w:ind w:left="7064" w:hanging="860"/>
      </w:pPr>
      <w:rPr>
        <w:rFonts w:hint="default"/>
        <w:lang w:val="en-US" w:eastAsia="en-US" w:bidi="en-US"/>
      </w:rPr>
    </w:lvl>
    <w:lvl w:ilvl="8">
      <w:numFmt w:val="bullet"/>
      <w:lvlText w:val="•"/>
      <w:lvlJc w:val="left"/>
      <w:pPr>
        <w:ind w:left="7879" w:hanging="860"/>
      </w:pPr>
      <w:rPr>
        <w:rFonts w:hint="default"/>
        <w:lang w:val="en-US" w:eastAsia="en-US" w:bidi="en-US"/>
      </w:rPr>
    </w:lvl>
  </w:abstractNum>
  <w:abstractNum w:abstractNumId="30">
    <w:nsid w:val="150B749A"/>
    <w:multiLevelType w:val="multilevel"/>
    <w:tmpl w:val="C6380B90"/>
    <w:lvl w:ilvl="0">
      <w:start w:val="4"/>
      <w:numFmt w:val="decimal"/>
      <w:lvlText w:val="%1"/>
      <w:lvlJc w:val="left"/>
      <w:pPr>
        <w:ind w:left="980" w:hanging="720"/>
      </w:pPr>
      <w:rPr>
        <w:rFonts w:hint="default"/>
        <w:lang w:val="en-US" w:eastAsia="en-US" w:bidi="en-US"/>
      </w:rPr>
    </w:lvl>
    <w:lvl w:ilvl="1">
      <w:start w:val="1"/>
      <w:numFmt w:val="decimal"/>
      <w:lvlText w:val="%1.%2"/>
      <w:lvlJc w:val="left"/>
      <w:pPr>
        <w:ind w:left="980" w:hanging="720"/>
      </w:pPr>
      <w:rPr>
        <w:rFonts w:ascii="Times New Roman" w:eastAsia="Times New Roman" w:hAnsi="Times New Roman" w:cs="Times New Roman" w:hint="default"/>
        <w:b/>
        <w:bCs/>
        <w:w w:val="100"/>
        <w:sz w:val="22"/>
        <w:szCs w:val="22"/>
        <w:lang w:val="en-US" w:eastAsia="en-US" w:bidi="en-US"/>
      </w:rPr>
    </w:lvl>
    <w:lvl w:ilvl="2">
      <w:start w:val="1"/>
      <w:numFmt w:val="decimal"/>
      <w:lvlText w:val="%1.%2.%3"/>
      <w:lvlJc w:val="left"/>
      <w:pPr>
        <w:ind w:left="980" w:hanging="720"/>
      </w:pPr>
      <w:rPr>
        <w:rFonts w:ascii="Times New Roman" w:eastAsia="Times New Roman" w:hAnsi="Times New Roman" w:cs="Times New Roman" w:hint="default"/>
        <w:w w:val="100"/>
        <w:sz w:val="22"/>
        <w:szCs w:val="22"/>
        <w:lang w:val="en-US" w:eastAsia="en-US" w:bidi="en-US"/>
      </w:rPr>
    </w:lvl>
    <w:lvl w:ilvl="3">
      <w:start w:val="1"/>
      <w:numFmt w:val="lowerLetter"/>
      <w:lvlText w:val="(%4)"/>
      <w:lvlJc w:val="left"/>
      <w:pPr>
        <w:ind w:left="1700" w:hanging="720"/>
      </w:pPr>
      <w:rPr>
        <w:rFonts w:ascii="Times New Roman" w:eastAsia="Times New Roman" w:hAnsi="Times New Roman" w:cs="Times New Roman" w:hint="default"/>
        <w:w w:val="100"/>
        <w:sz w:val="22"/>
        <w:szCs w:val="22"/>
        <w:lang w:val="en-US" w:eastAsia="en-US" w:bidi="en-US"/>
      </w:rPr>
    </w:lvl>
    <w:lvl w:ilvl="4">
      <w:numFmt w:val="bullet"/>
      <w:lvlText w:val="•"/>
      <w:lvlJc w:val="left"/>
      <w:pPr>
        <w:ind w:left="4302" w:hanging="720"/>
      </w:pPr>
      <w:rPr>
        <w:rFonts w:hint="default"/>
        <w:lang w:val="en-US" w:eastAsia="en-US" w:bidi="en-US"/>
      </w:rPr>
    </w:lvl>
    <w:lvl w:ilvl="5">
      <w:numFmt w:val="bullet"/>
      <w:lvlText w:val="•"/>
      <w:lvlJc w:val="left"/>
      <w:pPr>
        <w:ind w:left="5170" w:hanging="720"/>
      </w:pPr>
      <w:rPr>
        <w:rFonts w:hint="default"/>
        <w:lang w:val="en-US" w:eastAsia="en-US" w:bidi="en-US"/>
      </w:rPr>
    </w:lvl>
    <w:lvl w:ilvl="6">
      <w:numFmt w:val="bullet"/>
      <w:lvlText w:val="•"/>
      <w:lvlJc w:val="left"/>
      <w:pPr>
        <w:ind w:left="6038" w:hanging="720"/>
      </w:pPr>
      <w:rPr>
        <w:rFonts w:hint="default"/>
        <w:lang w:val="en-US" w:eastAsia="en-US" w:bidi="en-US"/>
      </w:rPr>
    </w:lvl>
    <w:lvl w:ilvl="7">
      <w:numFmt w:val="bullet"/>
      <w:lvlText w:val="•"/>
      <w:lvlJc w:val="left"/>
      <w:pPr>
        <w:ind w:left="6905" w:hanging="720"/>
      </w:pPr>
      <w:rPr>
        <w:rFonts w:hint="default"/>
        <w:lang w:val="en-US" w:eastAsia="en-US" w:bidi="en-US"/>
      </w:rPr>
    </w:lvl>
    <w:lvl w:ilvl="8">
      <w:numFmt w:val="bullet"/>
      <w:lvlText w:val="•"/>
      <w:lvlJc w:val="left"/>
      <w:pPr>
        <w:ind w:left="7773" w:hanging="720"/>
      </w:pPr>
      <w:rPr>
        <w:rFonts w:hint="default"/>
        <w:lang w:val="en-US" w:eastAsia="en-US" w:bidi="en-US"/>
      </w:rPr>
    </w:lvl>
  </w:abstractNum>
  <w:abstractNum w:abstractNumId="31">
    <w:nsid w:val="15C42214"/>
    <w:multiLevelType w:val="multilevel"/>
    <w:tmpl w:val="D25EE56A"/>
    <w:lvl w:ilvl="0">
      <w:start w:val="30"/>
      <w:numFmt w:val="decimal"/>
      <w:lvlText w:val="%1"/>
      <w:lvlJc w:val="left"/>
      <w:pPr>
        <w:ind w:left="980" w:hanging="720"/>
      </w:pPr>
      <w:rPr>
        <w:rFonts w:hint="default"/>
        <w:lang w:val="en-US" w:eastAsia="en-US" w:bidi="en-US"/>
      </w:rPr>
    </w:lvl>
    <w:lvl w:ilvl="1">
      <w:start w:val="1"/>
      <w:numFmt w:val="decimal"/>
      <w:lvlText w:val="%1.%2"/>
      <w:lvlJc w:val="left"/>
      <w:pPr>
        <w:ind w:left="980" w:hanging="720"/>
      </w:pPr>
      <w:rPr>
        <w:rFonts w:ascii="Times New Roman" w:eastAsia="Times New Roman" w:hAnsi="Times New Roman" w:cs="Times New Roman" w:hint="default"/>
        <w:b/>
        <w:bCs/>
        <w:w w:val="100"/>
        <w:sz w:val="22"/>
        <w:szCs w:val="22"/>
        <w:lang w:val="en-US" w:eastAsia="en-US" w:bidi="en-US"/>
      </w:rPr>
    </w:lvl>
    <w:lvl w:ilvl="2">
      <w:numFmt w:val="bullet"/>
      <w:lvlText w:val="•"/>
      <w:lvlJc w:val="left"/>
      <w:pPr>
        <w:ind w:left="2685" w:hanging="720"/>
      </w:pPr>
      <w:rPr>
        <w:rFonts w:hint="default"/>
        <w:lang w:val="en-US" w:eastAsia="en-US" w:bidi="en-US"/>
      </w:rPr>
    </w:lvl>
    <w:lvl w:ilvl="3">
      <w:numFmt w:val="bullet"/>
      <w:lvlText w:val="•"/>
      <w:lvlJc w:val="left"/>
      <w:pPr>
        <w:ind w:left="3538" w:hanging="720"/>
      </w:pPr>
      <w:rPr>
        <w:rFonts w:hint="default"/>
        <w:lang w:val="en-US" w:eastAsia="en-US" w:bidi="en-US"/>
      </w:rPr>
    </w:lvl>
    <w:lvl w:ilvl="4">
      <w:numFmt w:val="bullet"/>
      <w:lvlText w:val="•"/>
      <w:lvlJc w:val="left"/>
      <w:pPr>
        <w:ind w:left="4391" w:hanging="720"/>
      </w:pPr>
      <w:rPr>
        <w:rFonts w:hint="default"/>
        <w:lang w:val="en-US" w:eastAsia="en-US" w:bidi="en-US"/>
      </w:rPr>
    </w:lvl>
    <w:lvl w:ilvl="5">
      <w:numFmt w:val="bullet"/>
      <w:lvlText w:val="•"/>
      <w:lvlJc w:val="left"/>
      <w:pPr>
        <w:ind w:left="5244" w:hanging="720"/>
      </w:pPr>
      <w:rPr>
        <w:rFonts w:hint="default"/>
        <w:lang w:val="en-US" w:eastAsia="en-US" w:bidi="en-US"/>
      </w:rPr>
    </w:lvl>
    <w:lvl w:ilvl="6">
      <w:numFmt w:val="bullet"/>
      <w:lvlText w:val="•"/>
      <w:lvlJc w:val="left"/>
      <w:pPr>
        <w:ind w:left="6097" w:hanging="720"/>
      </w:pPr>
      <w:rPr>
        <w:rFonts w:hint="default"/>
        <w:lang w:val="en-US" w:eastAsia="en-US" w:bidi="en-US"/>
      </w:rPr>
    </w:lvl>
    <w:lvl w:ilvl="7">
      <w:numFmt w:val="bullet"/>
      <w:lvlText w:val="•"/>
      <w:lvlJc w:val="left"/>
      <w:pPr>
        <w:ind w:left="6950" w:hanging="720"/>
      </w:pPr>
      <w:rPr>
        <w:rFonts w:hint="default"/>
        <w:lang w:val="en-US" w:eastAsia="en-US" w:bidi="en-US"/>
      </w:rPr>
    </w:lvl>
    <w:lvl w:ilvl="8">
      <w:numFmt w:val="bullet"/>
      <w:lvlText w:val="•"/>
      <w:lvlJc w:val="left"/>
      <w:pPr>
        <w:ind w:left="7803" w:hanging="720"/>
      </w:pPr>
      <w:rPr>
        <w:rFonts w:hint="default"/>
        <w:lang w:val="en-US" w:eastAsia="en-US" w:bidi="en-US"/>
      </w:rPr>
    </w:lvl>
  </w:abstractNum>
  <w:abstractNum w:abstractNumId="32">
    <w:nsid w:val="15F05003"/>
    <w:multiLevelType w:val="multilevel"/>
    <w:tmpl w:val="BA18C63A"/>
    <w:lvl w:ilvl="0">
      <w:start w:val="38"/>
      <w:numFmt w:val="decimal"/>
      <w:lvlText w:val="%1"/>
      <w:lvlJc w:val="left"/>
      <w:pPr>
        <w:ind w:left="980" w:hanging="720"/>
      </w:pPr>
      <w:rPr>
        <w:rFonts w:hint="default"/>
        <w:lang w:val="en-US" w:eastAsia="en-US" w:bidi="en-US"/>
      </w:rPr>
    </w:lvl>
    <w:lvl w:ilvl="1">
      <w:start w:val="1"/>
      <w:numFmt w:val="decimal"/>
      <w:lvlText w:val="%1.%2"/>
      <w:lvlJc w:val="left"/>
      <w:pPr>
        <w:ind w:left="980" w:hanging="720"/>
      </w:pPr>
      <w:rPr>
        <w:rFonts w:ascii="Times New Roman" w:eastAsia="Times New Roman" w:hAnsi="Times New Roman" w:cs="Times New Roman" w:hint="default"/>
        <w:b/>
        <w:bCs/>
        <w:w w:val="100"/>
        <w:sz w:val="22"/>
        <w:szCs w:val="22"/>
        <w:lang w:val="en-US" w:eastAsia="en-US" w:bidi="en-US"/>
      </w:rPr>
    </w:lvl>
    <w:lvl w:ilvl="2">
      <w:start w:val="1"/>
      <w:numFmt w:val="decimal"/>
      <w:lvlText w:val="%1.%2.%3"/>
      <w:lvlJc w:val="left"/>
      <w:pPr>
        <w:ind w:left="980" w:hanging="720"/>
      </w:pPr>
      <w:rPr>
        <w:rFonts w:ascii="Times New Roman" w:eastAsia="Times New Roman" w:hAnsi="Times New Roman" w:cs="Times New Roman" w:hint="default"/>
        <w:w w:val="100"/>
        <w:sz w:val="22"/>
        <w:szCs w:val="22"/>
        <w:lang w:val="en-US" w:eastAsia="en-US" w:bidi="en-US"/>
      </w:rPr>
    </w:lvl>
    <w:lvl w:ilvl="3">
      <w:numFmt w:val="bullet"/>
      <w:lvlText w:val="•"/>
      <w:lvlJc w:val="left"/>
      <w:pPr>
        <w:ind w:left="3538" w:hanging="720"/>
      </w:pPr>
      <w:rPr>
        <w:rFonts w:hint="default"/>
        <w:lang w:val="en-US" w:eastAsia="en-US" w:bidi="en-US"/>
      </w:rPr>
    </w:lvl>
    <w:lvl w:ilvl="4">
      <w:numFmt w:val="bullet"/>
      <w:lvlText w:val="•"/>
      <w:lvlJc w:val="left"/>
      <w:pPr>
        <w:ind w:left="4391" w:hanging="720"/>
      </w:pPr>
      <w:rPr>
        <w:rFonts w:hint="default"/>
        <w:lang w:val="en-US" w:eastAsia="en-US" w:bidi="en-US"/>
      </w:rPr>
    </w:lvl>
    <w:lvl w:ilvl="5">
      <w:numFmt w:val="bullet"/>
      <w:lvlText w:val="•"/>
      <w:lvlJc w:val="left"/>
      <w:pPr>
        <w:ind w:left="5244" w:hanging="720"/>
      </w:pPr>
      <w:rPr>
        <w:rFonts w:hint="default"/>
        <w:lang w:val="en-US" w:eastAsia="en-US" w:bidi="en-US"/>
      </w:rPr>
    </w:lvl>
    <w:lvl w:ilvl="6">
      <w:numFmt w:val="bullet"/>
      <w:lvlText w:val="•"/>
      <w:lvlJc w:val="left"/>
      <w:pPr>
        <w:ind w:left="6097" w:hanging="720"/>
      </w:pPr>
      <w:rPr>
        <w:rFonts w:hint="default"/>
        <w:lang w:val="en-US" w:eastAsia="en-US" w:bidi="en-US"/>
      </w:rPr>
    </w:lvl>
    <w:lvl w:ilvl="7">
      <w:numFmt w:val="bullet"/>
      <w:lvlText w:val="•"/>
      <w:lvlJc w:val="left"/>
      <w:pPr>
        <w:ind w:left="6950" w:hanging="720"/>
      </w:pPr>
      <w:rPr>
        <w:rFonts w:hint="default"/>
        <w:lang w:val="en-US" w:eastAsia="en-US" w:bidi="en-US"/>
      </w:rPr>
    </w:lvl>
    <w:lvl w:ilvl="8">
      <w:numFmt w:val="bullet"/>
      <w:lvlText w:val="•"/>
      <w:lvlJc w:val="left"/>
      <w:pPr>
        <w:ind w:left="7803" w:hanging="720"/>
      </w:pPr>
      <w:rPr>
        <w:rFonts w:hint="default"/>
        <w:lang w:val="en-US" w:eastAsia="en-US" w:bidi="en-US"/>
      </w:rPr>
    </w:lvl>
  </w:abstractNum>
  <w:abstractNum w:abstractNumId="33">
    <w:nsid w:val="168C374A"/>
    <w:multiLevelType w:val="multilevel"/>
    <w:tmpl w:val="148C8984"/>
    <w:lvl w:ilvl="0">
      <w:start w:val="5"/>
      <w:numFmt w:val="decimal"/>
      <w:lvlText w:val="%1"/>
      <w:lvlJc w:val="left"/>
      <w:pPr>
        <w:ind w:left="980" w:hanging="720"/>
      </w:pPr>
      <w:rPr>
        <w:rFonts w:hint="default"/>
        <w:lang w:val="en-US" w:eastAsia="en-US" w:bidi="en-US"/>
      </w:rPr>
    </w:lvl>
    <w:lvl w:ilvl="1">
      <w:start w:val="1"/>
      <w:numFmt w:val="decimal"/>
      <w:lvlText w:val="%1.%2"/>
      <w:lvlJc w:val="left"/>
      <w:pPr>
        <w:ind w:left="980" w:hanging="720"/>
      </w:pPr>
      <w:rPr>
        <w:rFonts w:ascii="Times New Roman" w:eastAsia="Times New Roman" w:hAnsi="Times New Roman" w:cs="Times New Roman" w:hint="default"/>
        <w:b/>
        <w:bCs/>
        <w:w w:val="100"/>
        <w:sz w:val="22"/>
        <w:szCs w:val="22"/>
        <w:lang w:val="en-US" w:eastAsia="en-US" w:bidi="en-US"/>
      </w:rPr>
    </w:lvl>
    <w:lvl w:ilvl="2">
      <w:numFmt w:val="bullet"/>
      <w:lvlText w:val=""/>
      <w:lvlJc w:val="left"/>
      <w:pPr>
        <w:ind w:left="1340" w:hanging="360"/>
      </w:pPr>
      <w:rPr>
        <w:rFonts w:ascii="Symbol" w:eastAsia="Symbol" w:hAnsi="Symbol" w:cs="Symbol" w:hint="default"/>
        <w:w w:val="99"/>
        <w:sz w:val="20"/>
        <w:szCs w:val="20"/>
        <w:lang w:val="en-US" w:eastAsia="en-US" w:bidi="en-US"/>
      </w:rPr>
    </w:lvl>
    <w:lvl w:ilvl="3">
      <w:numFmt w:val="bullet"/>
      <w:lvlText w:val="•"/>
      <w:lvlJc w:val="left"/>
      <w:pPr>
        <w:ind w:left="3155" w:hanging="360"/>
      </w:pPr>
      <w:rPr>
        <w:rFonts w:hint="default"/>
        <w:lang w:val="en-US" w:eastAsia="en-US" w:bidi="en-US"/>
      </w:rPr>
    </w:lvl>
    <w:lvl w:ilvl="4">
      <w:numFmt w:val="bullet"/>
      <w:lvlText w:val="•"/>
      <w:lvlJc w:val="left"/>
      <w:pPr>
        <w:ind w:left="4062" w:hanging="360"/>
      </w:pPr>
      <w:rPr>
        <w:rFonts w:hint="default"/>
        <w:lang w:val="en-US" w:eastAsia="en-US" w:bidi="en-US"/>
      </w:rPr>
    </w:lvl>
    <w:lvl w:ilvl="5">
      <w:numFmt w:val="bullet"/>
      <w:lvlText w:val="•"/>
      <w:lvlJc w:val="left"/>
      <w:pPr>
        <w:ind w:left="4970" w:hanging="360"/>
      </w:pPr>
      <w:rPr>
        <w:rFonts w:hint="default"/>
        <w:lang w:val="en-US" w:eastAsia="en-US" w:bidi="en-US"/>
      </w:rPr>
    </w:lvl>
    <w:lvl w:ilvl="6">
      <w:numFmt w:val="bullet"/>
      <w:lvlText w:val="•"/>
      <w:lvlJc w:val="left"/>
      <w:pPr>
        <w:ind w:left="5878" w:hanging="360"/>
      </w:pPr>
      <w:rPr>
        <w:rFonts w:hint="default"/>
        <w:lang w:val="en-US" w:eastAsia="en-US" w:bidi="en-US"/>
      </w:rPr>
    </w:lvl>
    <w:lvl w:ilvl="7">
      <w:numFmt w:val="bullet"/>
      <w:lvlText w:val="•"/>
      <w:lvlJc w:val="left"/>
      <w:pPr>
        <w:ind w:left="6785" w:hanging="360"/>
      </w:pPr>
      <w:rPr>
        <w:rFonts w:hint="default"/>
        <w:lang w:val="en-US" w:eastAsia="en-US" w:bidi="en-US"/>
      </w:rPr>
    </w:lvl>
    <w:lvl w:ilvl="8">
      <w:numFmt w:val="bullet"/>
      <w:lvlText w:val="•"/>
      <w:lvlJc w:val="left"/>
      <w:pPr>
        <w:ind w:left="7693" w:hanging="360"/>
      </w:pPr>
      <w:rPr>
        <w:rFonts w:hint="default"/>
        <w:lang w:val="en-US" w:eastAsia="en-US" w:bidi="en-US"/>
      </w:rPr>
    </w:lvl>
  </w:abstractNum>
  <w:abstractNum w:abstractNumId="34">
    <w:nsid w:val="17205128"/>
    <w:multiLevelType w:val="multilevel"/>
    <w:tmpl w:val="0FE08A56"/>
    <w:lvl w:ilvl="0">
      <w:start w:val="33"/>
      <w:numFmt w:val="decimal"/>
      <w:lvlText w:val="%1"/>
      <w:lvlJc w:val="left"/>
      <w:pPr>
        <w:ind w:left="1359" w:hanging="860"/>
      </w:pPr>
      <w:rPr>
        <w:rFonts w:hint="default"/>
        <w:lang w:val="en-US" w:eastAsia="en-US" w:bidi="en-US"/>
      </w:rPr>
    </w:lvl>
    <w:lvl w:ilvl="1">
      <w:start w:val="1"/>
      <w:numFmt w:val="decimal"/>
      <w:lvlText w:val="%1.%2"/>
      <w:lvlJc w:val="left"/>
      <w:pPr>
        <w:ind w:left="1359" w:hanging="860"/>
      </w:pPr>
      <w:rPr>
        <w:rFonts w:ascii="Times New Roman" w:eastAsia="Times New Roman" w:hAnsi="Times New Roman" w:cs="Times New Roman" w:hint="default"/>
        <w:spacing w:val="-5"/>
        <w:w w:val="99"/>
        <w:sz w:val="24"/>
        <w:szCs w:val="24"/>
        <w:lang w:val="en-US" w:eastAsia="en-US" w:bidi="en-US"/>
      </w:rPr>
    </w:lvl>
    <w:lvl w:ilvl="2">
      <w:numFmt w:val="bullet"/>
      <w:lvlText w:val="•"/>
      <w:lvlJc w:val="left"/>
      <w:pPr>
        <w:ind w:left="2989" w:hanging="860"/>
      </w:pPr>
      <w:rPr>
        <w:rFonts w:hint="default"/>
        <w:lang w:val="en-US" w:eastAsia="en-US" w:bidi="en-US"/>
      </w:rPr>
    </w:lvl>
    <w:lvl w:ilvl="3">
      <w:numFmt w:val="bullet"/>
      <w:lvlText w:val="•"/>
      <w:lvlJc w:val="left"/>
      <w:pPr>
        <w:ind w:left="3804" w:hanging="860"/>
      </w:pPr>
      <w:rPr>
        <w:rFonts w:hint="default"/>
        <w:lang w:val="en-US" w:eastAsia="en-US" w:bidi="en-US"/>
      </w:rPr>
    </w:lvl>
    <w:lvl w:ilvl="4">
      <w:numFmt w:val="bullet"/>
      <w:lvlText w:val="•"/>
      <w:lvlJc w:val="left"/>
      <w:pPr>
        <w:ind w:left="4619" w:hanging="860"/>
      </w:pPr>
      <w:rPr>
        <w:rFonts w:hint="default"/>
        <w:lang w:val="en-US" w:eastAsia="en-US" w:bidi="en-US"/>
      </w:rPr>
    </w:lvl>
    <w:lvl w:ilvl="5">
      <w:numFmt w:val="bullet"/>
      <w:lvlText w:val="•"/>
      <w:lvlJc w:val="left"/>
      <w:pPr>
        <w:ind w:left="5434" w:hanging="860"/>
      </w:pPr>
      <w:rPr>
        <w:rFonts w:hint="default"/>
        <w:lang w:val="en-US" w:eastAsia="en-US" w:bidi="en-US"/>
      </w:rPr>
    </w:lvl>
    <w:lvl w:ilvl="6">
      <w:numFmt w:val="bullet"/>
      <w:lvlText w:val="•"/>
      <w:lvlJc w:val="left"/>
      <w:pPr>
        <w:ind w:left="6249" w:hanging="860"/>
      </w:pPr>
      <w:rPr>
        <w:rFonts w:hint="default"/>
        <w:lang w:val="en-US" w:eastAsia="en-US" w:bidi="en-US"/>
      </w:rPr>
    </w:lvl>
    <w:lvl w:ilvl="7">
      <w:numFmt w:val="bullet"/>
      <w:lvlText w:val="•"/>
      <w:lvlJc w:val="left"/>
      <w:pPr>
        <w:ind w:left="7064" w:hanging="860"/>
      </w:pPr>
      <w:rPr>
        <w:rFonts w:hint="default"/>
        <w:lang w:val="en-US" w:eastAsia="en-US" w:bidi="en-US"/>
      </w:rPr>
    </w:lvl>
    <w:lvl w:ilvl="8">
      <w:numFmt w:val="bullet"/>
      <w:lvlText w:val="•"/>
      <w:lvlJc w:val="left"/>
      <w:pPr>
        <w:ind w:left="7879" w:hanging="860"/>
      </w:pPr>
      <w:rPr>
        <w:rFonts w:hint="default"/>
        <w:lang w:val="en-US" w:eastAsia="en-US" w:bidi="en-US"/>
      </w:rPr>
    </w:lvl>
  </w:abstractNum>
  <w:abstractNum w:abstractNumId="35">
    <w:nsid w:val="18A778BD"/>
    <w:multiLevelType w:val="multilevel"/>
    <w:tmpl w:val="867A69AE"/>
    <w:lvl w:ilvl="0">
      <w:start w:val="42"/>
      <w:numFmt w:val="decimal"/>
      <w:lvlText w:val="%1"/>
      <w:lvlJc w:val="left"/>
      <w:pPr>
        <w:ind w:left="980" w:hanging="720"/>
      </w:pPr>
      <w:rPr>
        <w:rFonts w:hint="default"/>
        <w:lang w:val="en-US" w:eastAsia="en-US" w:bidi="en-US"/>
      </w:rPr>
    </w:lvl>
    <w:lvl w:ilvl="1">
      <w:start w:val="1"/>
      <w:numFmt w:val="decimal"/>
      <w:lvlText w:val="%1.%2"/>
      <w:lvlJc w:val="left"/>
      <w:pPr>
        <w:ind w:left="980" w:hanging="720"/>
      </w:pPr>
      <w:rPr>
        <w:rFonts w:ascii="Times New Roman" w:eastAsia="Times New Roman" w:hAnsi="Times New Roman" w:cs="Times New Roman" w:hint="default"/>
        <w:b/>
        <w:bCs/>
        <w:w w:val="100"/>
        <w:sz w:val="22"/>
        <w:szCs w:val="22"/>
        <w:lang w:val="en-US" w:eastAsia="en-US" w:bidi="en-US"/>
      </w:rPr>
    </w:lvl>
    <w:lvl w:ilvl="2">
      <w:start w:val="1"/>
      <w:numFmt w:val="lowerLetter"/>
      <w:lvlText w:val="(%3)"/>
      <w:lvlJc w:val="left"/>
      <w:pPr>
        <w:ind w:left="1700" w:hanging="720"/>
      </w:pPr>
      <w:rPr>
        <w:rFonts w:ascii="Times New Roman" w:eastAsia="Times New Roman" w:hAnsi="Times New Roman" w:cs="Times New Roman" w:hint="default"/>
        <w:w w:val="100"/>
        <w:sz w:val="22"/>
        <w:szCs w:val="22"/>
        <w:lang w:val="en-US" w:eastAsia="en-US" w:bidi="en-US"/>
      </w:rPr>
    </w:lvl>
    <w:lvl w:ilvl="3">
      <w:numFmt w:val="bullet"/>
      <w:lvlText w:val="•"/>
      <w:lvlJc w:val="left"/>
      <w:pPr>
        <w:ind w:left="3435" w:hanging="720"/>
      </w:pPr>
      <w:rPr>
        <w:rFonts w:hint="default"/>
        <w:lang w:val="en-US" w:eastAsia="en-US" w:bidi="en-US"/>
      </w:rPr>
    </w:lvl>
    <w:lvl w:ilvl="4">
      <w:numFmt w:val="bullet"/>
      <w:lvlText w:val="•"/>
      <w:lvlJc w:val="left"/>
      <w:pPr>
        <w:ind w:left="4302" w:hanging="720"/>
      </w:pPr>
      <w:rPr>
        <w:rFonts w:hint="default"/>
        <w:lang w:val="en-US" w:eastAsia="en-US" w:bidi="en-US"/>
      </w:rPr>
    </w:lvl>
    <w:lvl w:ilvl="5">
      <w:numFmt w:val="bullet"/>
      <w:lvlText w:val="•"/>
      <w:lvlJc w:val="left"/>
      <w:pPr>
        <w:ind w:left="5170" w:hanging="720"/>
      </w:pPr>
      <w:rPr>
        <w:rFonts w:hint="default"/>
        <w:lang w:val="en-US" w:eastAsia="en-US" w:bidi="en-US"/>
      </w:rPr>
    </w:lvl>
    <w:lvl w:ilvl="6">
      <w:numFmt w:val="bullet"/>
      <w:lvlText w:val="•"/>
      <w:lvlJc w:val="left"/>
      <w:pPr>
        <w:ind w:left="6038" w:hanging="720"/>
      </w:pPr>
      <w:rPr>
        <w:rFonts w:hint="default"/>
        <w:lang w:val="en-US" w:eastAsia="en-US" w:bidi="en-US"/>
      </w:rPr>
    </w:lvl>
    <w:lvl w:ilvl="7">
      <w:numFmt w:val="bullet"/>
      <w:lvlText w:val="•"/>
      <w:lvlJc w:val="left"/>
      <w:pPr>
        <w:ind w:left="6905" w:hanging="720"/>
      </w:pPr>
      <w:rPr>
        <w:rFonts w:hint="default"/>
        <w:lang w:val="en-US" w:eastAsia="en-US" w:bidi="en-US"/>
      </w:rPr>
    </w:lvl>
    <w:lvl w:ilvl="8">
      <w:numFmt w:val="bullet"/>
      <w:lvlText w:val="•"/>
      <w:lvlJc w:val="left"/>
      <w:pPr>
        <w:ind w:left="7773" w:hanging="720"/>
      </w:pPr>
      <w:rPr>
        <w:rFonts w:hint="default"/>
        <w:lang w:val="en-US" w:eastAsia="en-US" w:bidi="en-US"/>
      </w:rPr>
    </w:lvl>
  </w:abstractNum>
  <w:abstractNum w:abstractNumId="36">
    <w:nsid w:val="1A141636"/>
    <w:multiLevelType w:val="multilevel"/>
    <w:tmpl w:val="B82C0000"/>
    <w:lvl w:ilvl="0">
      <w:start w:val="28"/>
      <w:numFmt w:val="decimal"/>
      <w:lvlText w:val="%1"/>
      <w:lvlJc w:val="left"/>
      <w:pPr>
        <w:ind w:left="980" w:hanging="720"/>
      </w:pPr>
      <w:rPr>
        <w:rFonts w:hint="default"/>
        <w:lang w:val="en-US" w:eastAsia="en-US" w:bidi="en-US"/>
      </w:rPr>
    </w:lvl>
    <w:lvl w:ilvl="1">
      <w:start w:val="1"/>
      <w:numFmt w:val="decimal"/>
      <w:lvlText w:val="%1.%2"/>
      <w:lvlJc w:val="left"/>
      <w:pPr>
        <w:ind w:left="980" w:hanging="720"/>
      </w:pPr>
      <w:rPr>
        <w:rFonts w:ascii="Times New Roman" w:eastAsia="Times New Roman" w:hAnsi="Times New Roman" w:cs="Times New Roman" w:hint="default"/>
        <w:b/>
        <w:bCs/>
        <w:w w:val="100"/>
        <w:sz w:val="22"/>
        <w:szCs w:val="22"/>
        <w:lang w:val="en-US" w:eastAsia="en-US" w:bidi="en-US"/>
      </w:rPr>
    </w:lvl>
    <w:lvl w:ilvl="2">
      <w:start w:val="1"/>
      <w:numFmt w:val="decimal"/>
      <w:lvlText w:val="%1.%2.%3"/>
      <w:lvlJc w:val="left"/>
      <w:pPr>
        <w:ind w:left="980" w:hanging="720"/>
      </w:pPr>
      <w:rPr>
        <w:rFonts w:ascii="Times New Roman" w:eastAsia="Times New Roman" w:hAnsi="Times New Roman" w:cs="Times New Roman" w:hint="default"/>
        <w:w w:val="100"/>
        <w:sz w:val="22"/>
        <w:szCs w:val="22"/>
        <w:lang w:val="en-US" w:eastAsia="en-US" w:bidi="en-US"/>
      </w:rPr>
    </w:lvl>
    <w:lvl w:ilvl="3">
      <w:numFmt w:val="bullet"/>
      <w:lvlText w:val="•"/>
      <w:lvlJc w:val="left"/>
      <w:pPr>
        <w:ind w:left="3538" w:hanging="720"/>
      </w:pPr>
      <w:rPr>
        <w:rFonts w:hint="default"/>
        <w:lang w:val="en-US" w:eastAsia="en-US" w:bidi="en-US"/>
      </w:rPr>
    </w:lvl>
    <w:lvl w:ilvl="4">
      <w:numFmt w:val="bullet"/>
      <w:lvlText w:val="•"/>
      <w:lvlJc w:val="left"/>
      <w:pPr>
        <w:ind w:left="4391" w:hanging="720"/>
      </w:pPr>
      <w:rPr>
        <w:rFonts w:hint="default"/>
        <w:lang w:val="en-US" w:eastAsia="en-US" w:bidi="en-US"/>
      </w:rPr>
    </w:lvl>
    <w:lvl w:ilvl="5">
      <w:numFmt w:val="bullet"/>
      <w:lvlText w:val="•"/>
      <w:lvlJc w:val="left"/>
      <w:pPr>
        <w:ind w:left="5244" w:hanging="720"/>
      </w:pPr>
      <w:rPr>
        <w:rFonts w:hint="default"/>
        <w:lang w:val="en-US" w:eastAsia="en-US" w:bidi="en-US"/>
      </w:rPr>
    </w:lvl>
    <w:lvl w:ilvl="6">
      <w:numFmt w:val="bullet"/>
      <w:lvlText w:val="•"/>
      <w:lvlJc w:val="left"/>
      <w:pPr>
        <w:ind w:left="6097" w:hanging="720"/>
      </w:pPr>
      <w:rPr>
        <w:rFonts w:hint="default"/>
        <w:lang w:val="en-US" w:eastAsia="en-US" w:bidi="en-US"/>
      </w:rPr>
    </w:lvl>
    <w:lvl w:ilvl="7">
      <w:numFmt w:val="bullet"/>
      <w:lvlText w:val="•"/>
      <w:lvlJc w:val="left"/>
      <w:pPr>
        <w:ind w:left="6950" w:hanging="720"/>
      </w:pPr>
      <w:rPr>
        <w:rFonts w:hint="default"/>
        <w:lang w:val="en-US" w:eastAsia="en-US" w:bidi="en-US"/>
      </w:rPr>
    </w:lvl>
    <w:lvl w:ilvl="8">
      <w:numFmt w:val="bullet"/>
      <w:lvlText w:val="•"/>
      <w:lvlJc w:val="left"/>
      <w:pPr>
        <w:ind w:left="7803" w:hanging="720"/>
      </w:pPr>
      <w:rPr>
        <w:rFonts w:hint="default"/>
        <w:lang w:val="en-US" w:eastAsia="en-US" w:bidi="en-US"/>
      </w:rPr>
    </w:lvl>
  </w:abstractNum>
  <w:abstractNum w:abstractNumId="37">
    <w:nsid w:val="1BC465F4"/>
    <w:multiLevelType w:val="multilevel"/>
    <w:tmpl w:val="55342992"/>
    <w:lvl w:ilvl="0">
      <w:start w:val="5"/>
      <w:numFmt w:val="decimal"/>
      <w:lvlText w:val="%1"/>
      <w:lvlJc w:val="left"/>
      <w:pPr>
        <w:ind w:left="980" w:hanging="720"/>
      </w:pPr>
      <w:rPr>
        <w:rFonts w:hint="default"/>
        <w:lang w:val="en-US" w:eastAsia="en-US" w:bidi="en-US"/>
      </w:rPr>
    </w:lvl>
    <w:lvl w:ilvl="1">
      <w:start w:val="1"/>
      <w:numFmt w:val="decimal"/>
      <w:lvlText w:val="%1.%2"/>
      <w:lvlJc w:val="left"/>
      <w:pPr>
        <w:ind w:left="980" w:hanging="720"/>
      </w:pPr>
      <w:rPr>
        <w:rFonts w:ascii="Times New Roman" w:eastAsia="Times New Roman" w:hAnsi="Times New Roman" w:cs="Times New Roman" w:hint="default"/>
        <w:b/>
        <w:bCs/>
        <w:w w:val="100"/>
        <w:sz w:val="22"/>
        <w:szCs w:val="22"/>
        <w:lang w:val="en-US" w:eastAsia="en-US" w:bidi="en-US"/>
      </w:rPr>
    </w:lvl>
    <w:lvl w:ilvl="2">
      <w:start w:val="1"/>
      <w:numFmt w:val="decimal"/>
      <w:lvlText w:val="%1.%2.%3"/>
      <w:lvlJc w:val="left"/>
      <w:pPr>
        <w:ind w:left="980" w:hanging="720"/>
      </w:pPr>
      <w:rPr>
        <w:rFonts w:ascii="Times New Roman" w:eastAsia="Times New Roman" w:hAnsi="Times New Roman" w:cs="Times New Roman" w:hint="default"/>
        <w:w w:val="100"/>
        <w:sz w:val="22"/>
        <w:szCs w:val="22"/>
        <w:lang w:val="en-US" w:eastAsia="en-US" w:bidi="en-US"/>
      </w:rPr>
    </w:lvl>
    <w:lvl w:ilvl="3">
      <w:start w:val="1"/>
      <w:numFmt w:val="lowerLetter"/>
      <w:lvlText w:val="(%4)"/>
      <w:lvlJc w:val="left"/>
      <w:pPr>
        <w:ind w:left="1700" w:hanging="720"/>
      </w:pPr>
      <w:rPr>
        <w:rFonts w:ascii="Times New Roman" w:eastAsia="Times New Roman" w:hAnsi="Times New Roman" w:cs="Times New Roman" w:hint="default"/>
        <w:w w:val="100"/>
        <w:sz w:val="22"/>
        <w:szCs w:val="22"/>
        <w:lang w:val="en-US" w:eastAsia="en-US" w:bidi="en-US"/>
      </w:rPr>
    </w:lvl>
    <w:lvl w:ilvl="4">
      <w:start w:val="1"/>
      <w:numFmt w:val="lowerRoman"/>
      <w:lvlText w:val="(%5)"/>
      <w:lvlJc w:val="left"/>
      <w:pPr>
        <w:ind w:left="2420" w:hanging="720"/>
      </w:pPr>
      <w:rPr>
        <w:rFonts w:ascii="Times New Roman" w:eastAsia="Times New Roman" w:hAnsi="Times New Roman" w:cs="Times New Roman" w:hint="default"/>
        <w:w w:val="100"/>
        <w:sz w:val="22"/>
        <w:szCs w:val="22"/>
        <w:lang w:val="en-US" w:eastAsia="en-US" w:bidi="en-US"/>
      </w:rPr>
    </w:lvl>
    <w:lvl w:ilvl="5">
      <w:numFmt w:val="bullet"/>
      <w:lvlText w:val="•"/>
      <w:lvlJc w:val="left"/>
      <w:pPr>
        <w:ind w:left="5078" w:hanging="720"/>
      </w:pPr>
      <w:rPr>
        <w:rFonts w:hint="default"/>
        <w:lang w:val="en-US" w:eastAsia="en-US" w:bidi="en-US"/>
      </w:rPr>
    </w:lvl>
    <w:lvl w:ilvl="6">
      <w:numFmt w:val="bullet"/>
      <w:lvlText w:val="•"/>
      <w:lvlJc w:val="left"/>
      <w:pPr>
        <w:ind w:left="5964" w:hanging="720"/>
      </w:pPr>
      <w:rPr>
        <w:rFonts w:hint="default"/>
        <w:lang w:val="en-US" w:eastAsia="en-US" w:bidi="en-US"/>
      </w:rPr>
    </w:lvl>
    <w:lvl w:ilvl="7">
      <w:numFmt w:val="bullet"/>
      <w:lvlText w:val="•"/>
      <w:lvlJc w:val="left"/>
      <w:pPr>
        <w:ind w:left="6850" w:hanging="720"/>
      </w:pPr>
      <w:rPr>
        <w:rFonts w:hint="default"/>
        <w:lang w:val="en-US" w:eastAsia="en-US" w:bidi="en-US"/>
      </w:rPr>
    </w:lvl>
    <w:lvl w:ilvl="8">
      <w:numFmt w:val="bullet"/>
      <w:lvlText w:val="•"/>
      <w:lvlJc w:val="left"/>
      <w:pPr>
        <w:ind w:left="7736" w:hanging="720"/>
      </w:pPr>
      <w:rPr>
        <w:rFonts w:hint="default"/>
        <w:lang w:val="en-US" w:eastAsia="en-US" w:bidi="en-US"/>
      </w:rPr>
    </w:lvl>
  </w:abstractNum>
  <w:abstractNum w:abstractNumId="38">
    <w:nsid w:val="1E8C1A54"/>
    <w:multiLevelType w:val="multilevel"/>
    <w:tmpl w:val="B442CDFE"/>
    <w:lvl w:ilvl="0">
      <w:start w:val="40"/>
      <w:numFmt w:val="decimal"/>
      <w:lvlText w:val="%1"/>
      <w:lvlJc w:val="left"/>
      <w:pPr>
        <w:ind w:left="1359" w:hanging="860"/>
      </w:pPr>
      <w:rPr>
        <w:rFonts w:hint="default"/>
        <w:lang w:val="en-US" w:eastAsia="en-US" w:bidi="en-US"/>
      </w:rPr>
    </w:lvl>
    <w:lvl w:ilvl="1">
      <w:start w:val="1"/>
      <w:numFmt w:val="decimal"/>
      <w:lvlText w:val="%1.%2"/>
      <w:lvlJc w:val="left"/>
      <w:pPr>
        <w:ind w:left="1359" w:hanging="860"/>
      </w:pPr>
      <w:rPr>
        <w:rFonts w:ascii="Times New Roman" w:eastAsia="Times New Roman" w:hAnsi="Times New Roman" w:cs="Times New Roman" w:hint="default"/>
        <w:spacing w:val="-2"/>
        <w:w w:val="99"/>
        <w:sz w:val="24"/>
        <w:szCs w:val="24"/>
        <w:lang w:val="en-US" w:eastAsia="en-US" w:bidi="en-US"/>
      </w:rPr>
    </w:lvl>
    <w:lvl w:ilvl="2">
      <w:numFmt w:val="bullet"/>
      <w:lvlText w:val="•"/>
      <w:lvlJc w:val="left"/>
      <w:pPr>
        <w:ind w:left="2989" w:hanging="860"/>
      </w:pPr>
      <w:rPr>
        <w:rFonts w:hint="default"/>
        <w:lang w:val="en-US" w:eastAsia="en-US" w:bidi="en-US"/>
      </w:rPr>
    </w:lvl>
    <w:lvl w:ilvl="3">
      <w:numFmt w:val="bullet"/>
      <w:lvlText w:val="•"/>
      <w:lvlJc w:val="left"/>
      <w:pPr>
        <w:ind w:left="3804" w:hanging="860"/>
      </w:pPr>
      <w:rPr>
        <w:rFonts w:hint="default"/>
        <w:lang w:val="en-US" w:eastAsia="en-US" w:bidi="en-US"/>
      </w:rPr>
    </w:lvl>
    <w:lvl w:ilvl="4">
      <w:numFmt w:val="bullet"/>
      <w:lvlText w:val="•"/>
      <w:lvlJc w:val="left"/>
      <w:pPr>
        <w:ind w:left="4619" w:hanging="860"/>
      </w:pPr>
      <w:rPr>
        <w:rFonts w:hint="default"/>
        <w:lang w:val="en-US" w:eastAsia="en-US" w:bidi="en-US"/>
      </w:rPr>
    </w:lvl>
    <w:lvl w:ilvl="5">
      <w:numFmt w:val="bullet"/>
      <w:lvlText w:val="•"/>
      <w:lvlJc w:val="left"/>
      <w:pPr>
        <w:ind w:left="5434" w:hanging="860"/>
      </w:pPr>
      <w:rPr>
        <w:rFonts w:hint="default"/>
        <w:lang w:val="en-US" w:eastAsia="en-US" w:bidi="en-US"/>
      </w:rPr>
    </w:lvl>
    <w:lvl w:ilvl="6">
      <w:numFmt w:val="bullet"/>
      <w:lvlText w:val="•"/>
      <w:lvlJc w:val="left"/>
      <w:pPr>
        <w:ind w:left="6249" w:hanging="860"/>
      </w:pPr>
      <w:rPr>
        <w:rFonts w:hint="default"/>
        <w:lang w:val="en-US" w:eastAsia="en-US" w:bidi="en-US"/>
      </w:rPr>
    </w:lvl>
    <w:lvl w:ilvl="7">
      <w:numFmt w:val="bullet"/>
      <w:lvlText w:val="•"/>
      <w:lvlJc w:val="left"/>
      <w:pPr>
        <w:ind w:left="7064" w:hanging="860"/>
      </w:pPr>
      <w:rPr>
        <w:rFonts w:hint="default"/>
        <w:lang w:val="en-US" w:eastAsia="en-US" w:bidi="en-US"/>
      </w:rPr>
    </w:lvl>
    <w:lvl w:ilvl="8">
      <w:numFmt w:val="bullet"/>
      <w:lvlText w:val="•"/>
      <w:lvlJc w:val="left"/>
      <w:pPr>
        <w:ind w:left="7879" w:hanging="860"/>
      </w:pPr>
      <w:rPr>
        <w:rFonts w:hint="default"/>
        <w:lang w:val="en-US" w:eastAsia="en-US" w:bidi="en-US"/>
      </w:rPr>
    </w:lvl>
  </w:abstractNum>
  <w:abstractNum w:abstractNumId="39">
    <w:nsid w:val="1E9A39B8"/>
    <w:multiLevelType w:val="hybridMultilevel"/>
    <w:tmpl w:val="00562E72"/>
    <w:lvl w:ilvl="0" w:tplc="40090017">
      <w:start w:val="1"/>
      <w:numFmt w:val="lowerLetter"/>
      <w:lvlText w:val="%1)"/>
      <w:lvlJc w:val="left"/>
      <w:pPr>
        <w:ind w:left="1700" w:hanging="360"/>
      </w:pPr>
    </w:lvl>
    <w:lvl w:ilvl="1" w:tplc="40090019" w:tentative="1">
      <w:start w:val="1"/>
      <w:numFmt w:val="lowerLetter"/>
      <w:lvlText w:val="%2."/>
      <w:lvlJc w:val="left"/>
      <w:pPr>
        <w:ind w:left="2420" w:hanging="360"/>
      </w:pPr>
    </w:lvl>
    <w:lvl w:ilvl="2" w:tplc="4009001B" w:tentative="1">
      <w:start w:val="1"/>
      <w:numFmt w:val="lowerRoman"/>
      <w:lvlText w:val="%3."/>
      <w:lvlJc w:val="right"/>
      <w:pPr>
        <w:ind w:left="3140" w:hanging="180"/>
      </w:pPr>
    </w:lvl>
    <w:lvl w:ilvl="3" w:tplc="4009000F" w:tentative="1">
      <w:start w:val="1"/>
      <w:numFmt w:val="decimal"/>
      <w:lvlText w:val="%4."/>
      <w:lvlJc w:val="left"/>
      <w:pPr>
        <w:ind w:left="3860" w:hanging="360"/>
      </w:pPr>
    </w:lvl>
    <w:lvl w:ilvl="4" w:tplc="40090019" w:tentative="1">
      <w:start w:val="1"/>
      <w:numFmt w:val="lowerLetter"/>
      <w:lvlText w:val="%5."/>
      <w:lvlJc w:val="left"/>
      <w:pPr>
        <w:ind w:left="4580" w:hanging="360"/>
      </w:pPr>
    </w:lvl>
    <w:lvl w:ilvl="5" w:tplc="4009001B" w:tentative="1">
      <w:start w:val="1"/>
      <w:numFmt w:val="lowerRoman"/>
      <w:lvlText w:val="%6."/>
      <w:lvlJc w:val="right"/>
      <w:pPr>
        <w:ind w:left="5300" w:hanging="180"/>
      </w:pPr>
    </w:lvl>
    <w:lvl w:ilvl="6" w:tplc="4009000F" w:tentative="1">
      <w:start w:val="1"/>
      <w:numFmt w:val="decimal"/>
      <w:lvlText w:val="%7."/>
      <w:lvlJc w:val="left"/>
      <w:pPr>
        <w:ind w:left="6020" w:hanging="360"/>
      </w:pPr>
    </w:lvl>
    <w:lvl w:ilvl="7" w:tplc="40090019" w:tentative="1">
      <w:start w:val="1"/>
      <w:numFmt w:val="lowerLetter"/>
      <w:lvlText w:val="%8."/>
      <w:lvlJc w:val="left"/>
      <w:pPr>
        <w:ind w:left="6740" w:hanging="360"/>
      </w:pPr>
    </w:lvl>
    <w:lvl w:ilvl="8" w:tplc="4009001B" w:tentative="1">
      <w:start w:val="1"/>
      <w:numFmt w:val="lowerRoman"/>
      <w:lvlText w:val="%9."/>
      <w:lvlJc w:val="right"/>
      <w:pPr>
        <w:ind w:left="7460" w:hanging="180"/>
      </w:pPr>
    </w:lvl>
  </w:abstractNum>
  <w:abstractNum w:abstractNumId="40">
    <w:nsid w:val="20F335A4"/>
    <w:multiLevelType w:val="hybridMultilevel"/>
    <w:tmpl w:val="08ECC258"/>
    <w:lvl w:ilvl="0" w:tplc="268C3256">
      <w:start w:val="1"/>
      <w:numFmt w:val="decimal"/>
      <w:lvlText w:val="%1"/>
      <w:lvlJc w:val="left"/>
      <w:pPr>
        <w:ind w:left="980" w:hanging="720"/>
      </w:pPr>
      <w:rPr>
        <w:rFonts w:ascii="Times New Roman" w:eastAsia="Times New Roman" w:hAnsi="Times New Roman" w:cs="Times New Roman" w:hint="default"/>
        <w:w w:val="100"/>
        <w:sz w:val="22"/>
        <w:szCs w:val="22"/>
        <w:lang w:val="en-US" w:eastAsia="en-US" w:bidi="en-US"/>
      </w:rPr>
    </w:lvl>
    <w:lvl w:ilvl="1" w:tplc="738C3BB8">
      <w:numFmt w:val="bullet"/>
      <w:lvlText w:val="•"/>
      <w:lvlJc w:val="left"/>
      <w:pPr>
        <w:ind w:left="1832" w:hanging="720"/>
      </w:pPr>
      <w:rPr>
        <w:rFonts w:hint="default"/>
        <w:lang w:val="en-US" w:eastAsia="en-US" w:bidi="en-US"/>
      </w:rPr>
    </w:lvl>
    <w:lvl w:ilvl="2" w:tplc="770A34B6">
      <w:numFmt w:val="bullet"/>
      <w:lvlText w:val="•"/>
      <w:lvlJc w:val="left"/>
      <w:pPr>
        <w:ind w:left="2685" w:hanging="720"/>
      </w:pPr>
      <w:rPr>
        <w:rFonts w:hint="default"/>
        <w:lang w:val="en-US" w:eastAsia="en-US" w:bidi="en-US"/>
      </w:rPr>
    </w:lvl>
    <w:lvl w:ilvl="3" w:tplc="9F285C42">
      <w:numFmt w:val="bullet"/>
      <w:lvlText w:val="•"/>
      <w:lvlJc w:val="left"/>
      <w:pPr>
        <w:ind w:left="3538" w:hanging="720"/>
      </w:pPr>
      <w:rPr>
        <w:rFonts w:hint="default"/>
        <w:lang w:val="en-US" w:eastAsia="en-US" w:bidi="en-US"/>
      </w:rPr>
    </w:lvl>
    <w:lvl w:ilvl="4" w:tplc="EE18A120">
      <w:numFmt w:val="bullet"/>
      <w:lvlText w:val="•"/>
      <w:lvlJc w:val="left"/>
      <w:pPr>
        <w:ind w:left="4391" w:hanging="720"/>
      </w:pPr>
      <w:rPr>
        <w:rFonts w:hint="default"/>
        <w:lang w:val="en-US" w:eastAsia="en-US" w:bidi="en-US"/>
      </w:rPr>
    </w:lvl>
    <w:lvl w:ilvl="5" w:tplc="CC2EBBFE">
      <w:numFmt w:val="bullet"/>
      <w:lvlText w:val="•"/>
      <w:lvlJc w:val="left"/>
      <w:pPr>
        <w:ind w:left="5244" w:hanging="720"/>
      </w:pPr>
      <w:rPr>
        <w:rFonts w:hint="default"/>
        <w:lang w:val="en-US" w:eastAsia="en-US" w:bidi="en-US"/>
      </w:rPr>
    </w:lvl>
    <w:lvl w:ilvl="6" w:tplc="89B4581E">
      <w:numFmt w:val="bullet"/>
      <w:lvlText w:val="•"/>
      <w:lvlJc w:val="left"/>
      <w:pPr>
        <w:ind w:left="6097" w:hanging="720"/>
      </w:pPr>
      <w:rPr>
        <w:rFonts w:hint="default"/>
        <w:lang w:val="en-US" w:eastAsia="en-US" w:bidi="en-US"/>
      </w:rPr>
    </w:lvl>
    <w:lvl w:ilvl="7" w:tplc="E4DC8F18">
      <w:numFmt w:val="bullet"/>
      <w:lvlText w:val="•"/>
      <w:lvlJc w:val="left"/>
      <w:pPr>
        <w:ind w:left="6950" w:hanging="720"/>
      </w:pPr>
      <w:rPr>
        <w:rFonts w:hint="default"/>
        <w:lang w:val="en-US" w:eastAsia="en-US" w:bidi="en-US"/>
      </w:rPr>
    </w:lvl>
    <w:lvl w:ilvl="8" w:tplc="142072F2">
      <w:numFmt w:val="bullet"/>
      <w:lvlText w:val="•"/>
      <w:lvlJc w:val="left"/>
      <w:pPr>
        <w:ind w:left="7803" w:hanging="720"/>
      </w:pPr>
      <w:rPr>
        <w:rFonts w:hint="default"/>
        <w:lang w:val="en-US" w:eastAsia="en-US" w:bidi="en-US"/>
      </w:rPr>
    </w:lvl>
  </w:abstractNum>
  <w:abstractNum w:abstractNumId="41">
    <w:nsid w:val="2102097B"/>
    <w:multiLevelType w:val="multilevel"/>
    <w:tmpl w:val="2C982F02"/>
    <w:lvl w:ilvl="0">
      <w:start w:val="7"/>
      <w:numFmt w:val="decimal"/>
      <w:lvlText w:val="%1"/>
      <w:lvlJc w:val="left"/>
      <w:pPr>
        <w:ind w:left="1141" w:hanging="641"/>
      </w:pPr>
      <w:rPr>
        <w:rFonts w:hint="default"/>
        <w:lang w:val="en-US" w:eastAsia="en-US" w:bidi="en-US"/>
      </w:rPr>
    </w:lvl>
    <w:lvl w:ilvl="1">
      <w:start w:val="1"/>
      <w:numFmt w:val="decimal"/>
      <w:lvlText w:val="%1.%2"/>
      <w:lvlJc w:val="left"/>
      <w:pPr>
        <w:ind w:left="1141" w:hanging="641"/>
      </w:pPr>
      <w:rPr>
        <w:rFonts w:ascii="Times New Roman" w:eastAsia="Times New Roman" w:hAnsi="Times New Roman" w:cs="Times New Roman" w:hint="default"/>
        <w:spacing w:val="-2"/>
        <w:w w:val="99"/>
        <w:sz w:val="24"/>
        <w:szCs w:val="24"/>
        <w:lang w:val="en-US" w:eastAsia="en-US" w:bidi="en-US"/>
      </w:rPr>
    </w:lvl>
    <w:lvl w:ilvl="2">
      <w:numFmt w:val="bullet"/>
      <w:lvlText w:val="•"/>
      <w:lvlJc w:val="left"/>
      <w:pPr>
        <w:ind w:left="2813" w:hanging="641"/>
      </w:pPr>
      <w:rPr>
        <w:rFonts w:hint="default"/>
        <w:lang w:val="en-US" w:eastAsia="en-US" w:bidi="en-US"/>
      </w:rPr>
    </w:lvl>
    <w:lvl w:ilvl="3">
      <w:numFmt w:val="bullet"/>
      <w:lvlText w:val="•"/>
      <w:lvlJc w:val="left"/>
      <w:pPr>
        <w:ind w:left="3650" w:hanging="641"/>
      </w:pPr>
      <w:rPr>
        <w:rFonts w:hint="default"/>
        <w:lang w:val="en-US" w:eastAsia="en-US" w:bidi="en-US"/>
      </w:rPr>
    </w:lvl>
    <w:lvl w:ilvl="4">
      <w:numFmt w:val="bullet"/>
      <w:lvlText w:val="•"/>
      <w:lvlJc w:val="left"/>
      <w:pPr>
        <w:ind w:left="4487" w:hanging="641"/>
      </w:pPr>
      <w:rPr>
        <w:rFonts w:hint="default"/>
        <w:lang w:val="en-US" w:eastAsia="en-US" w:bidi="en-US"/>
      </w:rPr>
    </w:lvl>
    <w:lvl w:ilvl="5">
      <w:numFmt w:val="bullet"/>
      <w:lvlText w:val="•"/>
      <w:lvlJc w:val="left"/>
      <w:pPr>
        <w:ind w:left="5324" w:hanging="641"/>
      </w:pPr>
      <w:rPr>
        <w:rFonts w:hint="default"/>
        <w:lang w:val="en-US" w:eastAsia="en-US" w:bidi="en-US"/>
      </w:rPr>
    </w:lvl>
    <w:lvl w:ilvl="6">
      <w:numFmt w:val="bullet"/>
      <w:lvlText w:val="•"/>
      <w:lvlJc w:val="left"/>
      <w:pPr>
        <w:ind w:left="6161" w:hanging="641"/>
      </w:pPr>
      <w:rPr>
        <w:rFonts w:hint="default"/>
        <w:lang w:val="en-US" w:eastAsia="en-US" w:bidi="en-US"/>
      </w:rPr>
    </w:lvl>
    <w:lvl w:ilvl="7">
      <w:numFmt w:val="bullet"/>
      <w:lvlText w:val="•"/>
      <w:lvlJc w:val="left"/>
      <w:pPr>
        <w:ind w:left="6998" w:hanging="641"/>
      </w:pPr>
      <w:rPr>
        <w:rFonts w:hint="default"/>
        <w:lang w:val="en-US" w:eastAsia="en-US" w:bidi="en-US"/>
      </w:rPr>
    </w:lvl>
    <w:lvl w:ilvl="8">
      <w:numFmt w:val="bullet"/>
      <w:lvlText w:val="•"/>
      <w:lvlJc w:val="left"/>
      <w:pPr>
        <w:ind w:left="7835" w:hanging="641"/>
      </w:pPr>
      <w:rPr>
        <w:rFonts w:hint="default"/>
        <w:lang w:val="en-US" w:eastAsia="en-US" w:bidi="en-US"/>
      </w:rPr>
    </w:lvl>
  </w:abstractNum>
  <w:abstractNum w:abstractNumId="42">
    <w:nsid w:val="2160230A"/>
    <w:multiLevelType w:val="multilevel"/>
    <w:tmpl w:val="B1DE3664"/>
    <w:lvl w:ilvl="0">
      <w:start w:val="1"/>
      <w:numFmt w:val="decimal"/>
      <w:lvlText w:val="%1"/>
      <w:lvlJc w:val="left"/>
      <w:pPr>
        <w:ind w:left="980" w:hanging="720"/>
      </w:pPr>
      <w:rPr>
        <w:rFonts w:ascii="Times New Roman" w:eastAsia="Times New Roman" w:hAnsi="Times New Roman" w:cs="Times New Roman" w:hint="default"/>
        <w:b/>
        <w:bCs/>
        <w:i/>
        <w:w w:val="100"/>
        <w:sz w:val="22"/>
        <w:szCs w:val="22"/>
        <w:lang w:val="en-US" w:eastAsia="en-US" w:bidi="en-US"/>
      </w:rPr>
    </w:lvl>
    <w:lvl w:ilvl="1">
      <w:start w:val="1"/>
      <w:numFmt w:val="decimal"/>
      <w:lvlText w:val="%1.%2"/>
      <w:lvlJc w:val="left"/>
      <w:pPr>
        <w:ind w:left="980" w:hanging="720"/>
      </w:pPr>
      <w:rPr>
        <w:rFonts w:ascii="Times New Roman" w:eastAsia="Times New Roman" w:hAnsi="Times New Roman" w:cs="Times New Roman" w:hint="default"/>
        <w:w w:val="100"/>
        <w:sz w:val="22"/>
        <w:szCs w:val="22"/>
        <w:lang w:val="en-US" w:eastAsia="en-US" w:bidi="en-US"/>
      </w:rPr>
    </w:lvl>
    <w:lvl w:ilvl="2">
      <w:start w:val="1"/>
      <w:numFmt w:val="lowerLetter"/>
      <w:lvlText w:val="(%3)"/>
      <w:lvlJc w:val="left"/>
      <w:pPr>
        <w:ind w:left="1700" w:hanging="720"/>
      </w:pPr>
      <w:rPr>
        <w:rFonts w:ascii="Times New Roman" w:eastAsia="Times New Roman" w:hAnsi="Times New Roman" w:cs="Times New Roman" w:hint="default"/>
        <w:w w:val="100"/>
        <w:sz w:val="22"/>
        <w:szCs w:val="22"/>
        <w:lang w:val="en-US" w:eastAsia="en-US" w:bidi="en-US"/>
      </w:rPr>
    </w:lvl>
    <w:lvl w:ilvl="3">
      <w:numFmt w:val="bullet"/>
      <w:lvlText w:val="•"/>
      <w:lvlJc w:val="left"/>
      <w:pPr>
        <w:ind w:left="3435" w:hanging="720"/>
      </w:pPr>
      <w:rPr>
        <w:rFonts w:hint="default"/>
        <w:lang w:val="en-US" w:eastAsia="en-US" w:bidi="en-US"/>
      </w:rPr>
    </w:lvl>
    <w:lvl w:ilvl="4">
      <w:numFmt w:val="bullet"/>
      <w:lvlText w:val="•"/>
      <w:lvlJc w:val="left"/>
      <w:pPr>
        <w:ind w:left="4302" w:hanging="720"/>
      </w:pPr>
      <w:rPr>
        <w:rFonts w:hint="default"/>
        <w:lang w:val="en-US" w:eastAsia="en-US" w:bidi="en-US"/>
      </w:rPr>
    </w:lvl>
    <w:lvl w:ilvl="5">
      <w:numFmt w:val="bullet"/>
      <w:lvlText w:val="•"/>
      <w:lvlJc w:val="left"/>
      <w:pPr>
        <w:ind w:left="5170" w:hanging="720"/>
      </w:pPr>
      <w:rPr>
        <w:rFonts w:hint="default"/>
        <w:lang w:val="en-US" w:eastAsia="en-US" w:bidi="en-US"/>
      </w:rPr>
    </w:lvl>
    <w:lvl w:ilvl="6">
      <w:numFmt w:val="bullet"/>
      <w:lvlText w:val="•"/>
      <w:lvlJc w:val="left"/>
      <w:pPr>
        <w:ind w:left="6038" w:hanging="720"/>
      </w:pPr>
      <w:rPr>
        <w:rFonts w:hint="default"/>
        <w:lang w:val="en-US" w:eastAsia="en-US" w:bidi="en-US"/>
      </w:rPr>
    </w:lvl>
    <w:lvl w:ilvl="7">
      <w:numFmt w:val="bullet"/>
      <w:lvlText w:val="•"/>
      <w:lvlJc w:val="left"/>
      <w:pPr>
        <w:ind w:left="6905" w:hanging="720"/>
      </w:pPr>
      <w:rPr>
        <w:rFonts w:hint="default"/>
        <w:lang w:val="en-US" w:eastAsia="en-US" w:bidi="en-US"/>
      </w:rPr>
    </w:lvl>
    <w:lvl w:ilvl="8">
      <w:numFmt w:val="bullet"/>
      <w:lvlText w:val="•"/>
      <w:lvlJc w:val="left"/>
      <w:pPr>
        <w:ind w:left="7773" w:hanging="720"/>
      </w:pPr>
      <w:rPr>
        <w:rFonts w:hint="default"/>
        <w:lang w:val="en-US" w:eastAsia="en-US" w:bidi="en-US"/>
      </w:rPr>
    </w:lvl>
  </w:abstractNum>
  <w:abstractNum w:abstractNumId="43">
    <w:nsid w:val="21E631E0"/>
    <w:multiLevelType w:val="multilevel"/>
    <w:tmpl w:val="3CAC09EA"/>
    <w:lvl w:ilvl="0">
      <w:start w:val="12"/>
      <w:numFmt w:val="decimal"/>
      <w:lvlText w:val="%1"/>
      <w:lvlJc w:val="left"/>
      <w:pPr>
        <w:ind w:left="980" w:hanging="720"/>
      </w:pPr>
      <w:rPr>
        <w:rFonts w:hint="default"/>
        <w:lang w:val="en-US" w:eastAsia="en-US" w:bidi="en-US"/>
      </w:rPr>
    </w:lvl>
    <w:lvl w:ilvl="1">
      <w:start w:val="1"/>
      <w:numFmt w:val="decimal"/>
      <w:lvlText w:val="%1.%2"/>
      <w:lvlJc w:val="left"/>
      <w:pPr>
        <w:ind w:left="980" w:hanging="720"/>
      </w:pPr>
      <w:rPr>
        <w:rFonts w:ascii="Times New Roman" w:eastAsia="Times New Roman" w:hAnsi="Times New Roman" w:cs="Times New Roman" w:hint="default"/>
        <w:b/>
        <w:bCs/>
        <w:w w:val="100"/>
        <w:sz w:val="22"/>
        <w:szCs w:val="22"/>
        <w:lang w:val="en-US" w:eastAsia="en-US" w:bidi="en-US"/>
      </w:rPr>
    </w:lvl>
    <w:lvl w:ilvl="2">
      <w:start w:val="1"/>
      <w:numFmt w:val="lowerLetter"/>
      <w:lvlText w:val="(%3)"/>
      <w:lvlJc w:val="left"/>
      <w:pPr>
        <w:ind w:left="1700" w:hanging="720"/>
      </w:pPr>
      <w:rPr>
        <w:rFonts w:ascii="Times New Roman" w:eastAsia="Times New Roman" w:hAnsi="Times New Roman" w:cs="Times New Roman" w:hint="default"/>
        <w:w w:val="100"/>
        <w:sz w:val="22"/>
        <w:szCs w:val="22"/>
        <w:lang w:val="en-US" w:eastAsia="en-US" w:bidi="en-US"/>
      </w:rPr>
    </w:lvl>
    <w:lvl w:ilvl="3">
      <w:numFmt w:val="bullet"/>
      <w:lvlText w:val="•"/>
      <w:lvlJc w:val="left"/>
      <w:pPr>
        <w:ind w:left="3435" w:hanging="720"/>
      </w:pPr>
      <w:rPr>
        <w:rFonts w:hint="default"/>
        <w:lang w:val="en-US" w:eastAsia="en-US" w:bidi="en-US"/>
      </w:rPr>
    </w:lvl>
    <w:lvl w:ilvl="4">
      <w:numFmt w:val="bullet"/>
      <w:lvlText w:val="•"/>
      <w:lvlJc w:val="left"/>
      <w:pPr>
        <w:ind w:left="4302" w:hanging="720"/>
      </w:pPr>
      <w:rPr>
        <w:rFonts w:hint="default"/>
        <w:lang w:val="en-US" w:eastAsia="en-US" w:bidi="en-US"/>
      </w:rPr>
    </w:lvl>
    <w:lvl w:ilvl="5">
      <w:numFmt w:val="bullet"/>
      <w:lvlText w:val="•"/>
      <w:lvlJc w:val="left"/>
      <w:pPr>
        <w:ind w:left="5170" w:hanging="720"/>
      </w:pPr>
      <w:rPr>
        <w:rFonts w:hint="default"/>
        <w:lang w:val="en-US" w:eastAsia="en-US" w:bidi="en-US"/>
      </w:rPr>
    </w:lvl>
    <w:lvl w:ilvl="6">
      <w:numFmt w:val="bullet"/>
      <w:lvlText w:val="•"/>
      <w:lvlJc w:val="left"/>
      <w:pPr>
        <w:ind w:left="6038" w:hanging="720"/>
      </w:pPr>
      <w:rPr>
        <w:rFonts w:hint="default"/>
        <w:lang w:val="en-US" w:eastAsia="en-US" w:bidi="en-US"/>
      </w:rPr>
    </w:lvl>
    <w:lvl w:ilvl="7">
      <w:numFmt w:val="bullet"/>
      <w:lvlText w:val="•"/>
      <w:lvlJc w:val="left"/>
      <w:pPr>
        <w:ind w:left="6905" w:hanging="720"/>
      </w:pPr>
      <w:rPr>
        <w:rFonts w:hint="default"/>
        <w:lang w:val="en-US" w:eastAsia="en-US" w:bidi="en-US"/>
      </w:rPr>
    </w:lvl>
    <w:lvl w:ilvl="8">
      <w:numFmt w:val="bullet"/>
      <w:lvlText w:val="•"/>
      <w:lvlJc w:val="left"/>
      <w:pPr>
        <w:ind w:left="7773" w:hanging="720"/>
      </w:pPr>
      <w:rPr>
        <w:rFonts w:hint="default"/>
        <w:lang w:val="en-US" w:eastAsia="en-US" w:bidi="en-US"/>
      </w:rPr>
    </w:lvl>
  </w:abstractNum>
  <w:abstractNum w:abstractNumId="44">
    <w:nsid w:val="223220FB"/>
    <w:multiLevelType w:val="multilevel"/>
    <w:tmpl w:val="E370C8A6"/>
    <w:lvl w:ilvl="0">
      <w:start w:val="42"/>
      <w:numFmt w:val="decimal"/>
      <w:lvlText w:val="%1"/>
      <w:lvlJc w:val="left"/>
      <w:pPr>
        <w:ind w:left="600" w:hanging="600"/>
      </w:pPr>
      <w:rPr>
        <w:rFonts w:hint="default"/>
      </w:rPr>
    </w:lvl>
    <w:lvl w:ilvl="1">
      <w:start w:val="7"/>
      <w:numFmt w:val="decimal"/>
      <w:lvlText w:val="%1.%2"/>
      <w:lvlJc w:val="left"/>
      <w:pPr>
        <w:ind w:left="1090" w:hanging="600"/>
      </w:pPr>
      <w:rPr>
        <w:rFonts w:hint="default"/>
      </w:rPr>
    </w:lvl>
    <w:lvl w:ilvl="2">
      <w:start w:val="1"/>
      <w:numFmt w:val="decimal"/>
      <w:lvlText w:val="%1.%2.%3"/>
      <w:lvlJc w:val="left"/>
      <w:pPr>
        <w:ind w:left="1700" w:hanging="720"/>
      </w:pPr>
      <w:rPr>
        <w:rFonts w:hint="default"/>
      </w:rPr>
    </w:lvl>
    <w:lvl w:ilvl="3">
      <w:start w:val="1"/>
      <w:numFmt w:val="decimal"/>
      <w:lvlText w:val="%1.%2.%3.%4"/>
      <w:lvlJc w:val="left"/>
      <w:pPr>
        <w:ind w:left="2190" w:hanging="720"/>
      </w:pPr>
      <w:rPr>
        <w:rFonts w:hint="default"/>
      </w:rPr>
    </w:lvl>
    <w:lvl w:ilvl="4">
      <w:start w:val="1"/>
      <w:numFmt w:val="decimal"/>
      <w:lvlText w:val="%1.%2.%3.%4.%5"/>
      <w:lvlJc w:val="left"/>
      <w:pPr>
        <w:ind w:left="3040" w:hanging="1080"/>
      </w:pPr>
      <w:rPr>
        <w:rFonts w:hint="default"/>
      </w:rPr>
    </w:lvl>
    <w:lvl w:ilvl="5">
      <w:start w:val="1"/>
      <w:numFmt w:val="decimal"/>
      <w:lvlText w:val="%1.%2.%3.%4.%5.%6"/>
      <w:lvlJc w:val="left"/>
      <w:pPr>
        <w:ind w:left="3530" w:hanging="1080"/>
      </w:pPr>
      <w:rPr>
        <w:rFonts w:hint="default"/>
      </w:rPr>
    </w:lvl>
    <w:lvl w:ilvl="6">
      <w:start w:val="1"/>
      <w:numFmt w:val="decimal"/>
      <w:lvlText w:val="%1.%2.%3.%4.%5.%6.%7"/>
      <w:lvlJc w:val="left"/>
      <w:pPr>
        <w:ind w:left="4380" w:hanging="1440"/>
      </w:pPr>
      <w:rPr>
        <w:rFonts w:hint="default"/>
      </w:rPr>
    </w:lvl>
    <w:lvl w:ilvl="7">
      <w:start w:val="1"/>
      <w:numFmt w:val="decimal"/>
      <w:lvlText w:val="%1.%2.%3.%4.%5.%6.%7.%8"/>
      <w:lvlJc w:val="left"/>
      <w:pPr>
        <w:ind w:left="4870" w:hanging="1440"/>
      </w:pPr>
      <w:rPr>
        <w:rFonts w:hint="default"/>
      </w:rPr>
    </w:lvl>
    <w:lvl w:ilvl="8">
      <w:start w:val="1"/>
      <w:numFmt w:val="decimal"/>
      <w:lvlText w:val="%1.%2.%3.%4.%5.%6.%7.%8.%9"/>
      <w:lvlJc w:val="left"/>
      <w:pPr>
        <w:ind w:left="5360" w:hanging="1440"/>
      </w:pPr>
      <w:rPr>
        <w:rFonts w:hint="default"/>
      </w:rPr>
    </w:lvl>
  </w:abstractNum>
  <w:abstractNum w:abstractNumId="45">
    <w:nsid w:val="22A96A55"/>
    <w:multiLevelType w:val="multilevel"/>
    <w:tmpl w:val="DB5C0F92"/>
    <w:lvl w:ilvl="0">
      <w:start w:val="20"/>
      <w:numFmt w:val="decimal"/>
      <w:lvlText w:val="%1"/>
      <w:lvlJc w:val="left"/>
      <w:pPr>
        <w:ind w:left="1359" w:hanging="860"/>
      </w:pPr>
      <w:rPr>
        <w:rFonts w:hint="default"/>
        <w:lang w:val="en-US" w:eastAsia="en-US" w:bidi="en-US"/>
      </w:rPr>
    </w:lvl>
    <w:lvl w:ilvl="1">
      <w:start w:val="5"/>
      <w:numFmt w:val="decimal"/>
      <w:lvlText w:val="%1.%2"/>
      <w:lvlJc w:val="left"/>
      <w:pPr>
        <w:ind w:left="1359" w:hanging="860"/>
      </w:pPr>
      <w:rPr>
        <w:rFonts w:ascii="Times New Roman" w:eastAsia="Times New Roman" w:hAnsi="Times New Roman" w:cs="Times New Roman" w:hint="default"/>
        <w:spacing w:val="-2"/>
        <w:w w:val="99"/>
        <w:sz w:val="24"/>
        <w:szCs w:val="24"/>
        <w:lang w:val="en-US" w:eastAsia="en-US" w:bidi="en-US"/>
      </w:rPr>
    </w:lvl>
    <w:lvl w:ilvl="2">
      <w:numFmt w:val="bullet"/>
      <w:lvlText w:val="•"/>
      <w:lvlJc w:val="left"/>
      <w:pPr>
        <w:ind w:left="2989" w:hanging="860"/>
      </w:pPr>
      <w:rPr>
        <w:rFonts w:hint="default"/>
        <w:lang w:val="en-US" w:eastAsia="en-US" w:bidi="en-US"/>
      </w:rPr>
    </w:lvl>
    <w:lvl w:ilvl="3">
      <w:numFmt w:val="bullet"/>
      <w:lvlText w:val="•"/>
      <w:lvlJc w:val="left"/>
      <w:pPr>
        <w:ind w:left="3804" w:hanging="860"/>
      </w:pPr>
      <w:rPr>
        <w:rFonts w:hint="default"/>
        <w:lang w:val="en-US" w:eastAsia="en-US" w:bidi="en-US"/>
      </w:rPr>
    </w:lvl>
    <w:lvl w:ilvl="4">
      <w:numFmt w:val="bullet"/>
      <w:lvlText w:val="•"/>
      <w:lvlJc w:val="left"/>
      <w:pPr>
        <w:ind w:left="4619" w:hanging="860"/>
      </w:pPr>
      <w:rPr>
        <w:rFonts w:hint="default"/>
        <w:lang w:val="en-US" w:eastAsia="en-US" w:bidi="en-US"/>
      </w:rPr>
    </w:lvl>
    <w:lvl w:ilvl="5">
      <w:numFmt w:val="bullet"/>
      <w:lvlText w:val="•"/>
      <w:lvlJc w:val="left"/>
      <w:pPr>
        <w:ind w:left="5434" w:hanging="860"/>
      </w:pPr>
      <w:rPr>
        <w:rFonts w:hint="default"/>
        <w:lang w:val="en-US" w:eastAsia="en-US" w:bidi="en-US"/>
      </w:rPr>
    </w:lvl>
    <w:lvl w:ilvl="6">
      <w:numFmt w:val="bullet"/>
      <w:lvlText w:val="•"/>
      <w:lvlJc w:val="left"/>
      <w:pPr>
        <w:ind w:left="6249" w:hanging="860"/>
      </w:pPr>
      <w:rPr>
        <w:rFonts w:hint="default"/>
        <w:lang w:val="en-US" w:eastAsia="en-US" w:bidi="en-US"/>
      </w:rPr>
    </w:lvl>
    <w:lvl w:ilvl="7">
      <w:numFmt w:val="bullet"/>
      <w:lvlText w:val="•"/>
      <w:lvlJc w:val="left"/>
      <w:pPr>
        <w:ind w:left="7064" w:hanging="860"/>
      </w:pPr>
      <w:rPr>
        <w:rFonts w:hint="default"/>
        <w:lang w:val="en-US" w:eastAsia="en-US" w:bidi="en-US"/>
      </w:rPr>
    </w:lvl>
    <w:lvl w:ilvl="8">
      <w:numFmt w:val="bullet"/>
      <w:lvlText w:val="•"/>
      <w:lvlJc w:val="left"/>
      <w:pPr>
        <w:ind w:left="7879" w:hanging="860"/>
      </w:pPr>
      <w:rPr>
        <w:rFonts w:hint="default"/>
        <w:lang w:val="en-US" w:eastAsia="en-US" w:bidi="en-US"/>
      </w:rPr>
    </w:lvl>
  </w:abstractNum>
  <w:abstractNum w:abstractNumId="46">
    <w:nsid w:val="2301130F"/>
    <w:multiLevelType w:val="multilevel"/>
    <w:tmpl w:val="D40A2022"/>
    <w:lvl w:ilvl="0">
      <w:start w:val="29"/>
      <w:numFmt w:val="decimal"/>
      <w:lvlText w:val="%1"/>
      <w:lvlJc w:val="left"/>
      <w:pPr>
        <w:ind w:left="980" w:hanging="720"/>
      </w:pPr>
      <w:rPr>
        <w:rFonts w:hint="default"/>
        <w:lang w:val="en-US" w:eastAsia="en-US" w:bidi="en-US"/>
      </w:rPr>
    </w:lvl>
    <w:lvl w:ilvl="1">
      <w:start w:val="6"/>
      <w:numFmt w:val="decimal"/>
      <w:lvlText w:val="%1.%2"/>
      <w:lvlJc w:val="left"/>
      <w:pPr>
        <w:ind w:left="980" w:hanging="720"/>
      </w:pPr>
      <w:rPr>
        <w:rFonts w:hint="default"/>
        <w:lang w:val="en-US" w:eastAsia="en-US" w:bidi="en-US"/>
      </w:rPr>
    </w:lvl>
    <w:lvl w:ilvl="2">
      <w:start w:val="1"/>
      <w:numFmt w:val="decimal"/>
      <w:lvlText w:val="%1.%2.%3"/>
      <w:lvlJc w:val="left"/>
      <w:pPr>
        <w:ind w:left="980" w:hanging="720"/>
      </w:pPr>
      <w:rPr>
        <w:rFonts w:ascii="Times New Roman" w:eastAsia="Times New Roman" w:hAnsi="Times New Roman" w:cs="Times New Roman" w:hint="default"/>
        <w:w w:val="100"/>
        <w:sz w:val="22"/>
        <w:szCs w:val="22"/>
        <w:lang w:val="en-US" w:eastAsia="en-US" w:bidi="en-US"/>
      </w:rPr>
    </w:lvl>
    <w:lvl w:ilvl="3">
      <w:numFmt w:val="bullet"/>
      <w:lvlText w:val="•"/>
      <w:lvlJc w:val="left"/>
      <w:pPr>
        <w:ind w:left="3538" w:hanging="720"/>
      </w:pPr>
      <w:rPr>
        <w:rFonts w:hint="default"/>
        <w:lang w:val="en-US" w:eastAsia="en-US" w:bidi="en-US"/>
      </w:rPr>
    </w:lvl>
    <w:lvl w:ilvl="4">
      <w:numFmt w:val="bullet"/>
      <w:lvlText w:val="•"/>
      <w:lvlJc w:val="left"/>
      <w:pPr>
        <w:ind w:left="4391" w:hanging="720"/>
      </w:pPr>
      <w:rPr>
        <w:rFonts w:hint="default"/>
        <w:lang w:val="en-US" w:eastAsia="en-US" w:bidi="en-US"/>
      </w:rPr>
    </w:lvl>
    <w:lvl w:ilvl="5">
      <w:numFmt w:val="bullet"/>
      <w:lvlText w:val="•"/>
      <w:lvlJc w:val="left"/>
      <w:pPr>
        <w:ind w:left="5244" w:hanging="720"/>
      </w:pPr>
      <w:rPr>
        <w:rFonts w:hint="default"/>
        <w:lang w:val="en-US" w:eastAsia="en-US" w:bidi="en-US"/>
      </w:rPr>
    </w:lvl>
    <w:lvl w:ilvl="6">
      <w:numFmt w:val="bullet"/>
      <w:lvlText w:val="•"/>
      <w:lvlJc w:val="left"/>
      <w:pPr>
        <w:ind w:left="6097" w:hanging="720"/>
      </w:pPr>
      <w:rPr>
        <w:rFonts w:hint="default"/>
        <w:lang w:val="en-US" w:eastAsia="en-US" w:bidi="en-US"/>
      </w:rPr>
    </w:lvl>
    <w:lvl w:ilvl="7">
      <w:numFmt w:val="bullet"/>
      <w:lvlText w:val="•"/>
      <w:lvlJc w:val="left"/>
      <w:pPr>
        <w:ind w:left="6950" w:hanging="720"/>
      </w:pPr>
      <w:rPr>
        <w:rFonts w:hint="default"/>
        <w:lang w:val="en-US" w:eastAsia="en-US" w:bidi="en-US"/>
      </w:rPr>
    </w:lvl>
    <w:lvl w:ilvl="8">
      <w:numFmt w:val="bullet"/>
      <w:lvlText w:val="•"/>
      <w:lvlJc w:val="left"/>
      <w:pPr>
        <w:ind w:left="7803" w:hanging="720"/>
      </w:pPr>
      <w:rPr>
        <w:rFonts w:hint="default"/>
        <w:lang w:val="en-US" w:eastAsia="en-US" w:bidi="en-US"/>
      </w:rPr>
    </w:lvl>
  </w:abstractNum>
  <w:abstractNum w:abstractNumId="47">
    <w:nsid w:val="231811A7"/>
    <w:multiLevelType w:val="hybridMultilevel"/>
    <w:tmpl w:val="DF1CD128"/>
    <w:lvl w:ilvl="0" w:tplc="6CC2BBAC">
      <w:start w:val="1"/>
      <w:numFmt w:val="decimal"/>
      <w:lvlText w:val="(%1)"/>
      <w:lvlJc w:val="left"/>
      <w:pPr>
        <w:ind w:left="980" w:hanging="720"/>
      </w:pPr>
      <w:rPr>
        <w:rFonts w:ascii="Times New Roman" w:eastAsia="Times New Roman" w:hAnsi="Times New Roman" w:cs="Times New Roman" w:hint="default"/>
        <w:w w:val="100"/>
        <w:sz w:val="22"/>
        <w:szCs w:val="22"/>
        <w:lang w:val="en-US" w:eastAsia="en-US" w:bidi="en-US"/>
      </w:rPr>
    </w:lvl>
    <w:lvl w:ilvl="1" w:tplc="47D634E0">
      <w:numFmt w:val="bullet"/>
      <w:lvlText w:val="•"/>
      <w:lvlJc w:val="left"/>
      <w:pPr>
        <w:ind w:left="1832" w:hanging="720"/>
      </w:pPr>
      <w:rPr>
        <w:rFonts w:hint="default"/>
        <w:lang w:val="en-US" w:eastAsia="en-US" w:bidi="en-US"/>
      </w:rPr>
    </w:lvl>
    <w:lvl w:ilvl="2" w:tplc="FB9AFF46">
      <w:numFmt w:val="bullet"/>
      <w:lvlText w:val="•"/>
      <w:lvlJc w:val="left"/>
      <w:pPr>
        <w:ind w:left="2685" w:hanging="720"/>
      </w:pPr>
      <w:rPr>
        <w:rFonts w:hint="default"/>
        <w:lang w:val="en-US" w:eastAsia="en-US" w:bidi="en-US"/>
      </w:rPr>
    </w:lvl>
    <w:lvl w:ilvl="3" w:tplc="B922DF1A">
      <w:numFmt w:val="bullet"/>
      <w:lvlText w:val="•"/>
      <w:lvlJc w:val="left"/>
      <w:pPr>
        <w:ind w:left="3538" w:hanging="720"/>
      </w:pPr>
      <w:rPr>
        <w:rFonts w:hint="default"/>
        <w:lang w:val="en-US" w:eastAsia="en-US" w:bidi="en-US"/>
      </w:rPr>
    </w:lvl>
    <w:lvl w:ilvl="4" w:tplc="A5E85812">
      <w:numFmt w:val="bullet"/>
      <w:lvlText w:val="•"/>
      <w:lvlJc w:val="left"/>
      <w:pPr>
        <w:ind w:left="4391" w:hanging="720"/>
      </w:pPr>
      <w:rPr>
        <w:rFonts w:hint="default"/>
        <w:lang w:val="en-US" w:eastAsia="en-US" w:bidi="en-US"/>
      </w:rPr>
    </w:lvl>
    <w:lvl w:ilvl="5" w:tplc="163C4D8A">
      <w:numFmt w:val="bullet"/>
      <w:lvlText w:val="•"/>
      <w:lvlJc w:val="left"/>
      <w:pPr>
        <w:ind w:left="5244" w:hanging="720"/>
      </w:pPr>
      <w:rPr>
        <w:rFonts w:hint="default"/>
        <w:lang w:val="en-US" w:eastAsia="en-US" w:bidi="en-US"/>
      </w:rPr>
    </w:lvl>
    <w:lvl w:ilvl="6" w:tplc="400EBACA">
      <w:numFmt w:val="bullet"/>
      <w:lvlText w:val="•"/>
      <w:lvlJc w:val="left"/>
      <w:pPr>
        <w:ind w:left="6097" w:hanging="720"/>
      </w:pPr>
      <w:rPr>
        <w:rFonts w:hint="default"/>
        <w:lang w:val="en-US" w:eastAsia="en-US" w:bidi="en-US"/>
      </w:rPr>
    </w:lvl>
    <w:lvl w:ilvl="7" w:tplc="51EE8A6A">
      <w:numFmt w:val="bullet"/>
      <w:lvlText w:val="•"/>
      <w:lvlJc w:val="left"/>
      <w:pPr>
        <w:ind w:left="6950" w:hanging="720"/>
      </w:pPr>
      <w:rPr>
        <w:rFonts w:hint="default"/>
        <w:lang w:val="en-US" w:eastAsia="en-US" w:bidi="en-US"/>
      </w:rPr>
    </w:lvl>
    <w:lvl w:ilvl="8" w:tplc="817C1A86">
      <w:numFmt w:val="bullet"/>
      <w:lvlText w:val="•"/>
      <w:lvlJc w:val="left"/>
      <w:pPr>
        <w:ind w:left="7803" w:hanging="720"/>
      </w:pPr>
      <w:rPr>
        <w:rFonts w:hint="default"/>
        <w:lang w:val="en-US" w:eastAsia="en-US" w:bidi="en-US"/>
      </w:rPr>
    </w:lvl>
  </w:abstractNum>
  <w:abstractNum w:abstractNumId="48">
    <w:nsid w:val="23E83BD8"/>
    <w:multiLevelType w:val="multilevel"/>
    <w:tmpl w:val="1DFCD30A"/>
    <w:lvl w:ilvl="0">
      <w:start w:val="29"/>
      <w:numFmt w:val="decimal"/>
      <w:lvlText w:val="%1"/>
      <w:lvlJc w:val="left"/>
      <w:pPr>
        <w:ind w:left="980" w:hanging="720"/>
      </w:pPr>
      <w:rPr>
        <w:rFonts w:hint="default"/>
        <w:lang w:val="en-US" w:eastAsia="en-US" w:bidi="en-US"/>
      </w:rPr>
    </w:lvl>
    <w:lvl w:ilvl="1">
      <w:start w:val="5"/>
      <w:numFmt w:val="decimal"/>
      <w:lvlText w:val="%1.%2"/>
      <w:lvlJc w:val="left"/>
      <w:pPr>
        <w:ind w:left="980" w:hanging="720"/>
      </w:pPr>
      <w:rPr>
        <w:rFonts w:hint="default"/>
        <w:lang w:val="en-US" w:eastAsia="en-US" w:bidi="en-US"/>
      </w:rPr>
    </w:lvl>
    <w:lvl w:ilvl="2">
      <w:start w:val="1"/>
      <w:numFmt w:val="decimal"/>
      <w:lvlText w:val="%1.%2.%3"/>
      <w:lvlJc w:val="left"/>
      <w:pPr>
        <w:ind w:left="980" w:hanging="720"/>
      </w:pPr>
      <w:rPr>
        <w:rFonts w:ascii="Times New Roman" w:eastAsia="Times New Roman" w:hAnsi="Times New Roman" w:cs="Times New Roman" w:hint="default"/>
        <w:w w:val="100"/>
        <w:sz w:val="22"/>
        <w:szCs w:val="22"/>
        <w:lang w:val="en-US" w:eastAsia="en-US" w:bidi="en-US"/>
      </w:rPr>
    </w:lvl>
    <w:lvl w:ilvl="3">
      <w:start w:val="1"/>
      <w:numFmt w:val="lowerLetter"/>
      <w:lvlText w:val="(%4)"/>
      <w:lvlJc w:val="left"/>
      <w:pPr>
        <w:ind w:left="1700" w:hanging="720"/>
      </w:pPr>
      <w:rPr>
        <w:rFonts w:ascii="Times New Roman" w:eastAsia="Times New Roman" w:hAnsi="Times New Roman" w:cs="Times New Roman" w:hint="default"/>
        <w:w w:val="100"/>
        <w:sz w:val="22"/>
        <w:szCs w:val="22"/>
        <w:lang w:val="en-US" w:eastAsia="en-US" w:bidi="en-US"/>
      </w:rPr>
    </w:lvl>
    <w:lvl w:ilvl="4">
      <w:numFmt w:val="bullet"/>
      <w:lvlText w:val="•"/>
      <w:lvlJc w:val="left"/>
      <w:pPr>
        <w:ind w:left="4302" w:hanging="720"/>
      </w:pPr>
      <w:rPr>
        <w:rFonts w:hint="default"/>
        <w:lang w:val="en-US" w:eastAsia="en-US" w:bidi="en-US"/>
      </w:rPr>
    </w:lvl>
    <w:lvl w:ilvl="5">
      <w:numFmt w:val="bullet"/>
      <w:lvlText w:val="•"/>
      <w:lvlJc w:val="left"/>
      <w:pPr>
        <w:ind w:left="5170" w:hanging="720"/>
      </w:pPr>
      <w:rPr>
        <w:rFonts w:hint="default"/>
        <w:lang w:val="en-US" w:eastAsia="en-US" w:bidi="en-US"/>
      </w:rPr>
    </w:lvl>
    <w:lvl w:ilvl="6">
      <w:numFmt w:val="bullet"/>
      <w:lvlText w:val="•"/>
      <w:lvlJc w:val="left"/>
      <w:pPr>
        <w:ind w:left="6038" w:hanging="720"/>
      </w:pPr>
      <w:rPr>
        <w:rFonts w:hint="default"/>
        <w:lang w:val="en-US" w:eastAsia="en-US" w:bidi="en-US"/>
      </w:rPr>
    </w:lvl>
    <w:lvl w:ilvl="7">
      <w:numFmt w:val="bullet"/>
      <w:lvlText w:val="•"/>
      <w:lvlJc w:val="left"/>
      <w:pPr>
        <w:ind w:left="6905" w:hanging="720"/>
      </w:pPr>
      <w:rPr>
        <w:rFonts w:hint="default"/>
        <w:lang w:val="en-US" w:eastAsia="en-US" w:bidi="en-US"/>
      </w:rPr>
    </w:lvl>
    <w:lvl w:ilvl="8">
      <w:numFmt w:val="bullet"/>
      <w:lvlText w:val="•"/>
      <w:lvlJc w:val="left"/>
      <w:pPr>
        <w:ind w:left="7773" w:hanging="720"/>
      </w:pPr>
      <w:rPr>
        <w:rFonts w:hint="default"/>
        <w:lang w:val="en-US" w:eastAsia="en-US" w:bidi="en-US"/>
      </w:rPr>
    </w:lvl>
  </w:abstractNum>
  <w:abstractNum w:abstractNumId="49">
    <w:nsid w:val="23FA5BB4"/>
    <w:multiLevelType w:val="multilevel"/>
    <w:tmpl w:val="B1080A60"/>
    <w:lvl w:ilvl="0">
      <w:start w:val="41"/>
      <w:numFmt w:val="decimal"/>
      <w:lvlText w:val="%1"/>
      <w:lvlJc w:val="left"/>
      <w:pPr>
        <w:ind w:left="980" w:hanging="720"/>
      </w:pPr>
      <w:rPr>
        <w:rFonts w:hint="default"/>
        <w:lang w:val="en-US" w:eastAsia="en-US" w:bidi="en-US"/>
      </w:rPr>
    </w:lvl>
    <w:lvl w:ilvl="1">
      <w:start w:val="1"/>
      <w:numFmt w:val="decimal"/>
      <w:lvlText w:val="%1.%2"/>
      <w:lvlJc w:val="left"/>
      <w:pPr>
        <w:ind w:left="980" w:hanging="720"/>
      </w:pPr>
      <w:rPr>
        <w:rFonts w:ascii="Times New Roman" w:eastAsia="Times New Roman" w:hAnsi="Times New Roman" w:cs="Times New Roman" w:hint="default"/>
        <w:b/>
        <w:bCs/>
        <w:w w:val="100"/>
        <w:sz w:val="22"/>
        <w:szCs w:val="22"/>
        <w:lang w:val="en-US" w:eastAsia="en-US" w:bidi="en-US"/>
      </w:rPr>
    </w:lvl>
    <w:lvl w:ilvl="2">
      <w:start w:val="1"/>
      <w:numFmt w:val="decimal"/>
      <w:lvlText w:val="%1.%2.%3"/>
      <w:lvlJc w:val="left"/>
      <w:pPr>
        <w:ind w:left="980" w:hanging="720"/>
      </w:pPr>
      <w:rPr>
        <w:rFonts w:ascii="Times New Roman" w:eastAsia="Times New Roman" w:hAnsi="Times New Roman" w:cs="Times New Roman" w:hint="default"/>
        <w:w w:val="100"/>
        <w:sz w:val="22"/>
        <w:szCs w:val="22"/>
        <w:lang w:val="en-US" w:eastAsia="en-US" w:bidi="en-US"/>
      </w:rPr>
    </w:lvl>
    <w:lvl w:ilvl="3">
      <w:numFmt w:val="bullet"/>
      <w:lvlText w:val="•"/>
      <w:lvlJc w:val="left"/>
      <w:pPr>
        <w:ind w:left="3538" w:hanging="720"/>
      </w:pPr>
      <w:rPr>
        <w:rFonts w:hint="default"/>
        <w:lang w:val="en-US" w:eastAsia="en-US" w:bidi="en-US"/>
      </w:rPr>
    </w:lvl>
    <w:lvl w:ilvl="4">
      <w:numFmt w:val="bullet"/>
      <w:lvlText w:val="•"/>
      <w:lvlJc w:val="left"/>
      <w:pPr>
        <w:ind w:left="4391" w:hanging="720"/>
      </w:pPr>
      <w:rPr>
        <w:rFonts w:hint="default"/>
        <w:lang w:val="en-US" w:eastAsia="en-US" w:bidi="en-US"/>
      </w:rPr>
    </w:lvl>
    <w:lvl w:ilvl="5">
      <w:numFmt w:val="bullet"/>
      <w:lvlText w:val="•"/>
      <w:lvlJc w:val="left"/>
      <w:pPr>
        <w:ind w:left="5244" w:hanging="720"/>
      </w:pPr>
      <w:rPr>
        <w:rFonts w:hint="default"/>
        <w:lang w:val="en-US" w:eastAsia="en-US" w:bidi="en-US"/>
      </w:rPr>
    </w:lvl>
    <w:lvl w:ilvl="6">
      <w:numFmt w:val="bullet"/>
      <w:lvlText w:val="•"/>
      <w:lvlJc w:val="left"/>
      <w:pPr>
        <w:ind w:left="6097" w:hanging="720"/>
      </w:pPr>
      <w:rPr>
        <w:rFonts w:hint="default"/>
        <w:lang w:val="en-US" w:eastAsia="en-US" w:bidi="en-US"/>
      </w:rPr>
    </w:lvl>
    <w:lvl w:ilvl="7">
      <w:numFmt w:val="bullet"/>
      <w:lvlText w:val="•"/>
      <w:lvlJc w:val="left"/>
      <w:pPr>
        <w:ind w:left="6950" w:hanging="720"/>
      </w:pPr>
      <w:rPr>
        <w:rFonts w:hint="default"/>
        <w:lang w:val="en-US" w:eastAsia="en-US" w:bidi="en-US"/>
      </w:rPr>
    </w:lvl>
    <w:lvl w:ilvl="8">
      <w:numFmt w:val="bullet"/>
      <w:lvlText w:val="•"/>
      <w:lvlJc w:val="left"/>
      <w:pPr>
        <w:ind w:left="7803" w:hanging="720"/>
      </w:pPr>
      <w:rPr>
        <w:rFonts w:hint="default"/>
        <w:lang w:val="en-US" w:eastAsia="en-US" w:bidi="en-US"/>
      </w:rPr>
    </w:lvl>
  </w:abstractNum>
  <w:abstractNum w:abstractNumId="50">
    <w:nsid w:val="24CD7AAF"/>
    <w:multiLevelType w:val="multilevel"/>
    <w:tmpl w:val="4C468ED8"/>
    <w:lvl w:ilvl="0">
      <w:start w:val="1"/>
      <w:numFmt w:val="decimal"/>
      <w:lvlText w:val="%1"/>
      <w:lvlJc w:val="left"/>
      <w:pPr>
        <w:ind w:left="980" w:hanging="720"/>
      </w:pPr>
      <w:rPr>
        <w:rFonts w:hint="default"/>
        <w:lang w:val="en-US" w:eastAsia="en-US" w:bidi="en-US"/>
      </w:rPr>
    </w:lvl>
    <w:lvl w:ilvl="1">
      <w:start w:val="4"/>
      <w:numFmt w:val="decimal"/>
      <w:lvlText w:val="%1.%2"/>
      <w:lvlJc w:val="left"/>
      <w:pPr>
        <w:ind w:left="980" w:hanging="720"/>
      </w:pPr>
      <w:rPr>
        <w:rFonts w:ascii="Times New Roman" w:eastAsia="Times New Roman" w:hAnsi="Times New Roman" w:cs="Times New Roman" w:hint="default"/>
        <w:w w:val="100"/>
        <w:sz w:val="22"/>
        <w:szCs w:val="22"/>
        <w:lang w:val="en-US" w:eastAsia="en-US" w:bidi="en-US"/>
      </w:rPr>
    </w:lvl>
    <w:lvl w:ilvl="2">
      <w:numFmt w:val="bullet"/>
      <w:lvlText w:val="•"/>
      <w:lvlJc w:val="left"/>
      <w:pPr>
        <w:ind w:left="2685" w:hanging="720"/>
      </w:pPr>
      <w:rPr>
        <w:rFonts w:hint="default"/>
        <w:lang w:val="en-US" w:eastAsia="en-US" w:bidi="en-US"/>
      </w:rPr>
    </w:lvl>
    <w:lvl w:ilvl="3">
      <w:numFmt w:val="bullet"/>
      <w:lvlText w:val="•"/>
      <w:lvlJc w:val="left"/>
      <w:pPr>
        <w:ind w:left="3538" w:hanging="720"/>
      </w:pPr>
      <w:rPr>
        <w:rFonts w:hint="default"/>
        <w:lang w:val="en-US" w:eastAsia="en-US" w:bidi="en-US"/>
      </w:rPr>
    </w:lvl>
    <w:lvl w:ilvl="4">
      <w:numFmt w:val="bullet"/>
      <w:lvlText w:val="•"/>
      <w:lvlJc w:val="left"/>
      <w:pPr>
        <w:ind w:left="4391" w:hanging="720"/>
      </w:pPr>
      <w:rPr>
        <w:rFonts w:hint="default"/>
        <w:lang w:val="en-US" w:eastAsia="en-US" w:bidi="en-US"/>
      </w:rPr>
    </w:lvl>
    <w:lvl w:ilvl="5">
      <w:numFmt w:val="bullet"/>
      <w:lvlText w:val="•"/>
      <w:lvlJc w:val="left"/>
      <w:pPr>
        <w:ind w:left="5244" w:hanging="720"/>
      </w:pPr>
      <w:rPr>
        <w:rFonts w:hint="default"/>
        <w:lang w:val="en-US" w:eastAsia="en-US" w:bidi="en-US"/>
      </w:rPr>
    </w:lvl>
    <w:lvl w:ilvl="6">
      <w:numFmt w:val="bullet"/>
      <w:lvlText w:val="•"/>
      <w:lvlJc w:val="left"/>
      <w:pPr>
        <w:ind w:left="6097" w:hanging="720"/>
      </w:pPr>
      <w:rPr>
        <w:rFonts w:hint="default"/>
        <w:lang w:val="en-US" w:eastAsia="en-US" w:bidi="en-US"/>
      </w:rPr>
    </w:lvl>
    <w:lvl w:ilvl="7">
      <w:numFmt w:val="bullet"/>
      <w:lvlText w:val="•"/>
      <w:lvlJc w:val="left"/>
      <w:pPr>
        <w:ind w:left="6950" w:hanging="720"/>
      </w:pPr>
      <w:rPr>
        <w:rFonts w:hint="default"/>
        <w:lang w:val="en-US" w:eastAsia="en-US" w:bidi="en-US"/>
      </w:rPr>
    </w:lvl>
    <w:lvl w:ilvl="8">
      <w:numFmt w:val="bullet"/>
      <w:lvlText w:val="•"/>
      <w:lvlJc w:val="left"/>
      <w:pPr>
        <w:ind w:left="7803" w:hanging="720"/>
      </w:pPr>
      <w:rPr>
        <w:rFonts w:hint="default"/>
        <w:lang w:val="en-US" w:eastAsia="en-US" w:bidi="en-US"/>
      </w:rPr>
    </w:lvl>
  </w:abstractNum>
  <w:abstractNum w:abstractNumId="51">
    <w:nsid w:val="24E344DA"/>
    <w:multiLevelType w:val="hybridMultilevel"/>
    <w:tmpl w:val="074A0672"/>
    <w:lvl w:ilvl="0" w:tplc="57F0EEF6">
      <w:start w:val="1"/>
      <w:numFmt w:val="bullet"/>
      <w:lvlText w:val="-"/>
      <w:lvlJc w:val="left"/>
      <w:pPr>
        <w:ind w:left="720" w:hanging="360"/>
      </w:pPr>
      <w:rPr>
        <w:rFonts w:ascii="Times New Roman" w:eastAsia="Times New Roman" w:hAnsi="Times New Roman" w:cs="Times New Roman"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52">
    <w:nsid w:val="25196538"/>
    <w:multiLevelType w:val="multilevel"/>
    <w:tmpl w:val="57720DD2"/>
    <w:lvl w:ilvl="0">
      <w:start w:val="18"/>
      <w:numFmt w:val="decimal"/>
      <w:lvlText w:val="%1"/>
      <w:lvlJc w:val="left"/>
      <w:pPr>
        <w:ind w:left="1359" w:hanging="860"/>
      </w:pPr>
      <w:rPr>
        <w:rFonts w:hint="default"/>
        <w:lang w:val="en-US" w:eastAsia="en-US" w:bidi="en-US"/>
      </w:rPr>
    </w:lvl>
    <w:lvl w:ilvl="1">
      <w:start w:val="1"/>
      <w:numFmt w:val="decimal"/>
      <w:lvlText w:val="%1.%2"/>
      <w:lvlJc w:val="left"/>
      <w:pPr>
        <w:ind w:left="1359" w:hanging="860"/>
      </w:pPr>
      <w:rPr>
        <w:rFonts w:ascii="Times New Roman" w:eastAsia="Times New Roman" w:hAnsi="Times New Roman" w:cs="Times New Roman" w:hint="default"/>
        <w:spacing w:val="-5"/>
        <w:w w:val="99"/>
        <w:sz w:val="24"/>
        <w:szCs w:val="24"/>
        <w:lang w:val="en-US" w:eastAsia="en-US" w:bidi="en-US"/>
      </w:rPr>
    </w:lvl>
    <w:lvl w:ilvl="2">
      <w:numFmt w:val="bullet"/>
      <w:lvlText w:val="•"/>
      <w:lvlJc w:val="left"/>
      <w:pPr>
        <w:ind w:left="2989" w:hanging="860"/>
      </w:pPr>
      <w:rPr>
        <w:rFonts w:hint="default"/>
        <w:lang w:val="en-US" w:eastAsia="en-US" w:bidi="en-US"/>
      </w:rPr>
    </w:lvl>
    <w:lvl w:ilvl="3">
      <w:numFmt w:val="bullet"/>
      <w:lvlText w:val="•"/>
      <w:lvlJc w:val="left"/>
      <w:pPr>
        <w:ind w:left="3804" w:hanging="860"/>
      </w:pPr>
      <w:rPr>
        <w:rFonts w:hint="default"/>
        <w:lang w:val="en-US" w:eastAsia="en-US" w:bidi="en-US"/>
      </w:rPr>
    </w:lvl>
    <w:lvl w:ilvl="4">
      <w:numFmt w:val="bullet"/>
      <w:lvlText w:val="•"/>
      <w:lvlJc w:val="left"/>
      <w:pPr>
        <w:ind w:left="4619" w:hanging="860"/>
      </w:pPr>
      <w:rPr>
        <w:rFonts w:hint="default"/>
        <w:lang w:val="en-US" w:eastAsia="en-US" w:bidi="en-US"/>
      </w:rPr>
    </w:lvl>
    <w:lvl w:ilvl="5">
      <w:numFmt w:val="bullet"/>
      <w:lvlText w:val="•"/>
      <w:lvlJc w:val="left"/>
      <w:pPr>
        <w:ind w:left="5434" w:hanging="860"/>
      </w:pPr>
      <w:rPr>
        <w:rFonts w:hint="default"/>
        <w:lang w:val="en-US" w:eastAsia="en-US" w:bidi="en-US"/>
      </w:rPr>
    </w:lvl>
    <w:lvl w:ilvl="6">
      <w:numFmt w:val="bullet"/>
      <w:lvlText w:val="•"/>
      <w:lvlJc w:val="left"/>
      <w:pPr>
        <w:ind w:left="6249" w:hanging="860"/>
      </w:pPr>
      <w:rPr>
        <w:rFonts w:hint="default"/>
        <w:lang w:val="en-US" w:eastAsia="en-US" w:bidi="en-US"/>
      </w:rPr>
    </w:lvl>
    <w:lvl w:ilvl="7">
      <w:numFmt w:val="bullet"/>
      <w:lvlText w:val="•"/>
      <w:lvlJc w:val="left"/>
      <w:pPr>
        <w:ind w:left="7064" w:hanging="860"/>
      </w:pPr>
      <w:rPr>
        <w:rFonts w:hint="default"/>
        <w:lang w:val="en-US" w:eastAsia="en-US" w:bidi="en-US"/>
      </w:rPr>
    </w:lvl>
    <w:lvl w:ilvl="8">
      <w:numFmt w:val="bullet"/>
      <w:lvlText w:val="•"/>
      <w:lvlJc w:val="left"/>
      <w:pPr>
        <w:ind w:left="7879" w:hanging="860"/>
      </w:pPr>
      <w:rPr>
        <w:rFonts w:hint="default"/>
        <w:lang w:val="en-US" w:eastAsia="en-US" w:bidi="en-US"/>
      </w:rPr>
    </w:lvl>
  </w:abstractNum>
  <w:abstractNum w:abstractNumId="53">
    <w:nsid w:val="25D10B70"/>
    <w:multiLevelType w:val="multilevel"/>
    <w:tmpl w:val="6FF21E8E"/>
    <w:lvl w:ilvl="0">
      <w:start w:val="36"/>
      <w:numFmt w:val="decimal"/>
      <w:lvlText w:val="%1"/>
      <w:lvlJc w:val="left"/>
      <w:pPr>
        <w:ind w:left="1359" w:hanging="860"/>
      </w:pPr>
      <w:rPr>
        <w:rFonts w:hint="default"/>
        <w:lang w:val="en-US" w:eastAsia="en-US" w:bidi="en-US"/>
      </w:rPr>
    </w:lvl>
    <w:lvl w:ilvl="1">
      <w:start w:val="1"/>
      <w:numFmt w:val="decimal"/>
      <w:lvlText w:val="%1.%2"/>
      <w:lvlJc w:val="left"/>
      <w:pPr>
        <w:ind w:left="1359" w:hanging="860"/>
      </w:pPr>
      <w:rPr>
        <w:rFonts w:ascii="Times New Roman" w:eastAsia="Times New Roman" w:hAnsi="Times New Roman" w:cs="Times New Roman" w:hint="default"/>
        <w:spacing w:val="-4"/>
        <w:w w:val="99"/>
        <w:sz w:val="24"/>
        <w:szCs w:val="24"/>
        <w:lang w:val="en-US" w:eastAsia="en-US" w:bidi="en-US"/>
      </w:rPr>
    </w:lvl>
    <w:lvl w:ilvl="2">
      <w:numFmt w:val="bullet"/>
      <w:lvlText w:val="•"/>
      <w:lvlJc w:val="left"/>
      <w:pPr>
        <w:ind w:left="2989" w:hanging="860"/>
      </w:pPr>
      <w:rPr>
        <w:rFonts w:hint="default"/>
        <w:lang w:val="en-US" w:eastAsia="en-US" w:bidi="en-US"/>
      </w:rPr>
    </w:lvl>
    <w:lvl w:ilvl="3">
      <w:numFmt w:val="bullet"/>
      <w:lvlText w:val="•"/>
      <w:lvlJc w:val="left"/>
      <w:pPr>
        <w:ind w:left="3804" w:hanging="860"/>
      </w:pPr>
      <w:rPr>
        <w:rFonts w:hint="default"/>
        <w:lang w:val="en-US" w:eastAsia="en-US" w:bidi="en-US"/>
      </w:rPr>
    </w:lvl>
    <w:lvl w:ilvl="4">
      <w:numFmt w:val="bullet"/>
      <w:lvlText w:val="•"/>
      <w:lvlJc w:val="left"/>
      <w:pPr>
        <w:ind w:left="4619" w:hanging="860"/>
      </w:pPr>
      <w:rPr>
        <w:rFonts w:hint="default"/>
        <w:lang w:val="en-US" w:eastAsia="en-US" w:bidi="en-US"/>
      </w:rPr>
    </w:lvl>
    <w:lvl w:ilvl="5">
      <w:numFmt w:val="bullet"/>
      <w:lvlText w:val="•"/>
      <w:lvlJc w:val="left"/>
      <w:pPr>
        <w:ind w:left="5434" w:hanging="860"/>
      </w:pPr>
      <w:rPr>
        <w:rFonts w:hint="default"/>
        <w:lang w:val="en-US" w:eastAsia="en-US" w:bidi="en-US"/>
      </w:rPr>
    </w:lvl>
    <w:lvl w:ilvl="6">
      <w:numFmt w:val="bullet"/>
      <w:lvlText w:val="•"/>
      <w:lvlJc w:val="left"/>
      <w:pPr>
        <w:ind w:left="6249" w:hanging="860"/>
      </w:pPr>
      <w:rPr>
        <w:rFonts w:hint="default"/>
        <w:lang w:val="en-US" w:eastAsia="en-US" w:bidi="en-US"/>
      </w:rPr>
    </w:lvl>
    <w:lvl w:ilvl="7">
      <w:numFmt w:val="bullet"/>
      <w:lvlText w:val="•"/>
      <w:lvlJc w:val="left"/>
      <w:pPr>
        <w:ind w:left="7064" w:hanging="860"/>
      </w:pPr>
      <w:rPr>
        <w:rFonts w:hint="default"/>
        <w:lang w:val="en-US" w:eastAsia="en-US" w:bidi="en-US"/>
      </w:rPr>
    </w:lvl>
    <w:lvl w:ilvl="8">
      <w:numFmt w:val="bullet"/>
      <w:lvlText w:val="•"/>
      <w:lvlJc w:val="left"/>
      <w:pPr>
        <w:ind w:left="7879" w:hanging="860"/>
      </w:pPr>
      <w:rPr>
        <w:rFonts w:hint="default"/>
        <w:lang w:val="en-US" w:eastAsia="en-US" w:bidi="en-US"/>
      </w:rPr>
    </w:lvl>
  </w:abstractNum>
  <w:abstractNum w:abstractNumId="54">
    <w:nsid w:val="279A68C9"/>
    <w:multiLevelType w:val="multilevel"/>
    <w:tmpl w:val="02DA9DCA"/>
    <w:lvl w:ilvl="0">
      <w:start w:val="29"/>
      <w:numFmt w:val="decimal"/>
      <w:lvlText w:val="%1"/>
      <w:lvlJc w:val="left"/>
      <w:pPr>
        <w:ind w:left="980" w:hanging="720"/>
      </w:pPr>
      <w:rPr>
        <w:rFonts w:hint="default"/>
        <w:lang w:val="en-US" w:eastAsia="en-US" w:bidi="en-US"/>
      </w:rPr>
    </w:lvl>
    <w:lvl w:ilvl="1">
      <w:start w:val="7"/>
      <w:numFmt w:val="decimal"/>
      <w:lvlText w:val="%1.%2"/>
      <w:lvlJc w:val="left"/>
      <w:pPr>
        <w:ind w:left="980" w:hanging="720"/>
      </w:pPr>
      <w:rPr>
        <w:rFonts w:hint="default"/>
        <w:lang w:val="en-US" w:eastAsia="en-US" w:bidi="en-US"/>
      </w:rPr>
    </w:lvl>
    <w:lvl w:ilvl="2">
      <w:start w:val="1"/>
      <w:numFmt w:val="decimal"/>
      <w:lvlText w:val="%1.%2.%3"/>
      <w:lvlJc w:val="left"/>
      <w:pPr>
        <w:ind w:left="980" w:hanging="720"/>
      </w:pPr>
      <w:rPr>
        <w:rFonts w:ascii="Times New Roman" w:eastAsia="Times New Roman" w:hAnsi="Times New Roman" w:cs="Times New Roman" w:hint="default"/>
        <w:w w:val="100"/>
        <w:sz w:val="22"/>
        <w:szCs w:val="22"/>
        <w:lang w:val="en-US" w:eastAsia="en-US" w:bidi="en-US"/>
      </w:rPr>
    </w:lvl>
    <w:lvl w:ilvl="3">
      <w:start w:val="1"/>
      <w:numFmt w:val="lowerLetter"/>
      <w:lvlText w:val="(%4)"/>
      <w:lvlJc w:val="left"/>
      <w:pPr>
        <w:ind w:left="1700" w:hanging="720"/>
      </w:pPr>
      <w:rPr>
        <w:rFonts w:ascii="Times New Roman" w:eastAsia="Times New Roman" w:hAnsi="Times New Roman" w:cs="Times New Roman" w:hint="default"/>
        <w:w w:val="100"/>
        <w:sz w:val="22"/>
        <w:szCs w:val="22"/>
        <w:lang w:val="en-US" w:eastAsia="en-US" w:bidi="en-US"/>
      </w:rPr>
    </w:lvl>
    <w:lvl w:ilvl="4">
      <w:numFmt w:val="bullet"/>
      <w:lvlText w:val="•"/>
      <w:lvlJc w:val="left"/>
      <w:pPr>
        <w:ind w:left="4302" w:hanging="720"/>
      </w:pPr>
      <w:rPr>
        <w:rFonts w:hint="default"/>
        <w:lang w:val="en-US" w:eastAsia="en-US" w:bidi="en-US"/>
      </w:rPr>
    </w:lvl>
    <w:lvl w:ilvl="5">
      <w:numFmt w:val="bullet"/>
      <w:lvlText w:val="•"/>
      <w:lvlJc w:val="left"/>
      <w:pPr>
        <w:ind w:left="5170" w:hanging="720"/>
      </w:pPr>
      <w:rPr>
        <w:rFonts w:hint="default"/>
        <w:lang w:val="en-US" w:eastAsia="en-US" w:bidi="en-US"/>
      </w:rPr>
    </w:lvl>
    <w:lvl w:ilvl="6">
      <w:numFmt w:val="bullet"/>
      <w:lvlText w:val="•"/>
      <w:lvlJc w:val="left"/>
      <w:pPr>
        <w:ind w:left="6038" w:hanging="720"/>
      </w:pPr>
      <w:rPr>
        <w:rFonts w:hint="default"/>
        <w:lang w:val="en-US" w:eastAsia="en-US" w:bidi="en-US"/>
      </w:rPr>
    </w:lvl>
    <w:lvl w:ilvl="7">
      <w:numFmt w:val="bullet"/>
      <w:lvlText w:val="•"/>
      <w:lvlJc w:val="left"/>
      <w:pPr>
        <w:ind w:left="6905" w:hanging="720"/>
      </w:pPr>
      <w:rPr>
        <w:rFonts w:hint="default"/>
        <w:lang w:val="en-US" w:eastAsia="en-US" w:bidi="en-US"/>
      </w:rPr>
    </w:lvl>
    <w:lvl w:ilvl="8">
      <w:numFmt w:val="bullet"/>
      <w:lvlText w:val="•"/>
      <w:lvlJc w:val="left"/>
      <w:pPr>
        <w:ind w:left="7773" w:hanging="720"/>
      </w:pPr>
      <w:rPr>
        <w:rFonts w:hint="default"/>
        <w:lang w:val="en-US" w:eastAsia="en-US" w:bidi="en-US"/>
      </w:rPr>
    </w:lvl>
  </w:abstractNum>
  <w:abstractNum w:abstractNumId="55">
    <w:nsid w:val="27CF7884"/>
    <w:multiLevelType w:val="multilevel"/>
    <w:tmpl w:val="B89499B8"/>
    <w:lvl w:ilvl="0">
      <w:start w:val="4"/>
      <w:numFmt w:val="decimal"/>
      <w:lvlText w:val="%1"/>
      <w:lvlJc w:val="left"/>
      <w:pPr>
        <w:ind w:left="980" w:hanging="720"/>
      </w:pPr>
      <w:rPr>
        <w:rFonts w:hint="default"/>
        <w:lang w:val="en-US" w:eastAsia="en-US" w:bidi="en-US"/>
      </w:rPr>
    </w:lvl>
    <w:lvl w:ilvl="1">
      <w:start w:val="1"/>
      <w:numFmt w:val="decimal"/>
      <w:lvlText w:val="%1.%2"/>
      <w:lvlJc w:val="left"/>
      <w:pPr>
        <w:ind w:left="980" w:hanging="720"/>
      </w:pPr>
      <w:rPr>
        <w:rFonts w:ascii="Times New Roman" w:eastAsia="Times New Roman" w:hAnsi="Times New Roman" w:cs="Times New Roman" w:hint="default"/>
        <w:b/>
        <w:bCs/>
        <w:w w:val="100"/>
        <w:sz w:val="22"/>
        <w:szCs w:val="22"/>
        <w:lang w:val="en-US" w:eastAsia="en-US" w:bidi="en-US"/>
      </w:rPr>
    </w:lvl>
    <w:lvl w:ilvl="2">
      <w:numFmt w:val="bullet"/>
      <w:lvlText w:val=""/>
      <w:lvlJc w:val="left"/>
      <w:pPr>
        <w:ind w:left="1700" w:hanging="720"/>
      </w:pPr>
      <w:rPr>
        <w:rFonts w:ascii="Symbol" w:eastAsia="Symbol" w:hAnsi="Symbol" w:cs="Symbol" w:hint="default"/>
        <w:w w:val="99"/>
        <w:sz w:val="20"/>
        <w:szCs w:val="20"/>
        <w:lang w:val="en-US" w:eastAsia="en-US" w:bidi="en-US"/>
      </w:rPr>
    </w:lvl>
    <w:lvl w:ilvl="3">
      <w:numFmt w:val="bullet"/>
      <w:lvlText w:val="•"/>
      <w:lvlJc w:val="left"/>
      <w:pPr>
        <w:ind w:left="3435" w:hanging="720"/>
      </w:pPr>
      <w:rPr>
        <w:rFonts w:hint="default"/>
        <w:lang w:val="en-US" w:eastAsia="en-US" w:bidi="en-US"/>
      </w:rPr>
    </w:lvl>
    <w:lvl w:ilvl="4">
      <w:numFmt w:val="bullet"/>
      <w:lvlText w:val="•"/>
      <w:lvlJc w:val="left"/>
      <w:pPr>
        <w:ind w:left="4302" w:hanging="720"/>
      </w:pPr>
      <w:rPr>
        <w:rFonts w:hint="default"/>
        <w:lang w:val="en-US" w:eastAsia="en-US" w:bidi="en-US"/>
      </w:rPr>
    </w:lvl>
    <w:lvl w:ilvl="5">
      <w:numFmt w:val="bullet"/>
      <w:lvlText w:val="•"/>
      <w:lvlJc w:val="left"/>
      <w:pPr>
        <w:ind w:left="5170" w:hanging="720"/>
      </w:pPr>
      <w:rPr>
        <w:rFonts w:hint="default"/>
        <w:lang w:val="en-US" w:eastAsia="en-US" w:bidi="en-US"/>
      </w:rPr>
    </w:lvl>
    <w:lvl w:ilvl="6">
      <w:numFmt w:val="bullet"/>
      <w:lvlText w:val="•"/>
      <w:lvlJc w:val="left"/>
      <w:pPr>
        <w:ind w:left="6038" w:hanging="720"/>
      </w:pPr>
      <w:rPr>
        <w:rFonts w:hint="default"/>
        <w:lang w:val="en-US" w:eastAsia="en-US" w:bidi="en-US"/>
      </w:rPr>
    </w:lvl>
    <w:lvl w:ilvl="7">
      <w:numFmt w:val="bullet"/>
      <w:lvlText w:val="•"/>
      <w:lvlJc w:val="left"/>
      <w:pPr>
        <w:ind w:left="6905" w:hanging="720"/>
      </w:pPr>
      <w:rPr>
        <w:rFonts w:hint="default"/>
        <w:lang w:val="en-US" w:eastAsia="en-US" w:bidi="en-US"/>
      </w:rPr>
    </w:lvl>
    <w:lvl w:ilvl="8">
      <w:numFmt w:val="bullet"/>
      <w:lvlText w:val="•"/>
      <w:lvlJc w:val="left"/>
      <w:pPr>
        <w:ind w:left="7773" w:hanging="720"/>
      </w:pPr>
      <w:rPr>
        <w:rFonts w:hint="default"/>
        <w:lang w:val="en-US" w:eastAsia="en-US" w:bidi="en-US"/>
      </w:rPr>
    </w:lvl>
  </w:abstractNum>
  <w:abstractNum w:abstractNumId="56">
    <w:nsid w:val="28335587"/>
    <w:multiLevelType w:val="hybridMultilevel"/>
    <w:tmpl w:val="C22470DA"/>
    <w:lvl w:ilvl="0" w:tplc="C19E6F7C">
      <w:start w:val="1"/>
      <w:numFmt w:val="lowerLetter"/>
      <w:lvlText w:val="(%1)"/>
      <w:lvlJc w:val="left"/>
      <w:pPr>
        <w:ind w:left="980" w:hanging="720"/>
      </w:pPr>
      <w:rPr>
        <w:rFonts w:ascii="Times New Roman" w:eastAsia="Times New Roman" w:hAnsi="Times New Roman" w:cs="Times New Roman" w:hint="default"/>
        <w:w w:val="100"/>
        <w:sz w:val="22"/>
        <w:szCs w:val="22"/>
        <w:lang w:val="en-US" w:eastAsia="en-US" w:bidi="en-US"/>
      </w:rPr>
    </w:lvl>
    <w:lvl w:ilvl="1" w:tplc="7AFC74B0">
      <w:numFmt w:val="bullet"/>
      <w:lvlText w:val="•"/>
      <w:lvlJc w:val="left"/>
      <w:pPr>
        <w:ind w:left="1832" w:hanging="720"/>
      </w:pPr>
      <w:rPr>
        <w:rFonts w:hint="default"/>
        <w:lang w:val="en-US" w:eastAsia="en-US" w:bidi="en-US"/>
      </w:rPr>
    </w:lvl>
    <w:lvl w:ilvl="2" w:tplc="F85808C2">
      <w:numFmt w:val="bullet"/>
      <w:lvlText w:val="•"/>
      <w:lvlJc w:val="left"/>
      <w:pPr>
        <w:ind w:left="2685" w:hanging="720"/>
      </w:pPr>
      <w:rPr>
        <w:rFonts w:hint="default"/>
        <w:lang w:val="en-US" w:eastAsia="en-US" w:bidi="en-US"/>
      </w:rPr>
    </w:lvl>
    <w:lvl w:ilvl="3" w:tplc="5B2E661A">
      <w:numFmt w:val="bullet"/>
      <w:lvlText w:val="•"/>
      <w:lvlJc w:val="left"/>
      <w:pPr>
        <w:ind w:left="3538" w:hanging="720"/>
      </w:pPr>
      <w:rPr>
        <w:rFonts w:hint="default"/>
        <w:lang w:val="en-US" w:eastAsia="en-US" w:bidi="en-US"/>
      </w:rPr>
    </w:lvl>
    <w:lvl w:ilvl="4" w:tplc="6EE823EA">
      <w:numFmt w:val="bullet"/>
      <w:lvlText w:val="•"/>
      <w:lvlJc w:val="left"/>
      <w:pPr>
        <w:ind w:left="4391" w:hanging="720"/>
      </w:pPr>
      <w:rPr>
        <w:rFonts w:hint="default"/>
        <w:lang w:val="en-US" w:eastAsia="en-US" w:bidi="en-US"/>
      </w:rPr>
    </w:lvl>
    <w:lvl w:ilvl="5" w:tplc="16725EA2">
      <w:numFmt w:val="bullet"/>
      <w:lvlText w:val="•"/>
      <w:lvlJc w:val="left"/>
      <w:pPr>
        <w:ind w:left="5244" w:hanging="720"/>
      </w:pPr>
      <w:rPr>
        <w:rFonts w:hint="default"/>
        <w:lang w:val="en-US" w:eastAsia="en-US" w:bidi="en-US"/>
      </w:rPr>
    </w:lvl>
    <w:lvl w:ilvl="6" w:tplc="D5C22E44">
      <w:numFmt w:val="bullet"/>
      <w:lvlText w:val="•"/>
      <w:lvlJc w:val="left"/>
      <w:pPr>
        <w:ind w:left="6097" w:hanging="720"/>
      </w:pPr>
      <w:rPr>
        <w:rFonts w:hint="default"/>
        <w:lang w:val="en-US" w:eastAsia="en-US" w:bidi="en-US"/>
      </w:rPr>
    </w:lvl>
    <w:lvl w:ilvl="7" w:tplc="2E7C9710">
      <w:numFmt w:val="bullet"/>
      <w:lvlText w:val="•"/>
      <w:lvlJc w:val="left"/>
      <w:pPr>
        <w:ind w:left="6950" w:hanging="720"/>
      </w:pPr>
      <w:rPr>
        <w:rFonts w:hint="default"/>
        <w:lang w:val="en-US" w:eastAsia="en-US" w:bidi="en-US"/>
      </w:rPr>
    </w:lvl>
    <w:lvl w:ilvl="8" w:tplc="AC083B64">
      <w:numFmt w:val="bullet"/>
      <w:lvlText w:val="•"/>
      <w:lvlJc w:val="left"/>
      <w:pPr>
        <w:ind w:left="7803" w:hanging="720"/>
      </w:pPr>
      <w:rPr>
        <w:rFonts w:hint="default"/>
        <w:lang w:val="en-US" w:eastAsia="en-US" w:bidi="en-US"/>
      </w:rPr>
    </w:lvl>
  </w:abstractNum>
  <w:abstractNum w:abstractNumId="57">
    <w:nsid w:val="28EC2126"/>
    <w:multiLevelType w:val="hybridMultilevel"/>
    <w:tmpl w:val="55C0125C"/>
    <w:lvl w:ilvl="0" w:tplc="785E3B40">
      <w:start w:val="1"/>
      <w:numFmt w:val="lowerRoman"/>
      <w:lvlText w:val="%1."/>
      <w:lvlJc w:val="left"/>
      <w:pPr>
        <w:ind w:left="1700" w:hanging="720"/>
      </w:pPr>
      <w:rPr>
        <w:rFonts w:hint="default"/>
      </w:rPr>
    </w:lvl>
    <w:lvl w:ilvl="1" w:tplc="40090019" w:tentative="1">
      <w:start w:val="1"/>
      <w:numFmt w:val="lowerLetter"/>
      <w:lvlText w:val="%2."/>
      <w:lvlJc w:val="left"/>
      <w:pPr>
        <w:ind w:left="2060" w:hanging="360"/>
      </w:pPr>
    </w:lvl>
    <w:lvl w:ilvl="2" w:tplc="4009001B" w:tentative="1">
      <w:start w:val="1"/>
      <w:numFmt w:val="lowerRoman"/>
      <w:lvlText w:val="%3."/>
      <w:lvlJc w:val="right"/>
      <w:pPr>
        <w:ind w:left="2780" w:hanging="180"/>
      </w:pPr>
    </w:lvl>
    <w:lvl w:ilvl="3" w:tplc="4009000F" w:tentative="1">
      <w:start w:val="1"/>
      <w:numFmt w:val="decimal"/>
      <w:lvlText w:val="%4."/>
      <w:lvlJc w:val="left"/>
      <w:pPr>
        <w:ind w:left="3500" w:hanging="360"/>
      </w:pPr>
    </w:lvl>
    <w:lvl w:ilvl="4" w:tplc="40090019" w:tentative="1">
      <w:start w:val="1"/>
      <w:numFmt w:val="lowerLetter"/>
      <w:lvlText w:val="%5."/>
      <w:lvlJc w:val="left"/>
      <w:pPr>
        <w:ind w:left="4220" w:hanging="360"/>
      </w:pPr>
    </w:lvl>
    <w:lvl w:ilvl="5" w:tplc="4009001B" w:tentative="1">
      <w:start w:val="1"/>
      <w:numFmt w:val="lowerRoman"/>
      <w:lvlText w:val="%6."/>
      <w:lvlJc w:val="right"/>
      <w:pPr>
        <w:ind w:left="4940" w:hanging="180"/>
      </w:pPr>
    </w:lvl>
    <w:lvl w:ilvl="6" w:tplc="4009000F" w:tentative="1">
      <w:start w:val="1"/>
      <w:numFmt w:val="decimal"/>
      <w:lvlText w:val="%7."/>
      <w:lvlJc w:val="left"/>
      <w:pPr>
        <w:ind w:left="5660" w:hanging="360"/>
      </w:pPr>
    </w:lvl>
    <w:lvl w:ilvl="7" w:tplc="40090019" w:tentative="1">
      <w:start w:val="1"/>
      <w:numFmt w:val="lowerLetter"/>
      <w:lvlText w:val="%8."/>
      <w:lvlJc w:val="left"/>
      <w:pPr>
        <w:ind w:left="6380" w:hanging="360"/>
      </w:pPr>
    </w:lvl>
    <w:lvl w:ilvl="8" w:tplc="4009001B" w:tentative="1">
      <w:start w:val="1"/>
      <w:numFmt w:val="lowerRoman"/>
      <w:lvlText w:val="%9."/>
      <w:lvlJc w:val="right"/>
      <w:pPr>
        <w:ind w:left="7100" w:hanging="180"/>
      </w:pPr>
    </w:lvl>
  </w:abstractNum>
  <w:abstractNum w:abstractNumId="58">
    <w:nsid w:val="29705DCF"/>
    <w:multiLevelType w:val="hybridMultilevel"/>
    <w:tmpl w:val="3430A37E"/>
    <w:lvl w:ilvl="0" w:tplc="A8287DC6">
      <w:start w:val="1"/>
      <w:numFmt w:val="lowerLetter"/>
      <w:lvlText w:val="(%1)"/>
      <w:lvlJc w:val="left"/>
      <w:pPr>
        <w:ind w:left="1700" w:hanging="720"/>
      </w:pPr>
      <w:rPr>
        <w:rFonts w:ascii="Times New Roman" w:eastAsia="Times New Roman" w:hAnsi="Times New Roman" w:cs="Times New Roman" w:hint="default"/>
        <w:w w:val="100"/>
        <w:sz w:val="22"/>
        <w:szCs w:val="22"/>
        <w:lang w:val="en-US" w:eastAsia="en-US" w:bidi="en-US"/>
      </w:rPr>
    </w:lvl>
    <w:lvl w:ilvl="1" w:tplc="78E8B758">
      <w:numFmt w:val="bullet"/>
      <w:lvlText w:val="•"/>
      <w:lvlJc w:val="left"/>
      <w:pPr>
        <w:ind w:left="2480" w:hanging="720"/>
      </w:pPr>
      <w:rPr>
        <w:rFonts w:hint="default"/>
        <w:lang w:val="en-US" w:eastAsia="en-US" w:bidi="en-US"/>
      </w:rPr>
    </w:lvl>
    <w:lvl w:ilvl="2" w:tplc="5CB88CF8">
      <w:numFmt w:val="bullet"/>
      <w:lvlText w:val="•"/>
      <w:lvlJc w:val="left"/>
      <w:pPr>
        <w:ind w:left="3261" w:hanging="720"/>
      </w:pPr>
      <w:rPr>
        <w:rFonts w:hint="default"/>
        <w:lang w:val="en-US" w:eastAsia="en-US" w:bidi="en-US"/>
      </w:rPr>
    </w:lvl>
    <w:lvl w:ilvl="3" w:tplc="83862C1E">
      <w:numFmt w:val="bullet"/>
      <w:lvlText w:val="•"/>
      <w:lvlJc w:val="left"/>
      <w:pPr>
        <w:ind w:left="4042" w:hanging="720"/>
      </w:pPr>
      <w:rPr>
        <w:rFonts w:hint="default"/>
        <w:lang w:val="en-US" w:eastAsia="en-US" w:bidi="en-US"/>
      </w:rPr>
    </w:lvl>
    <w:lvl w:ilvl="4" w:tplc="FC0C079C">
      <w:numFmt w:val="bullet"/>
      <w:lvlText w:val="•"/>
      <w:lvlJc w:val="left"/>
      <w:pPr>
        <w:ind w:left="4823" w:hanging="720"/>
      </w:pPr>
      <w:rPr>
        <w:rFonts w:hint="default"/>
        <w:lang w:val="en-US" w:eastAsia="en-US" w:bidi="en-US"/>
      </w:rPr>
    </w:lvl>
    <w:lvl w:ilvl="5" w:tplc="2990E376">
      <w:numFmt w:val="bullet"/>
      <w:lvlText w:val="•"/>
      <w:lvlJc w:val="left"/>
      <w:pPr>
        <w:ind w:left="5604" w:hanging="720"/>
      </w:pPr>
      <w:rPr>
        <w:rFonts w:hint="default"/>
        <w:lang w:val="en-US" w:eastAsia="en-US" w:bidi="en-US"/>
      </w:rPr>
    </w:lvl>
    <w:lvl w:ilvl="6" w:tplc="C56C45B8">
      <w:numFmt w:val="bullet"/>
      <w:lvlText w:val="•"/>
      <w:lvlJc w:val="left"/>
      <w:pPr>
        <w:ind w:left="6385" w:hanging="720"/>
      </w:pPr>
      <w:rPr>
        <w:rFonts w:hint="default"/>
        <w:lang w:val="en-US" w:eastAsia="en-US" w:bidi="en-US"/>
      </w:rPr>
    </w:lvl>
    <w:lvl w:ilvl="7" w:tplc="1A963B2A">
      <w:numFmt w:val="bullet"/>
      <w:lvlText w:val="•"/>
      <w:lvlJc w:val="left"/>
      <w:pPr>
        <w:ind w:left="7166" w:hanging="720"/>
      </w:pPr>
      <w:rPr>
        <w:rFonts w:hint="default"/>
        <w:lang w:val="en-US" w:eastAsia="en-US" w:bidi="en-US"/>
      </w:rPr>
    </w:lvl>
    <w:lvl w:ilvl="8" w:tplc="2DB859BC">
      <w:numFmt w:val="bullet"/>
      <w:lvlText w:val="•"/>
      <w:lvlJc w:val="left"/>
      <w:pPr>
        <w:ind w:left="7947" w:hanging="720"/>
      </w:pPr>
      <w:rPr>
        <w:rFonts w:hint="default"/>
        <w:lang w:val="en-US" w:eastAsia="en-US" w:bidi="en-US"/>
      </w:rPr>
    </w:lvl>
  </w:abstractNum>
  <w:abstractNum w:abstractNumId="59">
    <w:nsid w:val="29CA6BE9"/>
    <w:multiLevelType w:val="hybridMultilevel"/>
    <w:tmpl w:val="00562E72"/>
    <w:lvl w:ilvl="0" w:tplc="40090017">
      <w:start w:val="1"/>
      <w:numFmt w:val="lowerLetter"/>
      <w:lvlText w:val="%1)"/>
      <w:lvlJc w:val="left"/>
      <w:pPr>
        <w:ind w:left="1700" w:hanging="360"/>
      </w:pPr>
    </w:lvl>
    <w:lvl w:ilvl="1" w:tplc="40090019" w:tentative="1">
      <w:start w:val="1"/>
      <w:numFmt w:val="lowerLetter"/>
      <w:lvlText w:val="%2."/>
      <w:lvlJc w:val="left"/>
      <w:pPr>
        <w:ind w:left="2420" w:hanging="360"/>
      </w:pPr>
    </w:lvl>
    <w:lvl w:ilvl="2" w:tplc="4009001B" w:tentative="1">
      <w:start w:val="1"/>
      <w:numFmt w:val="lowerRoman"/>
      <w:lvlText w:val="%3."/>
      <w:lvlJc w:val="right"/>
      <w:pPr>
        <w:ind w:left="3140" w:hanging="180"/>
      </w:pPr>
    </w:lvl>
    <w:lvl w:ilvl="3" w:tplc="4009000F" w:tentative="1">
      <w:start w:val="1"/>
      <w:numFmt w:val="decimal"/>
      <w:lvlText w:val="%4."/>
      <w:lvlJc w:val="left"/>
      <w:pPr>
        <w:ind w:left="3860" w:hanging="360"/>
      </w:pPr>
    </w:lvl>
    <w:lvl w:ilvl="4" w:tplc="40090019" w:tentative="1">
      <w:start w:val="1"/>
      <w:numFmt w:val="lowerLetter"/>
      <w:lvlText w:val="%5."/>
      <w:lvlJc w:val="left"/>
      <w:pPr>
        <w:ind w:left="4580" w:hanging="360"/>
      </w:pPr>
    </w:lvl>
    <w:lvl w:ilvl="5" w:tplc="4009001B" w:tentative="1">
      <w:start w:val="1"/>
      <w:numFmt w:val="lowerRoman"/>
      <w:lvlText w:val="%6."/>
      <w:lvlJc w:val="right"/>
      <w:pPr>
        <w:ind w:left="5300" w:hanging="180"/>
      </w:pPr>
    </w:lvl>
    <w:lvl w:ilvl="6" w:tplc="4009000F" w:tentative="1">
      <w:start w:val="1"/>
      <w:numFmt w:val="decimal"/>
      <w:lvlText w:val="%7."/>
      <w:lvlJc w:val="left"/>
      <w:pPr>
        <w:ind w:left="6020" w:hanging="360"/>
      </w:pPr>
    </w:lvl>
    <w:lvl w:ilvl="7" w:tplc="40090019" w:tentative="1">
      <w:start w:val="1"/>
      <w:numFmt w:val="lowerLetter"/>
      <w:lvlText w:val="%8."/>
      <w:lvlJc w:val="left"/>
      <w:pPr>
        <w:ind w:left="6740" w:hanging="360"/>
      </w:pPr>
    </w:lvl>
    <w:lvl w:ilvl="8" w:tplc="4009001B" w:tentative="1">
      <w:start w:val="1"/>
      <w:numFmt w:val="lowerRoman"/>
      <w:lvlText w:val="%9."/>
      <w:lvlJc w:val="right"/>
      <w:pPr>
        <w:ind w:left="7460" w:hanging="180"/>
      </w:pPr>
    </w:lvl>
  </w:abstractNum>
  <w:abstractNum w:abstractNumId="60">
    <w:nsid w:val="2A7A462D"/>
    <w:multiLevelType w:val="hybridMultilevel"/>
    <w:tmpl w:val="00562E72"/>
    <w:lvl w:ilvl="0" w:tplc="40090017">
      <w:start w:val="1"/>
      <w:numFmt w:val="lowerLetter"/>
      <w:lvlText w:val="%1)"/>
      <w:lvlJc w:val="left"/>
      <w:pPr>
        <w:ind w:left="1700" w:hanging="360"/>
      </w:pPr>
    </w:lvl>
    <w:lvl w:ilvl="1" w:tplc="40090019" w:tentative="1">
      <w:start w:val="1"/>
      <w:numFmt w:val="lowerLetter"/>
      <w:lvlText w:val="%2."/>
      <w:lvlJc w:val="left"/>
      <w:pPr>
        <w:ind w:left="2420" w:hanging="360"/>
      </w:pPr>
    </w:lvl>
    <w:lvl w:ilvl="2" w:tplc="4009001B" w:tentative="1">
      <w:start w:val="1"/>
      <w:numFmt w:val="lowerRoman"/>
      <w:lvlText w:val="%3."/>
      <w:lvlJc w:val="right"/>
      <w:pPr>
        <w:ind w:left="3140" w:hanging="180"/>
      </w:pPr>
    </w:lvl>
    <w:lvl w:ilvl="3" w:tplc="4009000F" w:tentative="1">
      <w:start w:val="1"/>
      <w:numFmt w:val="decimal"/>
      <w:lvlText w:val="%4."/>
      <w:lvlJc w:val="left"/>
      <w:pPr>
        <w:ind w:left="3860" w:hanging="360"/>
      </w:pPr>
    </w:lvl>
    <w:lvl w:ilvl="4" w:tplc="40090019" w:tentative="1">
      <w:start w:val="1"/>
      <w:numFmt w:val="lowerLetter"/>
      <w:lvlText w:val="%5."/>
      <w:lvlJc w:val="left"/>
      <w:pPr>
        <w:ind w:left="4580" w:hanging="360"/>
      </w:pPr>
    </w:lvl>
    <w:lvl w:ilvl="5" w:tplc="4009001B" w:tentative="1">
      <w:start w:val="1"/>
      <w:numFmt w:val="lowerRoman"/>
      <w:lvlText w:val="%6."/>
      <w:lvlJc w:val="right"/>
      <w:pPr>
        <w:ind w:left="5300" w:hanging="180"/>
      </w:pPr>
    </w:lvl>
    <w:lvl w:ilvl="6" w:tplc="4009000F" w:tentative="1">
      <w:start w:val="1"/>
      <w:numFmt w:val="decimal"/>
      <w:lvlText w:val="%7."/>
      <w:lvlJc w:val="left"/>
      <w:pPr>
        <w:ind w:left="6020" w:hanging="360"/>
      </w:pPr>
    </w:lvl>
    <w:lvl w:ilvl="7" w:tplc="40090019" w:tentative="1">
      <w:start w:val="1"/>
      <w:numFmt w:val="lowerLetter"/>
      <w:lvlText w:val="%8."/>
      <w:lvlJc w:val="left"/>
      <w:pPr>
        <w:ind w:left="6740" w:hanging="360"/>
      </w:pPr>
    </w:lvl>
    <w:lvl w:ilvl="8" w:tplc="4009001B" w:tentative="1">
      <w:start w:val="1"/>
      <w:numFmt w:val="lowerRoman"/>
      <w:lvlText w:val="%9."/>
      <w:lvlJc w:val="right"/>
      <w:pPr>
        <w:ind w:left="7460" w:hanging="180"/>
      </w:pPr>
    </w:lvl>
  </w:abstractNum>
  <w:abstractNum w:abstractNumId="61">
    <w:nsid w:val="2B8B3421"/>
    <w:multiLevelType w:val="multilevel"/>
    <w:tmpl w:val="B31007E6"/>
    <w:lvl w:ilvl="0">
      <w:start w:val="14"/>
      <w:numFmt w:val="decimal"/>
      <w:lvlText w:val="%1"/>
      <w:lvlJc w:val="left"/>
      <w:pPr>
        <w:ind w:left="980" w:hanging="720"/>
      </w:pPr>
      <w:rPr>
        <w:rFonts w:hint="default"/>
        <w:lang w:val="en-US" w:eastAsia="en-US" w:bidi="en-US"/>
      </w:rPr>
    </w:lvl>
    <w:lvl w:ilvl="1">
      <w:start w:val="1"/>
      <w:numFmt w:val="decimal"/>
      <w:lvlText w:val="%1.%2"/>
      <w:lvlJc w:val="left"/>
      <w:pPr>
        <w:ind w:left="980" w:hanging="720"/>
      </w:pPr>
      <w:rPr>
        <w:rFonts w:ascii="Times New Roman" w:eastAsia="Times New Roman" w:hAnsi="Times New Roman" w:cs="Times New Roman" w:hint="default"/>
        <w:b/>
        <w:bCs/>
        <w:w w:val="100"/>
        <w:sz w:val="22"/>
        <w:szCs w:val="22"/>
        <w:lang w:val="en-US" w:eastAsia="en-US" w:bidi="en-US"/>
      </w:rPr>
    </w:lvl>
    <w:lvl w:ilvl="2">
      <w:start w:val="1"/>
      <w:numFmt w:val="decimal"/>
      <w:lvlText w:val="%1.%2.%3"/>
      <w:lvlJc w:val="left"/>
      <w:pPr>
        <w:ind w:left="980" w:hanging="720"/>
      </w:pPr>
      <w:rPr>
        <w:rFonts w:ascii="Times New Roman" w:eastAsia="Times New Roman" w:hAnsi="Times New Roman" w:cs="Times New Roman" w:hint="default"/>
        <w:w w:val="100"/>
        <w:sz w:val="22"/>
        <w:szCs w:val="22"/>
        <w:lang w:val="en-US" w:eastAsia="en-US" w:bidi="en-US"/>
      </w:rPr>
    </w:lvl>
    <w:lvl w:ilvl="3">
      <w:numFmt w:val="bullet"/>
      <w:lvlText w:val="•"/>
      <w:lvlJc w:val="left"/>
      <w:pPr>
        <w:ind w:left="3538" w:hanging="720"/>
      </w:pPr>
      <w:rPr>
        <w:rFonts w:hint="default"/>
        <w:lang w:val="en-US" w:eastAsia="en-US" w:bidi="en-US"/>
      </w:rPr>
    </w:lvl>
    <w:lvl w:ilvl="4">
      <w:numFmt w:val="bullet"/>
      <w:lvlText w:val="•"/>
      <w:lvlJc w:val="left"/>
      <w:pPr>
        <w:ind w:left="4391" w:hanging="720"/>
      </w:pPr>
      <w:rPr>
        <w:rFonts w:hint="default"/>
        <w:lang w:val="en-US" w:eastAsia="en-US" w:bidi="en-US"/>
      </w:rPr>
    </w:lvl>
    <w:lvl w:ilvl="5">
      <w:numFmt w:val="bullet"/>
      <w:lvlText w:val="•"/>
      <w:lvlJc w:val="left"/>
      <w:pPr>
        <w:ind w:left="5244" w:hanging="720"/>
      </w:pPr>
      <w:rPr>
        <w:rFonts w:hint="default"/>
        <w:lang w:val="en-US" w:eastAsia="en-US" w:bidi="en-US"/>
      </w:rPr>
    </w:lvl>
    <w:lvl w:ilvl="6">
      <w:numFmt w:val="bullet"/>
      <w:lvlText w:val="•"/>
      <w:lvlJc w:val="left"/>
      <w:pPr>
        <w:ind w:left="6097" w:hanging="720"/>
      </w:pPr>
      <w:rPr>
        <w:rFonts w:hint="default"/>
        <w:lang w:val="en-US" w:eastAsia="en-US" w:bidi="en-US"/>
      </w:rPr>
    </w:lvl>
    <w:lvl w:ilvl="7">
      <w:numFmt w:val="bullet"/>
      <w:lvlText w:val="•"/>
      <w:lvlJc w:val="left"/>
      <w:pPr>
        <w:ind w:left="6950" w:hanging="720"/>
      </w:pPr>
      <w:rPr>
        <w:rFonts w:hint="default"/>
        <w:lang w:val="en-US" w:eastAsia="en-US" w:bidi="en-US"/>
      </w:rPr>
    </w:lvl>
    <w:lvl w:ilvl="8">
      <w:numFmt w:val="bullet"/>
      <w:lvlText w:val="•"/>
      <w:lvlJc w:val="left"/>
      <w:pPr>
        <w:ind w:left="7803" w:hanging="720"/>
      </w:pPr>
      <w:rPr>
        <w:rFonts w:hint="default"/>
        <w:lang w:val="en-US" w:eastAsia="en-US" w:bidi="en-US"/>
      </w:rPr>
    </w:lvl>
  </w:abstractNum>
  <w:abstractNum w:abstractNumId="62">
    <w:nsid w:val="2C811B55"/>
    <w:multiLevelType w:val="multilevel"/>
    <w:tmpl w:val="4B9E59CC"/>
    <w:lvl w:ilvl="0">
      <w:start w:val="30"/>
      <w:numFmt w:val="decimal"/>
      <w:lvlText w:val="%1"/>
      <w:lvlJc w:val="left"/>
      <w:pPr>
        <w:ind w:left="1359" w:hanging="860"/>
      </w:pPr>
      <w:rPr>
        <w:rFonts w:hint="default"/>
        <w:lang w:val="en-US" w:eastAsia="en-US" w:bidi="en-US"/>
      </w:rPr>
    </w:lvl>
    <w:lvl w:ilvl="1">
      <w:start w:val="1"/>
      <w:numFmt w:val="decimal"/>
      <w:lvlText w:val="%1.%2"/>
      <w:lvlJc w:val="left"/>
      <w:pPr>
        <w:ind w:left="1359" w:hanging="860"/>
      </w:pPr>
      <w:rPr>
        <w:rFonts w:ascii="Times New Roman" w:eastAsia="Times New Roman" w:hAnsi="Times New Roman" w:cs="Times New Roman" w:hint="default"/>
        <w:spacing w:val="-5"/>
        <w:w w:val="99"/>
        <w:sz w:val="24"/>
        <w:szCs w:val="24"/>
        <w:lang w:val="en-US" w:eastAsia="en-US" w:bidi="en-US"/>
      </w:rPr>
    </w:lvl>
    <w:lvl w:ilvl="2">
      <w:numFmt w:val="bullet"/>
      <w:lvlText w:val="•"/>
      <w:lvlJc w:val="left"/>
      <w:pPr>
        <w:ind w:left="2989" w:hanging="860"/>
      </w:pPr>
      <w:rPr>
        <w:rFonts w:hint="default"/>
        <w:lang w:val="en-US" w:eastAsia="en-US" w:bidi="en-US"/>
      </w:rPr>
    </w:lvl>
    <w:lvl w:ilvl="3">
      <w:numFmt w:val="bullet"/>
      <w:lvlText w:val="•"/>
      <w:lvlJc w:val="left"/>
      <w:pPr>
        <w:ind w:left="3804" w:hanging="860"/>
      </w:pPr>
      <w:rPr>
        <w:rFonts w:hint="default"/>
        <w:lang w:val="en-US" w:eastAsia="en-US" w:bidi="en-US"/>
      </w:rPr>
    </w:lvl>
    <w:lvl w:ilvl="4">
      <w:numFmt w:val="bullet"/>
      <w:lvlText w:val="•"/>
      <w:lvlJc w:val="left"/>
      <w:pPr>
        <w:ind w:left="4619" w:hanging="860"/>
      </w:pPr>
      <w:rPr>
        <w:rFonts w:hint="default"/>
        <w:lang w:val="en-US" w:eastAsia="en-US" w:bidi="en-US"/>
      </w:rPr>
    </w:lvl>
    <w:lvl w:ilvl="5">
      <w:numFmt w:val="bullet"/>
      <w:lvlText w:val="•"/>
      <w:lvlJc w:val="left"/>
      <w:pPr>
        <w:ind w:left="5434" w:hanging="860"/>
      </w:pPr>
      <w:rPr>
        <w:rFonts w:hint="default"/>
        <w:lang w:val="en-US" w:eastAsia="en-US" w:bidi="en-US"/>
      </w:rPr>
    </w:lvl>
    <w:lvl w:ilvl="6">
      <w:numFmt w:val="bullet"/>
      <w:lvlText w:val="•"/>
      <w:lvlJc w:val="left"/>
      <w:pPr>
        <w:ind w:left="6249" w:hanging="860"/>
      </w:pPr>
      <w:rPr>
        <w:rFonts w:hint="default"/>
        <w:lang w:val="en-US" w:eastAsia="en-US" w:bidi="en-US"/>
      </w:rPr>
    </w:lvl>
    <w:lvl w:ilvl="7">
      <w:numFmt w:val="bullet"/>
      <w:lvlText w:val="•"/>
      <w:lvlJc w:val="left"/>
      <w:pPr>
        <w:ind w:left="7064" w:hanging="860"/>
      </w:pPr>
      <w:rPr>
        <w:rFonts w:hint="default"/>
        <w:lang w:val="en-US" w:eastAsia="en-US" w:bidi="en-US"/>
      </w:rPr>
    </w:lvl>
    <w:lvl w:ilvl="8">
      <w:numFmt w:val="bullet"/>
      <w:lvlText w:val="•"/>
      <w:lvlJc w:val="left"/>
      <w:pPr>
        <w:ind w:left="7879" w:hanging="860"/>
      </w:pPr>
      <w:rPr>
        <w:rFonts w:hint="default"/>
        <w:lang w:val="en-US" w:eastAsia="en-US" w:bidi="en-US"/>
      </w:rPr>
    </w:lvl>
  </w:abstractNum>
  <w:abstractNum w:abstractNumId="63">
    <w:nsid w:val="2CD80B51"/>
    <w:multiLevelType w:val="hybridMultilevel"/>
    <w:tmpl w:val="CB0AE85E"/>
    <w:lvl w:ilvl="0" w:tplc="F0F6BBF2">
      <w:start w:val="1"/>
      <w:numFmt w:val="lowerLetter"/>
      <w:lvlText w:val="(%1)"/>
      <w:lvlJc w:val="left"/>
      <w:pPr>
        <w:ind w:left="980" w:hanging="720"/>
      </w:pPr>
      <w:rPr>
        <w:rFonts w:ascii="Times New Roman" w:eastAsia="Times New Roman" w:hAnsi="Times New Roman" w:cs="Times New Roman" w:hint="default"/>
        <w:w w:val="100"/>
        <w:sz w:val="22"/>
        <w:szCs w:val="22"/>
        <w:lang w:val="en-US" w:eastAsia="en-US" w:bidi="en-US"/>
      </w:rPr>
    </w:lvl>
    <w:lvl w:ilvl="1" w:tplc="E6F6FDFE">
      <w:numFmt w:val="bullet"/>
      <w:lvlText w:val="•"/>
      <w:lvlJc w:val="left"/>
      <w:pPr>
        <w:ind w:left="1832" w:hanging="720"/>
      </w:pPr>
      <w:rPr>
        <w:rFonts w:hint="default"/>
        <w:lang w:val="en-US" w:eastAsia="en-US" w:bidi="en-US"/>
      </w:rPr>
    </w:lvl>
    <w:lvl w:ilvl="2" w:tplc="901CE648">
      <w:numFmt w:val="bullet"/>
      <w:lvlText w:val="•"/>
      <w:lvlJc w:val="left"/>
      <w:pPr>
        <w:ind w:left="2685" w:hanging="720"/>
      </w:pPr>
      <w:rPr>
        <w:rFonts w:hint="default"/>
        <w:lang w:val="en-US" w:eastAsia="en-US" w:bidi="en-US"/>
      </w:rPr>
    </w:lvl>
    <w:lvl w:ilvl="3" w:tplc="F24CF4EE">
      <w:numFmt w:val="bullet"/>
      <w:lvlText w:val="•"/>
      <w:lvlJc w:val="left"/>
      <w:pPr>
        <w:ind w:left="3538" w:hanging="720"/>
      </w:pPr>
      <w:rPr>
        <w:rFonts w:hint="default"/>
        <w:lang w:val="en-US" w:eastAsia="en-US" w:bidi="en-US"/>
      </w:rPr>
    </w:lvl>
    <w:lvl w:ilvl="4" w:tplc="104C8438">
      <w:numFmt w:val="bullet"/>
      <w:lvlText w:val="•"/>
      <w:lvlJc w:val="left"/>
      <w:pPr>
        <w:ind w:left="4391" w:hanging="720"/>
      </w:pPr>
      <w:rPr>
        <w:rFonts w:hint="default"/>
        <w:lang w:val="en-US" w:eastAsia="en-US" w:bidi="en-US"/>
      </w:rPr>
    </w:lvl>
    <w:lvl w:ilvl="5" w:tplc="F71E060E">
      <w:numFmt w:val="bullet"/>
      <w:lvlText w:val="•"/>
      <w:lvlJc w:val="left"/>
      <w:pPr>
        <w:ind w:left="5244" w:hanging="720"/>
      </w:pPr>
      <w:rPr>
        <w:rFonts w:hint="default"/>
        <w:lang w:val="en-US" w:eastAsia="en-US" w:bidi="en-US"/>
      </w:rPr>
    </w:lvl>
    <w:lvl w:ilvl="6" w:tplc="C8226862">
      <w:numFmt w:val="bullet"/>
      <w:lvlText w:val="•"/>
      <w:lvlJc w:val="left"/>
      <w:pPr>
        <w:ind w:left="6097" w:hanging="720"/>
      </w:pPr>
      <w:rPr>
        <w:rFonts w:hint="default"/>
        <w:lang w:val="en-US" w:eastAsia="en-US" w:bidi="en-US"/>
      </w:rPr>
    </w:lvl>
    <w:lvl w:ilvl="7" w:tplc="ED22B12E">
      <w:numFmt w:val="bullet"/>
      <w:lvlText w:val="•"/>
      <w:lvlJc w:val="left"/>
      <w:pPr>
        <w:ind w:left="6950" w:hanging="720"/>
      </w:pPr>
      <w:rPr>
        <w:rFonts w:hint="default"/>
        <w:lang w:val="en-US" w:eastAsia="en-US" w:bidi="en-US"/>
      </w:rPr>
    </w:lvl>
    <w:lvl w:ilvl="8" w:tplc="C5A8437A">
      <w:numFmt w:val="bullet"/>
      <w:lvlText w:val="•"/>
      <w:lvlJc w:val="left"/>
      <w:pPr>
        <w:ind w:left="7803" w:hanging="720"/>
      </w:pPr>
      <w:rPr>
        <w:rFonts w:hint="default"/>
        <w:lang w:val="en-US" w:eastAsia="en-US" w:bidi="en-US"/>
      </w:rPr>
    </w:lvl>
  </w:abstractNum>
  <w:abstractNum w:abstractNumId="64">
    <w:nsid w:val="2D8A3155"/>
    <w:multiLevelType w:val="multilevel"/>
    <w:tmpl w:val="56FEE1D2"/>
    <w:lvl w:ilvl="0">
      <w:start w:val="23"/>
      <w:numFmt w:val="decimal"/>
      <w:lvlText w:val="%1"/>
      <w:lvlJc w:val="left"/>
      <w:pPr>
        <w:ind w:left="1359" w:hanging="860"/>
      </w:pPr>
      <w:rPr>
        <w:rFonts w:hint="default"/>
        <w:lang w:val="en-US" w:eastAsia="en-US" w:bidi="en-US"/>
      </w:rPr>
    </w:lvl>
    <w:lvl w:ilvl="1">
      <w:start w:val="1"/>
      <w:numFmt w:val="decimal"/>
      <w:lvlText w:val="%1.%2"/>
      <w:lvlJc w:val="left"/>
      <w:pPr>
        <w:ind w:left="1359" w:hanging="860"/>
      </w:pPr>
      <w:rPr>
        <w:rFonts w:ascii="Times New Roman" w:eastAsia="Times New Roman" w:hAnsi="Times New Roman" w:cs="Times New Roman" w:hint="default"/>
        <w:spacing w:val="-1"/>
        <w:w w:val="100"/>
        <w:sz w:val="24"/>
        <w:szCs w:val="24"/>
        <w:lang w:val="en-US" w:eastAsia="en-US" w:bidi="en-US"/>
      </w:rPr>
    </w:lvl>
    <w:lvl w:ilvl="2">
      <w:numFmt w:val="bullet"/>
      <w:lvlText w:val="•"/>
      <w:lvlJc w:val="left"/>
      <w:pPr>
        <w:ind w:left="2989" w:hanging="860"/>
      </w:pPr>
      <w:rPr>
        <w:rFonts w:hint="default"/>
        <w:lang w:val="en-US" w:eastAsia="en-US" w:bidi="en-US"/>
      </w:rPr>
    </w:lvl>
    <w:lvl w:ilvl="3">
      <w:numFmt w:val="bullet"/>
      <w:lvlText w:val="•"/>
      <w:lvlJc w:val="left"/>
      <w:pPr>
        <w:ind w:left="3804" w:hanging="860"/>
      </w:pPr>
      <w:rPr>
        <w:rFonts w:hint="default"/>
        <w:lang w:val="en-US" w:eastAsia="en-US" w:bidi="en-US"/>
      </w:rPr>
    </w:lvl>
    <w:lvl w:ilvl="4">
      <w:numFmt w:val="bullet"/>
      <w:lvlText w:val="•"/>
      <w:lvlJc w:val="left"/>
      <w:pPr>
        <w:ind w:left="4619" w:hanging="860"/>
      </w:pPr>
      <w:rPr>
        <w:rFonts w:hint="default"/>
        <w:lang w:val="en-US" w:eastAsia="en-US" w:bidi="en-US"/>
      </w:rPr>
    </w:lvl>
    <w:lvl w:ilvl="5">
      <w:numFmt w:val="bullet"/>
      <w:lvlText w:val="•"/>
      <w:lvlJc w:val="left"/>
      <w:pPr>
        <w:ind w:left="5434" w:hanging="860"/>
      </w:pPr>
      <w:rPr>
        <w:rFonts w:hint="default"/>
        <w:lang w:val="en-US" w:eastAsia="en-US" w:bidi="en-US"/>
      </w:rPr>
    </w:lvl>
    <w:lvl w:ilvl="6">
      <w:numFmt w:val="bullet"/>
      <w:lvlText w:val="•"/>
      <w:lvlJc w:val="left"/>
      <w:pPr>
        <w:ind w:left="6249" w:hanging="860"/>
      </w:pPr>
      <w:rPr>
        <w:rFonts w:hint="default"/>
        <w:lang w:val="en-US" w:eastAsia="en-US" w:bidi="en-US"/>
      </w:rPr>
    </w:lvl>
    <w:lvl w:ilvl="7">
      <w:numFmt w:val="bullet"/>
      <w:lvlText w:val="•"/>
      <w:lvlJc w:val="left"/>
      <w:pPr>
        <w:ind w:left="7064" w:hanging="860"/>
      </w:pPr>
      <w:rPr>
        <w:rFonts w:hint="default"/>
        <w:lang w:val="en-US" w:eastAsia="en-US" w:bidi="en-US"/>
      </w:rPr>
    </w:lvl>
    <w:lvl w:ilvl="8">
      <w:numFmt w:val="bullet"/>
      <w:lvlText w:val="•"/>
      <w:lvlJc w:val="left"/>
      <w:pPr>
        <w:ind w:left="7879" w:hanging="860"/>
      </w:pPr>
      <w:rPr>
        <w:rFonts w:hint="default"/>
        <w:lang w:val="en-US" w:eastAsia="en-US" w:bidi="en-US"/>
      </w:rPr>
    </w:lvl>
  </w:abstractNum>
  <w:abstractNum w:abstractNumId="65">
    <w:nsid w:val="305912B0"/>
    <w:multiLevelType w:val="multilevel"/>
    <w:tmpl w:val="C57A6BF6"/>
    <w:lvl w:ilvl="0">
      <w:start w:val="20"/>
      <w:numFmt w:val="decimal"/>
      <w:lvlText w:val="%1"/>
      <w:lvlJc w:val="left"/>
      <w:pPr>
        <w:ind w:left="1359" w:hanging="860"/>
      </w:pPr>
      <w:rPr>
        <w:rFonts w:hint="default"/>
        <w:lang w:val="en-US" w:eastAsia="en-US" w:bidi="en-US"/>
      </w:rPr>
    </w:lvl>
    <w:lvl w:ilvl="1">
      <w:start w:val="1"/>
      <w:numFmt w:val="decimal"/>
      <w:lvlText w:val="%1.%2"/>
      <w:lvlJc w:val="left"/>
      <w:pPr>
        <w:ind w:left="1359" w:hanging="860"/>
      </w:pPr>
      <w:rPr>
        <w:rFonts w:ascii="Times New Roman" w:eastAsia="Times New Roman" w:hAnsi="Times New Roman" w:cs="Times New Roman" w:hint="default"/>
        <w:spacing w:val="-5"/>
        <w:w w:val="99"/>
        <w:sz w:val="24"/>
        <w:szCs w:val="24"/>
        <w:lang w:val="en-US" w:eastAsia="en-US" w:bidi="en-US"/>
      </w:rPr>
    </w:lvl>
    <w:lvl w:ilvl="2">
      <w:numFmt w:val="bullet"/>
      <w:lvlText w:val="•"/>
      <w:lvlJc w:val="left"/>
      <w:pPr>
        <w:ind w:left="2989" w:hanging="860"/>
      </w:pPr>
      <w:rPr>
        <w:rFonts w:hint="default"/>
        <w:lang w:val="en-US" w:eastAsia="en-US" w:bidi="en-US"/>
      </w:rPr>
    </w:lvl>
    <w:lvl w:ilvl="3">
      <w:numFmt w:val="bullet"/>
      <w:lvlText w:val="•"/>
      <w:lvlJc w:val="left"/>
      <w:pPr>
        <w:ind w:left="3804" w:hanging="860"/>
      </w:pPr>
      <w:rPr>
        <w:rFonts w:hint="default"/>
        <w:lang w:val="en-US" w:eastAsia="en-US" w:bidi="en-US"/>
      </w:rPr>
    </w:lvl>
    <w:lvl w:ilvl="4">
      <w:numFmt w:val="bullet"/>
      <w:lvlText w:val="•"/>
      <w:lvlJc w:val="left"/>
      <w:pPr>
        <w:ind w:left="4619" w:hanging="860"/>
      </w:pPr>
      <w:rPr>
        <w:rFonts w:hint="default"/>
        <w:lang w:val="en-US" w:eastAsia="en-US" w:bidi="en-US"/>
      </w:rPr>
    </w:lvl>
    <w:lvl w:ilvl="5">
      <w:numFmt w:val="bullet"/>
      <w:lvlText w:val="•"/>
      <w:lvlJc w:val="left"/>
      <w:pPr>
        <w:ind w:left="5434" w:hanging="860"/>
      </w:pPr>
      <w:rPr>
        <w:rFonts w:hint="default"/>
        <w:lang w:val="en-US" w:eastAsia="en-US" w:bidi="en-US"/>
      </w:rPr>
    </w:lvl>
    <w:lvl w:ilvl="6">
      <w:numFmt w:val="bullet"/>
      <w:lvlText w:val="•"/>
      <w:lvlJc w:val="left"/>
      <w:pPr>
        <w:ind w:left="6249" w:hanging="860"/>
      </w:pPr>
      <w:rPr>
        <w:rFonts w:hint="default"/>
        <w:lang w:val="en-US" w:eastAsia="en-US" w:bidi="en-US"/>
      </w:rPr>
    </w:lvl>
    <w:lvl w:ilvl="7">
      <w:numFmt w:val="bullet"/>
      <w:lvlText w:val="•"/>
      <w:lvlJc w:val="left"/>
      <w:pPr>
        <w:ind w:left="7064" w:hanging="860"/>
      </w:pPr>
      <w:rPr>
        <w:rFonts w:hint="default"/>
        <w:lang w:val="en-US" w:eastAsia="en-US" w:bidi="en-US"/>
      </w:rPr>
    </w:lvl>
    <w:lvl w:ilvl="8">
      <w:numFmt w:val="bullet"/>
      <w:lvlText w:val="•"/>
      <w:lvlJc w:val="left"/>
      <w:pPr>
        <w:ind w:left="7879" w:hanging="860"/>
      </w:pPr>
      <w:rPr>
        <w:rFonts w:hint="default"/>
        <w:lang w:val="en-US" w:eastAsia="en-US" w:bidi="en-US"/>
      </w:rPr>
    </w:lvl>
  </w:abstractNum>
  <w:abstractNum w:abstractNumId="66">
    <w:nsid w:val="35D5683B"/>
    <w:multiLevelType w:val="multilevel"/>
    <w:tmpl w:val="3BAA4930"/>
    <w:lvl w:ilvl="0">
      <w:start w:val="34"/>
      <w:numFmt w:val="decimal"/>
      <w:lvlText w:val="%1"/>
      <w:lvlJc w:val="left"/>
      <w:pPr>
        <w:ind w:left="980" w:hanging="720"/>
      </w:pPr>
      <w:rPr>
        <w:rFonts w:hint="default"/>
        <w:lang w:val="en-US" w:eastAsia="en-US" w:bidi="en-US"/>
      </w:rPr>
    </w:lvl>
    <w:lvl w:ilvl="1">
      <w:start w:val="1"/>
      <w:numFmt w:val="decimal"/>
      <w:lvlText w:val="%1.%2"/>
      <w:lvlJc w:val="left"/>
      <w:pPr>
        <w:ind w:left="980" w:hanging="720"/>
      </w:pPr>
      <w:rPr>
        <w:rFonts w:ascii="Times New Roman" w:eastAsia="Times New Roman" w:hAnsi="Times New Roman" w:cs="Times New Roman" w:hint="default"/>
        <w:b/>
        <w:bCs/>
        <w:w w:val="100"/>
        <w:sz w:val="22"/>
        <w:szCs w:val="22"/>
        <w:lang w:val="en-US" w:eastAsia="en-US" w:bidi="en-US"/>
      </w:rPr>
    </w:lvl>
    <w:lvl w:ilvl="2">
      <w:start w:val="1"/>
      <w:numFmt w:val="decimal"/>
      <w:lvlText w:val="%1.%2.%3"/>
      <w:lvlJc w:val="left"/>
      <w:pPr>
        <w:ind w:left="980" w:hanging="720"/>
      </w:pPr>
      <w:rPr>
        <w:rFonts w:ascii="Times New Roman" w:eastAsia="Times New Roman" w:hAnsi="Times New Roman" w:cs="Times New Roman" w:hint="default"/>
        <w:w w:val="100"/>
        <w:sz w:val="22"/>
        <w:szCs w:val="22"/>
        <w:lang w:val="en-US" w:eastAsia="en-US" w:bidi="en-US"/>
      </w:rPr>
    </w:lvl>
    <w:lvl w:ilvl="3">
      <w:numFmt w:val="bullet"/>
      <w:lvlText w:val="•"/>
      <w:lvlJc w:val="left"/>
      <w:pPr>
        <w:ind w:left="3538" w:hanging="720"/>
      </w:pPr>
      <w:rPr>
        <w:rFonts w:hint="default"/>
        <w:lang w:val="en-US" w:eastAsia="en-US" w:bidi="en-US"/>
      </w:rPr>
    </w:lvl>
    <w:lvl w:ilvl="4">
      <w:numFmt w:val="bullet"/>
      <w:lvlText w:val="•"/>
      <w:lvlJc w:val="left"/>
      <w:pPr>
        <w:ind w:left="4391" w:hanging="720"/>
      </w:pPr>
      <w:rPr>
        <w:rFonts w:hint="default"/>
        <w:lang w:val="en-US" w:eastAsia="en-US" w:bidi="en-US"/>
      </w:rPr>
    </w:lvl>
    <w:lvl w:ilvl="5">
      <w:numFmt w:val="bullet"/>
      <w:lvlText w:val="•"/>
      <w:lvlJc w:val="left"/>
      <w:pPr>
        <w:ind w:left="5244" w:hanging="720"/>
      </w:pPr>
      <w:rPr>
        <w:rFonts w:hint="default"/>
        <w:lang w:val="en-US" w:eastAsia="en-US" w:bidi="en-US"/>
      </w:rPr>
    </w:lvl>
    <w:lvl w:ilvl="6">
      <w:numFmt w:val="bullet"/>
      <w:lvlText w:val="•"/>
      <w:lvlJc w:val="left"/>
      <w:pPr>
        <w:ind w:left="6097" w:hanging="720"/>
      </w:pPr>
      <w:rPr>
        <w:rFonts w:hint="default"/>
        <w:lang w:val="en-US" w:eastAsia="en-US" w:bidi="en-US"/>
      </w:rPr>
    </w:lvl>
    <w:lvl w:ilvl="7">
      <w:numFmt w:val="bullet"/>
      <w:lvlText w:val="•"/>
      <w:lvlJc w:val="left"/>
      <w:pPr>
        <w:ind w:left="6950" w:hanging="720"/>
      </w:pPr>
      <w:rPr>
        <w:rFonts w:hint="default"/>
        <w:lang w:val="en-US" w:eastAsia="en-US" w:bidi="en-US"/>
      </w:rPr>
    </w:lvl>
    <w:lvl w:ilvl="8">
      <w:numFmt w:val="bullet"/>
      <w:lvlText w:val="•"/>
      <w:lvlJc w:val="left"/>
      <w:pPr>
        <w:ind w:left="7803" w:hanging="720"/>
      </w:pPr>
      <w:rPr>
        <w:rFonts w:hint="default"/>
        <w:lang w:val="en-US" w:eastAsia="en-US" w:bidi="en-US"/>
      </w:rPr>
    </w:lvl>
  </w:abstractNum>
  <w:abstractNum w:abstractNumId="67">
    <w:nsid w:val="35E714AD"/>
    <w:multiLevelType w:val="multilevel"/>
    <w:tmpl w:val="0DF48CAC"/>
    <w:lvl w:ilvl="0">
      <w:start w:val="21"/>
      <w:numFmt w:val="decimal"/>
      <w:lvlText w:val="%1"/>
      <w:lvlJc w:val="left"/>
      <w:pPr>
        <w:ind w:left="980" w:hanging="720"/>
      </w:pPr>
      <w:rPr>
        <w:rFonts w:hint="default"/>
        <w:lang w:val="en-US" w:eastAsia="en-US" w:bidi="en-US"/>
      </w:rPr>
    </w:lvl>
    <w:lvl w:ilvl="1">
      <w:start w:val="1"/>
      <w:numFmt w:val="decimal"/>
      <w:lvlText w:val="%1.%2"/>
      <w:lvlJc w:val="left"/>
      <w:pPr>
        <w:ind w:left="980" w:hanging="720"/>
      </w:pPr>
      <w:rPr>
        <w:rFonts w:ascii="Times New Roman" w:eastAsia="Times New Roman" w:hAnsi="Times New Roman" w:cs="Times New Roman" w:hint="default"/>
        <w:b/>
        <w:bCs/>
        <w:w w:val="100"/>
        <w:sz w:val="22"/>
        <w:szCs w:val="22"/>
        <w:lang w:val="en-US" w:eastAsia="en-US" w:bidi="en-US"/>
      </w:rPr>
    </w:lvl>
    <w:lvl w:ilvl="2">
      <w:start w:val="1"/>
      <w:numFmt w:val="decimal"/>
      <w:lvlText w:val="%1.%2.%3"/>
      <w:lvlJc w:val="left"/>
      <w:pPr>
        <w:ind w:left="980" w:hanging="720"/>
      </w:pPr>
      <w:rPr>
        <w:rFonts w:ascii="Times New Roman" w:eastAsia="Times New Roman" w:hAnsi="Times New Roman" w:cs="Times New Roman" w:hint="default"/>
        <w:w w:val="100"/>
        <w:sz w:val="22"/>
        <w:szCs w:val="22"/>
        <w:lang w:val="en-US" w:eastAsia="en-US" w:bidi="en-US"/>
      </w:rPr>
    </w:lvl>
    <w:lvl w:ilvl="3">
      <w:numFmt w:val="bullet"/>
      <w:lvlText w:val="•"/>
      <w:lvlJc w:val="left"/>
      <w:pPr>
        <w:ind w:left="3538" w:hanging="720"/>
      </w:pPr>
      <w:rPr>
        <w:rFonts w:hint="default"/>
        <w:lang w:val="en-US" w:eastAsia="en-US" w:bidi="en-US"/>
      </w:rPr>
    </w:lvl>
    <w:lvl w:ilvl="4">
      <w:numFmt w:val="bullet"/>
      <w:lvlText w:val="•"/>
      <w:lvlJc w:val="left"/>
      <w:pPr>
        <w:ind w:left="4391" w:hanging="720"/>
      </w:pPr>
      <w:rPr>
        <w:rFonts w:hint="default"/>
        <w:lang w:val="en-US" w:eastAsia="en-US" w:bidi="en-US"/>
      </w:rPr>
    </w:lvl>
    <w:lvl w:ilvl="5">
      <w:numFmt w:val="bullet"/>
      <w:lvlText w:val="•"/>
      <w:lvlJc w:val="left"/>
      <w:pPr>
        <w:ind w:left="5244" w:hanging="720"/>
      </w:pPr>
      <w:rPr>
        <w:rFonts w:hint="default"/>
        <w:lang w:val="en-US" w:eastAsia="en-US" w:bidi="en-US"/>
      </w:rPr>
    </w:lvl>
    <w:lvl w:ilvl="6">
      <w:numFmt w:val="bullet"/>
      <w:lvlText w:val="•"/>
      <w:lvlJc w:val="left"/>
      <w:pPr>
        <w:ind w:left="6097" w:hanging="720"/>
      </w:pPr>
      <w:rPr>
        <w:rFonts w:hint="default"/>
        <w:lang w:val="en-US" w:eastAsia="en-US" w:bidi="en-US"/>
      </w:rPr>
    </w:lvl>
    <w:lvl w:ilvl="7">
      <w:numFmt w:val="bullet"/>
      <w:lvlText w:val="•"/>
      <w:lvlJc w:val="left"/>
      <w:pPr>
        <w:ind w:left="6950" w:hanging="720"/>
      </w:pPr>
      <w:rPr>
        <w:rFonts w:hint="default"/>
        <w:lang w:val="en-US" w:eastAsia="en-US" w:bidi="en-US"/>
      </w:rPr>
    </w:lvl>
    <w:lvl w:ilvl="8">
      <w:numFmt w:val="bullet"/>
      <w:lvlText w:val="•"/>
      <w:lvlJc w:val="left"/>
      <w:pPr>
        <w:ind w:left="7803" w:hanging="720"/>
      </w:pPr>
      <w:rPr>
        <w:rFonts w:hint="default"/>
        <w:lang w:val="en-US" w:eastAsia="en-US" w:bidi="en-US"/>
      </w:rPr>
    </w:lvl>
  </w:abstractNum>
  <w:abstractNum w:abstractNumId="68">
    <w:nsid w:val="36CB3F1D"/>
    <w:multiLevelType w:val="multilevel"/>
    <w:tmpl w:val="07C448E8"/>
    <w:lvl w:ilvl="0">
      <w:start w:val="2"/>
      <w:numFmt w:val="decimal"/>
      <w:lvlText w:val="%1"/>
      <w:lvlJc w:val="left"/>
      <w:pPr>
        <w:ind w:left="980" w:hanging="720"/>
      </w:pPr>
      <w:rPr>
        <w:rFonts w:hint="default"/>
        <w:lang w:val="en-US" w:eastAsia="en-US" w:bidi="en-US"/>
      </w:rPr>
    </w:lvl>
    <w:lvl w:ilvl="1">
      <w:start w:val="1"/>
      <w:numFmt w:val="decimal"/>
      <w:lvlText w:val="%1.%2"/>
      <w:lvlJc w:val="left"/>
      <w:pPr>
        <w:ind w:left="980" w:hanging="720"/>
      </w:pPr>
      <w:rPr>
        <w:rFonts w:ascii="Times New Roman" w:eastAsia="Times New Roman" w:hAnsi="Times New Roman" w:cs="Times New Roman" w:hint="default"/>
        <w:b/>
        <w:bCs/>
        <w:w w:val="100"/>
        <w:sz w:val="22"/>
        <w:szCs w:val="22"/>
        <w:lang w:val="en-US" w:eastAsia="en-US" w:bidi="en-US"/>
      </w:rPr>
    </w:lvl>
    <w:lvl w:ilvl="2">
      <w:numFmt w:val="bullet"/>
      <w:lvlText w:val="•"/>
      <w:lvlJc w:val="left"/>
      <w:pPr>
        <w:ind w:left="2685" w:hanging="720"/>
      </w:pPr>
      <w:rPr>
        <w:rFonts w:hint="default"/>
        <w:lang w:val="en-US" w:eastAsia="en-US" w:bidi="en-US"/>
      </w:rPr>
    </w:lvl>
    <w:lvl w:ilvl="3">
      <w:numFmt w:val="bullet"/>
      <w:lvlText w:val="•"/>
      <w:lvlJc w:val="left"/>
      <w:pPr>
        <w:ind w:left="3538" w:hanging="720"/>
      </w:pPr>
      <w:rPr>
        <w:rFonts w:hint="default"/>
        <w:lang w:val="en-US" w:eastAsia="en-US" w:bidi="en-US"/>
      </w:rPr>
    </w:lvl>
    <w:lvl w:ilvl="4">
      <w:numFmt w:val="bullet"/>
      <w:lvlText w:val="•"/>
      <w:lvlJc w:val="left"/>
      <w:pPr>
        <w:ind w:left="4391" w:hanging="720"/>
      </w:pPr>
      <w:rPr>
        <w:rFonts w:hint="default"/>
        <w:lang w:val="en-US" w:eastAsia="en-US" w:bidi="en-US"/>
      </w:rPr>
    </w:lvl>
    <w:lvl w:ilvl="5">
      <w:numFmt w:val="bullet"/>
      <w:lvlText w:val="•"/>
      <w:lvlJc w:val="left"/>
      <w:pPr>
        <w:ind w:left="5244" w:hanging="720"/>
      </w:pPr>
      <w:rPr>
        <w:rFonts w:hint="default"/>
        <w:lang w:val="en-US" w:eastAsia="en-US" w:bidi="en-US"/>
      </w:rPr>
    </w:lvl>
    <w:lvl w:ilvl="6">
      <w:numFmt w:val="bullet"/>
      <w:lvlText w:val="•"/>
      <w:lvlJc w:val="left"/>
      <w:pPr>
        <w:ind w:left="6097" w:hanging="720"/>
      </w:pPr>
      <w:rPr>
        <w:rFonts w:hint="default"/>
        <w:lang w:val="en-US" w:eastAsia="en-US" w:bidi="en-US"/>
      </w:rPr>
    </w:lvl>
    <w:lvl w:ilvl="7">
      <w:numFmt w:val="bullet"/>
      <w:lvlText w:val="•"/>
      <w:lvlJc w:val="left"/>
      <w:pPr>
        <w:ind w:left="6950" w:hanging="720"/>
      </w:pPr>
      <w:rPr>
        <w:rFonts w:hint="default"/>
        <w:lang w:val="en-US" w:eastAsia="en-US" w:bidi="en-US"/>
      </w:rPr>
    </w:lvl>
    <w:lvl w:ilvl="8">
      <w:numFmt w:val="bullet"/>
      <w:lvlText w:val="•"/>
      <w:lvlJc w:val="left"/>
      <w:pPr>
        <w:ind w:left="7803" w:hanging="720"/>
      </w:pPr>
      <w:rPr>
        <w:rFonts w:hint="default"/>
        <w:lang w:val="en-US" w:eastAsia="en-US" w:bidi="en-US"/>
      </w:rPr>
    </w:lvl>
  </w:abstractNum>
  <w:abstractNum w:abstractNumId="69">
    <w:nsid w:val="36F751C3"/>
    <w:multiLevelType w:val="multilevel"/>
    <w:tmpl w:val="4BB602FC"/>
    <w:lvl w:ilvl="0">
      <w:start w:val="10"/>
      <w:numFmt w:val="decimal"/>
      <w:lvlText w:val="%1"/>
      <w:lvlJc w:val="left"/>
      <w:pPr>
        <w:ind w:left="980" w:hanging="720"/>
      </w:pPr>
      <w:rPr>
        <w:rFonts w:hint="default"/>
        <w:lang w:val="en-US" w:eastAsia="en-US" w:bidi="en-US"/>
      </w:rPr>
    </w:lvl>
    <w:lvl w:ilvl="1">
      <w:start w:val="1"/>
      <w:numFmt w:val="decimal"/>
      <w:lvlText w:val="%1.%2"/>
      <w:lvlJc w:val="left"/>
      <w:pPr>
        <w:ind w:left="980" w:hanging="720"/>
      </w:pPr>
      <w:rPr>
        <w:rFonts w:ascii="Times New Roman" w:eastAsia="Times New Roman" w:hAnsi="Times New Roman" w:cs="Times New Roman" w:hint="default"/>
        <w:b/>
        <w:bCs/>
        <w:w w:val="100"/>
        <w:sz w:val="22"/>
        <w:szCs w:val="22"/>
        <w:lang w:val="en-US" w:eastAsia="en-US" w:bidi="en-US"/>
      </w:rPr>
    </w:lvl>
    <w:lvl w:ilvl="2">
      <w:start w:val="1"/>
      <w:numFmt w:val="decimal"/>
      <w:lvlText w:val="%1.%2.%3"/>
      <w:lvlJc w:val="left"/>
      <w:pPr>
        <w:ind w:left="980" w:hanging="720"/>
      </w:pPr>
      <w:rPr>
        <w:rFonts w:ascii="Times New Roman" w:eastAsia="Times New Roman" w:hAnsi="Times New Roman" w:cs="Times New Roman" w:hint="default"/>
        <w:w w:val="100"/>
        <w:sz w:val="22"/>
        <w:szCs w:val="22"/>
        <w:lang w:val="en-US" w:eastAsia="en-US" w:bidi="en-US"/>
      </w:rPr>
    </w:lvl>
    <w:lvl w:ilvl="3">
      <w:start w:val="1"/>
      <w:numFmt w:val="lowerLetter"/>
      <w:lvlText w:val="(%4)"/>
      <w:lvlJc w:val="left"/>
      <w:pPr>
        <w:ind w:left="1700" w:hanging="720"/>
      </w:pPr>
      <w:rPr>
        <w:rFonts w:ascii="Times New Roman" w:eastAsia="Times New Roman" w:hAnsi="Times New Roman" w:cs="Times New Roman" w:hint="default"/>
        <w:w w:val="100"/>
        <w:sz w:val="22"/>
        <w:szCs w:val="22"/>
        <w:lang w:val="en-US" w:eastAsia="en-US" w:bidi="en-US"/>
      </w:rPr>
    </w:lvl>
    <w:lvl w:ilvl="4">
      <w:numFmt w:val="bullet"/>
      <w:lvlText w:val="•"/>
      <w:lvlJc w:val="left"/>
      <w:pPr>
        <w:ind w:left="4302" w:hanging="720"/>
      </w:pPr>
      <w:rPr>
        <w:rFonts w:hint="default"/>
        <w:lang w:val="en-US" w:eastAsia="en-US" w:bidi="en-US"/>
      </w:rPr>
    </w:lvl>
    <w:lvl w:ilvl="5">
      <w:numFmt w:val="bullet"/>
      <w:lvlText w:val="•"/>
      <w:lvlJc w:val="left"/>
      <w:pPr>
        <w:ind w:left="5170" w:hanging="720"/>
      </w:pPr>
      <w:rPr>
        <w:rFonts w:hint="default"/>
        <w:lang w:val="en-US" w:eastAsia="en-US" w:bidi="en-US"/>
      </w:rPr>
    </w:lvl>
    <w:lvl w:ilvl="6">
      <w:numFmt w:val="bullet"/>
      <w:lvlText w:val="•"/>
      <w:lvlJc w:val="left"/>
      <w:pPr>
        <w:ind w:left="6038" w:hanging="720"/>
      </w:pPr>
      <w:rPr>
        <w:rFonts w:hint="default"/>
        <w:lang w:val="en-US" w:eastAsia="en-US" w:bidi="en-US"/>
      </w:rPr>
    </w:lvl>
    <w:lvl w:ilvl="7">
      <w:numFmt w:val="bullet"/>
      <w:lvlText w:val="•"/>
      <w:lvlJc w:val="left"/>
      <w:pPr>
        <w:ind w:left="6905" w:hanging="720"/>
      </w:pPr>
      <w:rPr>
        <w:rFonts w:hint="default"/>
        <w:lang w:val="en-US" w:eastAsia="en-US" w:bidi="en-US"/>
      </w:rPr>
    </w:lvl>
    <w:lvl w:ilvl="8">
      <w:numFmt w:val="bullet"/>
      <w:lvlText w:val="•"/>
      <w:lvlJc w:val="left"/>
      <w:pPr>
        <w:ind w:left="7773" w:hanging="720"/>
      </w:pPr>
      <w:rPr>
        <w:rFonts w:hint="default"/>
        <w:lang w:val="en-US" w:eastAsia="en-US" w:bidi="en-US"/>
      </w:rPr>
    </w:lvl>
  </w:abstractNum>
  <w:abstractNum w:abstractNumId="70">
    <w:nsid w:val="37A56706"/>
    <w:multiLevelType w:val="multilevel"/>
    <w:tmpl w:val="CF208192"/>
    <w:lvl w:ilvl="0">
      <w:start w:val="15"/>
      <w:numFmt w:val="decimal"/>
      <w:lvlText w:val="%1"/>
      <w:lvlJc w:val="left"/>
      <w:pPr>
        <w:ind w:left="1359" w:hanging="860"/>
      </w:pPr>
      <w:rPr>
        <w:rFonts w:hint="default"/>
        <w:lang w:val="en-US" w:eastAsia="en-US" w:bidi="en-US"/>
      </w:rPr>
    </w:lvl>
    <w:lvl w:ilvl="1">
      <w:start w:val="1"/>
      <w:numFmt w:val="decimal"/>
      <w:lvlText w:val="%1.%2"/>
      <w:lvlJc w:val="left"/>
      <w:pPr>
        <w:ind w:left="1359" w:hanging="860"/>
      </w:pPr>
      <w:rPr>
        <w:rFonts w:ascii="Times New Roman" w:eastAsia="Times New Roman" w:hAnsi="Times New Roman" w:cs="Times New Roman" w:hint="default"/>
        <w:spacing w:val="-3"/>
        <w:w w:val="99"/>
        <w:sz w:val="24"/>
        <w:szCs w:val="24"/>
        <w:lang w:val="en-US" w:eastAsia="en-US" w:bidi="en-US"/>
      </w:rPr>
    </w:lvl>
    <w:lvl w:ilvl="2">
      <w:numFmt w:val="bullet"/>
      <w:lvlText w:val="•"/>
      <w:lvlJc w:val="left"/>
      <w:pPr>
        <w:ind w:left="2989" w:hanging="860"/>
      </w:pPr>
      <w:rPr>
        <w:rFonts w:hint="default"/>
        <w:lang w:val="en-US" w:eastAsia="en-US" w:bidi="en-US"/>
      </w:rPr>
    </w:lvl>
    <w:lvl w:ilvl="3">
      <w:numFmt w:val="bullet"/>
      <w:lvlText w:val="•"/>
      <w:lvlJc w:val="left"/>
      <w:pPr>
        <w:ind w:left="3804" w:hanging="860"/>
      </w:pPr>
      <w:rPr>
        <w:rFonts w:hint="default"/>
        <w:lang w:val="en-US" w:eastAsia="en-US" w:bidi="en-US"/>
      </w:rPr>
    </w:lvl>
    <w:lvl w:ilvl="4">
      <w:numFmt w:val="bullet"/>
      <w:lvlText w:val="•"/>
      <w:lvlJc w:val="left"/>
      <w:pPr>
        <w:ind w:left="4619" w:hanging="860"/>
      </w:pPr>
      <w:rPr>
        <w:rFonts w:hint="default"/>
        <w:lang w:val="en-US" w:eastAsia="en-US" w:bidi="en-US"/>
      </w:rPr>
    </w:lvl>
    <w:lvl w:ilvl="5">
      <w:numFmt w:val="bullet"/>
      <w:lvlText w:val="•"/>
      <w:lvlJc w:val="left"/>
      <w:pPr>
        <w:ind w:left="5434" w:hanging="860"/>
      </w:pPr>
      <w:rPr>
        <w:rFonts w:hint="default"/>
        <w:lang w:val="en-US" w:eastAsia="en-US" w:bidi="en-US"/>
      </w:rPr>
    </w:lvl>
    <w:lvl w:ilvl="6">
      <w:numFmt w:val="bullet"/>
      <w:lvlText w:val="•"/>
      <w:lvlJc w:val="left"/>
      <w:pPr>
        <w:ind w:left="6249" w:hanging="860"/>
      </w:pPr>
      <w:rPr>
        <w:rFonts w:hint="default"/>
        <w:lang w:val="en-US" w:eastAsia="en-US" w:bidi="en-US"/>
      </w:rPr>
    </w:lvl>
    <w:lvl w:ilvl="7">
      <w:numFmt w:val="bullet"/>
      <w:lvlText w:val="•"/>
      <w:lvlJc w:val="left"/>
      <w:pPr>
        <w:ind w:left="7064" w:hanging="860"/>
      </w:pPr>
      <w:rPr>
        <w:rFonts w:hint="default"/>
        <w:lang w:val="en-US" w:eastAsia="en-US" w:bidi="en-US"/>
      </w:rPr>
    </w:lvl>
    <w:lvl w:ilvl="8">
      <w:numFmt w:val="bullet"/>
      <w:lvlText w:val="•"/>
      <w:lvlJc w:val="left"/>
      <w:pPr>
        <w:ind w:left="7879" w:hanging="860"/>
      </w:pPr>
      <w:rPr>
        <w:rFonts w:hint="default"/>
        <w:lang w:val="en-US" w:eastAsia="en-US" w:bidi="en-US"/>
      </w:rPr>
    </w:lvl>
  </w:abstractNum>
  <w:abstractNum w:abstractNumId="71">
    <w:nsid w:val="37CB2523"/>
    <w:multiLevelType w:val="multilevel"/>
    <w:tmpl w:val="4EF2F472"/>
    <w:lvl w:ilvl="0">
      <w:start w:val="39"/>
      <w:numFmt w:val="decimal"/>
      <w:lvlText w:val="%1"/>
      <w:lvlJc w:val="left"/>
      <w:pPr>
        <w:ind w:left="980" w:hanging="720"/>
      </w:pPr>
      <w:rPr>
        <w:rFonts w:hint="default"/>
        <w:lang w:val="en-US" w:eastAsia="en-US" w:bidi="en-US"/>
      </w:rPr>
    </w:lvl>
    <w:lvl w:ilvl="1">
      <w:start w:val="1"/>
      <w:numFmt w:val="decimal"/>
      <w:lvlText w:val="%1.%2"/>
      <w:lvlJc w:val="left"/>
      <w:pPr>
        <w:ind w:left="980" w:hanging="720"/>
      </w:pPr>
      <w:rPr>
        <w:rFonts w:ascii="Times New Roman" w:eastAsia="Times New Roman" w:hAnsi="Times New Roman" w:cs="Times New Roman" w:hint="default"/>
        <w:b/>
        <w:bCs/>
        <w:w w:val="100"/>
        <w:sz w:val="22"/>
        <w:szCs w:val="22"/>
        <w:lang w:val="en-US" w:eastAsia="en-US" w:bidi="en-US"/>
      </w:rPr>
    </w:lvl>
    <w:lvl w:ilvl="2">
      <w:start w:val="1"/>
      <w:numFmt w:val="decimal"/>
      <w:lvlText w:val="%1.%2.%3"/>
      <w:lvlJc w:val="left"/>
      <w:pPr>
        <w:ind w:left="980" w:hanging="720"/>
      </w:pPr>
      <w:rPr>
        <w:rFonts w:ascii="Times New Roman" w:eastAsia="Times New Roman" w:hAnsi="Times New Roman" w:cs="Times New Roman" w:hint="default"/>
        <w:w w:val="100"/>
        <w:sz w:val="22"/>
        <w:szCs w:val="22"/>
        <w:lang w:val="en-US" w:eastAsia="en-US" w:bidi="en-US"/>
      </w:rPr>
    </w:lvl>
    <w:lvl w:ilvl="3">
      <w:numFmt w:val="bullet"/>
      <w:lvlText w:val="•"/>
      <w:lvlJc w:val="left"/>
      <w:pPr>
        <w:ind w:left="3538" w:hanging="720"/>
      </w:pPr>
      <w:rPr>
        <w:rFonts w:hint="default"/>
        <w:lang w:val="en-US" w:eastAsia="en-US" w:bidi="en-US"/>
      </w:rPr>
    </w:lvl>
    <w:lvl w:ilvl="4">
      <w:numFmt w:val="bullet"/>
      <w:lvlText w:val="•"/>
      <w:lvlJc w:val="left"/>
      <w:pPr>
        <w:ind w:left="4391" w:hanging="720"/>
      </w:pPr>
      <w:rPr>
        <w:rFonts w:hint="default"/>
        <w:lang w:val="en-US" w:eastAsia="en-US" w:bidi="en-US"/>
      </w:rPr>
    </w:lvl>
    <w:lvl w:ilvl="5">
      <w:numFmt w:val="bullet"/>
      <w:lvlText w:val="•"/>
      <w:lvlJc w:val="left"/>
      <w:pPr>
        <w:ind w:left="5244" w:hanging="720"/>
      </w:pPr>
      <w:rPr>
        <w:rFonts w:hint="default"/>
        <w:lang w:val="en-US" w:eastAsia="en-US" w:bidi="en-US"/>
      </w:rPr>
    </w:lvl>
    <w:lvl w:ilvl="6">
      <w:numFmt w:val="bullet"/>
      <w:lvlText w:val="•"/>
      <w:lvlJc w:val="left"/>
      <w:pPr>
        <w:ind w:left="6097" w:hanging="720"/>
      </w:pPr>
      <w:rPr>
        <w:rFonts w:hint="default"/>
        <w:lang w:val="en-US" w:eastAsia="en-US" w:bidi="en-US"/>
      </w:rPr>
    </w:lvl>
    <w:lvl w:ilvl="7">
      <w:numFmt w:val="bullet"/>
      <w:lvlText w:val="•"/>
      <w:lvlJc w:val="left"/>
      <w:pPr>
        <w:ind w:left="6950" w:hanging="720"/>
      </w:pPr>
      <w:rPr>
        <w:rFonts w:hint="default"/>
        <w:lang w:val="en-US" w:eastAsia="en-US" w:bidi="en-US"/>
      </w:rPr>
    </w:lvl>
    <w:lvl w:ilvl="8">
      <w:numFmt w:val="bullet"/>
      <w:lvlText w:val="•"/>
      <w:lvlJc w:val="left"/>
      <w:pPr>
        <w:ind w:left="7803" w:hanging="720"/>
      </w:pPr>
      <w:rPr>
        <w:rFonts w:hint="default"/>
        <w:lang w:val="en-US" w:eastAsia="en-US" w:bidi="en-US"/>
      </w:rPr>
    </w:lvl>
  </w:abstractNum>
  <w:abstractNum w:abstractNumId="72">
    <w:nsid w:val="37F45280"/>
    <w:multiLevelType w:val="multilevel"/>
    <w:tmpl w:val="7994AAA2"/>
    <w:lvl w:ilvl="0">
      <w:start w:val="18"/>
      <w:numFmt w:val="decimal"/>
      <w:lvlText w:val="%1"/>
      <w:lvlJc w:val="left"/>
      <w:pPr>
        <w:ind w:left="980" w:hanging="720"/>
      </w:pPr>
      <w:rPr>
        <w:rFonts w:hint="default"/>
        <w:lang w:val="en-US" w:eastAsia="en-US" w:bidi="en-US"/>
      </w:rPr>
    </w:lvl>
    <w:lvl w:ilvl="1">
      <w:start w:val="1"/>
      <w:numFmt w:val="decimal"/>
      <w:lvlText w:val="%1.%2"/>
      <w:lvlJc w:val="left"/>
      <w:pPr>
        <w:ind w:left="980" w:hanging="720"/>
      </w:pPr>
      <w:rPr>
        <w:rFonts w:ascii="Times New Roman" w:eastAsia="Times New Roman" w:hAnsi="Times New Roman" w:cs="Times New Roman" w:hint="default"/>
        <w:b/>
        <w:bCs/>
        <w:w w:val="100"/>
        <w:sz w:val="22"/>
        <w:szCs w:val="22"/>
        <w:lang w:val="en-US" w:eastAsia="en-US" w:bidi="en-US"/>
      </w:rPr>
    </w:lvl>
    <w:lvl w:ilvl="2">
      <w:start w:val="1"/>
      <w:numFmt w:val="decimal"/>
      <w:lvlText w:val="%1.%2.%3"/>
      <w:lvlJc w:val="left"/>
      <w:pPr>
        <w:ind w:left="980" w:hanging="720"/>
      </w:pPr>
      <w:rPr>
        <w:rFonts w:ascii="Times New Roman" w:eastAsia="Times New Roman" w:hAnsi="Times New Roman" w:cs="Times New Roman" w:hint="default"/>
        <w:w w:val="100"/>
        <w:sz w:val="22"/>
        <w:szCs w:val="22"/>
        <w:lang w:val="en-US" w:eastAsia="en-US" w:bidi="en-US"/>
      </w:rPr>
    </w:lvl>
    <w:lvl w:ilvl="3">
      <w:start w:val="1"/>
      <w:numFmt w:val="lowerLetter"/>
      <w:lvlText w:val="(%4)"/>
      <w:lvlJc w:val="left"/>
      <w:pPr>
        <w:ind w:left="1700" w:hanging="720"/>
      </w:pPr>
      <w:rPr>
        <w:rFonts w:ascii="Times New Roman" w:eastAsia="Times New Roman" w:hAnsi="Times New Roman" w:cs="Times New Roman" w:hint="default"/>
        <w:w w:val="100"/>
        <w:sz w:val="22"/>
        <w:szCs w:val="22"/>
        <w:lang w:val="en-US" w:eastAsia="en-US" w:bidi="en-US"/>
      </w:rPr>
    </w:lvl>
    <w:lvl w:ilvl="4">
      <w:numFmt w:val="bullet"/>
      <w:lvlText w:val="•"/>
      <w:lvlJc w:val="left"/>
      <w:pPr>
        <w:ind w:left="4302" w:hanging="720"/>
      </w:pPr>
      <w:rPr>
        <w:rFonts w:hint="default"/>
        <w:lang w:val="en-US" w:eastAsia="en-US" w:bidi="en-US"/>
      </w:rPr>
    </w:lvl>
    <w:lvl w:ilvl="5">
      <w:numFmt w:val="bullet"/>
      <w:lvlText w:val="•"/>
      <w:lvlJc w:val="left"/>
      <w:pPr>
        <w:ind w:left="5170" w:hanging="720"/>
      </w:pPr>
      <w:rPr>
        <w:rFonts w:hint="default"/>
        <w:lang w:val="en-US" w:eastAsia="en-US" w:bidi="en-US"/>
      </w:rPr>
    </w:lvl>
    <w:lvl w:ilvl="6">
      <w:numFmt w:val="bullet"/>
      <w:lvlText w:val="•"/>
      <w:lvlJc w:val="left"/>
      <w:pPr>
        <w:ind w:left="6038" w:hanging="720"/>
      </w:pPr>
      <w:rPr>
        <w:rFonts w:hint="default"/>
        <w:lang w:val="en-US" w:eastAsia="en-US" w:bidi="en-US"/>
      </w:rPr>
    </w:lvl>
    <w:lvl w:ilvl="7">
      <w:numFmt w:val="bullet"/>
      <w:lvlText w:val="•"/>
      <w:lvlJc w:val="left"/>
      <w:pPr>
        <w:ind w:left="6905" w:hanging="720"/>
      </w:pPr>
      <w:rPr>
        <w:rFonts w:hint="default"/>
        <w:lang w:val="en-US" w:eastAsia="en-US" w:bidi="en-US"/>
      </w:rPr>
    </w:lvl>
    <w:lvl w:ilvl="8">
      <w:numFmt w:val="bullet"/>
      <w:lvlText w:val="•"/>
      <w:lvlJc w:val="left"/>
      <w:pPr>
        <w:ind w:left="7773" w:hanging="720"/>
      </w:pPr>
      <w:rPr>
        <w:rFonts w:hint="default"/>
        <w:lang w:val="en-US" w:eastAsia="en-US" w:bidi="en-US"/>
      </w:rPr>
    </w:lvl>
  </w:abstractNum>
  <w:abstractNum w:abstractNumId="73">
    <w:nsid w:val="38D330CA"/>
    <w:multiLevelType w:val="multilevel"/>
    <w:tmpl w:val="8A7AF866"/>
    <w:lvl w:ilvl="0">
      <w:start w:val="20"/>
      <w:numFmt w:val="decimal"/>
      <w:lvlText w:val="%1"/>
      <w:lvlJc w:val="left"/>
      <w:pPr>
        <w:ind w:left="980" w:hanging="720"/>
      </w:pPr>
      <w:rPr>
        <w:rFonts w:hint="default"/>
        <w:lang w:val="en-US" w:eastAsia="en-US" w:bidi="en-US"/>
      </w:rPr>
    </w:lvl>
    <w:lvl w:ilvl="1">
      <w:start w:val="1"/>
      <w:numFmt w:val="decimal"/>
      <w:lvlText w:val="%1.%2"/>
      <w:lvlJc w:val="left"/>
      <w:pPr>
        <w:ind w:left="980" w:hanging="720"/>
      </w:pPr>
      <w:rPr>
        <w:rFonts w:ascii="Times New Roman" w:eastAsia="Times New Roman" w:hAnsi="Times New Roman" w:cs="Times New Roman" w:hint="default"/>
        <w:b/>
        <w:bCs/>
        <w:w w:val="100"/>
        <w:sz w:val="22"/>
        <w:szCs w:val="22"/>
        <w:lang w:val="en-US" w:eastAsia="en-US" w:bidi="en-US"/>
      </w:rPr>
    </w:lvl>
    <w:lvl w:ilvl="2">
      <w:start w:val="1"/>
      <w:numFmt w:val="decimal"/>
      <w:lvlText w:val="%1.%2.%3"/>
      <w:lvlJc w:val="left"/>
      <w:pPr>
        <w:ind w:left="1004" w:hanging="720"/>
      </w:pPr>
      <w:rPr>
        <w:rFonts w:ascii="Times New Roman" w:eastAsia="Times New Roman" w:hAnsi="Times New Roman" w:cs="Times New Roman" w:hint="default"/>
        <w:w w:val="100"/>
        <w:sz w:val="22"/>
        <w:szCs w:val="22"/>
        <w:lang w:val="en-US" w:eastAsia="en-US" w:bidi="en-US"/>
      </w:rPr>
    </w:lvl>
    <w:lvl w:ilvl="3">
      <w:start w:val="1"/>
      <w:numFmt w:val="lowerLetter"/>
      <w:lvlText w:val="(%4)"/>
      <w:lvlJc w:val="left"/>
      <w:pPr>
        <w:ind w:left="1700" w:hanging="720"/>
      </w:pPr>
      <w:rPr>
        <w:rFonts w:ascii="Times New Roman" w:eastAsia="Times New Roman" w:hAnsi="Times New Roman" w:cs="Times New Roman" w:hint="default"/>
        <w:w w:val="100"/>
        <w:sz w:val="22"/>
        <w:szCs w:val="22"/>
        <w:lang w:val="en-US" w:eastAsia="en-US" w:bidi="en-US"/>
      </w:rPr>
    </w:lvl>
    <w:lvl w:ilvl="4">
      <w:numFmt w:val="bullet"/>
      <w:lvlText w:val="•"/>
      <w:lvlJc w:val="left"/>
      <w:pPr>
        <w:ind w:left="4302" w:hanging="720"/>
      </w:pPr>
      <w:rPr>
        <w:rFonts w:hint="default"/>
        <w:lang w:val="en-US" w:eastAsia="en-US" w:bidi="en-US"/>
      </w:rPr>
    </w:lvl>
    <w:lvl w:ilvl="5">
      <w:numFmt w:val="bullet"/>
      <w:lvlText w:val="•"/>
      <w:lvlJc w:val="left"/>
      <w:pPr>
        <w:ind w:left="5170" w:hanging="720"/>
      </w:pPr>
      <w:rPr>
        <w:rFonts w:hint="default"/>
        <w:lang w:val="en-US" w:eastAsia="en-US" w:bidi="en-US"/>
      </w:rPr>
    </w:lvl>
    <w:lvl w:ilvl="6">
      <w:numFmt w:val="bullet"/>
      <w:lvlText w:val="•"/>
      <w:lvlJc w:val="left"/>
      <w:pPr>
        <w:ind w:left="6038" w:hanging="720"/>
      </w:pPr>
      <w:rPr>
        <w:rFonts w:hint="default"/>
        <w:lang w:val="en-US" w:eastAsia="en-US" w:bidi="en-US"/>
      </w:rPr>
    </w:lvl>
    <w:lvl w:ilvl="7">
      <w:numFmt w:val="bullet"/>
      <w:lvlText w:val="•"/>
      <w:lvlJc w:val="left"/>
      <w:pPr>
        <w:ind w:left="6905" w:hanging="720"/>
      </w:pPr>
      <w:rPr>
        <w:rFonts w:hint="default"/>
        <w:lang w:val="en-US" w:eastAsia="en-US" w:bidi="en-US"/>
      </w:rPr>
    </w:lvl>
    <w:lvl w:ilvl="8">
      <w:numFmt w:val="bullet"/>
      <w:lvlText w:val="•"/>
      <w:lvlJc w:val="left"/>
      <w:pPr>
        <w:ind w:left="7773" w:hanging="720"/>
      </w:pPr>
      <w:rPr>
        <w:rFonts w:hint="default"/>
        <w:lang w:val="en-US" w:eastAsia="en-US" w:bidi="en-US"/>
      </w:rPr>
    </w:lvl>
  </w:abstractNum>
  <w:abstractNum w:abstractNumId="74">
    <w:nsid w:val="39B0649D"/>
    <w:multiLevelType w:val="multilevel"/>
    <w:tmpl w:val="D72A26AA"/>
    <w:lvl w:ilvl="0">
      <w:start w:val="1"/>
      <w:numFmt w:val="decimal"/>
      <w:lvlText w:val="%1"/>
      <w:lvlJc w:val="left"/>
      <w:pPr>
        <w:ind w:left="980" w:hanging="720"/>
      </w:pPr>
      <w:rPr>
        <w:rFonts w:ascii="Times New Roman" w:eastAsia="Times New Roman" w:hAnsi="Times New Roman" w:cs="Times New Roman" w:hint="default"/>
        <w:b/>
        <w:bCs/>
        <w:w w:val="100"/>
        <w:sz w:val="22"/>
        <w:szCs w:val="22"/>
        <w:lang w:val="en-US" w:eastAsia="en-US" w:bidi="en-US"/>
      </w:rPr>
    </w:lvl>
    <w:lvl w:ilvl="1">
      <w:start w:val="1"/>
      <w:numFmt w:val="decimal"/>
      <w:lvlText w:val="%1.%2"/>
      <w:lvlJc w:val="left"/>
      <w:pPr>
        <w:ind w:left="980" w:hanging="720"/>
      </w:pPr>
      <w:rPr>
        <w:rFonts w:ascii="Times New Roman" w:eastAsia="Times New Roman" w:hAnsi="Times New Roman" w:cs="Times New Roman" w:hint="default"/>
        <w:w w:val="100"/>
        <w:sz w:val="22"/>
        <w:szCs w:val="22"/>
        <w:lang w:val="en-US" w:eastAsia="en-US" w:bidi="en-US"/>
      </w:rPr>
    </w:lvl>
    <w:lvl w:ilvl="2">
      <w:numFmt w:val="bullet"/>
      <w:lvlText w:val="•"/>
      <w:lvlJc w:val="left"/>
      <w:pPr>
        <w:ind w:left="2685" w:hanging="720"/>
      </w:pPr>
      <w:rPr>
        <w:rFonts w:hint="default"/>
        <w:lang w:val="en-US" w:eastAsia="en-US" w:bidi="en-US"/>
      </w:rPr>
    </w:lvl>
    <w:lvl w:ilvl="3">
      <w:numFmt w:val="bullet"/>
      <w:lvlText w:val="•"/>
      <w:lvlJc w:val="left"/>
      <w:pPr>
        <w:ind w:left="3538" w:hanging="720"/>
      </w:pPr>
      <w:rPr>
        <w:rFonts w:hint="default"/>
        <w:lang w:val="en-US" w:eastAsia="en-US" w:bidi="en-US"/>
      </w:rPr>
    </w:lvl>
    <w:lvl w:ilvl="4">
      <w:numFmt w:val="bullet"/>
      <w:lvlText w:val="•"/>
      <w:lvlJc w:val="left"/>
      <w:pPr>
        <w:ind w:left="4391" w:hanging="720"/>
      </w:pPr>
      <w:rPr>
        <w:rFonts w:hint="default"/>
        <w:lang w:val="en-US" w:eastAsia="en-US" w:bidi="en-US"/>
      </w:rPr>
    </w:lvl>
    <w:lvl w:ilvl="5">
      <w:numFmt w:val="bullet"/>
      <w:lvlText w:val="•"/>
      <w:lvlJc w:val="left"/>
      <w:pPr>
        <w:ind w:left="5244" w:hanging="720"/>
      </w:pPr>
      <w:rPr>
        <w:rFonts w:hint="default"/>
        <w:lang w:val="en-US" w:eastAsia="en-US" w:bidi="en-US"/>
      </w:rPr>
    </w:lvl>
    <w:lvl w:ilvl="6">
      <w:numFmt w:val="bullet"/>
      <w:lvlText w:val="•"/>
      <w:lvlJc w:val="left"/>
      <w:pPr>
        <w:ind w:left="6097" w:hanging="720"/>
      </w:pPr>
      <w:rPr>
        <w:rFonts w:hint="default"/>
        <w:lang w:val="en-US" w:eastAsia="en-US" w:bidi="en-US"/>
      </w:rPr>
    </w:lvl>
    <w:lvl w:ilvl="7">
      <w:numFmt w:val="bullet"/>
      <w:lvlText w:val="•"/>
      <w:lvlJc w:val="left"/>
      <w:pPr>
        <w:ind w:left="6950" w:hanging="720"/>
      </w:pPr>
      <w:rPr>
        <w:rFonts w:hint="default"/>
        <w:lang w:val="en-US" w:eastAsia="en-US" w:bidi="en-US"/>
      </w:rPr>
    </w:lvl>
    <w:lvl w:ilvl="8">
      <w:numFmt w:val="bullet"/>
      <w:lvlText w:val="•"/>
      <w:lvlJc w:val="left"/>
      <w:pPr>
        <w:ind w:left="7803" w:hanging="720"/>
      </w:pPr>
      <w:rPr>
        <w:rFonts w:hint="default"/>
        <w:lang w:val="en-US" w:eastAsia="en-US" w:bidi="en-US"/>
      </w:rPr>
    </w:lvl>
  </w:abstractNum>
  <w:abstractNum w:abstractNumId="75">
    <w:nsid w:val="39D85A9D"/>
    <w:multiLevelType w:val="hybridMultilevel"/>
    <w:tmpl w:val="FB56DE76"/>
    <w:lvl w:ilvl="0" w:tplc="CF4C1F42">
      <w:start w:val="1"/>
      <w:numFmt w:val="lowerLetter"/>
      <w:lvlText w:val="(%1)"/>
      <w:lvlJc w:val="left"/>
      <w:pPr>
        <w:ind w:left="1700" w:hanging="720"/>
      </w:pPr>
      <w:rPr>
        <w:rFonts w:ascii="Times New Roman" w:eastAsia="Times New Roman" w:hAnsi="Times New Roman" w:cs="Times New Roman" w:hint="default"/>
        <w:w w:val="100"/>
        <w:sz w:val="22"/>
        <w:szCs w:val="22"/>
        <w:lang w:val="en-US" w:eastAsia="en-US" w:bidi="en-US"/>
      </w:rPr>
    </w:lvl>
    <w:lvl w:ilvl="1" w:tplc="92DCADE4">
      <w:numFmt w:val="bullet"/>
      <w:lvlText w:val="•"/>
      <w:lvlJc w:val="left"/>
      <w:pPr>
        <w:ind w:left="2480" w:hanging="720"/>
      </w:pPr>
      <w:rPr>
        <w:rFonts w:hint="default"/>
        <w:lang w:val="en-US" w:eastAsia="en-US" w:bidi="en-US"/>
      </w:rPr>
    </w:lvl>
    <w:lvl w:ilvl="2" w:tplc="79F4FB82">
      <w:numFmt w:val="bullet"/>
      <w:lvlText w:val="•"/>
      <w:lvlJc w:val="left"/>
      <w:pPr>
        <w:ind w:left="3261" w:hanging="720"/>
      </w:pPr>
      <w:rPr>
        <w:rFonts w:hint="default"/>
        <w:lang w:val="en-US" w:eastAsia="en-US" w:bidi="en-US"/>
      </w:rPr>
    </w:lvl>
    <w:lvl w:ilvl="3" w:tplc="2EB66DBC">
      <w:numFmt w:val="bullet"/>
      <w:lvlText w:val="•"/>
      <w:lvlJc w:val="left"/>
      <w:pPr>
        <w:ind w:left="4042" w:hanging="720"/>
      </w:pPr>
      <w:rPr>
        <w:rFonts w:hint="default"/>
        <w:lang w:val="en-US" w:eastAsia="en-US" w:bidi="en-US"/>
      </w:rPr>
    </w:lvl>
    <w:lvl w:ilvl="4" w:tplc="20E2BEBA">
      <w:numFmt w:val="bullet"/>
      <w:lvlText w:val="•"/>
      <w:lvlJc w:val="left"/>
      <w:pPr>
        <w:ind w:left="4823" w:hanging="720"/>
      </w:pPr>
      <w:rPr>
        <w:rFonts w:hint="default"/>
        <w:lang w:val="en-US" w:eastAsia="en-US" w:bidi="en-US"/>
      </w:rPr>
    </w:lvl>
    <w:lvl w:ilvl="5" w:tplc="9C342458">
      <w:numFmt w:val="bullet"/>
      <w:lvlText w:val="•"/>
      <w:lvlJc w:val="left"/>
      <w:pPr>
        <w:ind w:left="5604" w:hanging="720"/>
      </w:pPr>
      <w:rPr>
        <w:rFonts w:hint="default"/>
        <w:lang w:val="en-US" w:eastAsia="en-US" w:bidi="en-US"/>
      </w:rPr>
    </w:lvl>
    <w:lvl w:ilvl="6" w:tplc="8B907E42">
      <w:numFmt w:val="bullet"/>
      <w:lvlText w:val="•"/>
      <w:lvlJc w:val="left"/>
      <w:pPr>
        <w:ind w:left="6385" w:hanging="720"/>
      </w:pPr>
      <w:rPr>
        <w:rFonts w:hint="default"/>
        <w:lang w:val="en-US" w:eastAsia="en-US" w:bidi="en-US"/>
      </w:rPr>
    </w:lvl>
    <w:lvl w:ilvl="7" w:tplc="304ADDAC">
      <w:numFmt w:val="bullet"/>
      <w:lvlText w:val="•"/>
      <w:lvlJc w:val="left"/>
      <w:pPr>
        <w:ind w:left="7166" w:hanging="720"/>
      </w:pPr>
      <w:rPr>
        <w:rFonts w:hint="default"/>
        <w:lang w:val="en-US" w:eastAsia="en-US" w:bidi="en-US"/>
      </w:rPr>
    </w:lvl>
    <w:lvl w:ilvl="8" w:tplc="8F1E12F6">
      <w:numFmt w:val="bullet"/>
      <w:lvlText w:val="•"/>
      <w:lvlJc w:val="left"/>
      <w:pPr>
        <w:ind w:left="7947" w:hanging="720"/>
      </w:pPr>
      <w:rPr>
        <w:rFonts w:hint="default"/>
        <w:lang w:val="en-US" w:eastAsia="en-US" w:bidi="en-US"/>
      </w:rPr>
    </w:lvl>
  </w:abstractNum>
  <w:abstractNum w:abstractNumId="76">
    <w:nsid w:val="3A59178C"/>
    <w:multiLevelType w:val="multilevel"/>
    <w:tmpl w:val="C55E4D36"/>
    <w:lvl w:ilvl="0">
      <w:start w:val="4"/>
      <w:numFmt w:val="decimal"/>
      <w:lvlText w:val="%1"/>
      <w:lvlJc w:val="left"/>
      <w:pPr>
        <w:ind w:left="1141" w:hanging="641"/>
      </w:pPr>
      <w:rPr>
        <w:rFonts w:hint="default"/>
        <w:lang w:val="en-US" w:eastAsia="en-US" w:bidi="en-US"/>
      </w:rPr>
    </w:lvl>
    <w:lvl w:ilvl="1">
      <w:start w:val="1"/>
      <w:numFmt w:val="decimal"/>
      <w:lvlText w:val="%1.%2"/>
      <w:lvlJc w:val="left"/>
      <w:pPr>
        <w:ind w:left="1141" w:hanging="641"/>
      </w:pPr>
      <w:rPr>
        <w:rFonts w:ascii="Times New Roman" w:eastAsia="Times New Roman" w:hAnsi="Times New Roman" w:cs="Times New Roman" w:hint="default"/>
        <w:spacing w:val="-2"/>
        <w:w w:val="99"/>
        <w:sz w:val="24"/>
        <w:szCs w:val="24"/>
        <w:lang w:val="en-US" w:eastAsia="en-US" w:bidi="en-US"/>
      </w:rPr>
    </w:lvl>
    <w:lvl w:ilvl="2">
      <w:numFmt w:val="bullet"/>
      <w:lvlText w:val="•"/>
      <w:lvlJc w:val="left"/>
      <w:pPr>
        <w:ind w:left="2813" w:hanging="641"/>
      </w:pPr>
      <w:rPr>
        <w:rFonts w:hint="default"/>
        <w:lang w:val="en-US" w:eastAsia="en-US" w:bidi="en-US"/>
      </w:rPr>
    </w:lvl>
    <w:lvl w:ilvl="3">
      <w:numFmt w:val="bullet"/>
      <w:lvlText w:val="•"/>
      <w:lvlJc w:val="left"/>
      <w:pPr>
        <w:ind w:left="3650" w:hanging="641"/>
      </w:pPr>
      <w:rPr>
        <w:rFonts w:hint="default"/>
        <w:lang w:val="en-US" w:eastAsia="en-US" w:bidi="en-US"/>
      </w:rPr>
    </w:lvl>
    <w:lvl w:ilvl="4">
      <w:numFmt w:val="bullet"/>
      <w:lvlText w:val="•"/>
      <w:lvlJc w:val="left"/>
      <w:pPr>
        <w:ind w:left="4487" w:hanging="641"/>
      </w:pPr>
      <w:rPr>
        <w:rFonts w:hint="default"/>
        <w:lang w:val="en-US" w:eastAsia="en-US" w:bidi="en-US"/>
      </w:rPr>
    </w:lvl>
    <w:lvl w:ilvl="5">
      <w:numFmt w:val="bullet"/>
      <w:lvlText w:val="•"/>
      <w:lvlJc w:val="left"/>
      <w:pPr>
        <w:ind w:left="5324" w:hanging="641"/>
      </w:pPr>
      <w:rPr>
        <w:rFonts w:hint="default"/>
        <w:lang w:val="en-US" w:eastAsia="en-US" w:bidi="en-US"/>
      </w:rPr>
    </w:lvl>
    <w:lvl w:ilvl="6">
      <w:numFmt w:val="bullet"/>
      <w:lvlText w:val="•"/>
      <w:lvlJc w:val="left"/>
      <w:pPr>
        <w:ind w:left="6161" w:hanging="641"/>
      </w:pPr>
      <w:rPr>
        <w:rFonts w:hint="default"/>
        <w:lang w:val="en-US" w:eastAsia="en-US" w:bidi="en-US"/>
      </w:rPr>
    </w:lvl>
    <w:lvl w:ilvl="7">
      <w:numFmt w:val="bullet"/>
      <w:lvlText w:val="•"/>
      <w:lvlJc w:val="left"/>
      <w:pPr>
        <w:ind w:left="6998" w:hanging="641"/>
      </w:pPr>
      <w:rPr>
        <w:rFonts w:hint="default"/>
        <w:lang w:val="en-US" w:eastAsia="en-US" w:bidi="en-US"/>
      </w:rPr>
    </w:lvl>
    <w:lvl w:ilvl="8">
      <w:numFmt w:val="bullet"/>
      <w:lvlText w:val="•"/>
      <w:lvlJc w:val="left"/>
      <w:pPr>
        <w:ind w:left="7835" w:hanging="641"/>
      </w:pPr>
      <w:rPr>
        <w:rFonts w:hint="default"/>
        <w:lang w:val="en-US" w:eastAsia="en-US" w:bidi="en-US"/>
      </w:rPr>
    </w:lvl>
  </w:abstractNum>
  <w:abstractNum w:abstractNumId="77">
    <w:nsid w:val="3A5E672E"/>
    <w:multiLevelType w:val="hybridMultilevel"/>
    <w:tmpl w:val="38D23548"/>
    <w:lvl w:ilvl="0" w:tplc="73B2043C">
      <w:start w:val="1"/>
      <w:numFmt w:val="decimal"/>
      <w:lvlText w:val="%1."/>
      <w:lvlJc w:val="left"/>
      <w:pPr>
        <w:ind w:left="980" w:hanging="720"/>
      </w:pPr>
      <w:rPr>
        <w:rFonts w:ascii="Verdana" w:eastAsia="Verdana" w:hAnsi="Verdana" w:cs="Verdana" w:hint="default"/>
        <w:spacing w:val="-31"/>
        <w:w w:val="100"/>
        <w:sz w:val="18"/>
        <w:szCs w:val="18"/>
        <w:lang w:val="en-US" w:eastAsia="en-US" w:bidi="en-US"/>
      </w:rPr>
    </w:lvl>
    <w:lvl w:ilvl="1" w:tplc="E56A9C52">
      <w:numFmt w:val="bullet"/>
      <w:lvlText w:val="•"/>
      <w:lvlJc w:val="left"/>
      <w:pPr>
        <w:ind w:left="1832" w:hanging="720"/>
      </w:pPr>
      <w:rPr>
        <w:rFonts w:hint="default"/>
        <w:lang w:val="en-US" w:eastAsia="en-US" w:bidi="en-US"/>
      </w:rPr>
    </w:lvl>
    <w:lvl w:ilvl="2" w:tplc="8CF0587E">
      <w:numFmt w:val="bullet"/>
      <w:lvlText w:val="•"/>
      <w:lvlJc w:val="left"/>
      <w:pPr>
        <w:ind w:left="2685" w:hanging="720"/>
      </w:pPr>
      <w:rPr>
        <w:rFonts w:hint="default"/>
        <w:lang w:val="en-US" w:eastAsia="en-US" w:bidi="en-US"/>
      </w:rPr>
    </w:lvl>
    <w:lvl w:ilvl="3" w:tplc="4ABC92E4">
      <w:numFmt w:val="bullet"/>
      <w:lvlText w:val="•"/>
      <w:lvlJc w:val="left"/>
      <w:pPr>
        <w:ind w:left="3538" w:hanging="720"/>
      </w:pPr>
      <w:rPr>
        <w:rFonts w:hint="default"/>
        <w:lang w:val="en-US" w:eastAsia="en-US" w:bidi="en-US"/>
      </w:rPr>
    </w:lvl>
    <w:lvl w:ilvl="4" w:tplc="C6DC7004">
      <w:numFmt w:val="bullet"/>
      <w:lvlText w:val="•"/>
      <w:lvlJc w:val="left"/>
      <w:pPr>
        <w:ind w:left="4391" w:hanging="720"/>
      </w:pPr>
      <w:rPr>
        <w:rFonts w:hint="default"/>
        <w:lang w:val="en-US" w:eastAsia="en-US" w:bidi="en-US"/>
      </w:rPr>
    </w:lvl>
    <w:lvl w:ilvl="5" w:tplc="B4362E94">
      <w:numFmt w:val="bullet"/>
      <w:lvlText w:val="•"/>
      <w:lvlJc w:val="left"/>
      <w:pPr>
        <w:ind w:left="5244" w:hanging="720"/>
      </w:pPr>
      <w:rPr>
        <w:rFonts w:hint="default"/>
        <w:lang w:val="en-US" w:eastAsia="en-US" w:bidi="en-US"/>
      </w:rPr>
    </w:lvl>
    <w:lvl w:ilvl="6" w:tplc="6DEA2C0E">
      <w:numFmt w:val="bullet"/>
      <w:lvlText w:val="•"/>
      <w:lvlJc w:val="left"/>
      <w:pPr>
        <w:ind w:left="6097" w:hanging="720"/>
      </w:pPr>
      <w:rPr>
        <w:rFonts w:hint="default"/>
        <w:lang w:val="en-US" w:eastAsia="en-US" w:bidi="en-US"/>
      </w:rPr>
    </w:lvl>
    <w:lvl w:ilvl="7" w:tplc="8FFA160E">
      <w:numFmt w:val="bullet"/>
      <w:lvlText w:val="•"/>
      <w:lvlJc w:val="left"/>
      <w:pPr>
        <w:ind w:left="6950" w:hanging="720"/>
      </w:pPr>
      <w:rPr>
        <w:rFonts w:hint="default"/>
        <w:lang w:val="en-US" w:eastAsia="en-US" w:bidi="en-US"/>
      </w:rPr>
    </w:lvl>
    <w:lvl w:ilvl="8" w:tplc="78A82052">
      <w:numFmt w:val="bullet"/>
      <w:lvlText w:val="•"/>
      <w:lvlJc w:val="left"/>
      <w:pPr>
        <w:ind w:left="7803" w:hanging="720"/>
      </w:pPr>
      <w:rPr>
        <w:rFonts w:hint="default"/>
        <w:lang w:val="en-US" w:eastAsia="en-US" w:bidi="en-US"/>
      </w:rPr>
    </w:lvl>
  </w:abstractNum>
  <w:abstractNum w:abstractNumId="78">
    <w:nsid w:val="3B9D33F0"/>
    <w:multiLevelType w:val="multilevel"/>
    <w:tmpl w:val="5E6E0EF4"/>
    <w:lvl w:ilvl="0">
      <w:start w:val="9"/>
      <w:numFmt w:val="decimal"/>
      <w:lvlText w:val="%1"/>
      <w:lvlJc w:val="left"/>
      <w:pPr>
        <w:ind w:left="980" w:hanging="720"/>
      </w:pPr>
      <w:rPr>
        <w:rFonts w:hint="default"/>
        <w:lang w:val="en-US" w:eastAsia="en-US" w:bidi="en-US"/>
      </w:rPr>
    </w:lvl>
    <w:lvl w:ilvl="1">
      <w:start w:val="1"/>
      <w:numFmt w:val="decimal"/>
      <w:lvlText w:val="%1.%2"/>
      <w:lvlJc w:val="left"/>
      <w:pPr>
        <w:ind w:left="980" w:hanging="720"/>
      </w:pPr>
      <w:rPr>
        <w:rFonts w:ascii="Times New Roman" w:eastAsia="Times New Roman" w:hAnsi="Times New Roman" w:cs="Times New Roman" w:hint="default"/>
        <w:b/>
        <w:bCs/>
        <w:w w:val="100"/>
        <w:sz w:val="22"/>
        <w:szCs w:val="22"/>
        <w:lang w:val="en-US" w:eastAsia="en-US" w:bidi="en-US"/>
      </w:rPr>
    </w:lvl>
    <w:lvl w:ilvl="2">
      <w:start w:val="1"/>
      <w:numFmt w:val="decimal"/>
      <w:lvlText w:val="%1.%2.%3"/>
      <w:lvlJc w:val="left"/>
      <w:pPr>
        <w:ind w:left="980" w:hanging="720"/>
      </w:pPr>
      <w:rPr>
        <w:rFonts w:ascii="Times New Roman" w:eastAsia="Times New Roman" w:hAnsi="Times New Roman" w:cs="Times New Roman" w:hint="default"/>
        <w:w w:val="100"/>
        <w:sz w:val="22"/>
        <w:szCs w:val="22"/>
        <w:lang w:val="en-US" w:eastAsia="en-US" w:bidi="en-US"/>
      </w:rPr>
    </w:lvl>
    <w:lvl w:ilvl="3">
      <w:numFmt w:val="bullet"/>
      <w:lvlText w:val="•"/>
      <w:lvlJc w:val="left"/>
      <w:pPr>
        <w:ind w:left="3538" w:hanging="720"/>
      </w:pPr>
      <w:rPr>
        <w:rFonts w:hint="default"/>
        <w:lang w:val="en-US" w:eastAsia="en-US" w:bidi="en-US"/>
      </w:rPr>
    </w:lvl>
    <w:lvl w:ilvl="4">
      <w:numFmt w:val="bullet"/>
      <w:lvlText w:val="•"/>
      <w:lvlJc w:val="left"/>
      <w:pPr>
        <w:ind w:left="4391" w:hanging="720"/>
      </w:pPr>
      <w:rPr>
        <w:rFonts w:hint="default"/>
        <w:lang w:val="en-US" w:eastAsia="en-US" w:bidi="en-US"/>
      </w:rPr>
    </w:lvl>
    <w:lvl w:ilvl="5">
      <w:numFmt w:val="bullet"/>
      <w:lvlText w:val="•"/>
      <w:lvlJc w:val="left"/>
      <w:pPr>
        <w:ind w:left="5244" w:hanging="720"/>
      </w:pPr>
      <w:rPr>
        <w:rFonts w:hint="default"/>
        <w:lang w:val="en-US" w:eastAsia="en-US" w:bidi="en-US"/>
      </w:rPr>
    </w:lvl>
    <w:lvl w:ilvl="6">
      <w:numFmt w:val="bullet"/>
      <w:lvlText w:val="•"/>
      <w:lvlJc w:val="left"/>
      <w:pPr>
        <w:ind w:left="6097" w:hanging="720"/>
      </w:pPr>
      <w:rPr>
        <w:rFonts w:hint="default"/>
        <w:lang w:val="en-US" w:eastAsia="en-US" w:bidi="en-US"/>
      </w:rPr>
    </w:lvl>
    <w:lvl w:ilvl="7">
      <w:numFmt w:val="bullet"/>
      <w:lvlText w:val="•"/>
      <w:lvlJc w:val="left"/>
      <w:pPr>
        <w:ind w:left="6950" w:hanging="720"/>
      </w:pPr>
      <w:rPr>
        <w:rFonts w:hint="default"/>
        <w:lang w:val="en-US" w:eastAsia="en-US" w:bidi="en-US"/>
      </w:rPr>
    </w:lvl>
    <w:lvl w:ilvl="8">
      <w:numFmt w:val="bullet"/>
      <w:lvlText w:val="•"/>
      <w:lvlJc w:val="left"/>
      <w:pPr>
        <w:ind w:left="7803" w:hanging="720"/>
      </w:pPr>
      <w:rPr>
        <w:rFonts w:hint="default"/>
        <w:lang w:val="en-US" w:eastAsia="en-US" w:bidi="en-US"/>
      </w:rPr>
    </w:lvl>
  </w:abstractNum>
  <w:abstractNum w:abstractNumId="79">
    <w:nsid w:val="3FDB7CC5"/>
    <w:multiLevelType w:val="multilevel"/>
    <w:tmpl w:val="3B4412B8"/>
    <w:lvl w:ilvl="0">
      <w:start w:val="27"/>
      <w:numFmt w:val="decimal"/>
      <w:lvlText w:val="%1"/>
      <w:lvlJc w:val="left"/>
      <w:pPr>
        <w:ind w:left="1359" w:hanging="860"/>
      </w:pPr>
      <w:rPr>
        <w:rFonts w:hint="default"/>
        <w:lang w:val="en-US" w:eastAsia="en-US" w:bidi="en-US"/>
      </w:rPr>
    </w:lvl>
    <w:lvl w:ilvl="1">
      <w:start w:val="1"/>
      <w:numFmt w:val="decimal"/>
      <w:lvlText w:val="%1.%2"/>
      <w:lvlJc w:val="left"/>
      <w:pPr>
        <w:ind w:left="1359" w:hanging="860"/>
      </w:pPr>
      <w:rPr>
        <w:rFonts w:ascii="Times New Roman" w:eastAsia="Times New Roman" w:hAnsi="Times New Roman" w:cs="Times New Roman" w:hint="default"/>
        <w:spacing w:val="-2"/>
        <w:w w:val="99"/>
        <w:sz w:val="24"/>
        <w:szCs w:val="24"/>
        <w:lang w:val="en-US" w:eastAsia="en-US" w:bidi="en-US"/>
      </w:rPr>
    </w:lvl>
    <w:lvl w:ilvl="2">
      <w:numFmt w:val="bullet"/>
      <w:lvlText w:val="•"/>
      <w:lvlJc w:val="left"/>
      <w:pPr>
        <w:ind w:left="2989" w:hanging="860"/>
      </w:pPr>
      <w:rPr>
        <w:rFonts w:hint="default"/>
        <w:lang w:val="en-US" w:eastAsia="en-US" w:bidi="en-US"/>
      </w:rPr>
    </w:lvl>
    <w:lvl w:ilvl="3">
      <w:numFmt w:val="bullet"/>
      <w:lvlText w:val="•"/>
      <w:lvlJc w:val="left"/>
      <w:pPr>
        <w:ind w:left="3804" w:hanging="860"/>
      </w:pPr>
      <w:rPr>
        <w:rFonts w:hint="default"/>
        <w:lang w:val="en-US" w:eastAsia="en-US" w:bidi="en-US"/>
      </w:rPr>
    </w:lvl>
    <w:lvl w:ilvl="4">
      <w:numFmt w:val="bullet"/>
      <w:lvlText w:val="•"/>
      <w:lvlJc w:val="left"/>
      <w:pPr>
        <w:ind w:left="4619" w:hanging="860"/>
      </w:pPr>
      <w:rPr>
        <w:rFonts w:hint="default"/>
        <w:lang w:val="en-US" w:eastAsia="en-US" w:bidi="en-US"/>
      </w:rPr>
    </w:lvl>
    <w:lvl w:ilvl="5">
      <w:numFmt w:val="bullet"/>
      <w:lvlText w:val="•"/>
      <w:lvlJc w:val="left"/>
      <w:pPr>
        <w:ind w:left="5434" w:hanging="860"/>
      </w:pPr>
      <w:rPr>
        <w:rFonts w:hint="default"/>
        <w:lang w:val="en-US" w:eastAsia="en-US" w:bidi="en-US"/>
      </w:rPr>
    </w:lvl>
    <w:lvl w:ilvl="6">
      <w:numFmt w:val="bullet"/>
      <w:lvlText w:val="•"/>
      <w:lvlJc w:val="left"/>
      <w:pPr>
        <w:ind w:left="6249" w:hanging="860"/>
      </w:pPr>
      <w:rPr>
        <w:rFonts w:hint="default"/>
        <w:lang w:val="en-US" w:eastAsia="en-US" w:bidi="en-US"/>
      </w:rPr>
    </w:lvl>
    <w:lvl w:ilvl="7">
      <w:numFmt w:val="bullet"/>
      <w:lvlText w:val="•"/>
      <w:lvlJc w:val="left"/>
      <w:pPr>
        <w:ind w:left="7064" w:hanging="860"/>
      </w:pPr>
      <w:rPr>
        <w:rFonts w:hint="default"/>
        <w:lang w:val="en-US" w:eastAsia="en-US" w:bidi="en-US"/>
      </w:rPr>
    </w:lvl>
    <w:lvl w:ilvl="8">
      <w:numFmt w:val="bullet"/>
      <w:lvlText w:val="•"/>
      <w:lvlJc w:val="left"/>
      <w:pPr>
        <w:ind w:left="7879" w:hanging="860"/>
      </w:pPr>
      <w:rPr>
        <w:rFonts w:hint="default"/>
        <w:lang w:val="en-US" w:eastAsia="en-US" w:bidi="en-US"/>
      </w:rPr>
    </w:lvl>
  </w:abstractNum>
  <w:abstractNum w:abstractNumId="80">
    <w:nsid w:val="41397879"/>
    <w:multiLevelType w:val="hybridMultilevel"/>
    <w:tmpl w:val="0AD4D872"/>
    <w:lvl w:ilvl="0" w:tplc="063EF3EC">
      <w:start w:val="1"/>
      <w:numFmt w:val="decimal"/>
      <w:lvlText w:val="%1."/>
      <w:lvlJc w:val="left"/>
      <w:pPr>
        <w:ind w:left="980" w:hanging="720"/>
      </w:pPr>
      <w:rPr>
        <w:rFonts w:ascii="Times New Roman" w:eastAsia="Times New Roman" w:hAnsi="Times New Roman" w:cs="Times New Roman" w:hint="default"/>
        <w:b/>
        <w:bCs/>
        <w:w w:val="100"/>
        <w:sz w:val="22"/>
        <w:szCs w:val="22"/>
        <w:lang w:val="en-US" w:eastAsia="en-US" w:bidi="en-US"/>
      </w:rPr>
    </w:lvl>
    <w:lvl w:ilvl="1" w:tplc="23FCF4D4">
      <w:start w:val="1"/>
      <w:numFmt w:val="lowerRoman"/>
      <w:lvlText w:val="(%2)"/>
      <w:lvlJc w:val="left"/>
      <w:pPr>
        <w:ind w:left="1700" w:hanging="720"/>
      </w:pPr>
      <w:rPr>
        <w:rFonts w:ascii="Times New Roman" w:eastAsia="Times New Roman" w:hAnsi="Times New Roman" w:cs="Times New Roman" w:hint="default"/>
        <w:w w:val="100"/>
        <w:sz w:val="22"/>
        <w:szCs w:val="22"/>
        <w:lang w:val="en-US" w:eastAsia="en-US" w:bidi="en-US"/>
      </w:rPr>
    </w:lvl>
    <w:lvl w:ilvl="2" w:tplc="293658B6">
      <w:numFmt w:val="bullet"/>
      <w:lvlText w:val="•"/>
      <w:lvlJc w:val="left"/>
      <w:pPr>
        <w:ind w:left="1860" w:hanging="720"/>
      </w:pPr>
      <w:rPr>
        <w:rFonts w:hint="default"/>
        <w:lang w:val="en-US" w:eastAsia="en-US" w:bidi="en-US"/>
      </w:rPr>
    </w:lvl>
    <w:lvl w:ilvl="3" w:tplc="95F8C182">
      <w:numFmt w:val="bullet"/>
      <w:lvlText w:val="•"/>
      <w:lvlJc w:val="left"/>
      <w:pPr>
        <w:ind w:left="2816" w:hanging="720"/>
      </w:pPr>
      <w:rPr>
        <w:rFonts w:hint="default"/>
        <w:lang w:val="en-US" w:eastAsia="en-US" w:bidi="en-US"/>
      </w:rPr>
    </w:lvl>
    <w:lvl w:ilvl="4" w:tplc="1A60452E">
      <w:numFmt w:val="bullet"/>
      <w:lvlText w:val="•"/>
      <w:lvlJc w:val="left"/>
      <w:pPr>
        <w:ind w:left="3772" w:hanging="720"/>
      </w:pPr>
      <w:rPr>
        <w:rFonts w:hint="default"/>
        <w:lang w:val="en-US" w:eastAsia="en-US" w:bidi="en-US"/>
      </w:rPr>
    </w:lvl>
    <w:lvl w:ilvl="5" w:tplc="45E8270E">
      <w:numFmt w:val="bullet"/>
      <w:lvlText w:val="•"/>
      <w:lvlJc w:val="left"/>
      <w:pPr>
        <w:ind w:left="4728" w:hanging="720"/>
      </w:pPr>
      <w:rPr>
        <w:rFonts w:hint="default"/>
        <w:lang w:val="en-US" w:eastAsia="en-US" w:bidi="en-US"/>
      </w:rPr>
    </w:lvl>
    <w:lvl w:ilvl="6" w:tplc="B6DCC0D2">
      <w:numFmt w:val="bullet"/>
      <w:lvlText w:val="•"/>
      <w:lvlJc w:val="left"/>
      <w:pPr>
        <w:ind w:left="5684" w:hanging="720"/>
      </w:pPr>
      <w:rPr>
        <w:rFonts w:hint="default"/>
        <w:lang w:val="en-US" w:eastAsia="en-US" w:bidi="en-US"/>
      </w:rPr>
    </w:lvl>
    <w:lvl w:ilvl="7" w:tplc="D0A4BB4E">
      <w:numFmt w:val="bullet"/>
      <w:lvlText w:val="•"/>
      <w:lvlJc w:val="left"/>
      <w:pPr>
        <w:ind w:left="6640" w:hanging="720"/>
      </w:pPr>
      <w:rPr>
        <w:rFonts w:hint="default"/>
        <w:lang w:val="en-US" w:eastAsia="en-US" w:bidi="en-US"/>
      </w:rPr>
    </w:lvl>
    <w:lvl w:ilvl="8" w:tplc="42BA2BD0">
      <w:numFmt w:val="bullet"/>
      <w:lvlText w:val="•"/>
      <w:lvlJc w:val="left"/>
      <w:pPr>
        <w:ind w:left="7596" w:hanging="720"/>
      </w:pPr>
      <w:rPr>
        <w:rFonts w:hint="default"/>
        <w:lang w:val="en-US" w:eastAsia="en-US" w:bidi="en-US"/>
      </w:rPr>
    </w:lvl>
  </w:abstractNum>
  <w:abstractNum w:abstractNumId="81">
    <w:nsid w:val="41C14DA1"/>
    <w:multiLevelType w:val="multilevel"/>
    <w:tmpl w:val="80C46B58"/>
    <w:lvl w:ilvl="0">
      <w:start w:val="1"/>
      <w:numFmt w:val="decimal"/>
      <w:lvlText w:val="%1"/>
      <w:lvlJc w:val="left"/>
      <w:pPr>
        <w:ind w:left="980" w:hanging="720"/>
      </w:pPr>
      <w:rPr>
        <w:rFonts w:ascii="Times New Roman" w:eastAsia="Times New Roman" w:hAnsi="Times New Roman" w:cs="Times New Roman" w:hint="default"/>
        <w:b/>
        <w:bCs/>
        <w:i/>
        <w:w w:val="100"/>
        <w:sz w:val="22"/>
        <w:szCs w:val="22"/>
        <w:lang w:val="en-US" w:eastAsia="en-US" w:bidi="en-US"/>
      </w:rPr>
    </w:lvl>
    <w:lvl w:ilvl="1">
      <w:start w:val="1"/>
      <w:numFmt w:val="decimal"/>
      <w:lvlText w:val="%1.%2"/>
      <w:lvlJc w:val="left"/>
      <w:pPr>
        <w:ind w:left="922" w:hanging="663"/>
      </w:pPr>
      <w:rPr>
        <w:rFonts w:ascii="Times New Roman" w:eastAsia="Times New Roman" w:hAnsi="Times New Roman" w:cs="Times New Roman" w:hint="default"/>
        <w:b/>
        <w:bCs/>
        <w:w w:val="100"/>
        <w:sz w:val="22"/>
        <w:szCs w:val="22"/>
        <w:lang w:val="en-US" w:eastAsia="en-US" w:bidi="en-US"/>
      </w:rPr>
    </w:lvl>
    <w:lvl w:ilvl="2">
      <w:start w:val="1"/>
      <w:numFmt w:val="decimal"/>
      <w:lvlText w:val="%1.%2.%3"/>
      <w:lvlJc w:val="left"/>
      <w:pPr>
        <w:ind w:left="980" w:hanging="720"/>
      </w:pPr>
      <w:rPr>
        <w:rFonts w:ascii="Times New Roman" w:eastAsia="Times New Roman" w:hAnsi="Times New Roman" w:cs="Times New Roman" w:hint="default"/>
        <w:w w:val="100"/>
        <w:sz w:val="22"/>
        <w:szCs w:val="22"/>
        <w:lang w:val="en-US" w:eastAsia="en-US" w:bidi="en-US"/>
      </w:rPr>
    </w:lvl>
    <w:lvl w:ilvl="3">
      <w:start w:val="1"/>
      <w:numFmt w:val="lowerLetter"/>
      <w:lvlText w:val="(%4)"/>
      <w:lvlJc w:val="left"/>
      <w:pPr>
        <w:ind w:left="1700" w:hanging="720"/>
      </w:pPr>
      <w:rPr>
        <w:rFonts w:ascii="Times New Roman" w:eastAsia="Times New Roman" w:hAnsi="Times New Roman" w:cs="Times New Roman" w:hint="default"/>
        <w:w w:val="100"/>
        <w:sz w:val="22"/>
        <w:szCs w:val="22"/>
        <w:lang w:val="en-US" w:eastAsia="en-US" w:bidi="en-US"/>
      </w:rPr>
    </w:lvl>
    <w:lvl w:ilvl="4">
      <w:numFmt w:val="bullet"/>
      <w:lvlText w:val="•"/>
      <w:lvlJc w:val="left"/>
      <w:pPr>
        <w:ind w:left="3652" w:hanging="720"/>
      </w:pPr>
      <w:rPr>
        <w:rFonts w:hint="default"/>
        <w:lang w:val="en-US" w:eastAsia="en-US" w:bidi="en-US"/>
      </w:rPr>
    </w:lvl>
    <w:lvl w:ilvl="5">
      <w:numFmt w:val="bullet"/>
      <w:lvlText w:val="•"/>
      <w:lvlJc w:val="left"/>
      <w:pPr>
        <w:ind w:left="4628" w:hanging="720"/>
      </w:pPr>
      <w:rPr>
        <w:rFonts w:hint="default"/>
        <w:lang w:val="en-US" w:eastAsia="en-US" w:bidi="en-US"/>
      </w:rPr>
    </w:lvl>
    <w:lvl w:ilvl="6">
      <w:numFmt w:val="bullet"/>
      <w:lvlText w:val="•"/>
      <w:lvlJc w:val="left"/>
      <w:pPr>
        <w:ind w:left="5604" w:hanging="720"/>
      </w:pPr>
      <w:rPr>
        <w:rFonts w:hint="default"/>
        <w:lang w:val="en-US" w:eastAsia="en-US" w:bidi="en-US"/>
      </w:rPr>
    </w:lvl>
    <w:lvl w:ilvl="7">
      <w:numFmt w:val="bullet"/>
      <w:lvlText w:val="•"/>
      <w:lvlJc w:val="left"/>
      <w:pPr>
        <w:ind w:left="6580" w:hanging="720"/>
      </w:pPr>
      <w:rPr>
        <w:rFonts w:hint="default"/>
        <w:lang w:val="en-US" w:eastAsia="en-US" w:bidi="en-US"/>
      </w:rPr>
    </w:lvl>
    <w:lvl w:ilvl="8">
      <w:numFmt w:val="bullet"/>
      <w:lvlText w:val="•"/>
      <w:lvlJc w:val="left"/>
      <w:pPr>
        <w:ind w:left="7556" w:hanging="720"/>
      </w:pPr>
      <w:rPr>
        <w:rFonts w:hint="default"/>
        <w:lang w:val="en-US" w:eastAsia="en-US" w:bidi="en-US"/>
      </w:rPr>
    </w:lvl>
  </w:abstractNum>
  <w:abstractNum w:abstractNumId="82">
    <w:nsid w:val="41D545F9"/>
    <w:multiLevelType w:val="multilevel"/>
    <w:tmpl w:val="8F149692"/>
    <w:lvl w:ilvl="0">
      <w:start w:val="12"/>
      <w:numFmt w:val="decimal"/>
      <w:lvlText w:val="%1"/>
      <w:lvlJc w:val="left"/>
      <w:pPr>
        <w:ind w:left="1359" w:hanging="860"/>
      </w:pPr>
      <w:rPr>
        <w:rFonts w:hint="default"/>
        <w:lang w:val="en-US" w:eastAsia="en-US" w:bidi="en-US"/>
      </w:rPr>
    </w:lvl>
    <w:lvl w:ilvl="1">
      <w:start w:val="1"/>
      <w:numFmt w:val="decimal"/>
      <w:lvlText w:val="%1.%2"/>
      <w:lvlJc w:val="left"/>
      <w:pPr>
        <w:ind w:left="1359" w:hanging="860"/>
      </w:pPr>
      <w:rPr>
        <w:rFonts w:ascii="Times New Roman" w:eastAsia="Times New Roman" w:hAnsi="Times New Roman" w:cs="Times New Roman" w:hint="default"/>
        <w:spacing w:val="-2"/>
        <w:w w:val="99"/>
        <w:sz w:val="24"/>
        <w:szCs w:val="24"/>
        <w:lang w:val="en-US" w:eastAsia="en-US" w:bidi="en-US"/>
      </w:rPr>
    </w:lvl>
    <w:lvl w:ilvl="2">
      <w:numFmt w:val="bullet"/>
      <w:lvlText w:val="•"/>
      <w:lvlJc w:val="left"/>
      <w:pPr>
        <w:ind w:left="2989" w:hanging="860"/>
      </w:pPr>
      <w:rPr>
        <w:rFonts w:hint="default"/>
        <w:lang w:val="en-US" w:eastAsia="en-US" w:bidi="en-US"/>
      </w:rPr>
    </w:lvl>
    <w:lvl w:ilvl="3">
      <w:numFmt w:val="bullet"/>
      <w:lvlText w:val="•"/>
      <w:lvlJc w:val="left"/>
      <w:pPr>
        <w:ind w:left="3804" w:hanging="860"/>
      </w:pPr>
      <w:rPr>
        <w:rFonts w:hint="default"/>
        <w:lang w:val="en-US" w:eastAsia="en-US" w:bidi="en-US"/>
      </w:rPr>
    </w:lvl>
    <w:lvl w:ilvl="4">
      <w:numFmt w:val="bullet"/>
      <w:lvlText w:val="•"/>
      <w:lvlJc w:val="left"/>
      <w:pPr>
        <w:ind w:left="4619" w:hanging="860"/>
      </w:pPr>
      <w:rPr>
        <w:rFonts w:hint="default"/>
        <w:lang w:val="en-US" w:eastAsia="en-US" w:bidi="en-US"/>
      </w:rPr>
    </w:lvl>
    <w:lvl w:ilvl="5">
      <w:numFmt w:val="bullet"/>
      <w:lvlText w:val="•"/>
      <w:lvlJc w:val="left"/>
      <w:pPr>
        <w:ind w:left="5434" w:hanging="860"/>
      </w:pPr>
      <w:rPr>
        <w:rFonts w:hint="default"/>
        <w:lang w:val="en-US" w:eastAsia="en-US" w:bidi="en-US"/>
      </w:rPr>
    </w:lvl>
    <w:lvl w:ilvl="6">
      <w:numFmt w:val="bullet"/>
      <w:lvlText w:val="•"/>
      <w:lvlJc w:val="left"/>
      <w:pPr>
        <w:ind w:left="6249" w:hanging="860"/>
      </w:pPr>
      <w:rPr>
        <w:rFonts w:hint="default"/>
        <w:lang w:val="en-US" w:eastAsia="en-US" w:bidi="en-US"/>
      </w:rPr>
    </w:lvl>
    <w:lvl w:ilvl="7">
      <w:numFmt w:val="bullet"/>
      <w:lvlText w:val="•"/>
      <w:lvlJc w:val="left"/>
      <w:pPr>
        <w:ind w:left="7064" w:hanging="860"/>
      </w:pPr>
      <w:rPr>
        <w:rFonts w:hint="default"/>
        <w:lang w:val="en-US" w:eastAsia="en-US" w:bidi="en-US"/>
      </w:rPr>
    </w:lvl>
    <w:lvl w:ilvl="8">
      <w:numFmt w:val="bullet"/>
      <w:lvlText w:val="•"/>
      <w:lvlJc w:val="left"/>
      <w:pPr>
        <w:ind w:left="7879" w:hanging="860"/>
      </w:pPr>
      <w:rPr>
        <w:rFonts w:hint="default"/>
        <w:lang w:val="en-US" w:eastAsia="en-US" w:bidi="en-US"/>
      </w:rPr>
    </w:lvl>
  </w:abstractNum>
  <w:abstractNum w:abstractNumId="83">
    <w:nsid w:val="42711F83"/>
    <w:multiLevelType w:val="multilevel"/>
    <w:tmpl w:val="D0FCD67C"/>
    <w:lvl w:ilvl="0">
      <w:start w:val="14"/>
      <w:numFmt w:val="decimal"/>
      <w:lvlText w:val="%1"/>
      <w:lvlJc w:val="left"/>
      <w:pPr>
        <w:ind w:left="1359" w:hanging="860"/>
      </w:pPr>
      <w:rPr>
        <w:rFonts w:hint="default"/>
        <w:lang w:val="en-US" w:eastAsia="en-US" w:bidi="en-US"/>
      </w:rPr>
    </w:lvl>
    <w:lvl w:ilvl="1">
      <w:start w:val="1"/>
      <w:numFmt w:val="decimal"/>
      <w:lvlText w:val="%1.%2"/>
      <w:lvlJc w:val="left"/>
      <w:pPr>
        <w:ind w:left="1359" w:hanging="860"/>
      </w:pPr>
      <w:rPr>
        <w:rFonts w:ascii="Times New Roman" w:eastAsia="Times New Roman" w:hAnsi="Times New Roman" w:cs="Times New Roman" w:hint="default"/>
        <w:spacing w:val="-5"/>
        <w:w w:val="99"/>
        <w:sz w:val="24"/>
        <w:szCs w:val="24"/>
        <w:lang w:val="en-US" w:eastAsia="en-US" w:bidi="en-US"/>
      </w:rPr>
    </w:lvl>
    <w:lvl w:ilvl="2">
      <w:numFmt w:val="bullet"/>
      <w:lvlText w:val="•"/>
      <w:lvlJc w:val="left"/>
      <w:pPr>
        <w:ind w:left="2989" w:hanging="860"/>
      </w:pPr>
      <w:rPr>
        <w:rFonts w:hint="default"/>
        <w:lang w:val="en-US" w:eastAsia="en-US" w:bidi="en-US"/>
      </w:rPr>
    </w:lvl>
    <w:lvl w:ilvl="3">
      <w:numFmt w:val="bullet"/>
      <w:lvlText w:val="•"/>
      <w:lvlJc w:val="left"/>
      <w:pPr>
        <w:ind w:left="3804" w:hanging="860"/>
      </w:pPr>
      <w:rPr>
        <w:rFonts w:hint="default"/>
        <w:lang w:val="en-US" w:eastAsia="en-US" w:bidi="en-US"/>
      </w:rPr>
    </w:lvl>
    <w:lvl w:ilvl="4">
      <w:numFmt w:val="bullet"/>
      <w:lvlText w:val="•"/>
      <w:lvlJc w:val="left"/>
      <w:pPr>
        <w:ind w:left="4619" w:hanging="860"/>
      </w:pPr>
      <w:rPr>
        <w:rFonts w:hint="default"/>
        <w:lang w:val="en-US" w:eastAsia="en-US" w:bidi="en-US"/>
      </w:rPr>
    </w:lvl>
    <w:lvl w:ilvl="5">
      <w:numFmt w:val="bullet"/>
      <w:lvlText w:val="•"/>
      <w:lvlJc w:val="left"/>
      <w:pPr>
        <w:ind w:left="5434" w:hanging="860"/>
      </w:pPr>
      <w:rPr>
        <w:rFonts w:hint="default"/>
        <w:lang w:val="en-US" w:eastAsia="en-US" w:bidi="en-US"/>
      </w:rPr>
    </w:lvl>
    <w:lvl w:ilvl="6">
      <w:numFmt w:val="bullet"/>
      <w:lvlText w:val="•"/>
      <w:lvlJc w:val="left"/>
      <w:pPr>
        <w:ind w:left="6249" w:hanging="860"/>
      </w:pPr>
      <w:rPr>
        <w:rFonts w:hint="default"/>
        <w:lang w:val="en-US" w:eastAsia="en-US" w:bidi="en-US"/>
      </w:rPr>
    </w:lvl>
    <w:lvl w:ilvl="7">
      <w:numFmt w:val="bullet"/>
      <w:lvlText w:val="•"/>
      <w:lvlJc w:val="left"/>
      <w:pPr>
        <w:ind w:left="7064" w:hanging="860"/>
      </w:pPr>
      <w:rPr>
        <w:rFonts w:hint="default"/>
        <w:lang w:val="en-US" w:eastAsia="en-US" w:bidi="en-US"/>
      </w:rPr>
    </w:lvl>
    <w:lvl w:ilvl="8">
      <w:numFmt w:val="bullet"/>
      <w:lvlText w:val="•"/>
      <w:lvlJc w:val="left"/>
      <w:pPr>
        <w:ind w:left="7879" w:hanging="860"/>
      </w:pPr>
      <w:rPr>
        <w:rFonts w:hint="default"/>
        <w:lang w:val="en-US" w:eastAsia="en-US" w:bidi="en-US"/>
      </w:rPr>
    </w:lvl>
  </w:abstractNum>
  <w:abstractNum w:abstractNumId="84">
    <w:nsid w:val="427F3FE3"/>
    <w:multiLevelType w:val="hybridMultilevel"/>
    <w:tmpl w:val="386255F6"/>
    <w:lvl w:ilvl="0" w:tplc="48D812D2">
      <w:start w:val="1"/>
      <w:numFmt w:val="upperLetter"/>
      <w:lvlText w:val="(%1)"/>
      <w:lvlJc w:val="left"/>
      <w:pPr>
        <w:ind w:left="980" w:hanging="720"/>
      </w:pPr>
      <w:rPr>
        <w:rFonts w:ascii="Times New Roman" w:eastAsia="Times New Roman" w:hAnsi="Times New Roman" w:cs="Times New Roman" w:hint="default"/>
        <w:spacing w:val="-2"/>
        <w:w w:val="100"/>
        <w:sz w:val="22"/>
        <w:szCs w:val="22"/>
        <w:lang w:val="en-US" w:eastAsia="en-US" w:bidi="en-US"/>
      </w:rPr>
    </w:lvl>
    <w:lvl w:ilvl="1" w:tplc="6C08E546">
      <w:numFmt w:val="bullet"/>
      <w:lvlText w:val="•"/>
      <w:lvlJc w:val="left"/>
      <w:pPr>
        <w:ind w:left="1832" w:hanging="720"/>
      </w:pPr>
      <w:rPr>
        <w:rFonts w:hint="default"/>
        <w:lang w:val="en-US" w:eastAsia="en-US" w:bidi="en-US"/>
      </w:rPr>
    </w:lvl>
    <w:lvl w:ilvl="2" w:tplc="718A19C4">
      <w:numFmt w:val="bullet"/>
      <w:lvlText w:val="•"/>
      <w:lvlJc w:val="left"/>
      <w:pPr>
        <w:ind w:left="2685" w:hanging="720"/>
      </w:pPr>
      <w:rPr>
        <w:rFonts w:hint="default"/>
        <w:lang w:val="en-US" w:eastAsia="en-US" w:bidi="en-US"/>
      </w:rPr>
    </w:lvl>
    <w:lvl w:ilvl="3" w:tplc="CDBC2FF2">
      <w:numFmt w:val="bullet"/>
      <w:lvlText w:val="•"/>
      <w:lvlJc w:val="left"/>
      <w:pPr>
        <w:ind w:left="3538" w:hanging="720"/>
      </w:pPr>
      <w:rPr>
        <w:rFonts w:hint="default"/>
        <w:lang w:val="en-US" w:eastAsia="en-US" w:bidi="en-US"/>
      </w:rPr>
    </w:lvl>
    <w:lvl w:ilvl="4" w:tplc="C27EED0C">
      <w:numFmt w:val="bullet"/>
      <w:lvlText w:val="•"/>
      <w:lvlJc w:val="left"/>
      <w:pPr>
        <w:ind w:left="4391" w:hanging="720"/>
      </w:pPr>
      <w:rPr>
        <w:rFonts w:hint="default"/>
        <w:lang w:val="en-US" w:eastAsia="en-US" w:bidi="en-US"/>
      </w:rPr>
    </w:lvl>
    <w:lvl w:ilvl="5" w:tplc="7B447CC6">
      <w:numFmt w:val="bullet"/>
      <w:lvlText w:val="•"/>
      <w:lvlJc w:val="left"/>
      <w:pPr>
        <w:ind w:left="5244" w:hanging="720"/>
      </w:pPr>
      <w:rPr>
        <w:rFonts w:hint="default"/>
        <w:lang w:val="en-US" w:eastAsia="en-US" w:bidi="en-US"/>
      </w:rPr>
    </w:lvl>
    <w:lvl w:ilvl="6" w:tplc="511043BC">
      <w:numFmt w:val="bullet"/>
      <w:lvlText w:val="•"/>
      <w:lvlJc w:val="left"/>
      <w:pPr>
        <w:ind w:left="6097" w:hanging="720"/>
      </w:pPr>
      <w:rPr>
        <w:rFonts w:hint="default"/>
        <w:lang w:val="en-US" w:eastAsia="en-US" w:bidi="en-US"/>
      </w:rPr>
    </w:lvl>
    <w:lvl w:ilvl="7" w:tplc="154E9CA8">
      <w:numFmt w:val="bullet"/>
      <w:lvlText w:val="•"/>
      <w:lvlJc w:val="left"/>
      <w:pPr>
        <w:ind w:left="6950" w:hanging="720"/>
      </w:pPr>
      <w:rPr>
        <w:rFonts w:hint="default"/>
        <w:lang w:val="en-US" w:eastAsia="en-US" w:bidi="en-US"/>
      </w:rPr>
    </w:lvl>
    <w:lvl w:ilvl="8" w:tplc="544C5786">
      <w:numFmt w:val="bullet"/>
      <w:lvlText w:val="•"/>
      <w:lvlJc w:val="left"/>
      <w:pPr>
        <w:ind w:left="7803" w:hanging="720"/>
      </w:pPr>
      <w:rPr>
        <w:rFonts w:hint="default"/>
        <w:lang w:val="en-US" w:eastAsia="en-US" w:bidi="en-US"/>
      </w:rPr>
    </w:lvl>
  </w:abstractNum>
  <w:abstractNum w:abstractNumId="85">
    <w:nsid w:val="42FC105C"/>
    <w:multiLevelType w:val="multilevel"/>
    <w:tmpl w:val="FD007C84"/>
    <w:lvl w:ilvl="0">
      <w:start w:val="16"/>
      <w:numFmt w:val="decimal"/>
      <w:lvlText w:val="%1"/>
      <w:lvlJc w:val="left"/>
      <w:pPr>
        <w:ind w:left="980" w:hanging="720"/>
      </w:pPr>
      <w:rPr>
        <w:rFonts w:hint="default"/>
        <w:lang w:val="en-US" w:eastAsia="en-US" w:bidi="en-US"/>
      </w:rPr>
    </w:lvl>
    <w:lvl w:ilvl="1">
      <w:start w:val="1"/>
      <w:numFmt w:val="decimal"/>
      <w:lvlText w:val="%1.%2"/>
      <w:lvlJc w:val="left"/>
      <w:pPr>
        <w:ind w:left="980" w:hanging="720"/>
      </w:pPr>
      <w:rPr>
        <w:rFonts w:ascii="Times New Roman" w:eastAsia="Times New Roman" w:hAnsi="Times New Roman" w:cs="Times New Roman" w:hint="default"/>
        <w:b/>
        <w:bCs/>
        <w:w w:val="100"/>
        <w:sz w:val="22"/>
        <w:szCs w:val="22"/>
        <w:lang w:val="en-US" w:eastAsia="en-US" w:bidi="en-US"/>
      </w:rPr>
    </w:lvl>
    <w:lvl w:ilvl="2">
      <w:start w:val="1"/>
      <w:numFmt w:val="decimal"/>
      <w:lvlText w:val="%1.%2.%3"/>
      <w:lvlJc w:val="left"/>
      <w:pPr>
        <w:ind w:left="980" w:hanging="720"/>
      </w:pPr>
      <w:rPr>
        <w:rFonts w:ascii="Times New Roman" w:eastAsia="Times New Roman" w:hAnsi="Times New Roman" w:cs="Times New Roman" w:hint="default"/>
        <w:w w:val="100"/>
        <w:sz w:val="22"/>
        <w:szCs w:val="22"/>
        <w:lang w:val="en-US" w:eastAsia="en-US" w:bidi="en-US"/>
      </w:rPr>
    </w:lvl>
    <w:lvl w:ilvl="3">
      <w:start w:val="1"/>
      <w:numFmt w:val="lowerLetter"/>
      <w:lvlText w:val="(%4)"/>
      <w:lvlJc w:val="left"/>
      <w:pPr>
        <w:ind w:left="1700" w:hanging="720"/>
      </w:pPr>
      <w:rPr>
        <w:rFonts w:ascii="Times New Roman" w:eastAsia="Times New Roman" w:hAnsi="Times New Roman" w:cs="Times New Roman" w:hint="default"/>
        <w:w w:val="100"/>
        <w:sz w:val="22"/>
        <w:szCs w:val="22"/>
        <w:lang w:val="en-US" w:eastAsia="en-US" w:bidi="en-US"/>
      </w:rPr>
    </w:lvl>
    <w:lvl w:ilvl="4">
      <w:numFmt w:val="bullet"/>
      <w:lvlText w:val="•"/>
      <w:lvlJc w:val="left"/>
      <w:pPr>
        <w:ind w:left="4302" w:hanging="720"/>
      </w:pPr>
      <w:rPr>
        <w:rFonts w:hint="default"/>
        <w:lang w:val="en-US" w:eastAsia="en-US" w:bidi="en-US"/>
      </w:rPr>
    </w:lvl>
    <w:lvl w:ilvl="5">
      <w:numFmt w:val="bullet"/>
      <w:lvlText w:val="•"/>
      <w:lvlJc w:val="left"/>
      <w:pPr>
        <w:ind w:left="5170" w:hanging="720"/>
      </w:pPr>
      <w:rPr>
        <w:rFonts w:hint="default"/>
        <w:lang w:val="en-US" w:eastAsia="en-US" w:bidi="en-US"/>
      </w:rPr>
    </w:lvl>
    <w:lvl w:ilvl="6">
      <w:numFmt w:val="bullet"/>
      <w:lvlText w:val="•"/>
      <w:lvlJc w:val="left"/>
      <w:pPr>
        <w:ind w:left="6038" w:hanging="720"/>
      </w:pPr>
      <w:rPr>
        <w:rFonts w:hint="default"/>
        <w:lang w:val="en-US" w:eastAsia="en-US" w:bidi="en-US"/>
      </w:rPr>
    </w:lvl>
    <w:lvl w:ilvl="7">
      <w:numFmt w:val="bullet"/>
      <w:lvlText w:val="•"/>
      <w:lvlJc w:val="left"/>
      <w:pPr>
        <w:ind w:left="6905" w:hanging="720"/>
      </w:pPr>
      <w:rPr>
        <w:rFonts w:hint="default"/>
        <w:lang w:val="en-US" w:eastAsia="en-US" w:bidi="en-US"/>
      </w:rPr>
    </w:lvl>
    <w:lvl w:ilvl="8">
      <w:numFmt w:val="bullet"/>
      <w:lvlText w:val="•"/>
      <w:lvlJc w:val="left"/>
      <w:pPr>
        <w:ind w:left="7773" w:hanging="720"/>
      </w:pPr>
      <w:rPr>
        <w:rFonts w:hint="default"/>
        <w:lang w:val="en-US" w:eastAsia="en-US" w:bidi="en-US"/>
      </w:rPr>
    </w:lvl>
  </w:abstractNum>
  <w:abstractNum w:abstractNumId="86">
    <w:nsid w:val="44B058B5"/>
    <w:multiLevelType w:val="multilevel"/>
    <w:tmpl w:val="6832B748"/>
    <w:lvl w:ilvl="0">
      <w:start w:val="29"/>
      <w:numFmt w:val="decimal"/>
      <w:lvlText w:val="%1"/>
      <w:lvlJc w:val="left"/>
      <w:pPr>
        <w:ind w:left="980" w:hanging="720"/>
      </w:pPr>
      <w:rPr>
        <w:rFonts w:hint="default"/>
        <w:lang w:val="en-US" w:eastAsia="en-US" w:bidi="en-US"/>
      </w:rPr>
    </w:lvl>
    <w:lvl w:ilvl="1">
      <w:start w:val="9"/>
      <w:numFmt w:val="decimal"/>
      <w:lvlText w:val="%1.%2"/>
      <w:lvlJc w:val="left"/>
      <w:pPr>
        <w:ind w:left="980" w:hanging="720"/>
      </w:pPr>
      <w:rPr>
        <w:rFonts w:hint="default"/>
        <w:lang w:val="en-US" w:eastAsia="en-US" w:bidi="en-US"/>
      </w:rPr>
    </w:lvl>
    <w:lvl w:ilvl="2">
      <w:start w:val="1"/>
      <w:numFmt w:val="decimal"/>
      <w:lvlText w:val="%1.%2.%3"/>
      <w:lvlJc w:val="left"/>
      <w:pPr>
        <w:ind w:left="980" w:hanging="720"/>
      </w:pPr>
      <w:rPr>
        <w:rFonts w:ascii="Times New Roman" w:eastAsia="Times New Roman" w:hAnsi="Times New Roman" w:cs="Times New Roman" w:hint="default"/>
        <w:w w:val="100"/>
        <w:sz w:val="22"/>
        <w:szCs w:val="22"/>
        <w:lang w:val="en-US" w:eastAsia="en-US" w:bidi="en-US"/>
      </w:rPr>
    </w:lvl>
    <w:lvl w:ilvl="3">
      <w:start w:val="1"/>
      <w:numFmt w:val="lowerLetter"/>
      <w:lvlText w:val="(%4)"/>
      <w:lvlJc w:val="left"/>
      <w:pPr>
        <w:ind w:left="1700" w:hanging="720"/>
      </w:pPr>
      <w:rPr>
        <w:rFonts w:ascii="Times New Roman" w:eastAsia="Times New Roman" w:hAnsi="Times New Roman" w:cs="Times New Roman" w:hint="default"/>
        <w:w w:val="100"/>
        <w:sz w:val="22"/>
        <w:szCs w:val="22"/>
        <w:lang w:val="en-US" w:eastAsia="en-US" w:bidi="en-US"/>
      </w:rPr>
    </w:lvl>
    <w:lvl w:ilvl="4">
      <w:numFmt w:val="bullet"/>
      <w:lvlText w:val="•"/>
      <w:lvlJc w:val="left"/>
      <w:pPr>
        <w:ind w:left="4302" w:hanging="720"/>
      </w:pPr>
      <w:rPr>
        <w:rFonts w:hint="default"/>
        <w:lang w:val="en-US" w:eastAsia="en-US" w:bidi="en-US"/>
      </w:rPr>
    </w:lvl>
    <w:lvl w:ilvl="5">
      <w:numFmt w:val="bullet"/>
      <w:lvlText w:val="•"/>
      <w:lvlJc w:val="left"/>
      <w:pPr>
        <w:ind w:left="5170" w:hanging="720"/>
      </w:pPr>
      <w:rPr>
        <w:rFonts w:hint="default"/>
        <w:lang w:val="en-US" w:eastAsia="en-US" w:bidi="en-US"/>
      </w:rPr>
    </w:lvl>
    <w:lvl w:ilvl="6">
      <w:numFmt w:val="bullet"/>
      <w:lvlText w:val="•"/>
      <w:lvlJc w:val="left"/>
      <w:pPr>
        <w:ind w:left="6038" w:hanging="720"/>
      </w:pPr>
      <w:rPr>
        <w:rFonts w:hint="default"/>
        <w:lang w:val="en-US" w:eastAsia="en-US" w:bidi="en-US"/>
      </w:rPr>
    </w:lvl>
    <w:lvl w:ilvl="7">
      <w:numFmt w:val="bullet"/>
      <w:lvlText w:val="•"/>
      <w:lvlJc w:val="left"/>
      <w:pPr>
        <w:ind w:left="6905" w:hanging="720"/>
      </w:pPr>
      <w:rPr>
        <w:rFonts w:hint="default"/>
        <w:lang w:val="en-US" w:eastAsia="en-US" w:bidi="en-US"/>
      </w:rPr>
    </w:lvl>
    <w:lvl w:ilvl="8">
      <w:numFmt w:val="bullet"/>
      <w:lvlText w:val="•"/>
      <w:lvlJc w:val="left"/>
      <w:pPr>
        <w:ind w:left="7773" w:hanging="720"/>
      </w:pPr>
      <w:rPr>
        <w:rFonts w:hint="default"/>
        <w:lang w:val="en-US" w:eastAsia="en-US" w:bidi="en-US"/>
      </w:rPr>
    </w:lvl>
  </w:abstractNum>
  <w:abstractNum w:abstractNumId="87">
    <w:nsid w:val="45F74A50"/>
    <w:multiLevelType w:val="multilevel"/>
    <w:tmpl w:val="F1841D80"/>
    <w:lvl w:ilvl="0">
      <w:start w:val="24"/>
      <w:numFmt w:val="decimal"/>
      <w:lvlText w:val="%1"/>
      <w:lvlJc w:val="left"/>
      <w:pPr>
        <w:ind w:left="1359" w:hanging="860"/>
      </w:pPr>
      <w:rPr>
        <w:rFonts w:hint="default"/>
        <w:lang w:val="en-US" w:eastAsia="en-US" w:bidi="en-US"/>
      </w:rPr>
    </w:lvl>
    <w:lvl w:ilvl="1">
      <w:start w:val="1"/>
      <w:numFmt w:val="decimal"/>
      <w:lvlText w:val="%1.%2"/>
      <w:lvlJc w:val="left"/>
      <w:pPr>
        <w:ind w:left="1359" w:hanging="860"/>
      </w:pPr>
      <w:rPr>
        <w:rFonts w:ascii="Times New Roman" w:eastAsia="Times New Roman" w:hAnsi="Times New Roman" w:cs="Times New Roman" w:hint="default"/>
        <w:spacing w:val="-2"/>
        <w:w w:val="99"/>
        <w:sz w:val="24"/>
        <w:szCs w:val="24"/>
        <w:lang w:val="en-US" w:eastAsia="en-US" w:bidi="en-US"/>
      </w:rPr>
    </w:lvl>
    <w:lvl w:ilvl="2">
      <w:numFmt w:val="bullet"/>
      <w:lvlText w:val="•"/>
      <w:lvlJc w:val="left"/>
      <w:pPr>
        <w:ind w:left="2989" w:hanging="860"/>
      </w:pPr>
      <w:rPr>
        <w:rFonts w:hint="default"/>
        <w:lang w:val="en-US" w:eastAsia="en-US" w:bidi="en-US"/>
      </w:rPr>
    </w:lvl>
    <w:lvl w:ilvl="3">
      <w:numFmt w:val="bullet"/>
      <w:lvlText w:val="•"/>
      <w:lvlJc w:val="left"/>
      <w:pPr>
        <w:ind w:left="3804" w:hanging="860"/>
      </w:pPr>
      <w:rPr>
        <w:rFonts w:hint="default"/>
        <w:lang w:val="en-US" w:eastAsia="en-US" w:bidi="en-US"/>
      </w:rPr>
    </w:lvl>
    <w:lvl w:ilvl="4">
      <w:numFmt w:val="bullet"/>
      <w:lvlText w:val="•"/>
      <w:lvlJc w:val="left"/>
      <w:pPr>
        <w:ind w:left="4619" w:hanging="860"/>
      </w:pPr>
      <w:rPr>
        <w:rFonts w:hint="default"/>
        <w:lang w:val="en-US" w:eastAsia="en-US" w:bidi="en-US"/>
      </w:rPr>
    </w:lvl>
    <w:lvl w:ilvl="5">
      <w:numFmt w:val="bullet"/>
      <w:lvlText w:val="•"/>
      <w:lvlJc w:val="left"/>
      <w:pPr>
        <w:ind w:left="5434" w:hanging="860"/>
      </w:pPr>
      <w:rPr>
        <w:rFonts w:hint="default"/>
        <w:lang w:val="en-US" w:eastAsia="en-US" w:bidi="en-US"/>
      </w:rPr>
    </w:lvl>
    <w:lvl w:ilvl="6">
      <w:numFmt w:val="bullet"/>
      <w:lvlText w:val="•"/>
      <w:lvlJc w:val="left"/>
      <w:pPr>
        <w:ind w:left="6249" w:hanging="860"/>
      </w:pPr>
      <w:rPr>
        <w:rFonts w:hint="default"/>
        <w:lang w:val="en-US" w:eastAsia="en-US" w:bidi="en-US"/>
      </w:rPr>
    </w:lvl>
    <w:lvl w:ilvl="7">
      <w:numFmt w:val="bullet"/>
      <w:lvlText w:val="•"/>
      <w:lvlJc w:val="left"/>
      <w:pPr>
        <w:ind w:left="7064" w:hanging="860"/>
      </w:pPr>
      <w:rPr>
        <w:rFonts w:hint="default"/>
        <w:lang w:val="en-US" w:eastAsia="en-US" w:bidi="en-US"/>
      </w:rPr>
    </w:lvl>
    <w:lvl w:ilvl="8">
      <w:numFmt w:val="bullet"/>
      <w:lvlText w:val="•"/>
      <w:lvlJc w:val="left"/>
      <w:pPr>
        <w:ind w:left="7879" w:hanging="860"/>
      </w:pPr>
      <w:rPr>
        <w:rFonts w:hint="default"/>
        <w:lang w:val="en-US" w:eastAsia="en-US" w:bidi="en-US"/>
      </w:rPr>
    </w:lvl>
  </w:abstractNum>
  <w:abstractNum w:abstractNumId="88">
    <w:nsid w:val="461C7473"/>
    <w:multiLevelType w:val="multilevel"/>
    <w:tmpl w:val="FB349B5C"/>
    <w:lvl w:ilvl="0">
      <w:start w:val="37"/>
      <w:numFmt w:val="decimal"/>
      <w:lvlText w:val="%1"/>
      <w:lvlJc w:val="left"/>
      <w:pPr>
        <w:ind w:left="1359" w:hanging="860"/>
      </w:pPr>
      <w:rPr>
        <w:rFonts w:hint="default"/>
        <w:lang w:val="en-US" w:eastAsia="en-US" w:bidi="en-US"/>
      </w:rPr>
    </w:lvl>
    <w:lvl w:ilvl="1">
      <w:start w:val="1"/>
      <w:numFmt w:val="decimal"/>
      <w:lvlText w:val="%1.%2"/>
      <w:lvlJc w:val="left"/>
      <w:pPr>
        <w:ind w:left="1359" w:hanging="860"/>
      </w:pPr>
      <w:rPr>
        <w:rFonts w:ascii="Times New Roman" w:eastAsia="Times New Roman" w:hAnsi="Times New Roman" w:cs="Times New Roman" w:hint="default"/>
        <w:spacing w:val="-2"/>
        <w:w w:val="99"/>
        <w:sz w:val="24"/>
        <w:szCs w:val="24"/>
        <w:lang w:val="en-US" w:eastAsia="en-US" w:bidi="en-US"/>
      </w:rPr>
    </w:lvl>
    <w:lvl w:ilvl="2">
      <w:numFmt w:val="bullet"/>
      <w:lvlText w:val="•"/>
      <w:lvlJc w:val="left"/>
      <w:pPr>
        <w:ind w:left="2989" w:hanging="860"/>
      </w:pPr>
      <w:rPr>
        <w:rFonts w:hint="default"/>
        <w:lang w:val="en-US" w:eastAsia="en-US" w:bidi="en-US"/>
      </w:rPr>
    </w:lvl>
    <w:lvl w:ilvl="3">
      <w:numFmt w:val="bullet"/>
      <w:lvlText w:val="•"/>
      <w:lvlJc w:val="left"/>
      <w:pPr>
        <w:ind w:left="3804" w:hanging="860"/>
      </w:pPr>
      <w:rPr>
        <w:rFonts w:hint="default"/>
        <w:lang w:val="en-US" w:eastAsia="en-US" w:bidi="en-US"/>
      </w:rPr>
    </w:lvl>
    <w:lvl w:ilvl="4">
      <w:numFmt w:val="bullet"/>
      <w:lvlText w:val="•"/>
      <w:lvlJc w:val="left"/>
      <w:pPr>
        <w:ind w:left="4619" w:hanging="860"/>
      </w:pPr>
      <w:rPr>
        <w:rFonts w:hint="default"/>
        <w:lang w:val="en-US" w:eastAsia="en-US" w:bidi="en-US"/>
      </w:rPr>
    </w:lvl>
    <w:lvl w:ilvl="5">
      <w:numFmt w:val="bullet"/>
      <w:lvlText w:val="•"/>
      <w:lvlJc w:val="left"/>
      <w:pPr>
        <w:ind w:left="5434" w:hanging="860"/>
      </w:pPr>
      <w:rPr>
        <w:rFonts w:hint="default"/>
        <w:lang w:val="en-US" w:eastAsia="en-US" w:bidi="en-US"/>
      </w:rPr>
    </w:lvl>
    <w:lvl w:ilvl="6">
      <w:numFmt w:val="bullet"/>
      <w:lvlText w:val="•"/>
      <w:lvlJc w:val="left"/>
      <w:pPr>
        <w:ind w:left="6249" w:hanging="860"/>
      </w:pPr>
      <w:rPr>
        <w:rFonts w:hint="default"/>
        <w:lang w:val="en-US" w:eastAsia="en-US" w:bidi="en-US"/>
      </w:rPr>
    </w:lvl>
    <w:lvl w:ilvl="7">
      <w:numFmt w:val="bullet"/>
      <w:lvlText w:val="•"/>
      <w:lvlJc w:val="left"/>
      <w:pPr>
        <w:ind w:left="7064" w:hanging="860"/>
      </w:pPr>
      <w:rPr>
        <w:rFonts w:hint="default"/>
        <w:lang w:val="en-US" w:eastAsia="en-US" w:bidi="en-US"/>
      </w:rPr>
    </w:lvl>
    <w:lvl w:ilvl="8">
      <w:numFmt w:val="bullet"/>
      <w:lvlText w:val="•"/>
      <w:lvlJc w:val="left"/>
      <w:pPr>
        <w:ind w:left="7879" w:hanging="860"/>
      </w:pPr>
      <w:rPr>
        <w:rFonts w:hint="default"/>
        <w:lang w:val="en-US" w:eastAsia="en-US" w:bidi="en-US"/>
      </w:rPr>
    </w:lvl>
  </w:abstractNum>
  <w:abstractNum w:abstractNumId="89">
    <w:nsid w:val="463C3378"/>
    <w:multiLevelType w:val="hybridMultilevel"/>
    <w:tmpl w:val="86AAC72A"/>
    <w:lvl w:ilvl="0" w:tplc="167AA322">
      <w:start w:val="1"/>
      <w:numFmt w:val="lowerLetter"/>
      <w:lvlText w:val="(%1)"/>
      <w:lvlJc w:val="left"/>
      <w:pPr>
        <w:ind w:left="980" w:hanging="720"/>
      </w:pPr>
      <w:rPr>
        <w:rFonts w:ascii="Times New Roman" w:eastAsia="Times New Roman" w:hAnsi="Times New Roman" w:cs="Times New Roman" w:hint="default"/>
        <w:w w:val="100"/>
        <w:sz w:val="22"/>
        <w:szCs w:val="22"/>
        <w:lang w:val="en-US" w:eastAsia="en-US" w:bidi="en-US"/>
      </w:rPr>
    </w:lvl>
    <w:lvl w:ilvl="1" w:tplc="D9CABC8E">
      <w:start w:val="1"/>
      <w:numFmt w:val="lowerRoman"/>
      <w:lvlText w:val="(%2)"/>
      <w:lvlJc w:val="left"/>
      <w:pPr>
        <w:ind w:left="1700" w:hanging="720"/>
      </w:pPr>
      <w:rPr>
        <w:rFonts w:ascii="Times New Roman" w:eastAsia="Times New Roman" w:hAnsi="Times New Roman" w:cs="Times New Roman" w:hint="default"/>
        <w:w w:val="100"/>
        <w:sz w:val="22"/>
        <w:szCs w:val="22"/>
        <w:lang w:val="en-US" w:eastAsia="en-US" w:bidi="en-US"/>
      </w:rPr>
    </w:lvl>
    <w:lvl w:ilvl="2" w:tplc="4B207AE2">
      <w:start w:val="1"/>
      <w:numFmt w:val="upperLetter"/>
      <w:lvlText w:val="(%3)"/>
      <w:lvlJc w:val="left"/>
      <w:pPr>
        <w:ind w:left="2420" w:hanging="720"/>
      </w:pPr>
      <w:rPr>
        <w:rFonts w:ascii="Times New Roman" w:eastAsia="Times New Roman" w:hAnsi="Times New Roman" w:cs="Times New Roman" w:hint="default"/>
        <w:spacing w:val="-2"/>
        <w:w w:val="100"/>
        <w:sz w:val="22"/>
        <w:szCs w:val="22"/>
        <w:lang w:val="en-US" w:eastAsia="en-US" w:bidi="en-US"/>
      </w:rPr>
    </w:lvl>
    <w:lvl w:ilvl="3" w:tplc="C72EB24E">
      <w:numFmt w:val="bullet"/>
      <w:lvlText w:val="•"/>
      <w:lvlJc w:val="left"/>
      <w:pPr>
        <w:ind w:left="3306" w:hanging="720"/>
      </w:pPr>
      <w:rPr>
        <w:rFonts w:hint="default"/>
        <w:lang w:val="en-US" w:eastAsia="en-US" w:bidi="en-US"/>
      </w:rPr>
    </w:lvl>
    <w:lvl w:ilvl="4" w:tplc="E5C2CDD6">
      <w:numFmt w:val="bullet"/>
      <w:lvlText w:val="•"/>
      <w:lvlJc w:val="left"/>
      <w:pPr>
        <w:ind w:left="4192" w:hanging="720"/>
      </w:pPr>
      <w:rPr>
        <w:rFonts w:hint="default"/>
        <w:lang w:val="en-US" w:eastAsia="en-US" w:bidi="en-US"/>
      </w:rPr>
    </w:lvl>
    <w:lvl w:ilvl="5" w:tplc="03C87584">
      <w:numFmt w:val="bullet"/>
      <w:lvlText w:val="•"/>
      <w:lvlJc w:val="left"/>
      <w:pPr>
        <w:ind w:left="5078" w:hanging="720"/>
      </w:pPr>
      <w:rPr>
        <w:rFonts w:hint="default"/>
        <w:lang w:val="en-US" w:eastAsia="en-US" w:bidi="en-US"/>
      </w:rPr>
    </w:lvl>
    <w:lvl w:ilvl="6" w:tplc="B590FEA8">
      <w:numFmt w:val="bullet"/>
      <w:lvlText w:val="•"/>
      <w:lvlJc w:val="left"/>
      <w:pPr>
        <w:ind w:left="5964" w:hanging="720"/>
      </w:pPr>
      <w:rPr>
        <w:rFonts w:hint="default"/>
        <w:lang w:val="en-US" w:eastAsia="en-US" w:bidi="en-US"/>
      </w:rPr>
    </w:lvl>
    <w:lvl w:ilvl="7" w:tplc="FCD28CBA">
      <w:numFmt w:val="bullet"/>
      <w:lvlText w:val="•"/>
      <w:lvlJc w:val="left"/>
      <w:pPr>
        <w:ind w:left="6850" w:hanging="720"/>
      </w:pPr>
      <w:rPr>
        <w:rFonts w:hint="default"/>
        <w:lang w:val="en-US" w:eastAsia="en-US" w:bidi="en-US"/>
      </w:rPr>
    </w:lvl>
    <w:lvl w:ilvl="8" w:tplc="4042869E">
      <w:numFmt w:val="bullet"/>
      <w:lvlText w:val="•"/>
      <w:lvlJc w:val="left"/>
      <w:pPr>
        <w:ind w:left="7736" w:hanging="720"/>
      </w:pPr>
      <w:rPr>
        <w:rFonts w:hint="default"/>
        <w:lang w:val="en-US" w:eastAsia="en-US" w:bidi="en-US"/>
      </w:rPr>
    </w:lvl>
  </w:abstractNum>
  <w:abstractNum w:abstractNumId="90">
    <w:nsid w:val="46707D6B"/>
    <w:multiLevelType w:val="multilevel"/>
    <w:tmpl w:val="ADA0426A"/>
    <w:lvl w:ilvl="0">
      <w:start w:val="25"/>
      <w:numFmt w:val="decimal"/>
      <w:lvlText w:val="%1"/>
      <w:lvlJc w:val="left"/>
      <w:pPr>
        <w:ind w:left="980" w:hanging="720"/>
      </w:pPr>
      <w:rPr>
        <w:rFonts w:hint="default"/>
        <w:lang w:val="en-US" w:eastAsia="en-US" w:bidi="en-US"/>
      </w:rPr>
    </w:lvl>
    <w:lvl w:ilvl="1">
      <w:start w:val="1"/>
      <w:numFmt w:val="decimal"/>
      <w:lvlText w:val="%1.%2"/>
      <w:lvlJc w:val="left"/>
      <w:pPr>
        <w:ind w:left="980" w:hanging="720"/>
      </w:pPr>
      <w:rPr>
        <w:rFonts w:ascii="Times New Roman" w:eastAsia="Times New Roman" w:hAnsi="Times New Roman" w:cs="Times New Roman" w:hint="default"/>
        <w:b/>
        <w:bCs/>
        <w:w w:val="100"/>
        <w:sz w:val="22"/>
        <w:szCs w:val="22"/>
        <w:lang w:val="en-US" w:eastAsia="en-US" w:bidi="en-US"/>
      </w:rPr>
    </w:lvl>
    <w:lvl w:ilvl="2">
      <w:start w:val="1"/>
      <w:numFmt w:val="lowerLetter"/>
      <w:lvlText w:val="(%3)"/>
      <w:lvlJc w:val="left"/>
      <w:pPr>
        <w:ind w:left="1700" w:hanging="720"/>
      </w:pPr>
      <w:rPr>
        <w:rFonts w:ascii="Times New Roman" w:eastAsia="Times New Roman" w:hAnsi="Times New Roman" w:cs="Times New Roman" w:hint="default"/>
        <w:w w:val="100"/>
        <w:sz w:val="22"/>
        <w:szCs w:val="22"/>
        <w:lang w:val="en-US" w:eastAsia="en-US" w:bidi="en-US"/>
      </w:rPr>
    </w:lvl>
    <w:lvl w:ilvl="3">
      <w:numFmt w:val="bullet"/>
      <w:lvlText w:val="•"/>
      <w:lvlJc w:val="left"/>
      <w:pPr>
        <w:ind w:left="3435" w:hanging="720"/>
      </w:pPr>
      <w:rPr>
        <w:rFonts w:hint="default"/>
        <w:lang w:val="en-US" w:eastAsia="en-US" w:bidi="en-US"/>
      </w:rPr>
    </w:lvl>
    <w:lvl w:ilvl="4">
      <w:numFmt w:val="bullet"/>
      <w:lvlText w:val="•"/>
      <w:lvlJc w:val="left"/>
      <w:pPr>
        <w:ind w:left="4302" w:hanging="720"/>
      </w:pPr>
      <w:rPr>
        <w:rFonts w:hint="default"/>
        <w:lang w:val="en-US" w:eastAsia="en-US" w:bidi="en-US"/>
      </w:rPr>
    </w:lvl>
    <w:lvl w:ilvl="5">
      <w:numFmt w:val="bullet"/>
      <w:lvlText w:val="•"/>
      <w:lvlJc w:val="left"/>
      <w:pPr>
        <w:ind w:left="5170" w:hanging="720"/>
      </w:pPr>
      <w:rPr>
        <w:rFonts w:hint="default"/>
        <w:lang w:val="en-US" w:eastAsia="en-US" w:bidi="en-US"/>
      </w:rPr>
    </w:lvl>
    <w:lvl w:ilvl="6">
      <w:numFmt w:val="bullet"/>
      <w:lvlText w:val="•"/>
      <w:lvlJc w:val="left"/>
      <w:pPr>
        <w:ind w:left="6038" w:hanging="720"/>
      </w:pPr>
      <w:rPr>
        <w:rFonts w:hint="default"/>
        <w:lang w:val="en-US" w:eastAsia="en-US" w:bidi="en-US"/>
      </w:rPr>
    </w:lvl>
    <w:lvl w:ilvl="7">
      <w:numFmt w:val="bullet"/>
      <w:lvlText w:val="•"/>
      <w:lvlJc w:val="left"/>
      <w:pPr>
        <w:ind w:left="6905" w:hanging="720"/>
      </w:pPr>
      <w:rPr>
        <w:rFonts w:hint="default"/>
        <w:lang w:val="en-US" w:eastAsia="en-US" w:bidi="en-US"/>
      </w:rPr>
    </w:lvl>
    <w:lvl w:ilvl="8">
      <w:numFmt w:val="bullet"/>
      <w:lvlText w:val="•"/>
      <w:lvlJc w:val="left"/>
      <w:pPr>
        <w:ind w:left="7773" w:hanging="720"/>
      </w:pPr>
      <w:rPr>
        <w:rFonts w:hint="default"/>
        <w:lang w:val="en-US" w:eastAsia="en-US" w:bidi="en-US"/>
      </w:rPr>
    </w:lvl>
  </w:abstractNum>
  <w:abstractNum w:abstractNumId="91">
    <w:nsid w:val="46D51347"/>
    <w:multiLevelType w:val="multilevel"/>
    <w:tmpl w:val="28803638"/>
    <w:lvl w:ilvl="0">
      <w:start w:val="8"/>
      <w:numFmt w:val="decimal"/>
      <w:lvlText w:val="%1"/>
      <w:lvlJc w:val="left"/>
      <w:pPr>
        <w:ind w:left="980" w:hanging="720"/>
      </w:pPr>
      <w:rPr>
        <w:rFonts w:hint="default"/>
        <w:lang w:val="en-US" w:eastAsia="en-US" w:bidi="en-US"/>
      </w:rPr>
    </w:lvl>
    <w:lvl w:ilvl="1">
      <w:start w:val="1"/>
      <w:numFmt w:val="decimal"/>
      <w:lvlText w:val="%1.%2"/>
      <w:lvlJc w:val="left"/>
      <w:pPr>
        <w:ind w:left="980" w:hanging="720"/>
      </w:pPr>
      <w:rPr>
        <w:rFonts w:ascii="Times New Roman" w:eastAsia="Times New Roman" w:hAnsi="Times New Roman" w:cs="Times New Roman" w:hint="default"/>
        <w:b/>
        <w:bCs/>
        <w:w w:val="100"/>
        <w:sz w:val="22"/>
        <w:szCs w:val="22"/>
        <w:lang w:val="en-US" w:eastAsia="en-US" w:bidi="en-US"/>
      </w:rPr>
    </w:lvl>
    <w:lvl w:ilvl="2">
      <w:start w:val="1"/>
      <w:numFmt w:val="decimal"/>
      <w:lvlText w:val="%1.%2.%3"/>
      <w:lvlJc w:val="left"/>
      <w:pPr>
        <w:ind w:left="980" w:hanging="720"/>
      </w:pPr>
      <w:rPr>
        <w:rFonts w:ascii="Times New Roman" w:eastAsia="Times New Roman" w:hAnsi="Times New Roman" w:cs="Times New Roman" w:hint="default"/>
        <w:w w:val="100"/>
        <w:sz w:val="22"/>
        <w:szCs w:val="22"/>
        <w:lang w:val="en-US" w:eastAsia="en-US" w:bidi="en-US"/>
      </w:rPr>
    </w:lvl>
    <w:lvl w:ilvl="3">
      <w:numFmt w:val="bullet"/>
      <w:lvlText w:val="•"/>
      <w:lvlJc w:val="left"/>
      <w:pPr>
        <w:ind w:left="3538" w:hanging="720"/>
      </w:pPr>
      <w:rPr>
        <w:rFonts w:hint="default"/>
        <w:lang w:val="en-US" w:eastAsia="en-US" w:bidi="en-US"/>
      </w:rPr>
    </w:lvl>
    <w:lvl w:ilvl="4">
      <w:numFmt w:val="bullet"/>
      <w:lvlText w:val="•"/>
      <w:lvlJc w:val="left"/>
      <w:pPr>
        <w:ind w:left="4391" w:hanging="720"/>
      </w:pPr>
      <w:rPr>
        <w:rFonts w:hint="default"/>
        <w:lang w:val="en-US" w:eastAsia="en-US" w:bidi="en-US"/>
      </w:rPr>
    </w:lvl>
    <w:lvl w:ilvl="5">
      <w:numFmt w:val="bullet"/>
      <w:lvlText w:val="•"/>
      <w:lvlJc w:val="left"/>
      <w:pPr>
        <w:ind w:left="5244" w:hanging="720"/>
      </w:pPr>
      <w:rPr>
        <w:rFonts w:hint="default"/>
        <w:lang w:val="en-US" w:eastAsia="en-US" w:bidi="en-US"/>
      </w:rPr>
    </w:lvl>
    <w:lvl w:ilvl="6">
      <w:numFmt w:val="bullet"/>
      <w:lvlText w:val="•"/>
      <w:lvlJc w:val="left"/>
      <w:pPr>
        <w:ind w:left="6097" w:hanging="720"/>
      </w:pPr>
      <w:rPr>
        <w:rFonts w:hint="default"/>
        <w:lang w:val="en-US" w:eastAsia="en-US" w:bidi="en-US"/>
      </w:rPr>
    </w:lvl>
    <w:lvl w:ilvl="7">
      <w:numFmt w:val="bullet"/>
      <w:lvlText w:val="•"/>
      <w:lvlJc w:val="left"/>
      <w:pPr>
        <w:ind w:left="6950" w:hanging="720"/>
      </w:pPr>
      <w:rPr>
        <w:rFonts w:hint="default"/>
        <w:lang w:val="en-US" w:eastAsia="en-US" w:bidi="en-US"/>
      </w:rPr>
    </w:lvl>
    <w:lvl w:ilvl="8">
      <w:numFmt w:val="bullet"/>
      <w:lvlText w:val="•"/>
      <w:lvlJc w:val="left"/>
      <w:pPr>
        <w:ind w:left="7803" w:hanging="720"/>
      </w:pPr>
      <w:rPr>
        <w:rFonts w:hint="default"/>
        <w:lang w:val="en-US" w:eastAsia="en-US" w:bidi="en-US"/>
      </w:rPr>
    </w:lvl>
  </w:abstractNum>
  <w:abstractNum w:abstractNumId="92">
    <w:nsid w:val="485E0990"/>
    <w:multiLevelType w:val="hybridMultilevel"/>
    <w:tmpl w:val="1C6A6374"/>
    <w:lvl w:ilvl="0" w:tplc="D12293C0">
      <w:start w:val="1"/>
      <w:numFmt w:val="lowerLetter"/>
      <w:lvlText w:val="(%1)"/>
      <w:lvlJc w:val="left"/>
      <w:pPr>
        <w:ind w:left="980" w:hanging="720"/>
      </w:pPr>
      <w:rPr>
        <w:rFonts w:ascii="Times New Roman" w:eastAsia="Times New Roman" w:hAnsi="Times New Roman" w:cs="Times New Roman" w:hint="default"/>
        <w:w w:val="100"/>
        <w:sz w:val="22"/>
        <w:szCs w:val="22"/>
        <w:lang w:val="en-US" w:eastAsia="en-US" w:bidi="en-US"/>
      </w:rPr>
    </w:lvl>
    <w:lvl w:ilvl="1" w:tplc="D2A0BF38">
      <w:numFmt w:val="bullet"/>
      <w:lvlText w:val="•"/>
      <w:lvlJc w:val="left"/>
      <w:pPr>
        <w:ind w:left="1832" w:hanging="720"/>
      </w:pPr>
      <w:rPr>
        <w:rFonts w:hint="default"/>
        <w:lang w:val="en-US" w:eastAsia="en-US" w:bidi="en-US"/>
      </w:rPr>
    </w:lvl>
    <w:lvl w:ilvl="2" w:tplc="40403B06">
      <w:numFmt w:val="bullet"/>
      <w:lvlText w:val="•"/>
      <w:lvlJc w:val="left"/>
      <w:pPr>
        <w:ind w:left="2685" w:hanging="720"/>
      </w:pPr>
      <w:rPr>
        <w:rFonts w:hint="default"/>
        <w:lang w:val="en-US" w:eastAsia="en-US" w:bidi="en-US"/>
      </w:rPr>
    </w:lvl>
    <w:lvl w:ilvl="3" w:tplc="D60887DE">
      <w:numFmt w:val="bullet"/>
      <w:lvlText w:val="•"/>
      <w:lvlJc w:val="left"/>
      <w:pPr>
        <w:ind w:left="3538" w:hanging="720"/>
      </w:pPr>
      <w:rPr>
        <w:rFonts w:hint="default"/>
        <w:lang w:val="en-US" w:eastAsia="en-US" w:bidi="en-US"/>
      </w:rPr>
    </w:lvl>
    <w:lvl w:ilvl="4" w:tplc="E48A4574">
      <w:numFmt w:val="bullet"/>
      <w:lvlText w:val="•"/>
      <w:lvlJc w:val="left"/>
      <w:pPr>
        <w:ind w:left="4391" w:hanging="720"/>
      </w:pPr>
      <w:rPr>
        <w:rFonts w:hint="default"/>
        <w:lang w:val="en-US" w:eastAsia="en-US" w:bidi="en-US"/>
      </w:rPr>
    </w:lvl>
    <w:lvl w:ilvl="5" w:tplc="DDC6AE92">
      <w:numFmt w:val="bullet"/>
      <w:lvlText w:val="•"/>
      <w:lvlJc w:val="left"/>
      <w:pPr>
        <w:ind w:left="5244" w:hanging="720"/>
      </w:pPr>
      <w:rPr>
        <w:rFonts w:hint="default"/>
        <w:lang w:val="en-US" w:eastAsia="en-US" w:bidi="en-US"/>
      </w:rPr>
    </w:lvl>
    <w:lvl w:ilvl="6" w:tplc="C4E89E76">
      <w:numFmt w:val="bullet"/>
      <w:lvlText w:val="•"/>
      <w:lvlJc w:val="left"/>
      <w:pPr>
        <w:ind w:left="6097" w:hanging="720"/>
      </w:pPr>
      <w:rPr>
        <w:rFonts w:hint="default"/>
        <w:lang w:val="en-US" w:eastAsia="en-US" w:bidi="en-US"/>
      </w:rPr>
    </w:lvl>
    <w:lvl w:ilvl="7" w:tplc="C46E4FAC">
      <w:numFmt w:val="bullet"/>
      <w:lvlText w:val="•"/>
      <w:lvlJc w:val="left"/>
      <w:pPr>
        <w:ind w:left="6950" w:hanging="720"/>
      </w:pPr>
      <w:rPr>
        <w:rFonts w:hint="default"/>
        <w:lang w:val="en-US" w:eastAsia="en-US" w:bidi="en-US"/>
      </w:rPr>
    </w:lvl>
    <w:lvl w:ilvl="8" w:tplc="F788BB32">
      <w:numFmt w:val="bullet"/>
      <w:lvlText w:val="•"/>
      <w:lvlJc w:val="left"/>
      <w:pPr>
        <w:ind w:left="7803" w:hanging="720"/>
      </w:pPr>
      <w:rPr>
        <w:rFonts w:hint="default"/>
        <w:lang w:val="en-US" w:eastAsia="en-US" w:bidi="en-US"/>
      </w:rPr>
    </w:lvl>
  </w:abstractNum>
  <w:abstractNum w:abstractNumId="93">
    <w:nsid w:val="489D75CD"/>
    <w:multiLevelType w:val="multilevel"/>
    <w:tmpl w:val="82B2575A"/>
    <w:lvl w:ilvl="0">
      <w:start w:val="40"/>
      <w:numFmt w:val="decimal"/>
      <w:lvlText w:val="%1"/>
      <w:lvlJc w:val="left"/>
      <w:pPr>
        <w:ind w:left="980" w:hanging="720"/>
      </w:pPr>
      <w:rPr>
        <w:rFonts w:hint="default"/>
        <w:lang w:val="en-US" w:eastAsia="en-US" w:bidi="en-US"/>
      </w:rPr>
    </w:lvl>
    <w:lvl w:ilvl="1">
      <w:start w:val="1"/>
      <w:numFmt w:val="decimal"/>
      <w:lvlText w:val="%1.%2"/>
      <w:lvlJc w:val="left"/>
      <w:pPr>
        <w:ind w:left="980" w:hanging="720"/>
      </w:pPr>
      <w:rPr>
        <w:rFonts w:ascii="Times New Roman" w:eastAsia="Times New Roman" w:hAnsi="Times New Roman" w:cs="Times New Roman" w:hint="default"/>
        <w:b/>
        <w:bCs/>
        <w:w w:val="100"/>
        <w:sz w:val="22"/>
        <w:szCs w:val="22"/>
        <w:lang w:val="en-US" w:eastAsia="en-US" w:bidi="en-US"/>
      </w:rPr>
    </w:lvl>
    <w:lvl w:ilvl="2">
      <w:numFmt w:val="bullet"/>
      <w:lvlText w:val="•"/>
      <w:lvlJc w:val="left"/>
      <w:pPr>
        <w:ind w:left="2685" w:hanging="720"/>
      </w:pPr>
      <w:rPr>
        <w:rFonts w:hint="default"/>
        <w:lang w:val="en-US" w:eastAsia="en-US" w:bidi="en-US"/>
      </w:rPr>
    </w:lvl>
    <w:lvl w:ilvl="3">
      <w:numFmt w:val="bullet"/>
      <w:lvlText w:val="•"/>
      <w:lvlJc w:val="left"/>
      <w:pPr>
        <w:ind w:left="3538" w:hanging="720"/>
      </w:pPr>
      <w:rPr>
        <w:rFonts w:hint="default"/>
        <w:lang w:val="en-US" w:eastAsia="en-US" w:bidi="en-US"/>
      </w:rPr>
    </w:lvl>
    <w:lvl w:ilvl="4">
      <w:numFmt w:val="bullet"/>
      <w:lvlText w:val="•"/>
      <w:lvlJc w:val="left"/>
      <w:pPr>
        <w:ind w:left="4391" w:hanging="720"/>
      </w:pPr>
      <w:rPr>
        <w:rFonts w:hint="default"/>
        <w:lang w:val="en-US" w:eastAsia="en-US" w:bidi="en-US"/>
      </w:rPr>
    </w:lvl>
    <w:lvl w:ilvl="5">
      <w:numFmt w:val="bullet"/>
      <w:lvlText w:val="•"/>
      <w:lvlJc w:val="left"/>
      <w:pPr>
        <w:ind w:left="5244" w:hanging="720"/>
      </w:pPr>
      <w:rPr>
        <w:rFonts w:hint="default"/>
        <w:lang w:val="en-US" w:eastAsia="en-US" w:bidi="en-US"/>
      </w:rPr>
    </w:lvl>
    <w:lvl w:ilvl="6">
      <w:numFmt w:val="bullet"/>
      <w:lvlText w:val="•"/>
      <w:lvlJc w:val="left"/>
      <w:pPr>
        <w:ind w:left="6097" w:hanging="720"/>
      </w:pPr>
      <w:rPr>
        <w:rFonts w:hint="default"/>
        <w:lang w:val="en-US" w:eastAsia="en-US" w:bidi="en-US"/>
      </w:rPr>
    </w:lvl>
    <w:lvl w:ilvl="7">
      <w:numFmt w:val="bullet"/>
      <w:lvlText w:val="•"/>
      <w:lvlJc w:val="left"/>
      <w:pPr>
        <w:ind w:left="6950" w:hanging="720"/>
      </w:pPr>
      <w:rPr>
        <w:rFonts w:hint="default"/>
        <w:lang w:val="en-US" w:eastAsia="en-US" w:bidi="en-US"/>
      </w:rPr>
    </w:lvl>
    <w:lvl w:ilvl="8">
      <w:numFmt w:val="bullet"/>
      <w:lvlText w:val="•"/>
      <w:lvlJc w:val="left"/>
      <w:pPr>
        <w:ind w:left="7803" w:hanging="720"/>
      </w:pPr>
      <w:rPr>
        <w:rFonts w:hint="default"/>
        <w:lang w:val="en-US" w:eastAsia="en-US" w:bidi="en-US"/>
      </w:rPr>
    </w:lvl>
  </w:abstractNum>
  <w:abstractNum w:abstractNumId="94">
    <w:nsid w:val="4A892EB6"/>
    <w:multiLevelType w:val="multilevel"/>
    <w:tmpl w:val="6F3266FA"/>
    <w:lvl w:ilvl="0">
      <w:start w:val="23"/>
      <w:numFmt w:val="decimal"/>
      <w:lvlText w:val="%1"/>
      <w:lvlJc w:val="left"/>
      <w:pPr>
        <w:ind w:left="980" w:hanging="720"/>
      </w:pPr>
      <w:rPr>
        <w:rFonts w:hint="default"/>
        <w:lang w:val="en-US" w:eastAsia="en-US" w:bidi="en-US"/>
      </w:rPr>
    </w:lvl>
    <w:lvl w:ilvl="1">
      <w:start w:val="1"/>
      <w:numFmt w:val="decimal"/>
      <w:lvlText w:val="%1.%2"/>
      <w:lvlJc w:val="left"/>
      <w:pPr>
        <w:ind w:left="980" w:hanging="720"/>
      </w:pPr>
      <w:rPr>
        <w:rFonts w:ascii="Times New Roman" w:eastAsia="Times New Roman" w:hAnsi="Times New Roman" w:cs="Times New Roman" w:hint="default"/>
        <w:b/>
        <w:bCs/>
        <w:w w:val="100"/>
        <w:sz w:val="22"/>
        <w:szCs w:val="22"/>
        <w:lang w:val="en-US" w:eastAsia="en-US" w:bidi="en-US"/>
      </w:rPr>
    </w:lvl>
    <w:lvl w:ilvl="2">
      <w:start w:val="1"/>
      <w:numFmt w:val="decimal"/>
      <w:lvlText w:val="%1.%2.%3"/>
      <w:lvlJc w:val="left"/>
      <w:pPr>
        <w:ind w:left="980" w:hanging="720"/>
      </w:pPr>
      <w:rPr>
        <w:rFonts w:ascii="Times New Roman" w:eastAsia="Times New Roman" w:hAnsi="Times New Roman" w:cs="Times New Roman" w:hint="default"/>
        <w:w w:val="100"/>
        <w:sz w:val="22"/>
        <w:szCs w:val="22"/>
        <w:lang w:val="en-US" w:eastAsia="en-US" w:bidi="en-US"/>
      </w:rPr>
    </w:lvl>
    <w:lvl w:ilvl="3">
      <w:start w:val="1"/>
      <w:numFmt w:val="lowerLetter"/>
      <w:lvlText w:val="(%4)"/>
      <w:lvlJc w:val="left"/>
      <w:pPr>
        <w:ind w:left="1700" w:hanging="720"/>
      </w:pPr>
      <w:rPr>
        <w:rFonts w:ascii="Times New Roman" w:eastAsia="Times New Roman" w:hAnsi="Times New Roman" w:cs="Times New Roman" w:hint="default"/>
        <w:w w:val="100"/>
        <w:sz w:val="22"/>
        <w:szCs w:val="22"/>
        <w:lang w:val="en-US" w:eastAsia="en-US" w:bidi="en-US"/>
      </w:rPr>
    </w:lvl>
    <w:lvl w:ilvl="4">
      <w:numFmt w:val="bullet"/>
      <w:lvlText w:val="•"/>
      <w:lvlJc w:val="left"/>
      <w:pPr>
        <w:ind w:left="4302" w:hanging="720"/>
      </w:pPr>
      <w:rPr>
        <w:rFonts w:hint="default"/>
        <w:lang w:val="en-US" w:eastAsia="en-US" w:bidi="en-US"/>
      </w:rPr>
    </w:lvl>
    <w:lvl w:ilvl="5">
      <w:numFmt w:val="bullet"/>
      <w:lvlText w:val="•"/>
      <w:lvlJc w:val="left"/>
      <w:pPr>
        <w:ind w:left="5170" w:hanging="720"/>
      </w:pPr>
      <w:rPr>
        <w:rFonts w:hint="default"/>
        <w:lang w:val="en-US" w:eastAsia="en-US" w:bidi="en-US"/>
      </w:rPr>
    </w:lvl>
    <w:lvl w:ilvl="6">
      <w:numFmt w:val="bullet"/>
      <w:lvlText w:val="•"/>
      <w:lvlJc w:val="left"/>
      <w:pPr>
        <w:ind w:left="6038" w:hanging="720"/>
      </w:pPr>
      <w:rPr>
        <w:rFonts w:hint="default"/>
        <w:lang w:val="en-US" w:eastAsia="en-US" w:bidi="en-US"/>
      </w:rPr>
    </w:lvl>
    <w:lvl w:ilvl="7">
      <w:numFmt w:val="bullet"/>
      <w:lvlText w:val="•"/>
      <w:lvlJc w:val="left"/>
      <w:pPr>
        <w:ind w:left="6905" w:hanging="720"/>
      </w:pPr>
      <w:rPr>
        <w:rFonts w:hint="default"/>
        <w:lang w:val="en-US" w:eastAsia="en-US" w:bidi="en-US"/>
      </w:rPr>
    </w:lvl>
    <w:lvl w:ilvl="8">
      <w:numFmt w:val="bullet"/>
      <w:lvlText w:val="•"/>
      <w:lvlJc w:val="left"/>
      <w:pPr>
        <w:ind w:left="7773" w:hanging="720"/>
      </w:pPr>
      <w:rPr>
        <w:rFonts w:hint="default"/>
        <w:lang w:val="en-US" w:eastAsia="en-US" w:bidi="en-US"/>
      </w:rPr>
    </w:lvl>
  </w:abstractNum>
  <w:abstractNum w:abstractNumId="95">
    <w:nsid w:val="4BDC000A"/>
    <w:multiLevelType w:val="multilevel"/>
    <w:tmpl w:val="E764A8F4"/>
    <w:lvl w:ilvl="0">
      <w:start w:val="9"/>
      <w:numFmt w:val="decimal"/>
      <w:lvlText w:val="%1"/>
      <w:lvlJc w:val="left"/>
      <w:pPr>
        <w:ind w:left="1141" w:hanging="641"/>
      </w:pPr>
      <w:rPr>
        <w:rFonts w:hint="default"/>
        <w:lang w:val="en-US" w:eastAsia="en-US" w:bidi="en-US"/>
      </w:rPr>
    </w:lvl>
    <w:lvl w:ilvl="1">
      <w:start w:val="1"/>
      <w:numFmt w:val="decimal"/>
      <w:lvlText w:val="%1.%2"/>
      <w:lvlJc w:val="left"/>
      <w:pPr>
        <w:ind w:left="1141" w:hanging="641"/>
      </w:pPr>
      <w:rPr>
        <w:rFonts w:ascii="Times New Roman" w:eastAsia="Times New Roman" w:hAnsi="Times New Roman" w:cs="Times New Roman" w:hint="default"/>
        <w:spacing w:val="-2"/>
        <w:w w:val="99"/>
        <w:sz w:val="24"/>
        <w:szCs w:val="24"/>
        <w:lang w:val="en-US" w:eastAsia="en-US" w:bidi="en-US"/>
      </w:rPr>
    </w:lvl>
    <w:lvl w:ilvl="2">
      <w:numFmt w:val="bullet"/>
      <w:lvlText w:val="•"/>
      <w:lvlJc w:val="left"/>
      <w:pPr>
        <w:ind w:left="2813" w:hanging="641"/>
      </w:pPr>
      <w:rPr>
        <w:rFonts w:hint="default"/>
        <w:lang w:val="en-US" w:eastAsia="en-US" w:bidi="en-US"/>
      </w:rPr>
    </w:lvl>
    <w:lvl w:ilvl="3">
      <w:numFmt w:val="bullet"/>
      <w:lvlText w:val="•"/>
      <w:lvlJc w:val="left"/>
      <w:pPr>
        <w:ind w:left="3650" w:hanging="641"/>
      </w:pPr>
      <w:rPr>
        <w:rFonts w:hint="default"/>
        <w:lang w:val="en-US" w:eastAsia="en-US" w:bidi="en-US"/>
      </w:rPr>
    </w:lvl>
    <w:lvl w:ilvl="4">
      <w:numFmt w:val="bullet"/>
      <w:lvlText w:val="•"/>
      <w:lvlJc w:val="left"/>
      <w:pPr>
        <w:ind w:left="4487" w:hanging="641"/>
      </w:pPr>
      <w:rPr>
        <w:rFonts w:hint="default"/>
        <w:lang w:val="en-US" w:eastAsia="en-US" w:bidi="en-US"/>
      </w:rPr>
    </w:lvl>
    <w:lvl w:ilvl="5">
      <w:numFmt w:val="bullet"/>
      <w:lvlText w:val="•"/>
      <w:lvlJc w:val="left"/>
      <w:pPr>
        <w:ind w:left="5324" w:hanging="641"/>
      </w:pPr>
      <w:rPr>
        <w:rFonts w:hint="default"/>
        <w:lang w:val="en-US" w:eastAsia="en-US" w:bidi="en-US"/>
      </w:rPr>
    </w:lvl>
    <w:lvl w:ilvl="6">
      <w:numFmt w:val="bullet"/>
      <w:lvlText w:val="•"/>
      <w:lvlJc w:val="left"/>
      <w:pPr>
        <w:ind w:left="6161" w:hanging="641"/>
      </w:pPr>
      <w:rPr>
        <w:rFonts w:hint="default"/>
        <w:lang w:val="en-US" w:eastAsia="en-US" w:bidi="en-US"/>
      </w:rPr>
    </w:lvl>
    <w:lvl w:ilvl="7">
      <w:numFmt w:val="bullet"/>
      <w:lvlText w:val="•"/>
      <w:lvlJc w:val="left"/>
      <w:pPr>
        <w:ind w:left="6998" w:hanging="641"/>
      </w:pPr>
      <w:rPr>
        <w:rFonts w:hint="default"/>
        <w:lang w:val="en-US" w:eastAsia="en-US" w:bidi="en-US"/>
      </w:rPr>
    </w:lvl>
    <w:lvl w:ilvl="8">
      <w:numFmt w:val="bullet"/>
      <w:lvlText w:val="•"/>
      <w:lvlJc w:val="left"/>
      <w:pPr>
        <w:ind w:left="7835" w:hanging="641"/>
      </w:pPr>
      <w:rPr>
        <w:rFonts w:hint="default"/>
        <w:lang w:val="en-US" w:eastAsia="en-US" w:bidi="en-US"/>
      </w:rPr>
    </w:lvl>
  </w:abstractNum>
  <w:abstractNum w:abstractNumId="96">
    <w:nsid w:val="4CA80C99"/>
    <w:multiLevelType w:val="multilevel"/>
    <w:tmpl w:val="4A2A82F0"/>
    <w:lvl w:ilvl="0">
      <w:start w:val="35"/>
      <w:numFmt w:val="decimal"/>
      <w:lvlText w:val="%1"/>
      <w:lvlJc w:val="left"/>
      <w:pPr>
        <w:ind w:left="980" w:hanging="720"/>
      </w:pPr>
      <w:rPr>
        <w:rFonts w:hint="default"/>
        <w:lang w:val="en-US" w:eastAsia="en-US" w:bidi="en-US"/>
      </w:rPr>
    </w:lvl>
    <w:lvl w:ilvl="1">
      <w:start w:val="1"/>
      <w:numFmt w:val="decimal"/>
      <w:lvlText w:val="%1.%2"/>
      <w:lvlJc w:val="left"/>
      <w:pPr>
        <w:ind w:left="980" w:hanging="720"/>
      </w:pPr>
      <w:rPr>
        <w:rFonts w:ascii="Times New Roman" w:eastAsia="Times New Roman" w:hAnsi="Times New Roman" w:cs="Times New Roman" w:hint="default"/>
        <w:b/>
        <w:bCs/>
        <w:w w:val="100"/>
        <w:sz w:val="22"/>
        <w:szCs w:val="22"/>
        <w:lang w:val="en-US" w:eastAsia="en-US" w:bidi="en-US"/>
      </w:rPr>
    </w:lvl>
    <w:lvl w:ilvl="2">
      <w:start w:val="1"/>
      <w:numFmt w:val="decimal"/>
      <w:lvlText w:val="%1.%2.%3"/>
      <w:lvlJc w:val="left"/>
      <w:pPr>
        <w:ind w:left="980" w:hanging="720"/>
      </w:pPr>
      <w:rPr>
        <w:rFonts w:ascii="Times New Roman" w:eastAsia="Times New Roman" w:hAnsi="Times New Roman" w:cs="Times New Roman" w:hint="default"/>
        <w:w w:val="100"/>
        <w:sz w:val="22"/>
        <w:szCs w:val="22"/>
        <w:lang w:val="en-US" w:eastAsia="en-US" w:bidi="en-US"/>
      </w:rPr>
    </w:lvl>
    <w:lvl w:ilvl="3">
      <w:numFmt w:val="bullet"/>
      <w:lvlText w:val="•"/>
      <w:lvlJc w:val="left"/>
      <w:pPr>
        <w:ind w:left="3538" w:hanging="720"/>
      </w:pPr>
      <w:rPr>
        <w:rFonts w:hint="default"/>
        <w:lang w:val="en-US" w:eastAsia="en-US" w:bidi="en-US"/>
      </w:rPr>
    </w:lvl>
    <w:lvl w:ilvl="4">
      <w:numFmt w:val="bullet"/>
      <w:lvlText w:val="•"/>
      <w:lvlJc w:val="left"/>
      <w:pPr>
        <w:ind w:left="4391" w:hanging="720"/>
      </w:pPr>
      <w:rPr>
        <w:rFonts w:hint="default"/>
        <w:lang w:val="en-US" w:eastAsia="en-US" w:bidi="en-US"/>
      </w:rPr>
    </w:lvl>
    <w:lvl w:ilvl="5">
      <w:numFmt w:val="bullet"/>
      <w:lvlText w:val="•"/>
      <w:lvlJc w:val="left"/>
      <w:pPr>
        <w:ind w:left="5244" w:hanging="720"/>
      </w:pPr>
      <w:rPr>
        <w:rFonts w:hint="default"/>
        <w:lang w:val="en-US" w:eastAsia="en-US" w:bidi="en-US"/>
      </w:rPr>
    </w:lvl>
    <w:lvl w:ilvl="6">
      <w:numFmt w:val="bullet"/>
      <w:lvlText w:val="•"/>
      <w:lvlJc w:val="left"/>
      <w:pPr>
        <w:ind w:left="6097" w:hanging="720"/>
      </w:pPr>
      <w:rPr>
        <w:rFonts w:hint="default"/>
        <w:lang w:val="en-US" w:eastAsia="en-US" w:bidi="en-US"/>
      </w:rPr>
    </w:lvl>
    <w:lvl w:ilvl="7">
      <w:numFmt w:val="bullet"/>
      <w:lvlText w:val="•"/>
      <w:lvlJc w:val="left"/>
      <w:pPr>
        <w:ind w:left="6950" w:hanging="720"/>
      </w:pPr>
      <w:rPr>
        <w:rFonts w:hint="default"/>
        <w:lang w:val="en-US" w:eastAsia="en-US" w:bidi="en-US"/>
      </w:rPr>
    </w:lvl>
    <w:lvl w:ilvl="8">
      <w:numFmt w:val="bullet"/>
      <w:lvlText w:val="•"/>
      <w:lvlJc w:val="left"/>
      <w:pPr>
        <w:ind w:left="7803" w:hanging="720"/>
      </w:pPr>
      <w:rPr>
        <w:rFonts w:hint="default"/>
        <w:lang w:val="en-US" w:eastAsia="en-US" w:bidi="en-US"/>
      </w:rPr>
    </w:lvl>
  </w:abstractNum>
  <w:abstractNum w:abstractNumId="97">
    <w:nsid w:val="4DF56B2B"/>
    <w:multiLevelType w:val="hybridMultilevel"/>
    <w:tmpl w:val="49106F54"/>
    <w:lvl w:ilvl="0" w:tplc="5A06F366">
      <w:start w:val="1"/>
      <w:numFmt w:val="upperLetter"/>
      <w:lvlText w:val="(%1)"/>
      <w:lvlJc w:val="left"/>
      <w:pPr>
        <w:ind w:left="980" w:hanging="720"/>
      </w:pPr>
      <w:rPr>
        <w:rFonts w:ascii="Times New Roman" w:eastAsia="Times New Roman" w:hAnsi="Times New Roman" w:cs="Times New Roman" w:hint="default"/>
        <w:spacing w:val="-2"/>
        <w:w w:val="100"/>
        <w:sz w:val="22"/>
        <w:szCs w:val="22"/>
        <w:lang w:val="en-US" w:eastAsia="en-US" w:bidi="en-US"/>
      </w:rPr>
    </w:lvl>
    <w:lvl w:ilvl="1" w:tplc="54FCC638">
      <w:numFmt w:val="bullet"/>
      <w:lvlText w:val="•"/>
      <w:lvlJc w:val="left"/>
      <w:pPr>
        <w:ind w:left="1832" w:hanging="720"/>
      </w:pPr>
      <w:rPr>
        <w:rFonts w:hint="default"/>
        <w:lang w:val="en-US" w:eastAsia="en-US" w:bidi="en-US"/>
      </w:rPr>
    </w:lvl>
    <w:lvl w:ilvl="2" w:tplc="0B8C4E1E">
      <w:numFmt w:val="bullet"/>
      <w:lvlText w:val="•"/>
      <w:lvlJc w:val="left"/>
      <w:pPr>
        <w:ind w:left="2685" w:hanging="720"/>
      </w:pPr>
      <w:rPr>
        <w:rFonts w:hint="default"/>
        <w:lang w:val="en-US" w:eastAsia="en-US" w:bidi="en-US"/>
      </w:rPr>
    </w:lvl>
    <w:lvl w:ilvl="3" w:tplc="61D8FD16">
      <w:numFmt w:val="bullet"/>
      <w:lvlText w:val="•"/>
      <w:lvlJc w:val="left"/>
      <w:pPr>
        <w:ind w:left="3538" w:hanging="720"/>
      </w:pPr>
      <w:rPr>
        <w:rFonts w:hint="default"/>
        <w:lang w:val="en-US" w:eastAsia="en-US" w:bidi="en-US"/>
      </w:rPr>
    </w:lvl>
    <w:lvl w:ilvl="4" w:tplc="D24423BA">
      <w:numFmt w:val="bullet"/>
      <w:lvlText w:val="•"/>
      <w:lvlJc w:val="left"/>
      <w:pPr>
        <w:ind w:left="4391" w:hanging="720"/>
      </w:pPr>
      <w:rPr>
        <w:rFonts w:hint="default"/>
        <w:lang w:val="en-US" w:eastAsia="en-US" w:bidi="en-US"/>
      </w:rPr>
    </w:lvl>
    <w:lvl w:ilvl="5" w:tplc="D8DE61C8">
      <w:numFmt w:val="bullet"/>
      <w:lvlText w:val="•"/>
      <w:lvlJc w:val="left"/>
      <w:pPr>
        <w:ind w:left="5244" w:hanging="720"/>
      </w:pPr>
      <w:rPr>
        <w:rFonts w:hint="default"/>
        <w:lang w:val="en-US" w:eastAsia="en-US" w:bidi="en-US"/>
      </w:rPr>
    </w:lvl>
    <w:lvl w:ilvl="6" w:tplc="B582DA8C">
      <w:numFmt w:val="bullet"/>
      <w:lvlText w:val="•"/>
      <w:lvlJc w:val="left"/>
      <w:pPr>
        <w:ind w:left="6097" w:hanging="720"/>
      </w:pPr>
      <w:rPr>
        <w:rFonts w:hint="default"/>
        <w:lang w:val="en-US" w:eastAsia="en-US" w:bidi="en-US"/>
      </w:rPr>
    </w:lvl>
    <w:lvl w:ilvl="7" w:tplc="DF6E2140">
      <w:numFmt w:val="bullet"/>
      <w:lvlText w:val="•"/>
      <w:lvlJc w:val="left"/>
      <w:pPr>
        <w:ind w:left="6950" w:hanging="720"/>
      </w:pPr>
      <w:rPr>
        <w:rFonts w:hint="default"/>
        <w:lang w:val="en-US" w:eastAsia="en-US" w:bidi="en-US"/>
      </w:rPr>
    </w:lvl>
    <w:lvl w:ilvl="8" w:tplc="206C593E">
      <w:numFmt w:val="bullet"/>
      <w:lvlText w:val="•"/>
      <w:lvlJc w:val="left"/>
      <w:pPr>
        <w:ind w:left="7803" w:hanging="720"/>
      </w:pPr>
      <w:rPr>
        <w:rFonts w:hint="default"/>
        <w:lang w:val="en-US" w:eastAsia="en-US" w:bidi="en-US"/>
      </w:rPr>
    </w:lvl>
  </w:abstractNum>
  <w:abstractNum w:abstractNumId="98">
    <w:nsid w:val="4E1250EE"/>
    <w:multiLevelType w:val="multilevel"/>
    <w:tmpl w:val="CFC0B0B6"/>
    <w:lvl w:ilvl="0">
      <w:start w:val="29"/>
      <w:numFmt w:val="decimal"/>
      <w:lvlText w:val="%1"/>
      <w:lvlJc w:val="left"/>
      <w:pPr>
        <w:ind w:left="510" w:hanging="510"/>
      </w:pPr>
      <w:rPr>
        <w:rFonts w:hint="default"/>
      </w:rPr>
    </w:lvl>
    <w:lvl w:ilvl="1">
      <w:start w:val="1"/>
      <w:numFmt w:val="decimal"/>
      <w:lvlText w:val="%1.%2"/>
      <w:lvlJc w:val="left"/>
      <w:pPr>
        <w:ind w:left="1015" w:hanging="510"/>
      </w:pPr>
      <w:rPr>
        <w:rFonts w:hint="default"/>
      </w:rPr>
    </w:lvl>
    <w:lvl w:ilvl="2">
      <w:start w:val="1"/>
      <w:numFmt w:val="decimal"/>
      <w:lvlText w:val="%1.%2.%3"/>
      <w:lvlJc w:val="left"/>
      <w:pPr>
        <w:ind w:left="1730" w:hanging="720"/>
      </w:pPr>
      <w:rPr>
        <w:rFonts w:hint="default"/>
      </w:rPr>
    </w:lvl>
    <w:lvl w:ilvl="3">
      <w:start w:val="1"/>
      <w:numFmt w:val="decimal"/>
      <w:lvlText w:val="%1.%2.%3.%4"/>
      <w:lvlJc w:val="left"/>
      <w:pPr>
        <w:ind w:left="2235" w:hanging="720"/>
      </w:pPr>
      <w:rPr>
        <w:rFonts w:hint="default"/>
      </w:rPr>
    </w:lvl>
    <w:lvl w:ilvl="4">
      <w:start w:val="1"/>
      <w:numFmt w:val="decimal"/>
      <w:lvlText w:val="%1.%2.%3.%4.%5"/>
      <w:lvlJc w:val="left"/>
      <w:pPr>
        <w:ind w:left="2740" w:hanging="720"/>
      </w:pPr>
      <w:rPr>
        <w:rFonts w:hint="default"/>
      </w:rPr>
    </w:lvl>
    <w:lvl w:ilvl="5">
      <w:start w:val="1"/>
      <w:numFmt w:val="decimal"/>
      <w:lvlText w:val="%1.%2.%3.%4.%5.%6"/>
      <w:lvlJc w:val="left"/>
      <w:pPr>
        <w:ind w:left="3605" w:hanging="1080"/>
      </w:pPr>
      <w:rPr>
        <w:rFonts w:hint="default"/>
      </w:rPr>
    </w:lvl>
    <w:lvl w:ilvl="6">
      <w:start w:val="1"/>
      <w:numFmt w:val="decimal"/>
      <w:lvlText w:val="%1.%2.%3.%4.%5.%6.%7"/>
      <w:lvlJc w:val="left"/>
      <w:pPr>
        <w:ind w:left="4110" w:hanging="1080"/>
      </w:pPr>
      <w:rPr>
        <w:rFonts w:hint="default"/>
      </w:rPr>
    </w:lvl>
    <w:lvl w:ilvl="7">
      <w:start w:val="1"/>
      <w:numFmt w:val="decimal"/>
      <w:lvlText w:val="%1.%2.%3.%4.%5.%6.%7.%8"/>
      <w:lvlJc w:val="left"/>
      <w:pPr>
        <w:ind w:left="4975" w:hanging="1440"/>
      </w:pPr>
      <w:rPr>
        <w:rFonts w:hint="default"/>
      </w:rPr>
    </w:lvl>
    <w:lvl w:ilvl="8">
      <w:start w:val="1"/>
      <w:numFmt w:val="decimal"/>
      <w:lvlText w:val="%1.%2.%3.%4.%5.%6.%7.%8.%9"/>
      <w:lvlJc w:val="left"/>
      <w:pPr>
        <w:ind w:left="5480" w:hanging="1440"/>
      </w:pPr>
      <w:rPr>
        <w:rFonts w:hint="default"/>
      </w:rPr>
    </w:lvl>
  </w:abstractNum>
  <w:abstractNum w:abstractNumId="99">
    <w:nsid w:val="4E3624D7"/>
    <w:multiLevelType w:val="multilevel"/>
    <w:tmpl w:val="978073C8"/>
    <w:lvl w:ilvl="0">
      <w:start w:val="35"/>
      <w:numFmt w:val="decimal"/>
      <w:lvlText w:val="%1"/>
      <w:lvlJc w:val="left"/>
      <w:pPr>
        <w:ind w:left="1359" w:hanging="860"/>
      </w:pPr>
      <w:rPr>
        <w:rFonts w:hint="default"/>
        <w:lang w:val="en-US" w:eastAsia="en-US" w:bidi="en-US"/>
      </w:rPr>
    </w:lvl>
    <w:lvl w:ilvl="1">
      <w:start w:val="1"/>
      <w:numFmt w:val="decimal"/>
      <w:lvlText w:val="%1.%2"/>
      <w:lvlJc w:val="left"/>
      <w:pPr>
        <w:ind w:left="1359" w:hanging="860"/>
      </w:pPr>
      <w:rPr>
        <w:rFonts w:ascii="Times New Roman" w:eastAsia="Times New Roman" w:hAnsi="Times New Roman" w:cs="Times New Roman" w:hint="default"/>
        <w:spacing w:val="-3"/>
        <w:w w:val="99"/>
        <w:sz w:val="24"/>
        <w:szCs w:val="24"/>
        <w:lang w:val="en-US" w:eastAsia="en-US" w:bidi="en-US"/>
      </w:rPr>
    </w:lvl>
    <w:lvl w:ilvl="2">
      <w:numFmt w:val="bullet"/>
      <w:lvlText w:val="•"/>
      <w:lvlJc w:val="left"/>
      <w:pPr>
        <w:ind w:left="2989" w:hanging="860"/>
      </w:pPr>
      <w:rPr>
        <w:rFonts w:hint="default"/>
        <w:lang w:val="en-US" w:eastAsia="en-US" w:bidi="en-US"/>
      </w:rPr>
    </w:lvl>
    <w:lvl w:ilvl="3">
      <w:numFmt w:val="bullet"/>
      <w:lvlText w:val="•"/>
      <w:lvlJc w:val="left"/>
      <w:pPr>
        <w:ind w:left="3804" w:hanging="860"/>
      </w:pPr>
      <w:rPr>
        <w:rFonts w:hint="default"/>
        <w:lang w:val="en-US" w:eastAsia="en-US" w:bidi="en-US"/>
      </w:rPr>
    </w:lvl>
    <w:lvl w:ilvl="4">
      <w:numFmt w:val="bullet"/>
      <w:lvlText w:val="•"/>
      <w:lvlJc w:val="left"/>
      <w:pPr>
        <w:ind w:left="4619" w:hanging="860"/>
      </w:pPr>
      <w:rPr>
        <w:rFonts w:hint="default"/>
        <w:lang w:val="en-US" w:eastAsia="en-US" w:bidi="en-US"/>
      </w:rPr>
    </w:lvl>
    <w:lvl w:ilvl="5">
      <w:numFmt w:val="bullet"/>
      <w:lvlText w:val="•"/>
      <w:lvlJc w:val="left"/>
      <w:pPr>
        <w:ind w:left="5434" w:hanging="860"/>
      </w:pPr>
      <w:rPr>
        <w:rFonts w:hint="default"/>
        <w:lang w:val="en-US" w:eastAsia="en-US" w:bidi="en-US"/>
      </w:rPr>
    </w:lvl>
    <w:lvl w:ilvl="6">
      <w:numFmt w:val="bullet"/>
      <w:lvlText w:val="•"/>
      <w:lvlJc w:val="left"/>
      <w:pPr>
        <w:ind w:left="6249" w:hanging="860"/>
      </w:pPr>
      <w:rPr>
        <w:rFonts w:hint="default"/>
        <w:lang w:val="en-US" w:eastAsia="en-US" w:bidi="en-US"/>
      </w:rPr>
    </w:lvl>
    <w:lvl w:ilvl="7">
      <w:numFmt w:val="bullet"/>
      <w:lvlText w:val="•"/>
      <w:lvlJc w:val="left"/>
      <w:pPr>
        <w:ind w:left="7064" w:hanging="860"/>
      </w:pPr>
      <w:rPr>
        <w:rFonts w:hint="default"/>
        <w:lang w:val="en-US" w:eastAsia="en-US" w:bidi="en-US"/>
      </w:rPr>
    </w:lvl>
    <w:lvl w:ilvl="8">
      <w:numFmt w:val="bullet"/>
      <w:lvlText w:val="•"/>
      <w:lvlJc w:val="left"/>
      <w:pPr>
        <w:ind w:left="7879" w:hanging="860"/>
      </w:pPr>
      <w:rPr>
        <w:rFonts w:hint="default"/>
        <w:lang w:val="en-US" w:eastAsia="en-US" w:bidi="en-US"/>
      </w:rPr>
    </w:lvl>
  </w:abstractNum>
  <w:abstractNum w:abstractNumId="100">
    <w:nsid w:val="4ECC341C"/>
    <w:multiLevelType w:val="multilevel"/>
    <w:tmpl w:val="47FC21E2"/>
    <w:lvl w:ilvl="0">
      <w:start w:val="1"/>
      <w:numFmt w:val="decimal"/>
      <w:lvlText w:val="%1"/>
      <w:lvlJc w:val="left"/>
      <w:pPr>
        <w:ind w:left="980" w:hanging="720"/>
      </w:pPr>
      <w:rPr>
        <w:rFonts w:hint="default"/>
        <w:lang w:val="en-US" w:eastAsia="en-US" w:bidi="en-US"/>
      </w:rPr>
    </w:lvl>
    <w:lvl w:ilvl="1">
      <w:start w:val="1"/>
      <w:numFmt w:val="decimal"/>
      <w:lvlText w:val="%1.%2"/>
      <w:lvlJc w:val="left"/>
      <w:pPr>
        <w:ind w:left="980" w:hanging="720"/>
      </w:pPr>
      <w:rPr>
        <w:rFonts w:ascii="Times New Roman" w:eastAsia="Times New Roman" w:hAnsi="Times New Roman" w:cs="Times New Roman" w:hint="default"/>
        <w:b/>
        <w:bCs/>
        <w:w w:val="100"/>
        <w:sz w:val="22"/>
        <w:szCs w:val="22"/>
        <w:lang w:val="en-US" w:eastAsia="en-US" w:bidi="en-US"/>
      </w:rPr>
    </w:lvl>
    <w:lvl w:ilvl="2">
      <w:start w:val="1"/>
      <w:numFmt w:val="decimal"/>
      <w:lvlText w:val="%1.%2.%3"/>
      <w:lvlJc w:val="left"/>
      <w:pPr>
        <w:ind w:left="980" w:hanging="720"/>
      </w:pPr>
      <w:rPr>
        <w:rFonts w:ascii="Times New Roman" w:eastAsia="Times New Roman" w:hAnsi="Times New Roman" w:cs="Times New Roman" w:hint="default"/>
        <w:w w:val="100"/>
        <w:sz w:val="22"/>
        <w:szCs w:val="22"/>
        <w:lang w:val="en-US" w:eastAsia="en-US" w:bidi="en-US"/>
      </w:rPr>
    </w:lvl>
    <w:lvl w:ilvl="3">
      <w:start w:val="1"/>
      <w:numFmt w:val="lowerLetter"/>
      <w:lvlText w:val="(%4)"/>
      <w:lvlJc w:val="left"/>
      <w:pPr>
        <w:ind w:left="1700" w:hanging="720"/>
      </w:pPr>
      <w:rPr>
        <w:rFonts w:ascii="Times New Roman" w:eastAsia="Times New Roman" w:hAnsi="Times New Roman" w:cs="Times New Roman" w:hint="default"/>
        <w:w w:val="100"/>
        <w:sz w:val="22"/>
        <w:szCs w:val="22"/>
        <w:lang w:val="en-US" w:eastAsia="en-US" w:bidi="en-US"/>
      </w:rPr>
    </w:lvl>
    <w:lvl w:ilvl="4">
      <w:numFmt w:val="bullet"/>
      <w:lvlText w:val="•"/>
      <w:lvlJc w:val="left"/>
      <w:pPr>
        <w:ind w:left="4302" w:hanging="720"/>
      </w:pPr>
      <w:rPr>
        <w:rFonts w:hint="default"/>
        <w:lang w:val="en-US" w:eastAsia="en-US" w:bidi="en-US"/>
      </w:rPr>
    </w:lvl>
    <w:lvl w:ilvl="5">
      <w:numFmt w:val="bullet"/>
      <w:lvlText w:val="•"/>
      <w:lvlJc w:val="left"/>
      <w:pPr>
        <w:ind w:left="5170" w:hanging="720"/>
      </w:pPr>
      <w:rPr>
        <w:rFonts w:hint="default"/>
        <w:lang w:val="en-US" w:eastAsia="en-US" w:bidi="en-US"/>
      </w:rPr>
    </w:lvl>
    <w:lvl w:ilvl="6">
      <w:numFmt w:val="bullet"/>
      <w:lvlText w:val="•"/>
      <w:lvlJc w:val="left"/>
      <w:pPr>
        <w:ind w:left="6038" w:hanging="720"/>
      </w:pPr>
      <w:rPr>
        <w:rFonts w:hint="default"/>
        <w:lang w:val="en-US" w:eastAsia="en-US" w:bidi="en-US"/>
      </w:rPr>
    </w:lvl>
    <w:lvl w:ilvl="7">
      <w:numFmt w:val="bullet"/>
      <w:lvlText w:val="•"/>
      <w:lvlJc w:val="left"/>
      <w:pPr>
        <w:ind w:left="6905" w:hanging="720"/>
      </w:pPr>
      <w:rPr>
        <w:rFonts w:hint="default"/>
        <w:lang w:val="en-US" w:eastAsia="en-US" w:bidi="en-US"/>
      </w:rPr>
    </w:lvl>
    <w:lvl w:ilvl="8">
      <w:numFmt w:val="bullet"/>
      <w:lvlText w:val="•"/>
      <w:lvlJc w:val="left"/>
      <w:pPr>
        <w:ind w:left="7773" w:hanging="720"/>
      </w:pPr>
      <w:rPr>
        <w:rFonts w:hint="default"/>
        <w:lang w:val="en-US" w:eastAsia="en-US" w:bidi="en-US"/>
      </w:rPr>
    </w:lvl>
  </w:abstractNum>
  <w:abstractNum w:abstractNumId="101">
    <w:nsid w:val="4EFF640F"/>
    <w:multiLevelType w:val="multilevel"/>
    <w:tmpl w:val="57608AC0"/>
    <w:lvl w:ilvl="0">
      <w:start w:val="12"/>
      <w:numFmt w:val="decimal"/>
      <w:lvlText w:val="%1"/>
      <w:lvlJc w:val="left"/>
      <w:pPr>
        <w:ind w:left="980" w:hanging="720"/>
      </w:pPr>
      <w:rPr>
        <w:rFonts w:hint="default"/>
        <w:lang w:val="en-US" w:eastAsia="en-US" w:bidi="en-US"/>
      </w:rPr>
    </w:lvl>
    <w:lvl w:ilvl="1">
      <w:start w:val="5"/>
      <w:numFmt w:val="decimal"/>
      <w:lvlText w:val="%1.%2"/>
      <w:lvlJc w:val="left"/>
      <w:pPr>
        <w:ind w:left="980" w:hanging="720"/>
      </w:pPr>
      <w:rPr>
        <w:rFonts w:hint="default"/>
        <w:lang w:val="en-US" w:eastAsia="en-US" w:bidi="en-US"/>
      </w:rPr>
    </w:lvl>
    <w:lvl w:ilvl="2">
      <w:start w:val="1"/>
      <w:numFmt w:val="decimal"/>
      <w:lvlText w:val="%1.%2.%3"/>
      <w:lvlJc w:val="left"/>
      <w:pPr>
        <w:ind w:left="980" w:hanging="720"/>
      </w:pPr>
      <w:rPr>
        <w:rFonts w:ascii="Times New Roman" w:eastAsia="Times New Roman" w:hAnsi="Times New Roman" w:cs="Times New Roman" w:hint="default"/>
        <w:w w:val="100"/>
        <w:sz w:val="22"/>
        <w:szCs w:val="22"/>
        <w:lang w:val="en-US" w:eastAsia="en-US" w:bidi="en-US"/>
      </w:rPr>
    </w:lvl>
    <w:lvl w:ilvl="3">
      <w:numFmt w:val="bullet"/>
      <w:lvlText w:val="•"/>
      <w:lvlJc w:val="left"/>
      <w:pPr>
        <w:ind w:left="3538" w:hanging="720"/>
      </w:pPr>
      <w:rPr>
        <w:rFonts w:hint="default"/>
        <w:lang w:val="en-US" w:eastAsia="en-US" w:bidi="en-US"/>
      </w:rPr>
    </w:lvl>
    <w:lvl w:ilvl="4">
      <w:numFmt w:val="bullet"/>
      <w:lvlText w:val="•"/>
      <w:lvlJc w:val="left"/>
      <w:pPr>
        <w:ind w:left="4391" w:hanging="720"/>
      </w:pPr>
      <w:rPr>
        <w:rFonts w:hint="default"/>
        <w:lang w:val="en-US" w:eastAsia="en-US" w:bidi="en-US"/>
      </w:rPr>
    </w:lvl>
    <w:lvl w:ilvl="5">
      <w:numFmt w:val="bullet"/>
      <w:lvlText w:val="•"/>
      <w:lvlJc w:val="left"/>
      <w:pPr>
        <w:ind w:left="5244" w:hanging="720"/>
      </w:pPr>
      <w:rPr>
        <w:rFonts w:hint="default"/>
        <w:lang w:val="en-US" w:eastAsia="en-US" w:bidi="en-US"/>
      </w:rPr>
    </w:lvl>
    <w:lvl w:ilvl="6">
      <w:numFmt w:val="bullet"/>
      <w:lvlText w:val="•"/>
      <w:lvlJc w:val="left"/>
      <w:pPr>
        <w:ind w:left="6097" w:hanging="720"/>
      </w:pPr>
      <w:rPr>
        <w:rFonts w:hint="default"/>
        <w:lang w:val="en-US" w:eastAsia="en-US" w:bidi="en-US"/>
      </w:rPr>
    </w:lvl>
    <w:lvl w:ilvl="7">
      <w:numFmt w:val="bullet"/>
      <w:lvlText w:val="•"/>
      <w:lvlJc w:val="left"/>
      <w:pPr>
        <w:ind w:left="6950" w:hanging="720"/>
      </w:pPr>
      <w:rPr>
        <w:rFonts w:hint="default"/>
        <w:lang w:val="en-US" w:eastAsia="en-US" w:bidi="en-US"/>
      </w:rPr>
    </w:lvl>
    <w:lvl w:ilvl="8">
      <w:numFmt w:val="bullet"/>
      <w:lvlText w:val="•"/>
      <w:lvlJc w:val="left"/>
      <w:pPr>
        <w:ind w:left="7803" w:hanging="720"/>
      </w:pPr>
      <w:rPr>
        <w:rFonts w:hint="default"/>
        <w:lang w:val="en-US" w:eastAsia="en-US" w:bidi="en-US"/>
      </w:rPr>
    </w:lvl>
  </w:abstractNum>
  <w:abstractNum w:abstractNumId="102">
    <w:nsid w:val="50B1507D"/>
    <w:multiLevelType w:val="multilevel"/>
    <w:tmpl w:val="6C2A1174"/>
    <w:lvl w:ilvl="0">
      <w:start w:val="42"/>
      <w:numFmt w:val="decimal"/>
      <w:lvlText w:val="%1"/>
      <w:lvlJc w:val="left"/>
      <w:pPr>
        <w:ind w:left="1359" w:hanging="860"/>
      </w:pPr>
      <w:rPr>
        <w:rFonts w:hint="default"/>
        <w:lang w:val="en-US" w:eastAsia="en-US" w:bidi="en-US"/>
      </w:rPr>
    </w:lvl>
    <w:lvl w:ilvl="1">
      <w:start w:val="1"/>
      <w:numFmt w:val="decimal"/>
      <w:lvlText w:val="%1.%2"/>
      <w:lvlJc w:val="left"/>
      <w:pPr>
        <w:ind w:left="1359" w:hanging="860"/>
      </w:pPr>
      <w:rPr>
        <w:rFonts w:ascii="Times New Roman" w:eastAsia="Times New Roman" w:hAnsi="Times New Roman" w:cs="Times New Roman" w:hint="default"/>
        <w:spacing w:val="-3"/>
        <w:w w:val="99"/>
        <w:sz w:val="24"/>
        <w:szCs w:val="24"/>
        <w:lang w:val="en-US" w:eastAsia="en-US" w:bidi="en-US"/>
      </w:rPr>
    </w:lvl>
    <w:lvl w:ilvl="2">
      <w:numFmt w:val="bullet"/>
      <w:lvlText w:val="•"/>
      <w:lvlJc w:val="left"/>
      <w:pPr>
        <w:ind w:left="2989" w:hanging="860"/>
      </w:pPr>
      <w:rPr>
        <w:rFonts w:hint="default"/>
        <w:lang w:val="en-US" w:eastAsia="en-US" w:bidi="en-US"/>
      </w:rPr>
    </w:lvl>
    <w:lvl w:ilvl="3">
      <w:numFmt w:val="bullet"/>
      <w:lvlText w:val="•"/>
      <w:lvlJc w:val="left"/>
      <w:pPr>
        <w:ind w:left="3804" w:hanging="860"/>
      </w:pPr>
      <w:rPr>
        <w:rFonts w:hint="default"/>
        <w:lang w:val="en-US" w:eastAsia="en-US" w:bidi="en-US"/>
      </w:rPr>
    </w:lvl>
    <w:lvl w:ilvl="4">
      <w:numFmt w:val="bullet"/>
      <w:lvlText w:val="•"/>
      <w:lvlJc w:val="left"/>
      <w:pPr>
        <w:ind w:left="4619" w:hanging="860"/>
      </w:pPr>
      <w:rPr>
        <w:rFonts w:hint="default"/>
        <w:lang w:val="en-US" w:eastAsia="en-US" w:bidi="en-US"/>
      </w:rPr>
    </w:lvl>
    <w:lvl w:ilvl="5">
      <w:numFmt w:val="bullet"/>
      <w:lvlText w:val="•"/>
      <w:lvlJc w:val="left"/>
      <w:pPr>
        <w:ind w:left="5434" w:hanging="860"/>
      </w:pPr>
      <w:rPr>
        <w:rFonts w:hint="default"/>
        <w:lang w:val="en-US" w:eastAsia="en-US" w:bidi="en-US"/>
      </w:rPr>
    </w:lvl>
    <w:lvl w:ilvl="6">
      <w:numFmt w:val="bullet"/>
      <w:lvlText w:val="•"/>
      <w:lvlJc w:val="left"/>
      <w:pPr>
        <w:ind w:left="6249" w:hanging="860"/>
      </w:pPr>
      <w:rPr>
        <w:rFonts w:hint="default"/>
        <w:lang w:val="en-US" w:eastAsia="en-US" w:bidi="en-US"/>
      </w:rPr>
    </w:lvl>
    <w:lvl w:ilvl="7">
      <w:numFmt w:val="bullet"/>
      <w:lvlText w:val="•"/>
      <w:lvlJc w:val="left"/>
      <w:pPr>
        <w:ind w:left="7064" w:hanging="860"/>
      </w:pPr>
      <w:rPr>
        <w:rFonts w:hint="default"/>
        <w:lang w:val="en-US" w:eastAsia="en-US" w:bidi="en-US"/>
      </w:rPr>
    </w:lvl>
    <w:lvl w:ilvl="8">
      <w:numFmt w:val="bullet"/>
      <w:lvlText w:val="•"/>
      <w:lvlJc w:val="left"/>
      <w:pPr>
        <w:ind w:left="7879" w:hanging="860"/>
      </w:pPr>
      <w:rPr>
        <w:rFonts w:hint="default"/>
        <w:lang w:val="en-US" w:eastAsia="en-US" w:bidi="en-US"/>
      </w:rPr>
    </w:lvl>
  </w:abstractNum>
  <w:abstractNum w:abstractNumId="103">
    <w:nsid w:val="5183438D"/>
    <w:multiLevelType w:val="multilevel"/>
    <w:tmpl w:val="DFA2CF02"/>
    <w:lvl w:ilvl="0">
      <w:start w:val="26"/>
      <w:numFmt w:val="decimal"/>
      <w:lvlText w:val="%1"/>
      <w:lvlJc w:val="left"/>
      <w:pPr>
        <w:ind w:left="980" w:hanging="720"/>
      </w:pPr>
      <w:rPr>
        <w:rFonts w:hint="default"/>
        <w:lang w:val="en-US" w:eastAsia="en-US" w:bidi="en-US"/>
      </w:rPr>
    </w:lvl>
    <w:lvl w:ilvl="1">
      <w:start w:val="1"/>
      <w:numFmt w:val="decimal"/>
      <w:lvlText w:val="%1.%2"/>
      <w:lvlJc w:val="left"/>
      <w:pPr>
        <w:ind w:left="980" w:hanging="720"/>
      </w:pPr>
      <w:rPr>
        <w:rFonts w:ascii="Times New Roman" w:eastAsia="Times New Roman" w:hAnsi="Times New Roman" w:cs="Times New Roman" w:hint="default"/>
        <w:b/>
        <w:bCs/>
        <w:w w:val="100"/>
        <w:sz w:val="22"/>
        <w:szCs w:val="22"/>
        <w:lang w:val="en-US" w:eastAsia="en-US" w:bidi="en-US"/>
      </w:rPr>
    </w:lvl>
    <w:lvl w:ilvl="2">
      <w:start w:val="1"/>
      <w:numFmt w:val="decimal"/>
      <w:lvlText w:val="%1.%2.%3"/>
      <w:lvlJc w:val="left"/>
      <w:pPr>
        <w:ind w:left="980" w:hanging="720"/>
      </w:pPr>
      <w:rPr>
        <w:rFonts w:ascii="Times New Roman" w:eastAsia="Times New Roman" w:hAnsi="Times New Roman" w:cs="Times New Roman" w:hint="default"/>
        <w:w w:val="100"/>
        <w:sz w:val="22"/>
        <w:szCs w:val="22"/>
        <w:lang w:val="en-US" w:eastAsia="en-US" w:bidi="en-US"/>
      </w:rPr>
    </w:lvl>
    <w:lvl w:ilvl="3">
      <w:numFmt w:val="bullet"/>
      <w:lvlText w:val="•"/>
      <w:lvlJc w:val="left"/>
      <w:pPr>
        <w:ind w:left="3538" w:hanging="720"/>
      </w:pPr>
      <w:rPr>
        <w:rFonts w:hint="default"/>
        <w:lang w:val="en-US" w:eastAsia="en-US" w:bidi="en-US"/>
      </w:rPr>
    </w:lvl>
    <w:lvl w:ilvl="4">
      <w:numFmt w:val="bullet"/>
      <w:lvlText w:val="•"/>
      <w:lvlJc w:val="left"/>
      <w:pPr>
        <w:ind w:left="4391" w:hanging="720"/>
      </w:pPr>
      <w:rPr>
        <w:rFonts w:hint="default"/>
        <w:lang w:val="en-US" w:eastAsia="en-US" w:bidi="en-US"/>
      </w:rPr>
    </w:lvl>
    <w:lvl w:ilvl="5">
      <w:numFmt w:val="bullet"/>
      <w:lvlText w:val="•"/>
      <w:lvlJc w:val="left"/>
      <w:pPr>
        <w:ind w:left="5244" w:hanging="720"/>
      </w:pPr>
      <w:rPr>
        <w:rFonts w:hint="default"/>
        <w:lang w:val="en-US" w:eastAsia="en-US" w:bidi="en-US"/>
      </w:rPr>
    </w:lvl>
    <w:lvl w:ilvl="6">
      <w:numFmt w:val="bullet"/>
      <w:lvlText w:val="•"/>
      <w:lvlJc w:val="left"/>
      <w:pPr>
        <w:ind w:left="6097" w:hanging="720"/>
      </w:pPr>
      <w:rPr>
        <w:rFonts w:hint="default"/>
        <w:lang w:val="en-US" w:eastAsia="en-US" w:bidi="en-US"/>
      </w:rPr>
    </w:lvl>
    <w:lvl w:ilvl="7">
      <w:numFmt w:val="bullet"/>
      <w:lvlText w:val="•"/>
      <w:lvlJc w:val="left"/>
      <w:pPr>
        <w:ind w:left="6950" w:hanging="720"/>
      </w:pPr>
      <w:rPr>
        <w:rFonts w:hint="default"/>
        <w:lang w:val="en-US" w:eastAsia="en-US" w:bidi="en-US"/>
      </w:rPr>
    </w:lvl>
    <w:lvl w:ilvl="8">
      <w:numFmt w:val="bullet"/>
      <w:lvlText w:val="•"/>
      <w:lvlJc w:val="left"/>
      <w:pPr>
        <w:ind w:left="7803" w:hanging="720"/>
      </w:pPr>
      <w:rPr>
        <w:rFonts w:hint="default"/>
        <w:lang w:val="en-US" w:eastAsia="en-US" w:bidi="en-US"/>
      </w:rPr>
    </w:lvl>
  </w:abstractNum>
  <w:abstractNum w:abstractNumId="104">
    <w:nsid w:val="52CE6328"/>
    <w:multiLevelType w:val="multilevel"/>
    <w:tmpl w:val="0FC2EB00"/>
    <w:lvl w:ilvl="0">
      <w:start w:val="37"/>
      <w:numFmt w:val="decimal"/>
      <w:lvlText w:val="%1"/>
      <w:lvlJc w:val="left"/>
      <w:pPr>
        <w:ind w:left="980" w:hanging="720"/>
      </w:pPr>
      <w:rPr>
        <w:rFonts w:hint="default"/>
        <w:lang w:val="en-US" w:eastAsia="en-US" w:bidi="en-US"/>
      </w:rPr>
    </w:lvl>
    <w:lvl w:ilvl="1">
      <w:start w:val="1"/>
      <w:numFmt w:val="decimal"/>
      <w:lvlText w:val="%1.%2"/>
      <w:lvlJc w:val="left"/>
      <w:pPr>
        <w:ind w:left="980" w:hanging="720"/>
      </w:pPr>
      <w:rPr>
        <w:rFonts w:ascii="Times New Roman" w:eastAsia="Times New Roman" w:hAnsi="Times New Roman" w:cs="Times New Roman" w:hint="default"/>
        <w:b/>
        <w:bCs/>
        <w:w w:val="100"/>
        <w:sz w:val="22"/>
        <w:szCs w:val="22"/>
        <w:lang w:val="en-US" w:eastAsia="en-US" w:bidi="en-US"/>
      </w:rPr>
    </w:lvl>
    <w:lvl w:ilvl="2">
      <w:start w:val="1"/>
      <w:numFmt w:val="decimal"/>
      <w:lvlText w:val="%1.%2.%3"/>
      <w:lvlJc w:val="left"/>
      <w:pPr>
        <w:ind w:left="980" w:hanging="720"/>
      </w:pPr>
      <w:rPr>
        <w:rFonts w:ascii="Times New Roman" w:eastAsia="Times New Roman" w:hAnsi="Times New Roman" w:cs="Times New Roman" w:hint="default"/>
        <w:w w:val="100"/>
        <w:sz w:val="22"/>
        <w:szCs w:val="22"/>
        <w:lang w:val="en-US" w:eastAsia="en-US" w:bidi="en-US"/>
      </w:rPr>
    </w:lvl>
    <w:lvl w:ilvl="3">
      <w:start w:val="1"/>
      <w:numFmt w:val="lowerLetter"/>
      <w:lvlText w:val="(%4)"/>
      <w:lvlJc w:val="left"/>
      <w:pPr>
        <w:ind w:left="1700" w:hanging="720"/>
      </w:pPr>
      <w:rPr>
        <w:rFonts w:ascii="Times New Roman" w:eastAsia="Times New Roman" w:hAnsi="Times New Roman" w:cs="Times New Roman" w:hint="default"/>
        <w:w w:val="100"/>
        <w:sz w:val="22"/>
        <w:szCs w:val="22"/>
        <w:lang w:val="en-US" w:eastAsia="en-US" w:bidi="en-US"/>
      </w:rPr>
    </w:lvl>
    <w:lvl w:ilvl="4">
      <w:start w:val="1"/>
      <w:numFmt w:val="lowerRoman"/>
      <w:lvlText w:val="(%5)"/>
      <w:lvlJc w:val="left"/>
      <w:pPr>
        <w:ind w:left="2420" w:hanging="687"/>
      </w:pPr>
      <w:rPr>
        <w:rFonts w:ascii="Times New Roman" w:eastAsia="Times New Roman" w:hAnsi="Times New Roman" w:cs="Times New Roman" w:hint="default"/>
        <w:w w:val="100"/>
        <w:sz w:val="22"/>
        <w:szCs w:val="22"/>
        <w:lang w:val="en-US" w:eastAsia="en-US" w:bidi="en-US"/>
      </w:rPr>
    </w:lvl>
    <w:lvl w:ilvl="5">
      <w:numFmt w:val="bullet"/>
      <w:lvlText w:val="•"/>
      <w:lvlJc w:val="left"/>
      <w:pPr>
        <w:ind w:left="5078" w:hanging="687"/>
      </w:pPr>
      <w:rPr>
        <w:rFonts w:hint="default"/>
        <w:lang w:val="en-US" w:eastAsia="en-US" w:bidi="en-US"/>
      </w:rPr>
    </w:lvl>
    <w:lvl w:ilvl="6">
      <w:numFmt w:val="bullet"/>
      <w:lvlText w:val="•"/>
      <w:lvlJc w:val="left"/>
      <w:pPr>
        <w:ind w:left="5964" w:hanging="687"/>
      </w:pPr>
      <w:rPr>
        <w:rFonts w:hint="default"/>
        <w:lang w:val="en-US" w:eastAsia="en-US" w:bidi="en-US"/>
      </w:rPr>
    </w:lvl>
    <w:lvl w:ilvl="7">
      <w:numFmt w:val="bullet"/>
      <w:lvlText w:val="•"/>
      <w:lvlJc w:val="left"/>
      <w:pPr>
        <w:ind w:left="6850" w:hanging="687"/>
      </w:pPr>
      <w:rPr>
        <w:rFonts w:hint="default"/>
        <w:lang w:val="en-US" w:eastAsia="en-US" w:bidi="en-US"/>
      </w:rPr>
    </w:lvl>
    <w:lvl w:ilvl="8">
      <w:numFmt w:val="bullet"/>
      <w:lvlText w:val="•"/>
      <w:lvlJc w:val="left"/>
      <w:pPr>
        <w:ind w:left="7736" w:hanging="687"/>
      </w:pPr>
      <w:rPr>
        <w:rFonts w:hint="default"/>
        <w:lang w:val="en-US" w:eastAsia="en-US" w:bidi="en-US"/>
      </w:rPr>
    </w:lvl>
  </w:abstractNum>
  <w:abstractNum w:abstractNumId="105">
    <w:nsid w:val="530B081F"/>
    <w:multiLevelType w:val="multilevel"/>
    <w:tmpl w:val="EA8ECE3C"/>
    <w:lvl w:ilvl="0">
      <w:start w:val="27"/>
      <w:numFmt w:val="decimal"/>
      <w:lvlText w:val="%1"/>
      <w:lvlJc w:val="left"/>
      <w:pPr>
        <w:ind w:left="980" w:hanging="720"/>
      </w:pPr>
      <w:rPr>
        <w:rFonts w:hint="default"/>
        <w:lang w:val="en-US" w:eastAsia="en-US" w:bidi="en-US"/>
      </w:rPr>
    </w:lvl>
    <w:lvl w:ilvl="1">
      <w:start w:val="1"/>
      <w:numFmt w:val="decimal"/>
      <w:lvlText w:val="%1.%2"/>
      <w:lvlJc w:val="left"/>
      <w:pPr>
        <w:ind w:left="980" w:hanging="720"/>
      </w:pPr>
      <w:rPr>
        <w:rFonts w:ascii="Times New Roman" w:eastAsia="Times New Roman" w:hAnsi="Times New Roman" w:cs="Times New Roman" w:hint="default"/>
        <w:b/>
        <w:bCs/>
        <w:w w:val="100"/>
        <w:sz w:val="22"/>
        <w:szCs w:val="22"/>
        <w:lang w:val="en-US" w:eastAsia="en-US" w:bidi="en-US"/>
      </w:rPr>
    </w:lvl>
    <w:lvl w:ilvl="2">
      <w:start w:val="1"/>
      <w:numFmt w:val="decimal"/>
      <w:lvlText w:val="%1.%2.%3"/>
      <w:lvlJc w:val="left"/>
      <w:pPr>
        <w:ind w:left="980" w:hanging="720"/>
      </w:pPr>
      <w:rPr>
        <w:rFonts w:ascii="Times New Roman" w:eastAsia="Times New Roman" w:hAnsi="Times New Roman" w:cs="Times New Roman" w:hint="default"/>
        <w:w w:val="100"/>
        <w:sz w:val="22"/>
        <w:szCs w:val="22"/>
        <w:lang w:val="en-US" w:eastAsia="en-US" w:bidi="en-US"/>
      </w:rPr>
    </w:lvl>
    <w:lvl w:ilvl="3">
      <w:start w:val="1"/>
      <w:numFmt w:val="lowerLetter"/>
      <w:lvlText w:val="(%4)"/>
      <w:lvlJc w:val="left"/>
      <w:pPr>
        <w:ind w:left="1700" w:hanging="720"/>
      </w:pPr>
      <w:rPr>
        <w:rFonts w:ascii="Times New Roman" w:eastAsia="Times New Roman" w:hAnsi="Times New Roman" w:cs="Times New Roman" w:hint="default"/>
        <w:w w:val="100"/>
        <w:sz w:val="22"/>
        <w:szCs w:val="22"/>
        <w:lang w:val="en-US" w:eastAsia="en-US" w:bidi="en-US"/>
      </w:rPr>
    </w:lvl>
    <w:lvl w:ilvl="4">
      <w:numFmt w:val="bullet"/>
      <w:lvlText w:val="•"/>
      <w:lvlJc w:val="left"/>
      <w:pPr>
        <w:ind w:left="4302" w:hanging="720"/>
      </w:pPr>
      <w:rPr>
        <w:rFonts w:hint="default"/>
        <w:lang w:val="en-US" w:eastAsia="en-US" w:bidi="en-US"/>
      </w:rPr>
    </w:lvl>
    <w:lvl w:ilvl="5">
      <w:numFmt w:val="bullet"/>
      <w:lvlText w:val="•"/>
      <w:lvlJc w:val="left"/>
      <w:pPr>
        <w:ind w:left="5170" w:hanging="720"/>
      </w:pPr>
      <w:rPr>
        <w:rFonts w:hint="default"/>
        <w:lang w:val="en-US" w:eastAsia="en-US" w:bidi="en-US"/>
      </w:rPr>
    </w:lvl>
    <w:lvl w:ilvl="6">
      <w:numFmt w:val="bullet"/>
      <w:lvlText w:val="•"/>
      <w:lvlJc w:val="left"/>
      <w:pPr>
        <w:ind w:left="6038" w:hanging="720"/>
      </w:pPr>
      <w:rPr>
        <w:rFonts w:hint="default"/>
        <w:lang w:val="en-US" w:eastAsia="en-US" w:bidi="en-US"/>
      </w:rPr>
    </w:lvl>
    <w:lvl w:ilvl="7">
      <w:numFmt w:val="bullet"/>
      <w:lvlText w:val="•"/>
      <w:lvlJc w:val="left"/>
      <w:pPr>
        <w:ind w:left="6905" w:hanging="720"/>
      </w:pPr>
      <w:rPr>
        <w:rFonts w:hint="default"/>
        <w:lang w:val="en-US" w:eastAsia="en-US" w:bidi="en-US"/>
      </w:rPr>
    </w:lvl>
    <w:lvl w:ilvl="8">
      <w:numFmt w:val="bullet"/>
      <w:lvlText w:val="•"/>
      <w:lvlJc w:val="left"/>
      <w:pPr>
        <w:ind w:left="7773" w:hanging="720"/>
      </w:pPr>
      <w:rPr>
        <w:rFonts w:hint="default"/>
        <w:lang w:val="en-US" w:eastAsia="en-US" w:bidi="en-US"/>
      </w:rPr>
    </w:lvl>
  </w:abstractNum>
  <w:abstractNum w:abstractNumId="106">
    <w:nsid w:val="541875B0"/>
    <w:multiLevelType w:val="multilevel"/>
    <w:tmpl w:val="62D63E52"/>
    <w:lvl w:ilvl="0">
      <w:start w:val="17"/>
      <w:numFmt w:val="decimal"/>
      <w:lvlText w:val="%1"/>
      <w:lvlJc w:val="left"/>
      <w:pPr>
        <w:ind w:left="1359" w:hanging="860"/>
      </w:pPr>
      <w:rPr>
        <w:rFonts w:hint="default"/>
        <w:lang w:val="en-US" w:eastAsia="en-US" w:bidi="en-US"/>
      </w:rPr>
    </w:lvl>
    <w:lvl w:ilvl="1">
      <w:start w:val="1"/>
      <w:numFmt w:val="decimal"/>
      <w:lvlText w:val="%1.%2"/>
      <w:lvlJc w:val="left"/>
      <w:pPr>
        <w:ind w:left="1359" w:hanging="860"/>
      </w:pPr>
      <w:rPr>
        <w:rFonts w:ascii="Times New Roman" w:eastAsia="Times New Roman" w:hAnsi="Times New Roman" w:cs="Times New Roman" w:hint="default"/>
        <w:spacing w:val="-1"/>
        <w:w w:val="99"/>
        <w:sz w:val="24"/>
        <w:szCs w:val="24"/>
        <w:lang w:val="en-US" w:eastAsia="en-US" w:bidi="en-US"/>
      </w:rPr>
    </w:lvl>
    <w:lvl w:ilvl="2">
      <w:numFmt w:val="bullet"/>
      <w:lvlText w:val="•"/>
      <w:lvlJc w:val="left"/>
      <w:pPr>
        <w:ind w:left="2989" w:hanging="860"/>
      </w:pPr>
      <w:rPr>
        <w:rFonts w:hint="default"/>
        <w:lang w:val="en-US" w:eastAsia="en-US" w:bidi="en-US"/>
      </w:rPr>
    </w:lvl>
    <w:lvl w:ilvl="3">
      <w:numFmt w:val="bullet"/>
      <w:lvlText w:val="•"/>
      <w:lvlJc w:val="left"/>
      <w:pPr>
        <w:ind w:left="3804" w:hanging="860"/>
      </w:pPr>
      <w:rPr>
        <w:rFonts w:hint="default"/>
        <w:lang w:val="en-US" w:eastAsia="en-US" w:bidi="en-US"/>
      </w:rPr>
    </w:lvl>
    <w:lvl w:ilvl="4">
      <w:numFmt w:val="bullet"/>
      <w:lvlText w:val="•"/>
      <w:lvlJc w:val="left"/>
      <w:pPr>
        <w:ind w:left="4619" w:hanging="860"/>
      </w:pPr>
      <w:rPr>
        <w:rFonts w:hint="default"/>
        <w:lang w:val="en-US" w:eastAsia="en-US" w:bidi="en-US"/>
      </w:rPr>
    </w:lvl>
    <w:lvl w:ilvl="5">
      <w:numFmt w:val="bullet"/>
      <w:lvlText w:val="•"/>
      <w:lvlJc w:val="left"/>
      <w:pPr>
        <w:ind w:left="5434" w:hanging="860"/>
      </w:pPr>
      <w:rPr>
        <w:rFonts w:hint="default"/>
        <w:lang w:val="en-US" w:eastAsia="en-US" w:bidi="en-US"/>
      </w:rPr>
    </w:lvl>
    <w:lvl w:ilvl="6">
      <w:numFmt w:val="bullet"/>
      <w:lvlText w:val="•"/>
      <w:lvlJc w:val="left"/>
      <w:pPr>
        <w:ind w:left="6249" w:hanging="860"/>
      </w:pPr>
      <w:rPr>
        <w:rFonts w:hint="default"/>
        <w:lang w:val="en-US" w:eastAsia="en-US" w:bidi="en-US"/>
      </w:rPr>
    </w:lvl>
    <w:lvl w:ilvl="7">
      <w:numFmt w:val="bullet"/>
      <w:lvlText w:val="•"/>
      <w:lvlJc w:val="left"/>
      <w:pPr>
        <w:ind w:left="7064" w:hanging="860"/>
      </w:pPr>
      <w:rPr>
        <w:rFonts w:hint="default"/>
        <w:lang w:val="en-US" w:eastAsia="en-US" w:bidi="en-US"/>
      </w:rPr>
    </w:lvl>
    <w:lvl w:ilvl="8">
      <w:numFmt w:val="bullet"/>
      <w:lvlText w:val="•"/>
      <w:lvlJc w:val="left"/>
      <w:pPr>
        <w:ind w:left="7879" w:hanging="860"/>
      </w:pPr>
      <w:rPr>
        <w:rFonts w:hint="default"/>
        <w:lang w:val="en-US" w:eastAsia="en-US" w:bidi="en-US"/>
      </w:rPr>
    </w:lvl>
  </w:abstractNum>
  <w:abstractNum w:abstractNumId="107">
    <w:nsid w:val="562E72A7"/>
    <w:multiLevelType w:val="multilevel"/>
    <w:tmpl w:val="5694F3A6"/>
    <w:lvl w:ilvl="0">
      <w:start w:val="29"/>
      <w:numFmt w:val="decimal"/>
      <w:lvlText w:val="%1"/>
      <w:lvlJc w:val="left"/>
      <w:pPr>
        <w:ind w:left="980" w:hanging="737"/>
      </w:pPr>
      <w:rPr>
        <w:rFonts w:hint="default"/>
        <w:lang w:val="en-US" w:eastAsia="en-US" w:bidi="en-US"/>
      </w:rPr>
    </w:lvl>
    <w:lvl w:ilvl="1">
      <w:start w:val="11"/>
      <w:numFmt w:val="decimal"/>
      <w:lvlText w:val="%1.%2"/>
      <w:lvlJc w:val="left"/>
      <w:pPr>
        <w:ind w:left="980" w:hanging="737"/>
      </w:pPr>
      <w:rPr>
        <w:rFonts w:hint="default"/>
        <w:lang w:val="en-US" w:eastAsia="en-US" w:bidi="en-US"/>
      </w:rPr>
    </w:lvl>
    <w:lvl w:ilvl="2">
      <w:start w:val="1"/>
      <w:numFmt w:val="decimal"/>
      <w:lvlText w:val="%1.%2.%3"/>
      <w:lvlJc w:val="left"/>
      <w:pPr>
        <w:ind w:left="980" w:hanging="737"/>
      </w:pPr>
      <w:rPr>
        <w:rFonts w:ascii="Times New Roman" w:eastAsia="Times New Roman" w:hAnsi="Times New Roman" w:cs="Times New Roman" w:hint="default"/>
        <w:w w:val="100"/>
        <w:sz w:val="22"/>
        <w:szCs w:val="22"/>
        <w:lang w:val="en-US" w:eastAsia="en-US" w:bidi="en-US"/>
      </w:rPr>
    </w:lvl>
    <w:lvl w:ilvl="3">
      <w:start w:val="1"/>
      <w:numFmt w:val="lowerLetter"/>
      <w:lvlText w:val="(%4)"/>
      <w:lvlJc w:val="left"/>
      <w:pPr>
        <w:ind w:left="1700" w:hanging="720"/>
      </w:pPr>
      <w:rPr>
        <w:rFonts w:ascii="Times New Roman" w:eastAsia="Times New Roman" w:hAnsi="Times New Roman" w:cs="Times New Roman" w:hint="default"/>
        <w:w w:val="100"/>
        <w:sz w:val="22"/>
        <w:szCs w:val="22"/>
        <w:lang w:val="en-US" w:eastAsia="en-US" w:bidi="en-US"/>
      </w:rPr>
    </w:lvl>
    <w:lvl w:ilvl="4">
      <w:numFmt w:val="bullet"/>
      <w:lvlText w:val="•"/>
      <w:lvlJc w:val="left"/>
      <w:pPr>
        <w:ind w:left="4302" w:hanging="720"/>
      </w:pPr>
      <w:rPr>
        <w:rFonts w:hint="default"/>
        <w:lang w:val="en-US" w:eastAsia="en-US" w:bidi="en-US"/>
      </w:rPr>
    </w:lvl>
    <w:lvl w:ilvl="5">
      <w:numFmt w:val="bullet"/>
      <w:lvlText w:val="•"/>
      <w:lvlJc w:val="left"/>
      <w:pPr>
        <w:ind w:left="5170" w:hanging="720"/>
      </w:pPr>
      <w:rPr>
        <w:rFonts w:hint="default"/>
        <w:lang w:val="en-US" w:eastAsia="en-US" w:bidi="en-US"/>
      </w:rPr>
    </w:lvl>
    <w:lvl w:ilvl="6">
      <w:numFmt w:val="bullet"/>
      <w:lvlText w:val="•"/>
      <w:lvlJc w:val="left"/>
      <w:pPr>
        <w:ind w:left="6038" w:hanging="720"/>
      </w:pPr>
      <w:rPr>
        <w:rFonts w:hint="default"/>
        <w:lang w:val="en-US" w:eastAsia="en-US" w:bidi="en-US"/>
      </w:rPr>
    </w:lvl>
    <w:lvl w:ilvl="7">
      <w:numFmt w:val="bullet"/>
      <w:lvlText w:val="•"/>
      <w:lvlJc w:val="left"/>
      <w:pPr>
        <w:ind w:left="6905" w:hanging="720"/>
      </w:pPr>
      <w:rPr>
        <w:rFonts w:hint="default"/>
        <w:lang w:val="en-US" w:eastAsia="en-US" w:bidi="en-US"/>
      </w:rPr>
    </w:lvl>
    <w:lvl w:ilvl="8">
      <w:numFmt w:val="bullet"/>
      <w:lvlText w:val="•"/>
      <w:lvlJc w:val="left"/>
      <w:pPr>
        <w:ind w:left="7773" w:hanging="720"/>
      </w:pPr>
      <w:rPr>
        <w:rFonts w:hint="default"/>
        <w:lang w:val="en-US" w:eastAsia="en-US" w:bidi="en-US"/>
      </w:rPr>
    </w:lvl>
  </w:abstractNum>
  <w:abstractNum w:abstractNumId="108">
    <w:nsid w:val="57047C4C"/>
    <w:multiLevelType w:val="multilevel"/>
    <w:tmpl w:val="DF50B0A4"/>
    <w:lvl w:ilvl="0">
      <w:start w:val="1"/>
      <w:numFmt w:val="decimal"/>
      <w:lvlText w:val="%1"/>
      <w:lvlJc w:val="left"/>
      <w:pPr>
        <w:ind w:left="980" w:hanging="720"/>
      </w:pPr>
      <w:rPr>
        <w:rFonts w:ascii="Times New Roman" w:eastAsia="Times New Roman" w:hAnsi="Times New Roman" w:cs="Times New Roman" w:hint="default"/>
        <w:b/>
        <w:bCs/>
        <w:w w:val="100"/>
        <w:sz w:val="22"/>
        <w:szCs w:val="22"/>
        <w:lang w:val="en-US" w:eastAsia="en-US" w:bidi="en-US"/>
      </w:rPr>
    </w:lvl>
    <w:lvl w:ilvl="1">
      <w:start w:val="1"/>
      <w:numFmt w:val="decimal"/>
      <w:lvlText w:val="%1.%2"/>
      <w:lvlJc w:val="left"/>
      <w:pPr>
        <w:ind w:left="980" w:hanging="720"/>
      </w:pPr>
      <w:rPr>
        <w:rFonts w:ascii="Times New Roman" w:eastAsia="Times New Roman" w:hAnsi="Times New Roman" w:cs="Times New Roman" w:hint="default"/>
        <w:w w:val="100"/>
        <w:sz w:val="22"/>
        <w:szCs w:val="22"/>
        <w:lang w:val="en-US" w:eastAsia="en-US" w:bidi="en-US"/>
      </w:rPr>
    </w:lvl>
    <w:lvl w:ilvl="2">
      <w:numFmt w:val="bullet"/>
      <w:lvlText w:val="•"/>
      <w:lvlJc w:val="left"/>
      <w:pPr>
        <w:ind w:left="2685" w:hanging="720"/>
      </w:pPr>
      <w:rPr>
        <w:rFonts w:hint="default"/>
        <w:lang w:val="en-US" w:eastAsia="en-US" w:bidi="en-US"/>
      </w:rPr>
    </w:lvl>
    <w:lvl w:ilvl="3">
      <w:numFmt w:val="bullet"/>
      <w:lvlText w:val="•"/>
      <w:lvlJc w:val="left"/>
      <w:pPr>
        <w:ind w:left="3538" w:hanging="720"/>
      </w:pPr>
      <w:rPr>
        <w:rFonts w:hint="default"/>
        <w:lang w:val="en-US" w:eastAsia="en-US" w:bidi="en-US"/>
      </w:rPr>
    </w:lvl>
    <w:lvl w:ilvl="4">
      <w:numFmt w:val="bullet"/>
      <w:lvlText w:val="•"/>
      <w:lvlJc w:val="left"/>
      <w:pPr>
        <w:ind w:left="4391" w:hanging="720"/>
      </w:pPr>
      <w:rPr>
        <w:rFonts w:hint="default"/>
        <w:lang w:val="en-US" w:eastAsia="en-US" w:bidi="en-US"/>
      </w:rPr>
    </w:lvl>
    <w:lvl w:ilvl="5">
      <w:numFmt w:val="bullet"/>
      <w:lvlText w:val="•"/>
      <w:lvlJc w:val="left"/>
      <w:pPr>
        <w:ind w:left="5244" w:hanging="720"/>
      </w:pPr>
      <w:rPr>
        <w:rFonts w:hint="default"/>
        <w:lang w:val="en-US" w:eastAsia="en-US" w:bidi="en-US"/>
      </w:rPr>
    </w:lvl>
    <w:lvl w:ilvl="6">
      <w:numFmt w:val="bullet"/>
      <w:lvlText w:val="•"/>
      <w:lvlJc w:val="left"/>
      <w:pPr>
        <w:ind w:left="6097" w:hanging="720"/>
      </w:pPr>
      <w:rPr>
        <w:rFonts w:hint="default"/>
        <w:lang w:val="en-US" w:eastAsia="en-US" w:bidi="en-US"/>
      </w:rPr>
    </w:lvl>
    <w:lvl w:ilvl="7">
      <w:numFmt w:val="bullet"/>
      <w:lvlText w:val="•"/>
      <w:lvlJc w:val="left"/>
      <w:pPr>
        <w:ind w:left="6950" w:hanging="720"/>
      </w:pPr>
      <w:rPr>
        <w:rFonts w:hint="default"/>
        <w:lang w:val="en-US" w:eastAsia="en-US" w:bidi="en-US"/>
      </w:rPr>
    </w:lvl>
    <w:lvl w:ilvl="8">
      <w:numFmt w:val="bullet"/>
      <w:lvlText w:val="•"/>
      <w:lvlJc w:val="left"/>
      <w:pPr>
        <w:ind w:left="7803" w:hanging="720"/>
      </w:pPr>
      <w:rPr>
        <w:rFonts w:hint="default"/>
        <w:lang w:val="en-US" w:eastAsia="en-US" w:bidi="en-US"/>
      </w:rPr>
    </w:lvl>
  </w:abstractNum>
  <w:abstractNum w:abstractNumId="109">
    <w:nsid w:val="57F057F8"/>
    <w:multiLevelType w:val="hybridMultilevel"/>
    <w:tmpl w:val="FA2E74CE"/>
    <w:lvl w:ilvl="0" w:tplc="93548478">
      <w:start w:val="1"/>
      <w:numFmt w:val="upperLetter"/>
      <w:lvlText w:val="(%1)"/>
      <w:lvlJc w:val="left"/>
      <w:pPr>
        <w:ind w:left="980" w:hanging="720"/>
      </w:pPr>
      <w:rPr>
        <w:rFonts w:ascii="Times New Roman" w:eastAsia="Times New Roman" w:hAnsi="Times New Roman" w:cs="Times New Roman" w:hint="default"/>
        <w:spacing w:val="-2"/>
        <w:w w:val="100"/>
        <w:sz w:val="22"/>
        <w:szCs w:val="22"/>
        <w:lang w:val="en-US" w:eastAsia="en-US" w:bidi="en-US"/>
      </w:rPr>
    </w:lvl>
    <w:lvl w:ilvl="1" w:tplc="74929270">
      <w:numFmt w:val="bullet"/>
      <w:lvlText w:val="•"/>
      <w:lvlJc w:val="left"/>
      <w:pPr>
        <w:ind w:left="1832" w:hanging="720"/>
      </w:pPr>
      <w:rPr>
        <w:rFonts w:hint="default"/>
        <w:lang w:val="en-US" w:eastAsia="en-US" w:bidi="en-US"/>
      </w:rPr>
    </w:lvl>
    <w:lvl w:ilvl="2" w:tplc="425ACD1C">
      <w:numFmt w:val="bullet"/>
      <w:lvlText w:val="•"/>
      <w:lvlJc w:val="left"/>
      <w:pPr>
        <w:ind w:left="2685" w:hanging="720"/>
      </w:pPr>
      <w:rPr>
        <w:rFonts w:hint="default"/>
        <w:lang w:val="en-US" w:eastAsia="en-US" w:bidi="en-US"/>
      </w:rPr>
    </w:lvl>
    <w:lvl w:ilvl="3" w:tplc="415A91C2">
      <w:numFmt w:val="bullet"/>
      <w:lvlText w:val="•"/>
      <w:lvlJc w:val="left"/>
      <w:pPr>
        <w:ind w:left="3538" w:hanging="720"/>
      </w:pPr>
      <w:rPr>
        <w:rFonts w:hint="default"/>
        <w:lang w:val="en-US" w:eastAsia="en-US" w:bidi="en-US"/>
      </w:rPr>
    </w:lvl>
    <w:lvl w:ilvl="4" w:tplc="4916562C">
      <w:numFmt w:val="bullet"/>
      <w:lvlText w:val="•"/>
      <w:lvlJc w:val="left"/>
      <w:pPr>
        <w:ind w:left="4391" w:hanging="720"/>
      </w:pPr>
      <w:rPr>
        <w:rFonts w:hint="default"/>
        <w:lang w:val="en-US" w:eastAsia="en-US" w:bidi="en-US"/>
      </w:rPr>
    </w:lvl>
    <w:lvl w:ilvl="5" w:tplc="3F7CD8E0">
      <w:numFmt w:val="bullet"/>
      <w:lvlText w:val="•"/>
      <w:lvlJc w:val="left"/>
      <w:pPr>
        <w:ind w:left="5244" w:hanging="720"/>
      </w:pPr>
      <w:rPr>
        <w:rFonts w:hint="default"/>
        <w:lang w:val="en-US" w:eastAsia="en-US" w:bidi="en-US"/>
      </w:rPr>
    </w:lvl>
    <w:lvl w:ilvl="6" w:tplc="92368A38">
      <w:numFmt w:val="bullet"/>
      <w:lvlText w:val="•"/>
      <w:lvlJc w:val="left"/>
      <w:pPr>
        <w:ind w:left="6097" w:hanging="720"/>
      </w:pPr>
      <w:rPr>
        <w:rFonts w:hint="default"/>
        <w:lang w:val="en-US" w:eastAsia="en-US" w:bidi="en-US"/>
      </w:rPr>
    </w:lvl>
    <w:lvl w:ilvl="7" w:tplc="F11EBC4C">
      <w:numFmt w:val="bullet"/>
      <w:lvlText w:val="•"/>
      <w:lvlJc w:val="left"/>
      <w:pPr>
        <w:ind w:left="6950" w:hanging="720"/>
      </w:pPr>
      <w:rPr>
        <w:rFonts w:hint="default"/>
        <w:lang w:val="en-US" w:eastAsia="en-US" w:bidi="en-US"/>
      </w:rPr>
    </w:lvl>
    <w:lvl w:ilvl="8" w:tplc="251A9C62">
      <w:numFmt w:val="bullet"/>
      <w:lvlText w:val="•"/>
      <w:lvlJc w:val="left"/>
      <w:pPr>
        <w:ind w:left="7803" w:hanging="720"/>
      </w:pPr>
      <w:rPr>
        <w:rFonts w:hint="default"/>
        <w:lang w:val="en-US" w:eastAsia="en-US" w:bidi="en-US"/>
      </w:rPr>
    </w:lvl>
  </w:abstractNum>
  <w:abstractNum w:abstractNumId="110">
    <w:nsid w:val="58AF00EF"/>
    <w:multiLevelType w:val="multilevel"/>
    <w:tmpl w:val="F3D0FF1A"/>
    <w:lvl w:ilvl="0">
      <w:start w:val="13"/>
      <w:numFmt w:val="decimal"/>
      <w:lvlText w:val="%1"/>
      <w:lvlJc w:val="left"/>
      <w:pPr>
        <w:ind w:left="980" w:hanging="720"/>
      </w:pPr>
      <w:rPr>
        <w:rFonts w:hint="default"/>
        <w:lang w:val="en-US" w:eastAsia="en-US" w:bidi="en-US"/>
      </w:rPr>
    </w:lvl>
    <w:lvl w:ilvl="1">
      <w:start w:val="1"/>
      <w:numFmt w:val="decimal"/>
      <w:lvlText w:val="%1.%2"/>
      <w:lvlJc w:val="left"/>
      <w:pPr>
        <w:ind w:left="980" w:hanging="720"/>
      </w:pPr>
      <w:rPr>
        <w:rFonts w:ascii="Times New Roman" w:eastAsia="Times New Roman" w:hAnsi="Times New Roman" w:cs="Times New Roman" w:hint="default"/>
        <w:b/>
        <w:bCs/>
        <w:w w:val="100"/>
        <w:sz w:val="22"/>
        <w:szCs w:val="22"/>
        <w:lang w:val="en-US" w:eastAsia="en-US" w:bidi="en-US"/>
      </w:rPr>
    </w:lvl>
    <w:lvl w:ilvl="2">
      <w:start w:val="1"/>
      <w:numFmt w:val="decimal"/>
      <w:lvlText w:val="%1.%2.%3"/>
      <w:lvlJc w:val="left"/>
      <w:pPr>
        <w:ind w:left="980" w:hanging="720"/>
      </w:pPr>
      <w:rPr>
        <w:rFonts w:ascii="Times New Roman" w:eastAsia="Times New Roman" w:hAnsi="Times New Roman" w:cs="Times New Roman" w:hint="default"/>
        <w:w w:val="100"/>
        <w:sz w:val="22"/>
        <w:szCs w:val="22"/>
        <w:lang w:val="en-US" w:eastAsia="en-US" w:bidi="en-US"/>
      </w:rPr>
    </w:lvl>
    <w:lvl w:ilvl="3">
      <w:start w:val="1"/>
      <w:numFmt w:val="lowerLetter"/>
      <w:lvlText w:val="(%4)"/>
      <w:lvlJc w:val="left"/>
      <w:pPr>
        <w:ind w:left="1700" w:hanging="720"/>
      </w:pPr>
      <w:rPr>
        <w:rFonts w:ascii="Times New Roman" w:eastAsia="Times New Roman" w:hAnsi="Times New Roman" w:cs="Times New Roman" w:hint="default"/>
        <w:w w:val="100"/>
        <w:sz w:val="22"/>
        <w:szCs w:val="22"/>
        <w:lang w:val="en-US" w:eastAsia="en-US" w:bidi="en-US"/>
      </w:rPr>
    </w:lvl>
    <w:lvl w:ilvl="4">
      <w:numFmt w:val="bullet"/>
      <w:lvlText w:val="•"/>
      <w:lvlJc w:val="left"/>
      <w:pPr>
        <w:ind w:left="4302" w:hanging="720"/>
      </w:pPr>
      <w:rPr>
        <w:rFonts w:hint="default"/>
        <w:lang w:val="en-US" w:eastAsia="en-US" w:bidi="en-US"/>
      </w:rPr>
    </w:lvl>
    <w:lvl w:ilvl="5">
      <w:numFmt w:val="bullet"/>
      <w:lvlText w:val="•"/>
      <w:lvlJc w:val="left"/>
      <w:pPr>
        <w:ind w:left="5170" w:hanging="720"/>
      </w:pPr>
      <w:rPr>
        <w:rFonts w:hint="default"/>
        <w:lang w:val="en-US" w:eastAsia="en-US" w:bidi="en-US"/>
      </w:rPr>
    </w:lvl>
    <w:lvl w:ilvl="6">
      <w:numFmt w:val="bullet"/>
      <w:lvlText w:val="•"/>
      <w:lvlJc w:val="left"/>
      <w:pPr>
        <w:ind w:left="6038" w:hanging="720"/>
      </w:pPr>
      <w:rPr>
        <w:rFonts w:hint="default"/>
        <w:lang w:val="en-US" w:eastAsia="en-US" w:bidi="en-US"/>
      </w:rPr>
    </w:lvl>
    <w:lvl w:ilvl="7">
      <w:numFmt w:val="bullet"/>
      <w:lvlText w:val="•"/>
      <w:lvlJc w:val="left"/>
      <w:pPr>
        <w:ind w:left="6905" w:hanging="720"/>
      </w:pPr>
      <w:rPr>
        <w:rFonts w:hint="default"/>
        <w:lang w:val="en-US" w:eastAsia="en-US" w:bidi="en-US"/>
      </w:rPr>
    </w:lvl>
    <w:lvl w:ilvl="8">
      <w:numFmt w:val="bullet"/>
      <w:lvlText w:val="•"/>
      <w:lvlJc w:val="left"/>
      <w:pPr>
        <w:ind w:left="7773" w:hanging="720"/>
      </w:pPr>
      <w:rPr>
        <w:rFonts w:hint="default"/>
        <w:lang w:val="en-US" w:eastAsia="en-US" w:bidi="en-US"/>
      </w:rPr>
    </w:lvl>
  </w:abstractNum>
  <w:abstractNum w:abstractNumId="111">
    <w:nsid w:val="58E80F67"/>
    <w:multiLevelType w:val="hybridMultilevel"/>
    <w:tmpl w:val="32AE8A1A"/>
    <w:lvl w:ilvl="0" w:tplc="93BC41E4">
      <w:numFmt w:val="bullet"/>
      <w:lvlText w:val=""/>
      <w:lvlJc w:val="left"/>
      <w:pPr>
        <w:ind w:left="364" w:hanging="257"/>
      </w:pPr>
      <w:rPr>
        <w:rFonts w:ascii="Symbol" w:eastAsia="Symbol" w:hAnsi="Symbol" w:cs="Symbol" w:hint="default"/>
        <w:w w:val="99"/>
        <w:sz w:val="19"/>
        <w:szCs w:val="19"/>
        <w:lang w:val="en-US" w:eastAsia="en-US" w:bidi="en-US"/>
      </w:rPr>
    </w:lvl>
    <w:lvl w:ilvl="1" w:tplc="2224007E">
      <w:numFmt w:val="bullet"/>
      <w:lvlText w:val="•"/>
      <w:lvlJc w:val="left"/>
      <w:pPr>
        <w:ind w:left="1133" w:hanging="257"/>
      </w:pPr>
      <w:rPr>
        <w:rFonts w:hint="default"/>
        <w:lang w:val="en-US" w:eastAsia="en-US" w:bidi="en-US"/>
      </w:rPr>
    </w:lvl>
    <w:lvl w:ilvl="2" w:tplc="5A9EE1D8">
      <w:numFmt w:val="bullet"/>
      <w:lvlText w:val="•"/>
      <w:lvlJc w:val="left"/>
      <w:pPr>
        <w:ind w:left="1906" w:hanging="257"/>
      </w:pPr>
      <w:rPr>
        <w:rFonts w:hint="default"/>
        <w:lang w:val="en-US" w:eastAsia="en-US" w:bidi="en-US"/>
      </w:rPr>
    </w:lvl>
    <w:lvl w:ilvl="3" w:tplc="9BC8ECDC">
      <w:numFmt w:val="bullet"/>
      <w:lvlText w:val="•"/>
      <w:lvlJc w:val="left"/>
      <w:pPr>
        <w:ind w:left="2679" w:hanging="257"/>
      </w:pPr>
      <w:rPr>
        <w:rFonts w:hint="default"/>
        <w:lang w:val="en-US" w:eastAsia="en-US" w:bidi="en-US"/>
      </w:rPr>
    </w:lvl>
    <w:lvl w:ilvl="4" w:tplc="7A94DACE">
      <w:numFmt w:val="bullet"/>
      <w:lvlText w:val="•"/>
      <w:lvlJc w:val="left"/>
      <w:pPr>
        <w:ind w:left="3452" w:hanging="257"/>
      </w:pPr>
      <w:rPr>
        <w:rFonts w:hint="default"/>
        <w:lang w:val="en-US" w:eastAsia="en-US" w:bidi="en-US"/>
      </w:rPr>
    </w:lvl>
    <w:lvl w:ilvl="5" w:tplc="D242AEB6">
      <w:numFmt w:val="bullet"/>
      <w:lvlText w:val="•"/>
      <w:lvlJc w:val="left"/>
      <w:pPr>
        <w:ind w:left="4226" w:hanging="257"/>
      </w:pPr>
      <w:rPr>
        <w:rFonts w:hint="default"/>
        <w:lang w:val="en-US" w:eastAsia="en-US" w:bidi="en-US"/>
      </w:rPr>
    </w:lvl>
    <w:lvl w:ilvl="6" w:tplc="F61C1EAC">
      <w:numFmt w:val="bullet"/>
      <w:lvlText w:val="•"/>
      <w:lvlJc w:val="left"/>
      <w:pPr>
        <w:ind w:left="4999" w:hanging="257"/>
      </w:pPr>
      <w:rPr>
        <w:rFonts w:hint="default"/>
        <w:lang w:val="en-US" w:eastAsia="en-US" w:bidi="en-US"/>
      </w:rPr>
    </w:lvl>
    <w:lvl w:ilvl="7" w:tplc="23CA6CBC">
      <w:numFmt w:val="bullet"/>
      <w:lvlText w:val="•"/>
      <w:lvlJc w:val="left"/>
      <w:pPr>
        <w:ind w:left="5772" w:hanging="257"/>
      </w:pPr>
      <w:rPr>
        <w:rFonts w:hint="default"/>
        <w:lang w:val="en-US" w:eastAsia="en-US" w:bidi="en-US"/>
      </w:rPr>
    </w:lvl>
    <w:lvl w:ilvl="8" w:tplc="E318B2DC">
      <w:numFmt w:val="bullet"/>
      <w:lvlText w:val="•"/>
      <w:lvlJc w:val="left"/>
      <w:pPr>
        <w:ind w:left="6545" w:hanging="257"/>
      </w:pPr>
      <w:rPr>
        <w:rFonts w:hint="default"/>
        <w:lang w:val="en-US" w:eastAsia="en-US" w:bidi="en-US"/>
      </w:rPr>
    </w:lvl>
  </w:abstractNum>
  <w:abstractNum w:abstractNumId="112">
    <w:nsid w:val="5C491DEB"/>
    <w:multiLevelType w:val="multilevel"/>
    <w:tmpl w:val="214CB1E2"/>
    <w:lvl w:ilvl="0">
      <w:start w:val="17"/>
      <w:numFmt w:val="decimal"/>
      <w:lvlText w:val="%1"/>
      <w:lvlJc w:val="left"/>
      <w:pPr>
        <w:ind w:left="980" w:hanging="720"/>
      </w:pPr>
      <w:rPr>
        <w:rFonts w:hint="default"/>
        <w:lang w:val="en-US" w:eastAsia="en-US" w:bidi="en-US"/>
      </w:rPr>
    </w:lvl>
    <w:lvl w:ilvl="1">
      <w:start w:val="1"/>
      <w:numFmt w:val="decimal"/>
      <w:lvlText w:val="%1.%2"/>
      <w:lvlJc w:val="left"/>
      <w:pPr>
        <w:ind w:left="980" w:hanging="720"/>
      </w:pPr>
      <w:rPr>
        <w:rFonts w:ascii="Times New Roman" w:eastAsia="Times New Roman" w:hAnsi="Times New Roman" w:cs="Times New Roman" w:hint="default"/>
        <w:b/>
        <w:bCs/>
        <w:w w:val="100"/>
        <w:sz w:val="22"/>
        <w:szCs w:val="22"/>
        <w:lang w:val="en-US" w:eastAsia="en-US" w:bidi="en-US"/>
      </w:rPr>
    </w:lvl>
    <w:lvl w:ilvl="2">
      <w:start w:val="1"/>
      <w:numFmt w:val="decimal"/>
      <w:lvlText w:val="%1.%2.%3"/>
      <w:lvlJc w:val="left"/>
      <w:pPr>
        <w:ind w:left="980" w:hanging="720"/>
      </w:pPr>
      <w:rPr>
        <w:rFonts w:ascii="Times New Roman" w:eastAsia="Times New Roman" w:hAnsi="Times New Roman" w:cs="Times New Roman" w:hint="default"/>
        <w:w w:val="100"/>
        <w:sz w:val="22"/>
        <w:szCs w:val="22"/>
        <w:lang w:val="en-US" w:eastAsia="en-US" w:bidi="en-US"/>
      </w:rPr>
    </w:lvl>
    <w:lvl w:ilvl="3">
      <w:start w:val="1"/>
      <w:numFmt w:val="lowerLetter"/>
      <w:lvlText w:val="(%4)"/>
      <w:lvlJc w:val="left"/>
      <w:pPr>
        <w:ind w:left="1700" w:hanging="720"/>
      </w:pPr>
      <w:rPr>
        <w:rFonts w:ascii="Times New Roman" w:eastAsia="Times New Roman" w:hAnsi="Times New Roman" w:cs="Times New Roman" w:hint="default"/>
        <w:w w:val="100"/>
        <w:sz w:val="22"/>
        <w:szCs w:val="22"/>
        <w:lang w:val="en-US" w:eastAsia="en-US" w:bidi="en-US"/>
      </w:rPr>
    </w:lvl>
    <w:lvl w:ilvl="4">
      <w:numFmt w:val="bullet"/>
      <w:lvlText w:val="•"/>
      <w:lvlJc w:val="left"/>
      <w:pPr>
        <w:ind w:left="4302" w:hanging="720"/>
      </w:pPr>
      <w:rPr>
        <w:rFonts w:hint="default"/>
        <w:lang w:val="en-US" w:eastAsia="en-US" w:bidi="en-US"/>
      </w:rPr>
    </w:lvl>
    <w:lvl w:ilvl="5">
      <w:numFmt w:val="bullet"/>
      <w:lvlText w:val="•"/>
      <w:lvlJc w:val="left"/>
      <w:pPr>
        <w:ind w:left="5170" w:hanging="720"/>
      </w:pPr>
      <w:rPr>
        <w:rFonts w:hint="default"/>
        <w:lang w:val="en-US" w:eastAsia="en-US" w:bidi="en-US"/>
      </w:rPr>
    </w:lvl>
    <w:lvl w:ilvl="6">
      <w:numFmt w:val="bullet"/>
      <w:lvlText w:val="•"/>
      <w:lvlJc w:val="left"/>
      <w:pPr>
        <w:ind w:left="6038" w:hanging="720"/>
      </w:pPr>
      <w:rPr>
        <w:rFonts w:hint="default"/>
        <w:lang w:val="en-US" w:eastAsia="en-US" w:bidi="en-US"/>
      </w:rPr>
    </w:lvl>
    <w:lvl w:ilvl="7">
      <w:numFmt w:val="bullet"/>
      <w:lvlText w:val="•"/>
      <w:lvlJc w:val="left"/>
      <w:pPr>
        <w:ind w:left="6905" w:hanging="720"/>
      </w:pPr>
      <w:rPr>
        <w:rFonts w:hint="default"/>
        <w:lang w:val="en-US" w:eastAsia="en-US" w:bidi="en-US"/>
      </w:rPr>
    </w:lvl>
    <w:lvl w:ilvl="8">
      <w:numFmt w:val="bullet"/>
      <w:lvlText w:val="•"/>
      <w:lvlJc w:val="left"/>
      <w:pPr>
        <w:ind w:left="7773" w:hanging="720"/>
      </w:pPr>
      <w:rPr>
        <w:rFonts w:hint="default"/>
        <w:lang w:val="en-US" w:eastAsia="en-US" w:bidi="en-US"/>
      </w:rPr>
    </w:lvl>
  </w:abstractNum>
  <w:abstractNum w:abstractNumId="113">
    <w:nsid w:val="5CE349D6"/>
    <w:multiLevelType w:val="hybridMultilevel"/>
    <w:tmpl w:val="A4DADE08"/>
    <w:lvl w:ilvl="0" w:tplc="8EE0D3DA">
      <w:start w:val="1"/>
      <w:numFmt w:val="decimal"/>
      <w:lvlText w:val="%1."/>
      <w:lvlJc w:val="left"/>
      <w:pPr>
        <w:ind w:left="980" w:hanging="701"/>
      </w:pPr>
      <w:rPr>
        <w:rFonts w:ascii="Times New Roman" w:eastAsia="Times New Roman" w:hAnsi="Times New Roman" w:cs="Times New Roman" w:hint="default"/>
        <w:w w:val="100"/>
        <w:sz w:val="22"/>
        <w:szCs w:val="22"/>
        <w:lang w:val="en-US" w:eastAsia="en-US" w:bidi="en-US"/>
      </w:rPr>
    </w:lvl>
    <w:lvl w:ilvl="1" w:tplc="0B7E3410">
      <w:start w:val="1"/>
      <w:numFmt w:val="lowerRoman"/>
      <w:lvlText w:val="%2."/>
      <w:lvlJc w:val="left"/>
      <w:pPr>
        <w:ind w:left="980" w:hanging="720"/>
      </w:pPr>
      <w:rPr>
        <w:rFonts w:ascii="Times New Roman" w:eastAsia="Times New Roman" w:hAnsi="Times New Roman" w:cs="Times New Roman" w:hint="default"/>
        <w:spacing w:val="0"/>
        <w:w w:val="100"/>
        <w:sz w:val="22"/>
        <w:szCs w:val="22"/>
        <w:lang w:val="en-US" w:eastAsia="en-US" w:bidi="en-US"/>
      </w:rPr>
    </w:lvl>
    <w:lvl w:ilvl="2" w:tplc="C82A9636">
      <w:numFmt w:val="bullet"/>
      <w:lvlText w:val="•"/>
      <w:lvlJc w:val="left"/>
      <w:pPr>
        <w:ind w:left="2685" w:hanging="720"/>
      </w:pPr>
      <w:rPr>
        <w:rFonts w:hint="default"/>
        <w:lang w:val="en-US" w:eastAsia="en-US" w:bidi="en-US"/>
      </w:rPr>
    </w:lvl>
    <w:lvl w:ilvl="3" w:tplc="416EA8FA">
      <w:numFmt w:val="bullet"/>
      <w:lvlText w:val="•"/>
      <w:lvlJc w:val="left"/>
      <w:pPr>
        <w:ind w:left="3538" w:hanging="720"/>
      </w:pPr>
      <w:rPr>
        <w:rFonts w:hint="default"/>
        <w:lang w:val="en-US" w:eastAsia="en-US" w:bidi="en-US"/>
      </w:rPr>
    </w:lvl>
    <w:lvl w:ilvl="4" w:tplc="0CAA2B3A">
      <w:numFmt w:val="bullet"/>
      <w:lvlText w:val="•"/>
      <w:lvlJc w:val="left"/>
      <w:pPr>
        <w:ind w:left="4391" w:hanging="720"/>
      </w:pPr>
      <w:rPr>
        <w:rFonts w:hint="default"/>
        <w:lang w:val="en-US" w:eastAsia="en-US" w:bidi="en-US"/>
      </w:rPr>
    </w:lvl>
    <w:lvl w:ilvl="5" w:tplc="DCC2BE30">
      <w:numFmt w:val="bullet"/>
      <w:lvlText w:val="•"/>
      <w:lvlJc w:val="left"/>
      <w:pPr>
        <w:ind w:left="5244" w:hanging="720"/>
      </w:pPr>
      <w:rPr>
        <w:rFonts w:hint="default"/>
        <w:lang w:val="en-US" w:eastAsia="en-US" w:bidi="en-US"/>
      </w:rPr>
    </w:lvl>
    <w:lvl w:ilvl="6" w:tplc="B55AC594">
      <w:numFmt w:val="bullet"/>
      <w:lvlText w:val="•"/>
      <w:lvlJc w:val="left"/>
      <w:pPr>
        <w:ind w:left="6097" w:hanging="720"/>
      </w:pPr>
      <w:rPr>
        <w:rFonts w:hint="default"/>
        <w:lang w:val="en-US" w:eastAsia="en-US" w:bidi="en-US"/>
      </w:rPr>
    </w:lvl>
    <w:lvl w:ilvl="7" w:tplc="754C5E34">
      <w:numFmt w:val="bullet"/>
      <w:lvlText w:val="•"/>
      <w:lvlJc w:val="left"/>
      <w:pPr>
        <w:ind w:left="6950" w:hanging="720"/>
      </w:pPr>
      <w:rPr>
        <w:rFonts w:hint="default"/>
        <w:lang w:val="en-US" w:eastAsia="en-US" w:bidi="en-US"/>
      </w:rPr>
    </w:lvl>
    <w:lvl w:ilvl="8" w:tplc="4A18DCE6">
      <w:numFmt w:val="bullet"/>
      <w:lvlText w:val="•"/>
      <w:lvlJc w:val="left"/>
      <w:pPr>
        <w:ind w:left="7803" w:hanging="720"/>
      </w:pPr>
      <w:rPr>
        <w:rFonts w:hint="default"/>
        <w:lang w:val="en-US" w:eastAsia="en-US" w:bidi="en-US"/>
      </w:rPr>
    </w:lvl>
  </w:abstractNum>
  <w:abstractNum w:abstractNumId="114">
    <w:nsid w:val="604A4AD7"/>
    <w:multiLevelType w:val="hybridMultilevel"/>
    <w:tmpl w:val="ABDA53D0"/>
    <w:lvl w:ilvl="0" w:tplc="E75A17FE">
      <w:start w:val="1"/>
      <w:numFmt w:val="lowerLetter"/>
      <w:lvlText w:val="(%1)"/>
      <w:lvlJc w:val="left"/>
      <w:pPr>
        <w:ind w:left="1700" w:hanging="720"/>
      </w:pPr>
      <w:rPr>
        <w:rFonts w:ascii="Times New Roman" w:eastAsia="Times New Roman" w:hAnsi="Times New Roman" w:cs="Times New Roman" w:hint="default"/>
        <w:w w:val="100"/>
        <w:sz w:val="22"/>
        <w:szCs w:val="22"/>
        <w:lang w:val="en-US" w:eastAsia="en-US" w:bidi="en-US"/>
      </w:rPr>
    </w:lvl>
    <w:lvl w:ilvl="1" w:tplc="C208497A">
      <w:numFmt w:val="bullet"/>
      <w:lvlText w:val="•"/>
      <w:lvlJc w:val="left"/>
      <w:pPr>
        <w:ind w:left="2480" w:hanging="720"/>
      </w:pPr>
      <w:rPr>
        <w:rFonts w:hint="default"/>
        <w:lang w:val="en-US" w:eastAsia="en-US" w:bidi="en-US"/>
      </w:rPr>
    </w:lvl>
    <w:lvl w:ilvl="2" w:tplc="48427E48">
      <w:numFmt w:val="bullet"/>
      <w:lvlText w:val="•"/>
      <w:lvlJc w:val="left"/>
      <w:pPr>
        <w:ind w:left="3261" w:hanging="720"/>
      </w:pPr>
      <w:rPr>
        <w:rFonts w:hint="default"/>
        <w:lang w:val="en-US" w:eastAsia="en-US" w:bidi="en-US"/>
      </w:rPr>
    </w:lvl>
    <w:lvl w:ilvl="3" w:tplc="EDAA555A">
      <w:numFmt w:val="bullet"/>
      <w:lvlText w:val="•"/>
      <w:lvlJc w:val="left"/>
      <w:pPr>
        <w:ind w:left="4042" w:hanging="720"/>
      </w:pPr>
      <w:rPr>
        <w:rFonts w:hint="default"/>
        <w:lang w:val="en-US" w:eastAsia="en-US" w:bidi="en-US"/>
      </w:rPr>
    </w:lvl>
    <w:lvl w:ilvl="4" w:tplc="F624555E">
      <w:numFmt w:val="bullet"/>
      <w:lvlText w:val="•"/>
      <w:lvlJc w:val="left"/>
      <w:pPr>
        <w:ind w:left="4823" w:hanging="720"/>
      </w:pPr>
      <w:rPr>
        <w:rFonts w:hint="default"/>
        <w:lang w:val="en-US" w:eastAsia="en-US" w:bidi="en-US"/>
      </w:rPr>
    </w:lvl>
    <w:lvl w:ilvl="5" w:tplc="8A12501E">
      <w:numFmt w:val="bullet"/>
      <w:lvlText w:val="•"/>
      <w:lvlJc w:val="left"/>
      <w:pPr>
        <w:ind w:left="5604" w:hanging="720"/>
      </w:pPr>
      <w:rPr>
        <w:rFonts w:hint="default"/>
        <w:lang w:val="en-US" w:eastAsia="en-US" w:bidi="en-US"/>
      </w:rPr>
    </w:lvl>
    <w:lvl w:ilvl="6" w:tplc="EB52333C">
      <w:numFmt w:val="bullet"/>
      <w:lvlText w:val="•"/>
      <w:lvlJc w:val="left"/>
      <w:pPr>
        <w:ind w:left="6385" w:hanging="720"/>
      </w:pPr>
      <w:rPr>
        <w:rFonts w:hint="default"/>
        <w:lang w:val="en-US" w:eastAsia="en-US" w:bidi="en-US"/>
      </w:rPr>
    </w:lvl>
    <w:lvl w:ilvl="7" w:tplc="DE10A994">
      <w:numFmt w:val="bullet"/>
      <w:lvlText w:val="•"/>
      <w:lvlJc w:val="left"/>
      <w:pPr>
        <w:ind w:left="7166" w:hanging="720"/>
      </w:pPr>
      <w:rPr>
        <w:rFonts w:hint="default"/>
        <w:lang w:val="en-US" w:eastAsia="en-US" w:bidi="en-US"/>
      </w:rPr>
    </w:lvl>
    <w:lvl w:ilvl="8" w:tplc="1B68CCBA">
      <w:numFmt w:val="bullet"/>
      <w:lvlText w:val="•"/>
      <w:lvlJc w:val="left"/>
      <w:pPr>
        <w:ind w:left="7947" w:hanging="720"/>
      </w:pPr>
      <w:rPr>
        <w:rFonts w:hint="default"/>
        <w:lang w:val="en-US" w:eastAsia="en-US" w:bidi="en-US"/>
      </w:rPr>
    </w:lvl>
  </w:abstractNum>
  <w:abstractNum w:abstractNumId="115">
    <w:nsid w:val="60C5390B"/>
    <w:multiLevelType w:val="multilevel"/>
    <w:tmpl w:val="A7DC26A2"/>
    <w:lvl w:ilvl="0">
      <w:start w:val="22"/>
      <w:numFmt w:val="decimal"/>
      <w:lvlText w:val="%1"/>
      <w:lvlJc w:val="left"/>
      <w:pPr>
        <w:ind w:left="1359" w:hanging="860"/>
      </w:pPr>
      <w:rPr>
        <w:rFonts w:hint="default"/>
        <w:lang w:val="en-US" w:eastAsia="en-US" w:bidi="en-US"/>
      </w:rPr>
    </w:lvl>
    <w:lvl w:ilvl="1">
      <w:start w:val="1"/>
      <w:numFmt w:val="decimal"/>
      <w:lvlText w:val="%1.%2"/>
      <w:lvlJc w:val="left"/>
      <w:pPr>
        <w:ind w:left="1359" w:hanging="860"/>
      </w:pPr>
      <w:rPr>
        <w:rFonts w:ascii="Times New Roman" w:eastAsia="Times New Roman" w:hAnsi="Times New Roman" w:cs="Times New Roman" w:hint="default"/>
        <w:spacing w:val="-2"/>
        <w:w w:val="99"/>
        <w:sz w:val="24"/>
        <w:szCs w:val="24"/>
        <w:lang w:val="en-US" w:eastAsia="en-US" w:bidi="en-US"/>
      </w:rPr>
    </w:lvl>
    <w:lvl w:ilvl="2">
      <w:numFmt w:val="bullet"/>
      <w:lvlText w:val="•"/>
      <w:lvlJc w:val="left"/>
      <w:pPr>
        <w:ind w:left="2989" w:hanging="860"/>
      </w:pPr>
      <w:rPr>
        <w:rFonts w:hint="default"/>
        <w:lang w:val="en-US" w:eastAsia="en-US" w:bidi="en-US"/>
      </w:rPr>
    </w:lvl>
    <w:lvl w:ilvl="3">
      <w:numFmt w:val="bullet"/>
      <w:lvlText w:val="•"/>
      <w:lvlJc w:val="left"/>
      <w:pPr>
        <w:ind w:left="3804" w:hanging="860"/>
      </w:pPr>
      <w:rPr>
        <w:rFonts w:hint="default"/>
        <w:lang w:val="en-US" w:eastAsia="en-US" w:bidi="en-US"/>
      </w:rPr>
    </w:lvl>
    <w:lvl w:ilvl="4">
      <w:numFmt w:val="bullet"/>
      <w:lvlText w:val="•"/>
      <w:lvlJc w:val="left"/>
      <w:pPr>
        <w:ind w:left="4619" w:hanging="860"/>
      </w:pPr>
      <w:rPr>
        <w:rFonts w:hint="default"/>
        <w:lang w:val="en-US" w:eastAsia="en-US" w:bidi="en-US"/>
      </w:rPr>
    </w:lvl>
    <w:lvl w:ilvl="5">
      <w:numFmt w:val="bullet"/>
      <w:lvlText w:val="•"/>
      <w:lvlJc w:val="left"/>
      <w:pPr>
        <w:ind w:left="5434" w:hanging="860"/>
      </w:pPr>
      <w:rPr>
        <w:rFonts w:hint="default"/>
        <w:lang w:val="en-US" w:eastAsia="en-US" w:bidi="en-US"/>
      </w:rPr>
    </w:lvl>
    <w:lvl w:ilvl="6">
      <w:numFmt w:val="bullet"/>
      <w:lvlText w:val="•"/>
      <w:lvlJc w:val="left"/>
      <w:pPr>
        <w:ind w:left="6249" w:hanging="860"/>
      </w:pPr>
      <w:rPr>
        <w:rFonts w:hint="default"/>
        <w:lang w:val="en-US" w:eastAsia="en-US" w:bidi="en-US"/>
      </w:rPr>
    </w:lvl>
    <w:lvl w:ilvl="7">
      <w:numFmt w:val="bullet"/>
      <w:lvlText w:val="•"/>
      <w:lvlJc w:val="left"/>
      <w:pPr>
        <w:ind w:left="7064" w:hanging="860"/>
      </w:pPr>
      <w:rPr>
        <w:rFonts w:hint="default"/>
        <w:lang w:val="en-US" w:eastAsia="en-US" w:bidi="en-US"/>
      </w:rPr>
    </w:lvl>
    <w:lvl w:ilvl="8">
      <w:numFmt w:val="bullet"/>
      <w:lvlText w:val="•"/>
      <w:lvlJc w:val="left"/>
      <w:pPr>
        <w:ind w:left="7879" w:hanging="860"/>
      </w:pPr>
      <w:rPr>
        <w:rFonts w:hint="default"/>
        <w:lang w:val="en-US" w:eastAsia="en-US" w:bidi="en-US"/>
      </w:rPr>
    </w:lvl>
  </w:abstractNum>
  <w:abstractNum w:abstractNumId="116">
    <w:nsid w:val="60C8341F"/>
    <w:multiLevelType w:val="multilevel"/>
    <w:tmpl w:val="A6A47E1A"/>
    <w:lvl w:ilvl="0">
      <w:start w:val="22"/>
      <w:numFmt w:val="decimal"/>
      <w:lvlText w:val="%1"/>
      <w:lvlJc w:val="left"/>
      <w:pPr>
        <w:ind w:left="600" w:hanging="600"/>
      </w:pPr>
      <w:rPr>
        <w:rFonts w:hint="default"/>
      </w:rPr>
    </w:lvl>
    <w:lvl w:ilvl="1">
      <w:start w:val="6"/>
      <w:numFmt w:val="decimal"/>
      <w:lvlText w:val="%1.%2"/>
      <w:lvlJc w:val="left"/>
      <w:pPr>
        <w:ind w:left="1682" w:hanging="600"/>
      </w:pPr>
      <w:rPr>
        <w:rFonts w:hint="default"/>
      </w:rPr>
    </w:lvl>
    <w:lvl w:ilvl="2">
      <w:start w:val="1"/>
      <w:numFmt w:val="decimal"/>
      <w:lvlText w:val="%1.%2.%3"/>
      <w:lvlJc w:val="left"/>
      <w:pPr>
        <w:ind w:left="2884" w:hanging="720"/>
      </w:pPr>
      <w:rPr>
        <w:rFonts w:hint="default"/>
      </w:rPr>
    </w:lvl>
    <w:lvl w:ilvl="3">
      <w:start w:val="1"/>
      <w:numFmt w:val="decimal"/>
      <w:lvlText w:val="%1.%2.%3.%4"/>
      <w:lvlJc w:val="left"/>
      <w:pPr>
        <w:ind w:left="3966" w:hanging="720"/>
      </w:pPr>
      <w:rPr>
        <w:rFonts w:hint="default"/>
      </w:rPr>
    </w:lvl>
    <w:lvl w:ilvl="4">
      <w:start w:val="1"/>
      <w:numFmt w:val="decimal"/>
      <w:lvlText w:val="%1.%2.%3.%4.%5"/>
      <w:lvlJc w:val="left"/>
      <w:pPr>
        <w:ind w:left="5408" w:hanging="1080"/>
      </w:pPr>
      <w:rPr>
        <w:rFonts w:hint="default"/>
      </w:rPr>
    </w:lvl>
    <w:lvl w:ilvl="5">
      <w:start w:val="1"/>
      <w:numFmt w:val="decimal"/>
      <w:lvlText w:val="%1.%2.%3.%4.%5.%6"/>
      <w:lvlJc w:val="left"/>
      <w:pPr>
        <w:ind w:left="6490" w:hanging="1080"/>
      </w:pPr>
      <w:rPr>
        <w:rFonts w:hint="default"/>
      </w:rPr>
    </w:lvl>
    <w:lvl w:ilvl="6">
      <w:start w:val="1"/>
      <w:numFmt w:val="decimal"/>
      <w:lvlText w:val="%1.%2.%3.%4.%5.%6.%7"/>
      <w:lvlJc w:val="left"/>
      <w:pPr>
        <w:ind w:left="7932" w:hanging="1440"/>
      </w:pPr>
      <w:rPr>
        <w:rFonts w:hint="default"/>
      </w:rPr>
    </w:lvl>
    <w:lvl w:ilvl="7">
      <w:start w:val="1"/>
      <w:numFmt w:val="decimal"/>
      <w:lvlText w:val="%1.%2.%3.%4.%5.%6.%7.%8"/>
      <w:lvlJc w:val="left"/>
      <w:pPr>
        <w:ind w:left="9014" w:hanging="1440"/>
      </w:pPr>
      <w:rPr>
        <w:rFonts w:hint="default"/>
      </w:rPr>
    </w:lvl>
    <w:lvl w:ilvl="8">
      <w:start w:val="1"/>
      <w:numFmt w:val="decimal"/>
      <w:lvlText w:val="%1.%2.%3.%4.%5.%6.%7.%8.%9"/>
      <w:lvlJc w:val="left"/>
      <w:pPr>
        <w:ind w:left="10096" w:hanging="1440"/>
      </w:pPr>
      <w:rPr>
        <w:rFonts w:hint="default"/>
      </w:rPr>
    </w:lvl>
  </w:abstractNum>
  <w:abstractNum w:abstractNumId="117">
    <w:nsid w:val="61000AAF"/>
    <w:multiLevelType w:val="multilevel"/>
    <w:tmpl w:val="783C3024"/>
    <w:lvl w:ilvl="0">
      <w:start w:val="31"/>
      <w:numFmt w:val="decimal"/>
      <w:lvlText w:val="%1"/>
      <w:lvlJc w:val="left"/>
      <w:pPr>
        <w:ind w:left="1359" w:hanging="860"/>
      </w:pPr>
      <w:rPr>
        <w:rFonts w:hint="default"/>
        <w:lang w:val="en-US" w:eastAsia="en-US" w:bidi="en-US"/>
      </w:rPr>
    </w:lvl>
    <w:lvl w:ilvl="1">
      <w:start w:val="1"/>
      <w:numFmt w:val="decimal"/>
      <w:lvlText w:val="%1.%2"/>
      <w:lvlJc w:val="left"/>
      <w:pPr>
        <w:ind w:left="1359" w:hanging="860"/>
      </w:pPr>
      <w:rPr>
        <w:rFonts w:ascii="Times New Roman" w:eastAsia="Times New Roman" w:hAnsi="Times New Roman" w:cs="Times New Roman" w:hint="default"/>
        <w:spacing w:val="-2"/>
        <w:w w:val="99"/>
        <w:sz w:val="24"/>
        <w:szCs w:val="24"/>
        <w:lang w:val="en-US" w:eastAsia="en-US" w:bidi="en-US"/>
      </w:rPr>
    </w:lvl>
    <w:lvl w:ilvl="2">
      <w:numFmt w:val="bullet"/>
      <w:lvlText w:val="•"/>
      <w:lvlJc w:val="left"/>
      <w:pPr>
        <w:ind w:left="2989" w:hanging="860"/>
      </w:pPr>
      <w:rPr>
        <w:rFonts w:hint="default"/>
        <w:lang w:val="en-US" w:eastAsia="en-US" w:bidi="en-US"/>
      </w:rPr>
    </w:lvl>
    <w:lvl w:ilvl="3">
      <w:numFmt w:val="bullet"/>
      <w:lvlText w:val="•"/>
      <w:lvlJc w:val="left"/>
      <w:pPr>
        <w:ind w:left="3804" w:hanging="860"/>
      </w:pPr>
      <w:rPr>
        <w:rFonts w:hint="default"/>
        <w:lang w:val="en-US" w:eastAsia="en-US" w:bidi="en-US"/>
      </w:rPr>
    </w:lvl>
    <w:lvl w:ilvl="4">
      <w:numFmt w:val="bullet"/>
      <w:lvlText w:val="•"/>
      <w:lvlJc w:val="left"/>
      <w:pPr>
        <w:ind w:left="4619" w:hanging="860"/>
      </w:pPr>
      <w:rPr>
        <w:rFonts w:hint="default"/>
        <w:lang w:val="en-US" w:eastAsia="en-US" w:bidi="en-US"/>
      </w:rPr>
    </w:lvl>
    <w:lvl w:ilvl="5">
      <w:numFmt w:val="bullet"/>
      <w:lvlText w:val="•"/>
      <w:lvlJc w:val="left"/>
      <w:pPr>
        <w:ind w:left="5434" w:hanging="860"/>
      </w:pPr>
      <w:rPr>
        <w:rFonts w:hint="default"/>
        <w:lang w:val="en-US" w:eastAsia="en-US" w:bidi="en-US"/>
      </w:rPr>
    </w:lvl>
    <w:lvl w:ilvl="6">
      <w:numFmt w:val="bullet"/>
      <w:lvlText w:val="•"/>
      <w:lvlJc w:val="left"/>
      <w:pPr>
        <w:ind w:left="6249" w:hanging="860"/>
      </w:pPr>
      <w:rPr>
        <w:rFonts w:hint="default"/>
        <w:lang w:val="en-US" w:eastAsia="en-US" w:bidi="en-US"/>
      </w:rPr>
    </w:lvl>
    <w:lvl w:ilvl="7">
      <w:numFmt w:val="bullet"/>
      <w:lvlText w:val="•"/>
      <w:lvlJc w:val="left"/>
      <w:pPr>
        <w:ind w:left="7064" w:hanging="860"/>
      </w:pPr>
      <w:rPr>
        <w:rFonts w:hint="default"/>
        <w:lang w:val="en-US" w:eastAsia="en-US" w:bidi="en-US"/>
      </w:rPr>
    </w:lvl>
    <w:lvl w:ilvl="8">
      <w:numFmt w:val="bullet"/>
      <w:lvlText w:val="•"/>
      <w:lvlJc w:val="left"/>
      <w:pPr>
        <w:ind w:left="7879" w:hanging="860"/>
      </w:pPr>
      <w:rPr>
        <w:rFonts w:hint="default"/>
        <w:lang w:val="en-US" w:eastAsia="en-US" w:bidi="en-US"/>
      </w:rPr>
    </w:lvl>
  </w:abstractNum>
  <w:abstractNum w:abstractNumId="118">
    <w:nsid w:val="62727AB3"/>
    <w:multiLevelType w:val="multilevel"/>
    <w:tmpl w:val="4D76FACC"/>
    <w:lvl w:ilvl="0">
      <w:start w:val="2"/>
      <w:numFmt w:val="decimal"/>
      <w:lvlText w:val="%1"/>
      <w:lvlJc w:val="left"/>
      <w:pPr>
        <w:ind w:left="980" w:hanging="720"/>
      </w:pPr>
      <w:rPr>
        <w:rFonts w:hint="default"/>
        <w:lang w:val="en-US" w:eastAsia="en-US" w:bidi="en-US"/>
      </w:rPr>
    </w:lvl>
    <w:lvl w:ilvl="1">
      <w:start w:val="1"/>
      <w:numFmt w:val="decimal"/>
      <w:lvlText w:val="%1.%2"/>
      <w:lvlJc w:val="left"/>
      <w:pPr>
        <w:ind w:left="980" w:hanging="720"/>
      </w:pPr>
      <w:rPr>
        <w:rFonts w:ascii="Times New Roman" w:eastAsia="Times New Roman" w:hAnsi="Times New Roman" w:cs="Times New Roman" w:hint="default"/>
        <w:b/>
        <w:bCs/>
        <w:w w:val="100"/>
        <w:sz w:val="22"/>
        <w:szCs w:val="22"/>
        <w:lang w:val="en-US" w:eastAsia="en-US" w:bidi="en-US"/>
      </w:rPr>
    </w:lvl>
    <w:lvl w:ilvl="2">
      <w:start w:val="1"/>
      <w:numFmt w:val="lowerLetter"/>
      <w:lvlText w:val="(%3)"/>
      <w:lvlJc w:val="left"/>
      <w:pPr>
        <w:ind w:left="1700" w:hanging="720"/>
      </w:pPr>
      <w:rPr>
        <w:rFonts w:ascii="Times New Roman" w:eastAsia="Times New Roman" w:hAnsi="Times New Roman" w:cs="Times New Roman" w:hint="default"/>
        <w:w w:val="100"/>
        <w:sz w:val="22"/>
        <w:szCs w:val="22"/>
        <w:lang w:val="en-US" w:eastAsia="en-US" w:bidi="en-US"/>
      </w:rPr>
    </w:lvl>
    <w:lvl w:ilvl="3">
      <w:numFmt w:val="bullet"/>
      <w:lvlText w:val="•"/>
      <w:lvlJc w:val="left"/>
      <w:pPr>
        <w:ind w:left="3435" w:hanging="720"/>
      </w:pPr>
      <w:rPr>
        <w:rFonts w:hint="default"/>
        <w:lang w:val="en-US" w:eastAsia="en-US" w:bidi="en-US"/>
      </w:rPr>
    </w:lvl>
    <w:lvl w:ilvl="4">
      <w:numFmt w:val="bullet"/>
      <w:lvlText w:val="•"/>
      <w:lvlJc w:val="left"/>
      <w:pPr>
        <w:ind w:left="4302" w:hanging="720"/>
      </w:pPr>
      <w:rPr>
        <w:rFonts w:hint="default"/>
        <w:lang w:val="en-US" w:eastAsia="en-US" w:bidi="en-US"/>
      </w:rPr>
    </w:lvl>
    <w:lvl w:ilvl="5">
      <w:numFmt w:val="bullet"/>
      <w:lvlText w:val="•"/>
      <w:lvlJc w:val="left"/>
      <w:pPr>
        <w:ind w:left="5170" w:hanging="720"/>
      </w:pPr>
      <w:rPr>
        <w:rFonts w:hint="default"/>
        <w:lang w:val="en-US" w:eastAsia="en-US" w:bidi="en-US"/>
      </w:rPr>
    </w:lvl>
    <w:lvl w:ilvl="6">
      <w:numFmt w:val="bullet"/>
      <w:lvlText w:val="•"/>
      <w:lvlJc w:val="left"/>
      <w:pPr>
        <w:ind w:left="6038" w:hanging="720"/>
      </w:pPr>
      <w:rPr>
        <w:rFonts w:hint="default"/>
        <w:lang w:val="en-US" w:eastAsia="en-US" w:bidi="en-US"/>
      </w:rPr>
    </w:lvl>
    <w:lvl w:ilvl="7">
      <w:numFmt w:val="bullet"/>
      <w:lvlText w:val="•"/>
      <w:lvlJc w:val="left"/>
      <w:pPr>
        <w:ind w:left="6905" w:hanging="720"/>
      </w:pPr>
      <w:rPr>
        <w:rFonts w:hint="default"/>
        <w:lang w:val="en-US" w:eastAsia="en-US" w:bidi="en-US"/>
      </w:rPr>
    </w:lvl>
    <w:lvl w:ilvl="8">
      <w:numFmt w:val="bullet"/>
      <w:lvlText w:val="•"/>
      <w:lvlJc w:val="left"/>
      <w:pPr>
        <w:ind w:left="7773" w:hanging="720"/>
      </w:pPr>
      <w:rPr>
        <w:rFonts w:hint="default"/>
        <w:lang w:val="en-US" w:eastAsia="en-US" w:bidi="en-US"/>
      </w:rPr>
    </w:lvl>
  </w:abstractNum>
  <w:abstractNum w:abstractNumId="119">
    <w:nsid w:val="6304671E"/>
    <w:multiLevelType w:val="multilevel"/>
    <w:tmpl w:val="20141C9C"/>
    <w:lvl w:ilvl="0">
      <w:start w:val="32"/>
      <w:numFmt w:val="decimal"/>
      <w:lvlText w:val="%1"/>
      <w:lvlJc w:val="left"/>
      <w:pPr>
        <w:ind w:left="1359" w:hanging="860"/>
      </w:pPr>
      <w:rPr>
        <w:rFonts w:hint="default"/>
        <w:lang w:val="en-US" w:eastAsia="en-US" w:bidi="en-US"/>
      </w:rPr>
    </w:lvl>
    <w:lvl w:ilvl="1">
      <w:start w:val="1"/>
      <w:numFmt w:val="decimal"/>
      <w:lvlText w:val="%1.%2"/>
      <w:lvlJc w:val="left"/>
      <w:pPr>
        <w:ind w:left="1359" w:hanging="860"/>
      </w:pPr>
      <w:rPr>
        <w:rFonts w:ascii="Times New Roman" w:eastAsia="Times New Roman" w:hAnsi="Times New Roman" w:cs="Times New Roman" w:hint="default"/>
        <w:spacing w:val="-2"/>
        <w:w w:val="99"/>
        <w:sz w:val="24"/>
        <w:szCs w:val="24"/>
        <w:lang w:val="en-US" w:eastAsia="en-US" w:bidi="en-US"/>
      </w:rPr>
    </w:lvl>
    <w:lvl w:ilvl="2">
      <w:numFmt w:val="bullet"/>
      <w:lvlText w:val="•"/>
      <w:lvlJc w:val="left"/>
      <w:pPr>
        <w:ind w:left="2989" w:hanging="860"/>
      </w:pPr>
      <w:rPr>
        <w:rFonts w:hint="default"/>
        <w:lang w:val="en-US" w:eastAsia="en-US" w:bidi="en-US"/>
      </w:rPr>
    </w:lvl>
    <w:lvl w:ilvl="3">
      <w:numFmt w:val="bullet"/>
      <w:lvlText w:val="•"/>
      <w:lvlJc w:val="left"/>
      <w:pPr>
        <w:ind w:left="3804" w:hanging="860"/>
      </w:pPr>
      <w:rPr>
        <w:rFonts w:hint="default"/>
        <w:lang w:val="en-US" w:eastAsia="en-US" w:bidi="en-US"/>
      </w:rPr>
    </w:lvl>
    <w:lvl w:ilvl="4">
      <w:numFmt w:val="bullet"/>
      <w:lvlText w:val="•"/>
      <w:lvlJc w:val="left"/>
      <w:pPr>
        <w:ind w:left="4619" w:hanging="860"/>
      </w:pPr>
      <w:rPr>
        <w:rFonts w:hint="default"/>
        <w:lang w:val="en-US" w:eastAsia="en-US" w:bidi="en-US"/>
      </w:rPr>
    </w:lvl>
    <w:lvl w:ilvl="5">
      <w:numFmt w:val="bullet"/>
      <w:lvlText w:val="•"/>
      <w:lvlJc w:val="left"/>
      <w:pPr>
        <w:ind w:left="5434" w:hanging="860"/>
      </w:pPr>
      <w:rPr>
        <w:rFonts w:hint="default"/>
        <w:lang w:val="en-US" w:eastAsia="en-US" w:bidi="en-US"/>
      </w:rPr>
    </w:lvl>
    <w:lvl w:ilvl="6">
      <w:numFmt w:val="bullet"/>
      <w:lvlText w:val="•"/>
      <w:lvlJc w:val="left"/>
      <w:pPr>
        <w:ind w:left="6249" w:hanging="860"/>
      </w:pPr>
      <w:rPr>
        <w:rFonts w:hint="default"/>
        <w:lang w:val="en-US" w:eastAsia="en-US" w:bidi="en-US"/>
      </w:rPr>
    </w:lvl>
    <w:lvl w:ilvl="7">
      <w:numFmt w:val="bullet"/>
      <w:lvlText w:val="•"/>
      <w:lvlJc w:val="left"/>
      <w:pPr>
        <w:ind w:left="7064" w:hanging="860"/>
      </w:pPr>
      <w:rPr>
        <w:rFonts w:hint="default"/>
        <w:lang w:val="en-US" w:eastAsia="en-US" w:bidi="en-US"/>
      </w:rPr>
    </w:lvl>
    <w:lvl w:ilvl="8">
      <w:numFmt w:val="bullet"/>
      <w:lvlText w:val="•"/>
      <w:lvlJc w:val="left"/>
      <w:pPr>
        <w:ind w:left="7879" w:hanging="860"/>
      </w:pPr>
      <w:rPr>
        <w:rFonts w:hint="default"/>
        <w:lang w:val="en-US" w:eastAsia="en-US" w:bidi="en-US"/>
      </w:rPr>
    </w:lvl>
  </w:abstractNum>
  <w:abstractNum w:abstractNumId="120">
    <w:nsid w:val="658E388D"/>
    <w:multiLevelType w:val="hybridMultilevel"/>
    <w:tmpl w:val="7F5EB2AE"/>
    <w:lvl w:ilvl="0" w:tplc="48766D62">
      <w:start w:val="1"/>
      <w:numFmt w:val="lowerLetter"/>
      <w:lvlText w:val="(%1)"/>
      <w:lvlJc w:val="left"/>
      <w:pPr>
        <w:ind w:left="1700" w:hanging="720"/>
      </w:pPr>
      <w:rPr>
        <w:rFonts w:ascii="Times New Roman" w:eastAsia="Times New Roman" w:hAnsi="Times New Roman" w:cs="Times New Roman" w:hint="default"/>
        <w:w w:val="100"/>
        <w:sz w:val="22"/>
        <w:szCs w:val="22"/>
        <w:lang w:val="en-US" w:eastAsia="en-US" w:bidi="en-US"/>
      </w:rPr>
    </w:lvl>
    <w:lvl w:ilvl="1" w:tplc="AA80993E">
      <w:numFmt w:val="bullet"/>
      <w:lvlText w:val="•"/>
      <w:lvlJc w:val="left"/>
      <w:pPr>
        <w:ind w:left="2480" w:hanging="720"/>
      </w:pPr>
      <w:rPr>
        <w:rFonts w:hint="default"/>
        <w:lang w:val="en-US" w:eastAsia="en-US" w:bidi="en-US"/>
      </w:rPr>
    </w:lvl>
    <w:lvl w:ilvl="2" w:tplc="43FA25AA">
      <w:numFmt w:val="bullet"/>
      <w:lvlText w:val="•"/>
      <w:lvlJc w:val="left"/>
      <w:pPr>
        <w:ind w:left="3261" w:hanging="720"/>
      </w:pPr>
      <w:rPr>
        <w:rFonts w:hint="default"/>
        <w:lang w:val="en-US" w:eastAsia="en-US" w:bidi="en-US"/>
      </w:rPr>
    </w:lvl>
    <w:lvl w:ilvl="3" w:tplc="5C34996A">
      <w:numFmt w:val="bullet"/>
      <w:lvlText w:val="•"/>
      <w:lvlJc w:val="left"/>
      <w:pPr>
        <w:ind w:left="4042" w:hanging="720"/>
      </w:pPr>
      <w:rPr>
        <w:rFonts w:hint="default"/>
        <w:lang w:val="en-US" w:eastAsia="en-US" w:bidi="en-US"/>
      </w:rPr>
    </w:lvl>
    <w:lvl w:ilvl="4" w:tplc="F6B8A072">
      <w:numFmt w:val="bullet"/>
      <w:lvlText w:val="•"/>
      <w:lvlJc w:val="left"/>
      <w:pPr>
        <w:ind w:left="4823" w:hanging="720"/>
      </w:pPr>
      <w:rPr>
        <w:rFonts w:hint="default"/>
        <w:lang w:val="en-US" w:eastAsia="en-US" w:bidi="en-US"/>
      </w:rPr>
    </w:lvl>
    <w:lvl w:ilvl="5" w:tplc="A63CCDAC">
      <w:numFmt w:val="bullet"/>
      <w:lvlText w:val="•"/>
      <w:lvlJc w:val="left"/>
      <w:pPr>
        <w:ind w:left="5604" w:hanging="720"/>
      </w:pPr>
      <w:rPr>
        <w:rFonts w:hint="default"/>
        <w:lang w:val="en-US" w:eastAsia="en-US" w:bidi="en-US"/>
      </w:rPr>
    </w:lvl>
    <w:lvl w:ilvl="6" w:tplc="B510A086">
      <w:numFmt w:val="bullet"/>
      <w:lvlText w:val="•"/>
      <w:lvlJc w:val="left"/>
      <w:pPr>
        <w:ind w:left="6385" w:hanging="720"/>
      </w:pPr>
      <w:rPr>
        <w:rFonts w:hint="default"/>
        <w:lang w:val="en-US" w:eastAsia="en-US" w:bidi="en-US"/>
      </w:rPr>
    </w:lvl>
    <w:lvl w:ilvl="7" w:tplc="9B1CE826">
      <w:numFmt w:val="bullet"/>
      <w:lvlText w:val="•"/>
      <w:lvlJc w:val="left"/>
      <w:pPr>
        <w:ind w:left="7166" w:hanging="720"/>
      </w:pPr>
      <w:rPr>
        <w:rFonts w:hint="default"/>
        <w:lang w:val="en-US" w:eastAsia="en-US" w:bidi="en-US"/>
      </w:rPr>
    </w:lvl>
    <w:lvl w:ilvl="8" w:tplc="A3765A3C">
      <w:numFmt w:val="bullet"/>
      <w:lvlText w:val="•"/>
      <w:lvlJc w:val="left"/>
      <w:pPr>
        <w:ind w:left="7947" w:hanging="720"/>
      </w:pPr>
      <w:rPr>
        <w:rFonts w:hint="default"/>
        <w:lang w:val="en-US" w:eastAsia="en-US" w:bidi="en-US"/>
      </w:rPr>
    </w:lvl>
  </w:abstractNum>
  <w:abstractNum w:abstractNumId="121">
    <w:nsid w:val="66CA29D3"/>
    <w:multiLevelType w:val="hybridMultilevel"/>
    <w:tmpl w:val="836C2CAA"/>
    <w:lvl w:ilvl="0" w:tplc="F154C666">
      <w:start w:val="1"/>
      <w:numFmt w:val="decimal"/>
      <w:lvlText w:val="%1"/>
      <w:lvlJc w:val="left"/>
      <w:pPr>
        <w:ind w:left="980" w:hanging="720"/>
      </w:pPr>
      <w:rPr>
        <w:rFonts w:ascii="Times New Roman" w:eastAsia="Times New Roman" w:hAnsi="Times New Roman" w:cs="Times New Roman" w:hint="default"/>
        <w:w w:val="100"/>
        <w:sz w:val="22"/>
        <w:szCs w:val="22"/>
        <w:lang w:val="en-US" w:eastAsia="en-US" w:bidi="en-US"/>
      </w:rPr>
    </w:lvl>
    <w:lvl w:ilvl="1" w:tplc="C2B893DE">
      <w:numFmt w:val="bullet"/>
      <w:lvlText w:val="•"/>
      <w:lvlJc w:val="left"/>
      <w:pPr>
        <w:ind w:left="1832" w:hanging="720"/>
      </w:pPr>
      <w:rPr>
        <w:rFonts w:hint="default"/>
        <w:lang w:val="en-US" w:eastAsia="en-US" w:bidi="en-US"/>
      </w:rPr>
    </w:lvl>
    <w:lvl w:ilvl="2" w:tplc="16D2BA8A">
      <w:numFmt w:val="bullet"/>
      <w:lvlText w:val="•"/>
      <w:lvlJc w:val="left"/>
      <w:pPr>
        <w:ind w:left="2685" w:hanging="720"/>
      </w:pPr>
      <w:rPr>
        <w:rFonts w:hint="default"/>
        <w:lang w:val="en-US" w:eastAsia="en-US" w:bidi="en-US"/>
      </w:rPr>
    </w:lvl>
    <w:lvl w:ilvl="3" w:tplc="DE6EE73C">
      <w:numFmt w:val="bullet"/>
      <w:lvlText w:val="•"/>
      <w:lvlJc w:val="left"/>
      <w:pPr>
        <w:ind w:left="3538" w:hanging="720"/>
      </w:pPr>
      <w:rPr>
        <w:rFonts w:hint="default"/>
        <w:lang w:val="en-US" w:eastAsia="en-US" w:bidi="en-US"/>
      </w:rPr>
    </w:lvl>
    <w:lvl w:ilvl="4" w:tplc="820ECF94">
      <w:numFmt w:val="bullet"/>
      <w:lvlText w:val="•"/>
      <w:lvlJc w:val="left"/>
      <w:pPr>
        <w:ind w:left="4391" w:hanging="720"/>
      </w:pPr>
      <w:rPr>
        <w:rFonts w:hint="default"/>
        <w:lang w:val="en-US" w:eastAsia="en-US" w:bidi="en-US"/>
      </w:rPr>
    </w:lvl>
    <w:lvl w:ilvl="5" w:tplc="190EAE52">
      <w:numFmt w:val="bullet"/>
      <w:lvlText w:val="•"/>
      <w:lvlJc w:val="left"/>
      <w:pPr>
        <w:ind w:left="5244" w:hanging="720"/>
      </w:pPr>
      <w:rPr>
        <w:rFonts w:hint="default"/>
        <w:lang w:val="en-US" w:eastAsia="en-US" w:bidi="en-US"/>
      </w:rPr>
    </w:lvl>
    <w:lvl w:ilvl="6" w:tplc="09102F56">
      <w:numFmt w:val="bullet"/>
      <w:lvlText w:val="•"/>
      <w:lvlJc w:val="left"/>
      <w:pPr>
        <w:ind w:left="6097" w:hanging="720"/>
      </w:pPr>
      <w:rPr>
        <w:rFonts w:hint="default"/>
        <w:lang w:val="en-US" w:eastAsia="en-US" w:bidi="en-US"/>
      </w:rPr>
    </w:lvl>
    <w:lvl w:ilvl="7" w:tplc="67FEE960">
      <w:numFmt w:val="bullet"/>
      <w:lvlText w:val="•"/>
      <w:lvlJc w:val="left"/>
      <w:pPr>
        <w:ind w:left="6950" w:hanging="720"/>
      </w:pPr>
      <w:rPr>
        <w:rFonts w:hint="default"/>
        <w:lang w:val="en-US" w:eastAsia="en-US" w:bidi="en-US"/>
      </w:rPr>
    </w:lvl>
    <w:lvl w:ilvl="8" w:tplc="8AFC510C">
      <w:numFmt w:val="bullet"/>
      <w:lvlText w:val="•"/>
      <w:lvlJc w:val="left"/>
      <w:pPr>
        <w:ind w:left="7803" w:hanging="720"/>
      </w:pPr>
      <w:rPr>
        <w:rFonts w:hint="default"/>
        <w:lang w:val="en-US" w:eastAsia="en-US" w:bidi="en-US"/>
      </w:rPr>
    </w:lvl>
  </w:abstractNum>
  <w:abstractNum w:abstractNumId="122">
    <w:nsid w:val="68B9436B"/>
    <w:multiLevelType w:val="hybridMultilevel"/>
    <w:tmpl w:val="3CC26DEA"/>
    <w:lvl w:ilvl="0" w:tplc="0F92C6A4">
      <w:start w:val="1"/>
      <w:numFmt w:val="decimal"/>
      <w:lvlText w:val="%1."/>
      <w:lvlJc w:val="left"/>
      <w:pPr>
        <w:ind w:left="980" w:hanging="720"/>
      </w:pPr>
      <w:rPr>
        <w:rFonts w:ascii="Times New Roman" w:eastAsia="Times New Roman" w:hAnsi="Times New Roman" w:cs="Times New Roman" w:hint="default"/>
        <w:w w:val="100"/>
        <w:sz w:val="22"/>
        <w:szCs w:val="22"/>
        <w:lang w:val="en-US" w:eastAsia="en-US" w:bidi="en-US"/>
      </w:rPr>
    </w:lvl>
    <w:lvl w:ilvl="1" w:tplc="2752E3F0">
      <w:start w:val="2"/>
      <w:numFmt w:val="decimal"/>
      <w:lvlText w:val="%2."/>
      <w:lvlJc w:val="left"/>
      <w:pPr>
        <w:ind w:left="1700" w:hanging="720"/>
      </w:pPr>
      <w:rPr>
        <w:rFonts w:ascii="Times New Roman" w:eastAsia="Times New Roman" w:hAnsi="Times New Roman" w:cs="Times New Roman" w:hint="default"/>
        <w:w w:val="108"/>
        <w:sz w:val="22"/>
        <w:szCs w:val="22"/>
        <w:lang w:val="en-US" w:eastAsia="en-US" w:bidi="en-US"/>
      </w:rPr>
    </w:lvl>
    <w:lvl w:ilvl="2" w:tplc="02C23DA4">
      <w:numFmt w:val="bullet"/>
      <w:lvlText w:val="•"/>
      <w:lvlJc w:val="left"/>
      <w:pPr>
        <w:ind w:left="2567" w:hanging="720"/>
      </w:pPr>
      <w:rPr>
        <w:rFonts w:hint="default"/>
        <w:lang w:val="en-US" w:eastAsia="en-US" w:bidi="en-US"/>
      </w:rPr>
    </w:lvl>
    <w:lvl w:ilvl="3" w:tplc="266A2D86">
      <w:numFmt w:val="bullet"/>
      <w:lvlText w:val="•"/>
      <w:lvlJc w:val="left"/>
      <w:pPr>
        <w:ind w:left="3435" w:hanging="720"/>
      </w:pPr>
      <w:rPr>
        <w:rFonts w:hint="default"/>
        <w:lang w:val="en-US" w:eastAsia="en-US" w:bidi="en-US"/>
      </w:rPr>
    </w:lvl>
    <w:lvl w:ilvl="4" w:tplc="FBBAD1A0">
      <w:numFmt w:val="bullet"/>
      <w:lvlText w:val="•"/>
      <w:lvlJc w:val="left"/>
      <w:pPr>
        <w:ind w:left="4302" w:hanging="720"/>
      </w:pPr>
      <w:rPr>
        <w:rFonts w:hint="default"/>
        <w:lang w:val="en-US" w:eastAsia="en-US" w:bidi="en-US"/>
      </w:rPr>
    </w:lvl>
    <w:lvl w:ilvl="5" w:tplc="84CE6416">
      <w:numFmt w:val="bullet"/>
      <w:lvlText w:val="•"/>
      <w:lvlJc w:val="left"/>
      <w:pPr>
        <w:ind w:left="5170" w:hanging="720"/>
      </w:pPr>
      <w:rPr>
        <w:rFonts w:hint="default"/>
        <w:lang w:val="en-US" w:eastAsia="en-US" w:bidi="en-US"/>
      </w:rPr>
    </w:lvl>
    <w:lvl w:ilvl="6" w:tplc="3B162CD2">
      <w:numFmt w:val="bullet"/>
      <w:lvlText w:val="•"/>
      <w:lvlJc w:val="left"/>
      <w:pPr>
        <w:ind w:left="6038" w:hanging="720"/>
      </w:pPr>
      <w:rPr>
        <w:rFonts w:hint="default"/>
        <w:lang w:val="en-US" w:eastAsia="en-US" w:bidi="en-US"/>
      </w:rPr>
    </w:lvl>
    <w:lvl w:ilvl="7" w:tplc="FD101634">
      <w:numFmt w:val="bullet"/>
      <w:lvlText w:val="•"/>
      <w:lvlJc w:val="left"/>
      <w:pPr>
        <w:ind w:left="6905" w:hanging="720"/>
      </w:pPr>
      <w:rPr>
        <w:rFonts w:hint="default"/>
        <w:lang w:val="en-US" w:eastAsia="en-US" w:bidi="en-US"/>
      </w:rPr>
    </w:lvl>
    <w:lvl w:ilvl="8" w:tplc="1AC4430C">
      <w:numFmt w:val="bullet"/>
      <w:lvlText w:val="•"/>
      <w:lvlJc w:val="left"/>
      <w:pPr>
        <w:ind w:left="7773" w:hanging="720"/>
      </w:pPr>
      <w:rPr>
        <w:rFonts w:hint="default"/>
        <w:lang w:val="en-US" w:eastAsia="en-US" w:bidi="en-US"/>
      </w:rPr>
    </w:lvl>
  </w:abstractNum>
  <w:abstractNum w:abstractNumId="123">
    <w:nsid w:val="69E12122"/>
    <w:multiLevelType w:val="multilevel"/>
    <w:tmpl w:val="0C1273A4"/>
    <w:lvl w:ilvl="0">
      <w:start w:val="28"/>
      <w:numFmt w:val="decimal"/>
      <w:lvlText w:val="%1"/>
      <w:lvlJc w:val="left"/>
      <w:pPr>
        <w:ind w:left="1359" w:hanging="860"/>
      </w:pPr>
      <w:rPr>
        <w:rFonts w:hint="default"/>
        <w:lang w:val="en-US" w:eastAsia="en-US" w:bidi="en-US"/>
      </w:rPr>
    </w:lvl>
    <w:lvl w:ilvl="1">
      <w:start w:val="1"/>
      <w:numFmt w:val="decimal"/>
      <w:lvlText w:val="%1.%2"/>
      <w:lvlJc w:val="left"/>
      <w:pPr>
        <w:ind w:left="1359" w:hanging="860"/>
      </w:pPr>
      <w:rPr>
        <w:rFonts w:ascii="Times New Roman" w:eastAsia="Times New Roman" w:hAnsi="Times New Roman" w:cs="Times New Roman" w:hint="default"/>
        <w:spacing w:val="-5"/>
        <w:w w:val="99"/>
        <w:sz w:val="24"/>
        <w:szCs w:val="24"/>
        <w:lang w:val="en-US" w:eastAsia="en-US" w:bidi="en-US"/>
      </w:rPr>
    </w:lvl>
    <w:lvl w:ilvl="2">
      <w:numFmt w:val="bullet"/>
      <w:lvlText w:val="•"/>
      <w:lvlJc w:val="left"/>
      <w:pPr>
        <w:ind w:left="2989" w:hanging="860"/>
      </w:pPr>
      <w:rPr>
        <w:rFonts w:hint="default"/>
        <w:lang w:val="en-US" w:eastAsia="en-US" w:bidi="en-US"/>
      </w:rPr>
    </w:lvl>
    <w:lvl w:ilvl="3">
      <w:numFmt w:val="bullet"/>
      <w:lvlText w:val="•"/>
      <w:lvlJc w:val="left"/>
      <w:pPr>
        <w:ind w:left="3804" w:hanging="860"/>
      </w:pPr>
      <w:rPr>
        <w:rFonts w:hint="default"/>
        <w:lang w:val="en-US" w:eastAsia="en-US" w:bidi="en-US"/>
      </w:rPr>
    </w:lvl>
    <w:lvl w:ilvl="4">
      <w:numFmt w:val="bullet"/>
      <w:lvlText w:val="•"/>
      <w:lvlJc w:val="left"/>
      <w:pPr>
        <w:ind w:left="4619" w:hanging="860"/>
      </w:pPr>
      <w:rPr>
        <w:rFonts w:hint="default"/>
        <w:lang w:val="en-US" w:eastAsia="en-US" w:bidi="en-US"/>
      </w:rPr>
    </w:lvl>
    <w:lvl w:ilvl="5">
      <w:numFmt w:val="bullet"/>
      <w:lvlText w:val="•"/>
      <w:lvlJc w:val="left"/>
      <w:pPr>
        <w:ind w:left="5434" w:hanging="860"/>
      </w:pPr>
      <w:rPr>
        <w:rFonts w:hint="default"/>
        <w:lang w:val="en-US" w:eastAsia="en-US" w:bidi="en-US"/>
      </w:rPr>
    </w:lvl>
    <w:lvl w:ilvl="6">
      <w:numFmt w:val="bullet"/>
      <w:lvlText w:val="•"/>
      <w:lvlJc w:val="left"/>
      <w:pPr>
        <w:ind w:left="6249" w:hanging="860"/>
      </w:pPr>
      <w:rPr>
        <w:rFonts w:hint="default"/>
        <w:lang w:val="en-US" w:eastAsia="en-US" w:bidi="en-US"/>
      </w:rPr>
    </w:lvl>
    <w:lvl w:ilvl="7">
      <w:numFmt w:val="bullet"/>
      <w:lvlText w:val="•"/>
      <w:lvlJc w:val="left"/>
      <w:pPr>
        <w:ind w:left="7064" w:hanging="860"/>
      </w:pPr>
      <w:rPr>
        <w:rFonts w:hint="default"/>
        <w:lang w:val="en-US" w:eastAsia="en-US" w:bidi="en-US"/>
      </w:rPr>
    </w:lvl>
    <w:lvl w:ilvl="8">
      <w:numFmt w:val="bullet"/>
      <w:lvlText w:val="•"/>
      <w:lvlJc w:val="left"/>
      <w:pPr>
        <w:ind w:left="7879" w:hanging="860"/>
      </w:pPr>
      <w:rPr>
        <w:rFonts w:hint="default"/>
        <w:lang w:val="en-US" w:eastAsia="en-US" w:bidi="en-US"/>
      </w:rPr>
    </w:lvl>
  </w:abstractNum>
  <w:abstractNum w:abstractNumId="124">
    <w:nsid w:val="6A255FA7"/>
    <w:multiLevelType w:val="multilevel"/>
    <w:tmpl w:val="D5245AEA"/>
    <w:lvl w:ilvl="0">
      <w:start w:val="19"/>
      <w:numFmt w:val="decimal"/>
      <w:lvlText w:val="%1"/>
      <w:lvlJc w:val="left"/>
      <w:pPr>
        <w:ind w:left="1359" w:hanging="860"/>
      </w:pPr>
      <w:rPr>
        <w:rFonts w:hint="default"/>
        <w:lang w:val="en-US" w:eastAsia="en-US" w:bidi="en-US"/>
      </w:rPr>
    </w:lvl>
    <w:lvl w:ilvl="1">
      <w:start w:val="1"/>
      <w:numFmt w:val="decimal"/>
      <w:lvlText w:val="%1.%2"/>
      <w:lvlJc w:val="left"/>
      <w:pPr>
        <w:ind w:left="1359" w:hanging="860"/>
      </w:pPr>
      <w:rPr>
        <w:rFonts w:ascii="Times New Roman" w:eastAsia="Times New Roman" w:hAnsi="Times New Roman" w:cs="Times New Roman" w:hint="default"/>
        <w:spacing w:val="-5"/>
        <w:w w:val="99"/>
        <w:sz w:val="24"/>
        <w:szCs w:val="24"/>
        <w:lang w:val="en-US" w:eastAsia="en-US" w:bidi="en-US"/>
      </w:rPr>
    </w:lvl>
    <w:lvl w:ilvl="2">
      <w:numFmt w:val="bullet"/>
      <w:lvlText w:val="•"/>
      <w:lvlJc w:val="left"/>
      <w:pPr>
        <w:ind w:left="2989" w:hanging="860"/>
      </w:pPr>
      <w:rPr>
        <w:rFonts w:hint="default"/>
        <w:lang w:val="en-US" w:eastAsia="en-US" w:bidi="en-US"/>
      </w:rPr>
    </w:lvl>
    <w:lvl w:ilvl="3">
      <w:numFmt w:val="bullet"/>
      <w:lvlText w:val="•"/>
      <w:lvlJc w:val="left"/>
      <w:pPr>
        <w:ind w:left="3804" w:hanging="860"/>
      </w:pPr>
      <w:rPr>
        <w:rFonts w:hint="default"/>
        <w:lang w:val="en-US" w:eastAsia="en-US" w:bidi="en-US"/>
      </w:rPr>
    </w:lvl>
    <w:lvl w:ilvl="4">
      <w:numFmt w:val="bullet"/>
      <w:lvlText w:val="•"/>
      <w:lvlJc w:val="left"/>
      <w:pPr>
        <w:ind w:left="4619" w:hanging="860"/>
      </w:pPr>
      <w:rPr>
        <w:rFonts w:hint="default"/>
        <w:lang w:val="en-US" w:eastAsia="en-US" w:bidi="en-US"/>
      </w:rPr>
    </w:lvl>
    <w:lvl w:ilvl="5">
      <w:numFmt w:val="bullet"/>
      <w:lvlText w:val="•"/>
      <w:lvlJc w:val="left"/>
      <w:pPr>
        <w:ind w:left="5434" w:hanging="860"/>
      </w:pPr>
      <w:rPr>
        <w:rFonts w:hint="default"/>
        <w:lang w:val="en-US" w:eastAsia="en-US" w:bidi="en-US"/>
      </w:rPr>
    </w:lvl>
    <w:lvl w:ilvl="6">
      <w:numFmt w:val="bullet"/>
      <w:lvlText w:val="•"/>
      <w:lvlJc w:val="left"/>
      <w:pPr>
        <w:ind w:left="6249" w:hanging="860"/>
      </w:pPr>
      <w:rPr>
        <w:rFonts w:hint="default"/>
        <w:lang w:val="en-US" w:eastAsia="en-US" w:bidi="en-US"/>
      </w:rPr>
    </w:lvl>
    <w:lvl w:ilvl="7">
      <w:numFmt w:val="bullet"/>
      <w:lvlText w:val="•"/>
      <w:lvlJc w:val="left"/>
      <w:pPr>
        <w:ind w:left="7064" w:hanging="860"/>
      </w:pPr>
      <w:rPr>
        <w:rFonts w:hint="default"/>
        <w:lang w:val="en-US" w:eastAsia="en-US" w:bidi="en-US"/>
      </w:rPr>
    </w:lvl>
    <w:lvl w:ilvl="8">
      <w:numFmt w:val="bullet"/>
      <w:lvlText w:val="•"/>
      <w:lvlJc w:val="left"/>
      <w:pPr>
        <w:ind w:left="7879" w:hanging="860"/>
      </w:pPr>
      <w:rPr>
        <w:rFonts w:hint="default"/>
        <w:lang w:val="en-US" w:eastAsia="en-US" w:bidi="en-US"/>
      </w:rPr>
    </w:lvl>
  </w:abstractNum>
  <w:abstractNum w:abstractNumId="125">
    <w:nsid w:val="6C0D777E"/>
    <w:multiLevelType w:val="multilevel"/>
    <w:tmpl w:val="42BCABFA"/>
    <w:lvl w:ilvl="0">
      <w:start w:val="1"/>
      <w:numFmt w:val="decimal"/>
      <w:lvlText w:val="%1"/>
      <w:lvlJc w:val="left"/>
      <w:pPr>
        <w:ind w:left="980" w:hanging="720"/>
      </w:pPr>
      <w:rPr>
        <w:rFonts w:ascii="Times New Roman" w:eastAsia="Times New Roman" w:hAnsi="Times New Roman" w:cs="Times New Roman" w:hint="default"/>
        <w:b/>
        <w:bCs/>
        <w:w w:val="100"/>
        <w:sz w:val="22"/>
        <w:szCs w:val="22"/>
        <w:lang w:val="en-US" w:eastAsia="en-US" w:bidi="en-US"/>
      </w:rPr>
    </w:lvl>
    <w:lvl w:ilvl="1">
      <w:start w:val="1"/>
      <w:numFmt w:val="decimal"/>
      <w:lvlText w:val="%1.%2"/>
      <w:lvlJc w:val="left"/>
      <w:pPr>
        <w:ind w:left="980" w:hanging="720"/>
      </w:pPr>
      <w:rPr>
        <w:rFonts w:ascii="Times New Roman" w:eastAsia="Times New Roman" w:hAnsi="Times New Roman" w:cs="Times New Roman" w:hint="default"/>
        <w:b/>
        <w:bCs/>
        <w:w w:val="100"/>
        <w:sz w:val="22"/>
        <w:szCs w:val="22"/>
        <w:lang w:val="en-US" w:eastAsia="en-US" w:bidi="en-US"/>
      </w:rPr>
    </w:lvl>
    <w:lvl w:ilvl="2">
      <w:start w:val="1"/>
      <w:numFmt w:val="decimal"/>
      <w:lvlText w:val="%1.%2.%3"/>
      <w:lvlJc w:val="left"/>
      <w:pPr>
        <w:ind w:left="980" w:hanging="706"/>
      </w:pPr>
      <w:rPr>
        <w:rFonts w:ascii="Times New Roman" w:eastAsia="Times New Roman" w:hAnsi="Times New Roman" w:cs="Times New Roman" w:hint="default"/>
        <w:w w:val="100"/>
        <w:sz w:val="22"/>
        <w:szCs w:val="22"/>
        <w:lang w:val="en-US" w:eastAsia="en-US" w:bidi="en-US"/>
      </w:rPr>
    </w:lvl>
    <w:lvl w:ilvl="3">
      <w:start w:val="1"/>
      <w:numFmt w:val="lowerLetter"/>
      <w:lvlText w:val="(%4)"/>
      <w:lvlJc w:val="left"/>
      <w:pPr>
        <w:ind w:left="1700" w:hanging="720"/>
      </w:pPr>
      <w:rPr>
        <w:rFonts w:ascii="Times New Roman" w:eastAsia="Times New Roman" w:hAnsi="Times New Roman" w:cs="Times New Roman" w:hint="default"/>
        <w:w w:val="100"/>
        <w:sz w:val="22"/>
        <w:szCs w:val="22"/>
        <w:lang w:val="en-US" w:eastAsia="en-US" w:bidi="en-US"/>
      </w:rPr>
    </w:lvl>
    <w:lvl w:ilvl="4">
      <w:numFmt w:val="bullet"/>
      <w:lvlText w:val="•"/>
      <w:lvlJc w:val="left"/>
      <w:pPr>
        <w:ind w:left="3652" w:hanging="720"/>
      </w:pPr>
      <w:rPr>
        <w:rFonts w:hint="default"/>
        <w:lang w:val="en-US" w:eastAsia="en-US" w:bidi="en-US"/>
      </w:rPr>
    </w:lvl>
    <w:lvl w:ilvl="5">
      <w:numFmt w:val="bullet"/>
      <w:lvlText w:val="•"/>
      <w:lvlJc w:val="left"/>
      <w:pPr>
        <w:ind w:left="4628" w:hanging="720"/>
      </w:pPr>
      <w:rPr>
        <w:rFonts w:hint="default"/>
        <w:lang w:val="en-US" w:eastAsia="en-US" w:bidi="en-US"/>
      </w:rPr>
    </w:lvl>
    <w:lvl w:ilvl="6">
      <w:numFmt w:val="bullet"/>
      <w:lvlText w:val="•"/>
      <w:lvlJc w:val="left"/>
      <w:pPr>
        <w:ind w:left="5604" w:hanging="720"/>
      </w:pPr>
      <w:rPr>
        <w:rFonts w:hint="default"/>
        <w:lang w:val="en-US" w:eastAsia="en-US" w:bidi="en-US"/>
      </w:rPr>
    </w:lvl>
    <w:lvl w:ilvl="7">
      <w:numFmt w:val="bullet"/>
      <w:lvlText w:val="•"/>
      <w:lvlJc w:val="left"/>
      <w:pPr>
        <w:ind w:left="6580" w:hanging="720"/>
      </w:pPr>
      <w:rPr>
        <w:rFonts w:hint="default"/>
        <w:lang w:val="en-US" w:eastAsia="en-US" w:bidi="en-US"/>
      </w:rPr>
    </w:lvl>
    <w:lvl w:ilvl="8">
      <w:numFmt w:val="bullet"/>
      <w:lvlText w:val="•"/>
      <w:lvlJc w:val="left"/>
      <w:pPr>
        <w:ind w:left="7556" w:hanging="720"/>
      </w:pPr>
      <w:rPr>
        <w:rFonts w:hint="default"/>
        <w:lang w:val="en-US" w:eastAsia="en-US" w:bidi="en-US"/>
      </w:rPr>
    </w:lvl>
  </w:abstractNum>
  <w:abstractNum w:abstractNumId="126">
    <w:nsid w:val="6C857269"/>
    <w:multiLevelType w:val="multilevel"/>
    <w:tmpl w:val="2582643E"/>
    <w:lvl w:ilvl="0">
      <w:start w:val="42"/>
      <w:numFmt w:val="decimal"/>
      <w:lvlText w:val="%1"/>
      <w:lvlJc w:val="left"/>
      <w:pPr>
        <w:ind w:left="980" w:hanging="720"/>
      </w:pPr>
      <w:rPr>
        <w:rFonts w:hint="default"/>
        <w:lang w:val="en-US" w:eastAsia="en-US" w:bidi="en-US"/>
      </w:rPr>
    </w:lvl>
    <w:lvl w:ilvl="1">
      <w:start w:val="5"/>
      <w:numFmt w:val="decimal"/>
      <w:lvlText w:val="%1.%2"/>
      <w:lvlJc w:val="left"/>
      <w:pPr>
        <w:ind w:left="980" w:hanging="720"/>
      </w:pPr>
      <w:rPr>
        <w:rFonts w:hint="default"/>
        <w:lang w:val="en-US" w:eastAsia="en-US" w:bidi="en-US"/>
      </w:rPr>
    </w:lvl>
    <w:lvl w:ilvl="2">
      <w:start w:val="1"/>
      <w:numFmt w:val="decimal"/>
      <w:lvlText w:val="%1.%2.%3"/>
      <w:lvlJc w:val="left"/>
      <w:pPr>
        <w:ind w:left="980" w:hanging="720"/>
      </w:pPr>
      <w:rPr>
        <w:rFonts w:ascii="Times New Roman" w:eastAsia="Times New Roman" w:hAnsi="Times New Roman" w:cs="Times New Roman" w:hint="default"/>
        <w:w w:val="100"/>
        <w:sz w:val="22"/>
        <w:szCs w:val="22"/>
        <w:lang w:val="en-US" w:eastAsia="en-US" w:bidi="en-US"/>
      </w:rPr>
    </w:lvl>
    <w:lvl w:ilvl="3">
      <w:start w:val="1"/>
      <w:numFmt w:val="lowerLetter"/>
      <w:lvlText w:val="(%4)"/>
      <w:lvlJc w:val="left"/>
      <w:pPr>
        <w:ind w:left="1700" w:hanging="720"/>
      </w:pPr>
      <w:rPr>
        <w:rFonts w:ascii="Times New Roman" w:eastAsia="Times New Roman" w:hAnsi="Times New Roman" w:cs="Times New Roman" w:hint="default"/>
        <w:w w:val="100"/>
        <w:sz w:val="22"/>
        <w:szCs w:val="22"/>
        <w:lang w:val="en-US" w:eastAsia="en-US" w:bidi="en-US"/>
      </w:rPr>
    </w:lvl>
    <w:lvl w:ilvl="4">
      <w:numFmt w:val="bullet"/>
      <w:lvlText w:val="•"/>
      <w:lvlJc w:val="left"/>
      <w:pPr>
        <w:ind w:left="4302" w:hanging="720"/>
      </w:pPr>
      <w:rPr>
        <w:rFonts w:hint="default"/>
        <w:lang w:val="en-US" w:eastAsia="en-US" w:bidi="en-US"/>
      </w:rPr>
    </w:lvl>
    <w:lvl w:ilvl="5">
      <w:numFmt w:val="bullet"/>
      <w:lvlText w:val="•"/>
      <w:lvlJc w:val="left"/>
      <w:pPr>
        <w:ind w:left="5170" w:hanging="720"/>
      </w:pPr>
      <w:rPr>
        <w:rFonts w:hint="default"/>
        <w:lang w:val="en-US" w:eastAsia="en-US" w:bidi="en-US"/>
      </w:rPr>
    </w:lvl>
    <w:lvl w:ilvl="6">
      <w:numFmt w:val="bullet"/>
      <w:lvlText w:val="•"/>
      <w:lvlJc w:val="left"/>
      <w:pPr>
        <w:ind w:left="6038" w:hanging="720"/>
      </w:pPr>
      <w:rPr>
        <w:rFonts w:hint="default"/>
        <w:lang w:val="en-US" w:eastAsia="en-US" w:bidi="en-US"/>
      </w:rPr>
    </w:lvl>
    <w:lvl w:ilvl="7">
      <w:numFmt w:val="bullet"/>
      <w:lvlText w:val="•"/>
      <w:lvlJc w:val="left"/>
      <w:pPr>
        <w:ind w:left="6905" w:hanging="720"/>
      </w:pPr>
      <w:rPr>
        <w:rFonts w:hint="default"/>
        <w:lang w:val="en-US" w:eastAsia="en-US" w:bidi="en-US"/>
      </w:rPr>
    </w:lvl>
    <w:lvl w:ilvl="8">
      <w:numFmt w:val="bullet"/>
      <w:lvlText w:val="•"/>
      <w:lvlJc w:val="left"/>
      <w:pPr>
        <w:ind w:left="7773" w:hanging="720"/>
      </w:pPr>
      <w:rPr>
        <w:rFonts w:hint="default"/>
        <w:lang w:val="en-US" w:eastAsia="en-US" w:bidi="en-US"/>
      </w:rPr>
    </w:lvl>
  </w:abstractNum>
  <w:abstractNum w:abstractNumId="127">
    <w:nsid w:val="6F9B5D29"/>
    <w:multiLevelType w:val="multilevel"/>
    <w:tmpl w:val="22A0BAFE"/>
    <w:lvl w:ilvl="0">
      <w:start w:val="34"/>
      <w:numFmt w:val="decimal"/>
      <w:lvlText w:val="%1"/>
      <w:lvlJc w:val="left"/>
      <w:pPr>
        <w:ind w:left="1359" w:hanging="860"/>
      </w:pPr>
      <w:rPr>
        <w:rFonts w:hint="default"/>
        <w:lang w:val="en-US" w:eastAsia="en-US" w:bidi="en-US"/>
      </w:rPr>
    </w:lvl>
    <w:lvl w:ilvl="1">
      <w:start w:val="1"/>
      <w:numFmt w:val="decimal"/>
      <w:lvlText w:val="%1.%2"/>
      <w:lvlJc w:val="left"/>
      <w:pPr>
        <w:ind w:left="1359" w:hanging="860"/>
      </w:pPr>
      <w:rPr>
        <w:rFonts w:ascii="Times New Roman" w:eastAsia="Times New Roman" w:hAnsi="Times New Roman" w:cs="Times New Roman" w:hint="default"/>
        <w:spacing w:val="-3"/>
        <w:w w:val="99"/>
        <w:sz w:val="24"/>
        <w:szCs w:val="24"/>
        <w:lang w:val="en-US" w:eastAsia="en-US" w:bidi="en-US"/>
      </w:rPr>
    </w:lvl>
    <w:lvl w:ilvl="2">
      <w:numFmt w:val="bullet"/>
      <w:lvlText w:val="•"/>
      <w:lvlJc w:val="left"/>
      <w:pPr>
        <w:ind w:left="2989" w:hanging="860"/>
      </w:pPr>
      <w:rPr>
        <w:rFonts w:hint="default"/>
        <w:lang w:val="en-US" w:eastAsia="en-US" w:bidi="en-US"/>
      </w:rPr>
    </w:lvl>
    <w:lvl w:ilvl="3">
      <w:numFmt w:val="bullet"/>
      <w:lvlText w:val="•"/>
      <w:lvlJc w:val="left"/>
      <w:pPr>
        <w:ind w:left="3804" w:hanging="860"/>
      </w:pPr>
      <w:rPr>
        <w:rFonts w:hint="default"/>
        <w:lang w:val="en-US" w:eastAsia="en-US" w:bidi="en-US"/>
      </w:rPr>
    </w:lvl>
    <w:lvl w:ilvl="4">
      <w:numFmt w:val="bullet"/>
      <w:lvlText w:val="•"/>
      <w:lvlJc w:val="left"/>
      <w:pPr>
        <w:ind w:left="4619" w:hanging="860"/>
      </w:pPr>
      <w:rPr>
        <w:rFonts w:hint="default"/>
        <w:lang w:val="en-US" w:eastAsia="en-US" w:bidi="en-US"/>
      </w:rPr>
    </w:lvl>
    <w:lvl w:ilvl="5">
      <w:numFmt w:val="bullet"/>
      <w:lvlText w:val="•"/>
      <w:lvlJc w:val="left"/>
      <w:pPr>
        <w:ind w:left="5434" w:hanging="860"/>
      </w:pPr>
      <w:rPr>
        <w:rFonts w:hint="default"/>
        <w:lang w:val="en-US" w:eastAsia="en-US" w:bidi="en-US"/>
      </w:rPr>
    </w:lvl>
    <w:lvl w:ilvl="6">
      <w:numFmt w:val="bullet"/>
      <w:lvlText w:val="•"/>
      <w:lvlJc w:val="left"/>
      <w:pPr>
        <w:ind w:left="6249" w:hanging="860"/>
      </w:pPr>
      <w:rPr>
        <w:rFonts w:hint="default"/>
        <w:lang w:val="en-US" w:eastAsia="en-US" w:bidi="en-US"/>
      </w:rPr>
    </w:lvl>
    <w:lvl w:ilvl="7">
      <w:numFmt w:val="bullet"/>
      <w:lvlText w:val="•"/>
      <w:lvlJc w:val="left"/>
      <w:pPr>
        <w:ind w:left="7064" w:hanging="860"/>
      </w:pPr>
      <w:rPr>
        <w:rFonts w:hint="default"/>
        <w:lang w:val="en-US" w:eastAsia="en-US" w:bidi="en-US"/>
      </w:rPr>
    </w:lvl>
    <w:lvl w:ilvl="8">
      <w:numFmt w:val="bullet"/>
      <w:lvlText w:val="•"/>
      <w:lvlJc w:val="left"/>
      <w:pPr>
        <w:ind w:left="7879" w:hanging="860"/>
      </w:pPr>
      <w:rPr>
        <w:rFonts w:hint="default"/>
        <w:lang w:val="en-US" w:eastAsia="en-US" w:bidi="en-US"/>
      </w:rPr>
    </w:lvl>
  </w:abstractNum>
  <w:abstractNum w:abstractNumId="128">
    <w:nsid w:val="70401921"/>
    <w:multiLevelType w:val="multilevel"/>
    <w:tmpl w:val="16063250"/>
    <w:lvl w:ilvl="0">
      <w:start w:val="6"/>
      <w:numFmt w:val="decimal"/>
      <w:lvlText w:val="%1"/>
      <w:lvlJc w:val="left"/>
      <w:pPr>
        <w:ind w:left="980" w:hanging="720"/>
      </w:pPr>
      <w:rPr>
        <w:rFonts w:hint="default"/>
        <w:lang w:val="en-US" w:eastAsia="en-US" w:bidi="en-US"/>
      </w:rPr>
    </w:lvl>
    <w:lvl w:ilvl="1">
      <w:start w:val="1"/>
      <w:numFmt w:val="decimal"/>
      <w:lvlText w:val="%1.%2"/>
      <w:lvlJc w:val="left"/>
      <w:pPr>
        <w:ind w:left="980" w:hanging="720"/>
      </w:pPr>
      <w:rPr>
        <w:rFonts w:ascii="Times New Roman" w:eastAsia="Times New Roman" w:hAnsi="Times New Roman" w:cs="Times New Roman" w:hint="default"/>
        <w:b/>
        <w:bCs/>
        <w:w w:val="100"/>
        <w:sz w:val="22"/>
        <w:szCs w:val="22"/>
        <w:lang w:val="en-US" w:eastAsia="en-US" w:bidi="en-US"/>
      </w:rPr>
    </w:lvl>
    <w:lvl w:ilvl="2">
      <w:numFmt w:val="bullet"/>
      <w:lvlText w:val=""/>
      <w:lvlJc w:val="left"/>
      <w:pPr>
        <w:ind w:left="1700" w:hanging="720"/>
      </w:pPr>
      <w:rPr>
        <w:rFonts w:ascii="Symbol" w:eastAsia="Symbol" w:hAnsi="Symbol" w:cs="Symbol" w:hint="default"/>
        <w:w w:val="99"/>
        <w:sz w:val="20"/>
        <w:szCs w:val="20"/>
        <w:lang w:val="en-US" w:eastAsia="en-US" w:bidi="en-US"/>
      </w:rPr>
    </w:lvl>
    <w:lvl w:ilvl="3">
      <w:numFmt w:val="bullet"/>
      <w:lvlText w:val="•"/>
      <w:lvlJc w:val="left"/>
      <w:pPr>
        <w:ind w:left="3435" w:hanging="720"/>
      </w:pPr>
      <w:rPr>
        <w:rFonts w:hint="default"/>
        <w:lang w:val="en-US" w:eastAsia="en-US" w:bidi="en-US"/>
      </w:rPr>
    </w:lvl>
    <w:lvl w:ilvl="4">
      <w:numFmt w:val="bullet"/>
      <w:lvlText w:val="•"/>
      <w:lvlJc w:val="left"/>
      <w:pPr>
        <w:ind w:left="4302" w:hanging="720"/>
      </w:pPr>
      <w:rPr>
        <w:rFonts w:hint="default"/>
        <w:lang w:val="en-US" w:eastAsia="en-US" w:bidi="en-US"/>
      </w:rPr>
    </w:lvl>
    <w:lvl w:ilvl="5">
      <w:numFmt w:val="bullet"/>
      <w:lvlText w:val="•"/>
      <w:lvlJc w:val="left"/>
      <w:pPr>
        <w:ind w:left="5170" w:hanging="720"/>
      </w:pPr>
      <w:rPr>
        <w:rFonts w:hint="default"/>
        <w:lang w:val="en-US" w:eastAsia="en-US" w:bidi="en-US"/>
      </w:rPr>
    </w:lvl>
    <w:lvl w:ilvl="6">
      <w:numFmt w:val="bullet"/>
      <w:lvlText w:val="•"/>
      <w:lvlJc w:val="left"/>
      <w:pPr>
        <w:ind w:left="6038" w:hanging="720"/>
      </w:pPr>
      <w:rPr>
        <w:rFonts w:hint="default"/>
        <w:lang w:val="en-US" w:eastAsia="en-US" w:bidi="en-US"/>
      </w:rPr>
    </w:lvl>
    <w:lvl w:ilvl="7">
      <w:numFmt w:val="bullet"/>
      <w:lvlText w:val="•"/>
      <w:lvlJc w:val="left"/>
      <w:pPr>
        <w:ind w:left="6905" w:hanging="720"/>
      </w:pPr>
      <w:rPr>
        <w:rFonts w:hint="default"/>
        <w:lang w:val="en-US" w:eastAsia="en-US" w:bidi="en-US"/>
      </w:rPr>
    </w:lvl>
    <w:lvl w:ilvl="8">
      <w:numFmt w:val="bullet"/>
      <w:lvlText w:val="•"/>
      <w:lvlJc w:val="left"/>
      <w:pPr>
        <w:ind w:left="7773" w:hanging="720"/>
      </w:pPr>
      <w:rPr>
        <w:rFonts w:hint="default"/>
        <w:lang w:val="en-US" w:eastAsia="en-US" w:bidi="en-US"/>
      </w:rPr>
    </w:lvl>
  </w:abstractNum>
  <w:abstractNum w:abstractNumId="129">
    <w:nsid w:val="725E5A3D"/>
    <w:multiLevelType w:val="hybridMultilevel"/>
    <w:tmpl w:val="48380294"/>
    <w:lvl w:ilvl="0" w:tplc="66D47496">
      <w:start w:val="1"/>
      <w:numFmt w:val="lowerLetter"/>
      <w:lvlText w:val="(%1)"/>
      <w:lvlJc w:val="left"/>
      <w:pPr>
        <w:ind w:left="980" w:hanging="720"/>
      </w:pPr>
      <w:rPr>
        <w:rFonts w:ascii="Times New Roman" w:eastAsia="Times New Roman" w:hAnsi="Times New Roman" w:cs="Times New Roman" w:hint="default"/>
        <w:w w:val="100"/>
        <w:sz w:val="22"/>
        <w:szCs w:val="22"/>
        <w:lang w:val="en-US" w:eastAsia="en-US" w:bidi="en-US"/>
      </w:rPr>
    </w:lvl>
    <w:lvl w:ilvl="1" w:tplc="3E14D79E">
      <w:numFmt w:val="bullet"/>
      <w:lvlText w:val="•"/>
      <w:lvlJc w:val="left"/>
      <w:pPr>
        <w:ind w:left="1832" w:hanging="720"/>
      </w:pPr>
      <w:rPr>
        <w:rFonts w:hint="default"/>
        <w:lang w:val="en-US" w:eastAsia="en-US" w:bidi="en-US"/>
      </w:rPr>
    </w:lvl>
    <w:lvl w:ilvl="2" w:tplc="43A21F68">
      <w:numFmt w:val="bullet"/>
      <w:lvlText w:val="•"/>
      <w:lvlJc w:val="left"/>
      <w:pPr>
        <w:ind w:left="2685" w:hanging="720"/>
      </w:pPr>
      <w:rPr>
        <w:rFonts w:hint="default"/>
        <w:lang w:val="en-US" w:eastAsia="en-US" w:bidi="en-US"/>
      </w:rPr>
    </w:lvl>
    <w:lvl w:ilvl="3" w:tplc="4ECC7F0A">
      <w:numFmt w:val="bullet"/>
      <w:lvlText w:val="•"/>
      <w:lvlJc w:val="left"/>
      <w:pPr>
        <w:ind w:left="3538" w:hanging="720"/>
      </w:pPr>
      <w:rPr>
        <w:rFonts w:hint="default"/>
        <w:lang w:val="en-US" w:eastAsia="en-US" w:bidi="en-US"/>
      </w:rPr>
    </w:lvl>
    <w:lvl w:ilvl="4" w:tplc="475AAEC6">
      <w:numFmt w:val="bullet"/>
      <w:lvlText w:val="•"/>
      <w:lvlJc w:val="left"/>
      <w:pPr>
        <w:ind w:left="4391" w:hanging="720"/>
      </w:pPr>
      <w:rPr>
        <w:rFonts w:hint="default"/>
        <w:lang w:val="en-US" w:eastAsia="en-US" w:bidi="en-US"/>
      </w:rPr>
    </w:lvl>
    <w:lvl w:ilvl="5" w:tplc="79542DBE">
      <w:numFmt w:val="bullet"/>
      <w:lvlText w:val="•"/>
      <w:lvlJc w:val="left"/>
      <w:pPr>
        <w:ind w:left="5244" w:hanging="720"/>
      </w:pPr>
      <w:rPr>
        <w:rFonts w:hint="default"/>
        <w:lang w:val="en-US" w:eastAsia="en-US" w:bidi="en-US"/>
      </w:rPr>
    </w:lvl>
    <w:lvl w:ilvl="6" w:tplc="2F3C9060">
      <w:numFmt w:val="bullet"/>
      <w:lvlText w:val="•"/>
      <w:lvlJc w:val="left"/>
      <w:pPr>
        <w:ind w:left="6097" w:hanging="720"/>
      </w:pPr>
      <w:rPr>
        <w:rFonts w:hint="default"/>
        <w:lang w:val="en-US" w:eastAsia="en-US" w:bidi="en-US"/>
      </w:rPr>
    </w:lvl>
    <w:lvl w:ilvl="7" w:tplc="490CE4B8">
      <w:numFmt w:val="bullet"/>
      <w:lvlText w:val="•"/>
      <w:lvlJc w:val="left"/>
      <w:pPr>
        <w:ind w:left="6950" w:hanging="720"/>
      </w:pPr>
      <w:rPr>
        <w:rFonts w:hint="default"/>
        <w:lang w:val="en-US" w:eastAsia="en-US" w:bidi="en-US"/>
      </w:rPr>
    </w:lvl>
    <w:lvl w:ilvl="8" w:tplc="02A26674">
      <w:numFmt w:val="bullet"/>
      <w:lvlText w:val="•"/>
      <w:lvlJc w:val="left"/>
      <w:pPr>
        <w:ind w:left="7803" w:hanging="720"/>
      </w:pPr>
      <w:rPr>
        <w:rFonts w:hint="default"/>
        <w:lang w:val="en-US" w:eastAsia="en-US" w:bidi="en-US"/>
      </w:rPr>
    </w:lvl>
  </w:abstractNum>
  <w:abstractNum w:abstractNumId="130">
    <w:nsid w:val="73252EC2"/>
    <w:multiLevelType w:val="multilevel"/>
    <w:tmpl w:val="1350646A"/>
    <w:lvl w:ilvl="0">
      <w:start w:val="39"/>
      <w:numFmt w:val="decimal"/>
      <w:lvlText w:val="%1"/>
      <w:lvlJc w:val="left"/>
      <w:pPr>
        <w:ind w:left="600" w:hanging="600"/>
      </w:pPr>
      <w:rPr>
        <w:rFonts w:ascii="Tahoma" w:hAnsi="Tahoma" w:cs="Tahoma" w:hint="default"/>
        <w:sz w:val="21"/>
      </w:rPr>
    </w:lvl>
    <w:lvl w:ilvl="1">
      <w:start w:val="3"/>
      <w:numFmt w:val="decimal"/>
      <w:lvlText w:val="%1.%2"/>
      <w:lvlJc w:val="left"/>
      <w:pPr>
        <w:ind w:left="1090" w:hanging="600"/>
      </w:pPr>
      <w:rPr>
        <w:rFonts w:ascii="Tahoma" w:hAnsi="Tahoma" w:cs="Tahoma" w:hint="default"/>
        <w:sz w:val="21"/>
      </w:rPr>
    </w:lvl>
    <w:lvl w:ilvl="2">
      <w:start w:val="2"/>
      <w:numFmt w:val="decimal"/>
      <w:lvlText w:val="%1.%2.%3"/>
      <w:lvlJc w:val="left"/>
      <w:pPr>
        <w:ind w:left="1700" w:hanging="720"/>
      </w:pPr>
      <w:rPr>
        <w:rFonts w:ascii="Tahoma" w:hAnsi="Tahoma" w:cs="Tahoma" w:hint="default"/>
        <w:sz w:val="21"/>
      </w:rPr>
    </w:lvl>
    <w:lvl w:ilvl="3">
      <w:start w:val="1"/>
      <w:numFmt w:val="decimal"/>
      <w:lvlText w:val="%1.%2.%3.%4"/>
      <w:lvlJc w:val="left"/>
      <w:pPr>
        <w:ind w:left="2190" w:hanging="720"/>
      </w:pPr>
      <w:rPr>
        <w:rFonts w:ascii="Tahoma" w:hAnsi="Tahoma" w:cs="Tahoma" w:hint="default"/>
        <w:sz w:val="21"/>
      </w:rPr>
    </w:lvl>
    <w:lvl w:ilvl="4">
      <w:start w:val="1"/>
      <w:numFmt w:val="decimal"/>
      <w:lvlText w:val="%1.%2.%3.%4.%5"/>
      <w:lvlJc w:val="left"/>
      <w:pPr>
        <w:ind w:left="2680" w:hanging="720"/>
      </w:pPr>
      <w:rPr>
        <w:rFonts w:ascii="Tahoma" w:hAnsi="Tahoma" w:cs="Tahoma" w:hint="default"/>
        <w:sz w:val="21"/>
      </w:rPr>
    </w:lvl>
    <w:lvl w:ilvl="5">
      <w:start w:val="1"/>
      <w:numFmt w:val="decimal"/>
      <w:lvlText w:val="%1.%2.%3.%4.%5.%6"/>
      <w:lvlJc w:val="left"/>
      <w:pPr>
        <w:ind w:left="3530" w:hanging="1080"/>
      </w:pPr>
      <w:rPr>
        <w:rFonts w:ascii="Tahoma" w:hAnsi="Tahoma" w:cs="Tahoma" w:hint="default"/>
        <w:sz w:val="21"/>
      </w:rPr>
    </w:lvl>
    <w:lvl w:ilvl="6">
      <w:start w:val="1"/>
      <w:numFmt w:val="decimal"/>
      <w:lvlText w:val="%1.%2.%3.%4.%5.%6.%7"/>
      <w:lvlJc w:val="left"/>
      <w:pPr>
        <w:ind w:left="4020" w:hanging="1080"/>
      </w:pPr>
      <w:rPr>
        <w:rFonts w:ascii="Tahoma" w:hAnsi="Tahoma" w:cs="Tahoma" w:hint="default"/>
        <w:sz w:val="21"/>
      </w:rPr>
    </w:lvl>
    <w:lvl w:ilvl="7">
      <w:start w:val="1"/>
      <w:numFmt w:val="decimal"/>
      <w:lvlText w:val="%1.%2.%3.%4.%5.%6.%7.%8"/>
      <w:lvlJc w:val="left"/>
      <w:pPr>
        <w:ind w:left="4870" w:hanging="1440"/>
      </w:pPr>
      <w:rPr>
        <w:rFonts w:ascii="Tahoma" w:hAnsi="Tahoma" w:cs="Tahoma" w:hint="default"/>
        <w:sz w:val="21"/>
      </w:rPr>
    </w:lvl>
    <w:lvl w:ilvl="8">
      <w:start w:val="1"/>
      <w:numFmt w:val="decimal"/>
      <w:lvlText w:val="%1.%2.%3.%4.%5.%6.%7.%8.%9"/>
      <w:lvlJc w:val="left"/>
      <w:pPr>
        <w:ind w:left="5360" w:hanging="1440"/>
      </w:pPr>
      <w:rPr>
        <w:rFonts w:ascii="Tahoma" w:hAnsi="Tahoma" w:cs="Tahoma" w:hint="default"/>
        <w:sz w:val="21"/>
      </w:rPr>
    </w:lvl>
  </w:abstractNum>
  <w:abstractNum w:abstractNumId="131">
    <w:nsid w:val="7334567D"/>
    <w:multiLevelType w:val="multilevel"/>
    <w:tmpl w:val="8C96D070"/>
    <w:lvl w:ilvl="0">
      <w:start w:val="3"/>
      <w:numFmt w:val="decimal"/>
      <w:lvlText w:val="%1"/>
      <w:lvlJc w:val="left"/>
      <w:pPr>
        <w:ind w:left="980" w:hanging="720"/>
      </w:pPr>
      <w:rPr>
        <w:rFonts w:hint="default"/>
        <w:lang w:val="en-US" w:eastAsia="en-US" w:bidi="en-US"/>
      </w:rPr>
    </w:lvl>
    <w:lvl w:ilvl="1">
      <w:start w:val="1"/>
      <w:numFmt w:val="decimal"/>
      <w:lvlText w:val="%1.%2"/>
      <w:lvlJc w:val="left"/>
      <w:pPr>
        <w:ind w:left="980" w:hanging="720"/>
      </w:pPr>
      <w:rPr>
        <w:rFonts w:ascii="Times New Roman" w:eastAsia="Times New Roman" w:hAnsi="Times New Roman" w:cs="Times New Roman" w:hint="default"/>
        <w:b/>
        <w:bCs/>
        <w:w w:val="100"/>
        <w:sz w:val="22"/>
        <w:szCs w:val="22"/>
        <w:lang w:val="en-US" w:eastAsia="en-US" w:bidi="en-US"/>
      </w:rPr>
    </w:lvl>
    <w:lvl w:ilvl="2">
      <w:start w:val="1"/>
      <w:numFmt w:val="decimal"/>
      <w:lvlText w:val="%1.%2.%3"/>
      <w:lvlJc w:val="left"/>
      <w:pPr>
        <w:ind w:left="980" w:hanging="720"/>
      </w:pPr>
      <w:rPr>
        <w:rFonts w:ascii="Times New Roman" w:eastAsia="Times New Roman" w:hAnsi="Times New Roman" w:cs="Times New Roman" w:hint="default"/>
        <w:w w:val="100"/>
        <w:sz w:val="22"/>
        <w:szCs w:val="22"/>
        <w:lang w:val="en-US" w:eastAsia="en-US" w:bidi="en-US"/>
      </w:rPr>
    </w:lvl>
    <w:lvl w:ilvl="3">
      <w:start w:val="1"/>
      <w:numFmt w:val="lowerLetter"/>
      <w:lvlText w:val="(%4)"/>
      <w:lvlJc w:val="left"/>
      <w:pPr>
        <w:ind w:left="1700" w:hanging="720"/>
      </w:pPr>
      <w:rPr>
        <w:rFonts w:ascii="Times New Roman" w:eastAsia="Times New Roman" w:hAnsi="Times New Roman" w:cs="Times New Roman" w:hint="default"/>
        <w:w w:val="100"/>
        <w:sz w:val="22"/>
        <w:szCs w:val="22"/>
        <w:lang w:val="en-US" w:eastAsia="en-US" w:bidi="en-US"/>
      </w:rPr>
    </w:lvl>
    <w:lvl w:ilvl="4">
      <w:numFmt w:val="bullet"/>
      <w:lvlText w:val="•"/>
      <w:lvlJc w:val="left"/>
      <w:pPr>
        <w:ind w:left="4302" w:hanging="720"/>
      </w:pPr>
      <w:rPr>
        <w:rFonts w:hint="default"/>
        <w:lang w:val="en-US" w:eastAsia="en-US" w:bidi="en-US"/>
      </w:rPr>
    </w:lvl>
    <w:lvl w:ilvl="5">
      <w:numFmt w:val="bullet"/>
      <w:lvlText w:val="•"/>
      <w:lvlJc w:val="left"/>
      <w:pPr>
        <w:ind w:left="5170" w:hanging="720"/>
      </w:pPr>
      <w:rPr>
        <w:rFonts w:hint="default"/>
        <w:lang w:val="en-US" w:eastAsia="en-US" w:bidi="en-US"/>
      </w:rPr>
    </w:lvl>
    <w:lvl w:ilvl="6">
      <w:numFmt w:val="bullet"/>
      <w:lvlText w:val="•"/>
      <w:lvlJc w:val="left"/>
      <w:pPr>
        <w:ind w:left="6038" w:hanging="720"/>
      </w:pPr>
      <w:rPr>
        <w:rFonts w:hint="default"/>
        <w:lang w:val="en-US" w:eastAsia="en-US" w:bidi="en-US"/>
      </w:rPr>
    </w:lvl>
    <w:lvl w:ilvl="7">
      <w:numFmt w:val="bullet"/>
      <w:lvlText w:val="•"/>
      <w:lvlJc w:val="left"/>
      <w:pPr>
        <w:ind w:left="6905" w:hanging="720"/>
      </w:pPr>
      <w:rPr>
        <w:rFonts w:hint="default"/>
        <w:lang w:val="en-US" w:eastAsia="en-US" w:bidi="en-US"/>
      </w:rPr>
    </w:lvl>
    <w:lvl w:ilvl="8">
      <w:numFmt w:val="bullet"/>
      <w:lvlText w:val="•"/>
      <w:lvlJc w:val="left"/>
      <w:pPr>
        <w:ind w:left="7773" w:hanging="720"/>
      </w:pPr>
      <w:rPr>
        <w:rFonts w:hint="default"/>
        <w:lang w:val="en-US" w:eastAsia="en-US" w:bidi="en-US"/>
      </w:rPr>
    </w:lvl>
  </w:abstractNum>
  <w:abstractNum w:abstractNumId="132">
    <w:nsid w:val="73472BBF"/>
    <w:multiLevelType w:val="multilevel"/>
    <w:tmpl w:val="FBB88754"/>
    <w:lvl w:ilvl="0">
      <w:start w:val="24"/>
      <w:numFmt w:val="decimal"/>
      <w:lvlText w:val="%1"/>
      <w:lvlJc w:val="left"/>
      <w:pPr>
        <w:ind w:left="980" w:hanging="720"/>
      </w:pPr>
      <w:rPr>
        <w:rFonts w:hint="default"/>
        <w:lang w:val="en-US" w:eastAsia="en-US" w:bidi="en-US"/>
      </w:rPr>
    </w:lvl>
    <w:lvl w:ilvl="1">
      <w:start w:val="1"/>
      <w:numFmt w:val="decimal"/>
      <w:lvlText w:val="%1.%2"/>
      <w:lvlJc w:val="left"/>
      <w:pPr>
        <w:ind w:left="980" w:hanging="720"/>
      </w:pPr>
      <w:rPr>
        <w:rFonts w:ascii="Times New Roman" w:eastAsia="Times New Roman" w:hAnsi="Times New Roman" w:cs="Times New Roman" w:hint="default"/>
        <w:b/>
        <w:bCs/>
        <w:w w:val="100"/>
        <w:sz w:val="22"/>
        <w:szCs w:val="22"/>
        <w:lang w:val="en-US" w:eastAsia="en-US" w:bidi="en-US"/>
      </w:rPr>
    </w:lvl>
    <w:lvl w:ilvl="2">
      <w:start w:val="1"/>
      <w:numFmt w:val="decimal"/>
      <w:lvlText w:val="%1.%2.%3"/>
      <w:lvlJc w:val="left"/>
      <w:pPr>
        <w:ind w:left="980" w:hanging="720"/>
      </w:pPr>
      <w:rPr>
        <w:rFonts w:ascii="Times New Roman" w:eastAsia="Times New Roman" w:hAnsi="Times New Roman" w:cs="Times New Roman" w:hint="default"/>
        <w:w w:val="100"/>
        <w:sz w:val="22"/>
        <w:szCs w:val="22"/>
        <w:lang w:val="en-US" w:eastAsia="en-US" w:bidi="en-US"/>
      </w:rPr>
    </w:lvl>
    <w:lvl w:ilvl="3">
      <w:numFmt w:val="bullet"/>
      <w:lvlText w:val="•"/>
      <w:lvlJc w:val="left"/>
      <w:pPr>
        <w:ind w:left="3538" w:hanging="720"/>
      </w:pPr>
      <w:rPr>
        <w:rFonts w:hint="default"/>
        <w:lang w:val="en-US" w:eastAsia="en-US" w:bidi="en-US"/>
      </w:rPr>
    </w:lvl>
    <w:lvl w:ilvl="4">
      <w:numFmt w:val="bullet"/>
      <w:lvlText w:val="•"/>
      <w:lvlJc w:val="left"/>
      <w:pPr>
        <w:ind w:left="4391" w:hanging="720"/>
      </w:pPr>
      <w:rPr>
        <w:rFonts w:hint="default"/>
        <w:lang w:val="en-US" w:eastAsia="en-US" w:bidi="en-US"/>
      </w:rPr>
    </w:lvl>
    <w:lvl w:ilvl="5">
      <w:numFmt w:val="bullet"/>
      <w:lvlText w:val="•"/>
      <w:lvlJc w:val="left"/>
      <w:pPr>
        <w:ind w:left="5244" w:hanging="720"/>
      </w:pPr>
      <w:rPr>
        <w:rFonts w:hint="default"/>
        <w:lang w:val="en-US" w:eastAsia="en-US" w:bidi="en-US"/>
      </w:rPr>
    </w:lvl>
    <w:lvl w:ilvl="6">
      <w:numFmt w:val="bullet"/>
      <w:lvlText w:val="•"/>
      <w:lvlJc w:val="left"/>
      <w:pPr>
        <w:ind w:left="6097" w:hanging="720"/>
      </w:pPr>
      <w:rPr>
        <w:rFonts w:hint="default"/>
        <w:lang w:val="en-US" w:eastAsia="en-US" w:bidi="en-US"/>
      </w:rPr>
    </w:lvl>
    <w:lvl w:ilvl="7">
      <w:numFmt w:val="bullet"/>
      <w:lvlText w:val="•"/>
      <w:lvlJc w:val="left"/>
      <w:pPr>
        <w:ind w:left="6950" w:hanging="720"/>
      </w:pPr>
      <w:rPr>
        <w:rFonts w:hint="default"/>
        <w:lang w:val="en-US" w:eastAsia="en-US" w:bidi="en-US"/>
      </w:rPr>
    </w:lvl>
    <w:lvl w:ilvl="8">
      <w:numFmt w:val="bullet"/>
      <w:lvlText w:val="•"/>
      <w:lvlJc w:val="left"/>
      <w:pPr>
        <w:ind w:left="7803" w:hanging="720"/>
      </w:pPr>
      <w:rPr>
        <w:rFonts w:hint="default"/>
        <w:lang w:val="en-US" w:eastAsia="en-US" w:bidi="en-US"/>
      </w:rPr>
    </w:lvl>
  </w:abstractNum>
  <w:abstractNum w:abstractNumId="133">
    <w:nsid w:val="73A25A22"/>
    <w:multiLevelType w:val="multilevel"/>
    <w:tmpl w:val="0E10C0F8"/>
    <w:lvl w:ilvl="0">
      <w:start w:val="39"/>
      <w:numFmt w:val="decimal"/>
      <w:lvlText w:val="%1"/>
      <w:lvlJc w:val="left"/>
      <w:pPr>
        <w:ind w:left="1359" w:hanging="860"/>
      </w:pPr>
      <w:rPr>
        <w:rFonts w:hint="default"/>
        <w:lang w:val="en-US" w:eastAsia="en-US" w:bidi="en-US"/>
      </w:rPr>
    </w:lvl>
    <w:lvl w:ilvl="1">
      <w:start w:val="1"/>
      <w:numFmt w:val="decimal"/>
      <w:lvlText w:val="%1.%2"/>
      <w:lvlJc w:val="left"/>
      <w:pPr>
        <w:ind w:left="1359" w:hanging="860"/>
      </w:pPr>
      <w:rPr>
        <w:rFonts w:ascii="Times New Roman" w:eastAsia="Times New Roman" w:hAnsi="Times New Roman" w:cs="Times New Roman" w:hint="default"/>
        <w:spacing w:val="-2"/>
        <w:w w:val="99"/>
        <w:sz w:val="24"/>
        <w:szCs w:val="24"/>
        <w:lang w:val="en-US" w:eastAsia="en-US" w:bidi="en-US"/>
      </w:rPr>
    </w:lvl>
    <w:lvl w:ilvl="2">
      <w:numFmt w:val="bullet"/>
      <w:lvlText w:val="•"/>
      <w:lvlJc w:val="left"/>
      <w:pPr>
        <w:ind w:left="2989" w:hanging="860"/>
      </w:pPr>
      <w:rPr>
        <w:rFonts w:hint="default"/>
        <w:lang w:val="en-US" w:eastAsia="en-US" w:bidi="en-US"/>
      </w:rPr>
    </w:lvl>
    <w:lvl w:ilvl="3">
      <w:numFmt w:val="bullet"/>
      <w:lvlText w:val="•"/>
      <w:lvlJc w:val="left"/>
      <w:pPr>
        <w:ind w:left="3804" w:hanging="860"/>
      </w:pPr>
      <w:rPr>
        <w:rFonts w:hint="default"/>
        <w:lang w:val="en-US" w:eastAsia="en-US" w:bidi="en-US"/>
      </w:rPr>
    </w:lvl>
    <w:lvl w:ilvl="4">
      <w:numFmt w:val="bullet"/>
      <w:lvlText w:val="•"/>
      <w:lvlJc w:val="left"/>
      <w:pPr>
        <w:ind w:left="4619" w:hanging="860"/>
      </w:pPr>
      <w:rPr>
        <w:rFonts w:hint="default"/>
        <w:lang w:val="en-US" w:eastAsia="en-US" w:bidi="en-US"/>
      </w:rPr>
    </w:lvl>
    <w:lvl w:ilvl="5">
      <w:numFmt w:val="bullet"/>
      <w:lvlText w:val="•"/>
      <w:lvlJc w:val="left"/>
      <w:pPr>
        <w:ind w:left="5434" w:hanging="860"/>
      </w:pPr>
      <w:rPr>
        <w:rFonts w:hint="default"/>
        <w:lang w:val="en-US" w:eastAsia="en-US" w:bidi="en-US"/>
      </w:rPr>
    </w:lvl>
    <w:lvl w:ilvl="6">
      <w:numFmt w:val="bullet"/>
      <w:lvlText w:val="•"/>
      <w:lvlJc w:val="left"/>
      <w:pPr>
        <w:ind w:left="6249" w:hanging="860"/>
      </w:pPr>
      <w:rPr>
        <w:rFonts w:hint="default"/>
        <w:lang w:val="en-US" w:eastAsia="en-US" w:bidi="en-US"/>
      </w:rPr>
    </w:lvl>
    <w:lvl w:ilvl="7">
      <w:numFmt w:val="bullet"/>
      <w:lvlText w:val="•"/>
      <w:lvlJc w:val="left"/>
      <w:pPr>
        <w:ind w:left="7064" w:hanging="860"/>
      </w:pPr>
      <w:rPr>
        <w:rFonts w:hint="default"/>
        <w:lang w:val="en-US" w:eastAsia="en-US" w:bidi="en-US"/>
      </w:rPr>
    </w:lvl>
    <w:lvl w:ilvl="8">
      <w:numFmt w:val="bullet"/>
      <w:lvlText w:val="•"/>
      <w:lvlJc w:val="left"/>
      <w:pPr>
        <w:ind w:left="7879" w:hanging="860"/>
      </w:pPr>
      <w:rPr>
        <w:rFonts w:hint="default"/>
        <w:lang w:val="en-US" w:eastAsia="en-US" w:bidi="en-US"/>
      </w:rPr>
    </w:lvl>
  </w:abstractNum>
  <w:abstractNum w:abstractNumId="134">
    <w:nsid w:val="74900B1B"/>
    <w:multiLevelType w:val="multilevel"/>
    <w:tmpl w:val="84E61328"/>
    <w:lvl w:ilvl="0">
      <w:start w:val="26"/>
      <w:numFmt w:val="decimal"/>
      <w:lvlText w:val="%1"/>
      <w:lvlJc w:val="left"/>
      <w:pPr>
        <w:ind w:left="1359" w:hanging="860"/>
      </w:pPr>
      <w:rPr>
        <w:rFonts w:hint="default"/>
        <w:lang w:val="en-US" w:eastAsia="en-US" w:bidi="en-US"/>
      </w:rPr>
    </w:lvl>
    <w:lvl w:ilvl="1">
      <w:start w:val="1"/>
      <w:numFmt w:val="decimal"/>
      <w:lvlText w:val="%1.%2"/>
      <w:lvlJc w:val="left"/>
      <w:pPr>
        <w:ind w:left="1359" w:hanging="860"/>
      </w:pPr>
      <w:rPr>
        <w:rFonts w:ascii="Times New Roman" w:eastAsia="Times New Roman" w:hAnsi="Times New Roman" w:cs="Times New Roman" w:hint="default"/>
        <w:spacing w:val="-2"/>
        <w:w w:val="100"/>
        <w:sz w:val="24"/>
        <w:szCs w:val="24"/>
        <w:lang w:val="en-US" w:eastAsia="en-US" w:bidi="en-US"/>
      </w:rPr>
    </w:lvl>
    <w:lvl w:ilvl="2">
      <w:numFmt w:val="bullet"/>
      <w:lvlText w:val="•"/>
      <w:lvlJc w:val="left"/>
      <w:pPr>
        <w:ind w:left="2989" w:hanging="860"/>
      </w:pPr>
      <w:rPr>
        <w:rFonts w:hint="default"/>
        <w:lang w:val="en-US" w:eastAsia="en-US" w:bidi="en-US"/>
      </w:rPr>
    </w:lvl>
    <w:lvl w:ilvl="3">
      <w:numFmt w:val="bullet"/>
      <w:lvlText w:val="•"/>
      <w:lvlJc w:val="left"/>
      <w:pPr>
        <w:ind w:left="3804" w:hanging="860"/>
      </w:pPr>
      <w:rPr>
        <w:rFonts w:hint="default"/>
        <w:lang w:val="en-US" w:eastAsia="en-US" w:bidi="en-US"/>
      </w:rPr>
    </w:lvl>
    <w:lvl w:ilvl="4">
      <w:numFmt w:val="bullet"/>
      <w:lvlText w:val="•"/>
      <w:lvlJc w:val="left"/>
      <w:pPr>
        <w:ind w:left="4619" w:hanging="860"/>
      </w:pPr>
      <w:rPr>
        <w:rFonts w:hint="default"/>
        <w:lang w:val="en-US" w:eastAsia="en-US" w:bidi="en-US"/>
      </w:rPr>
    </w:lvl>
    <w:lvl w:ilvl="5">
      <w:numFmt w:val="bullet"/>
      <w:lvlText w:val="•"/>
      <w:lvlJc w:val="left"/>
      <w:pPr>
        <w:ind w:left="5434" w:hanging="860"/>
      </w:pPr>
      <w:rPr>
        <w:rFonts w:hint="default"/>
        <w:lang w:val="en-US" w:eastAsia="en-US" w:bidi="en-US"/>
      </w:rPr>
    </w:lvl>
    <w:lvl w:ilvl="6">
      <w:numFmt w:val="bullet"/>
      <w:lvlText w:val="•"/>
      <w:lvlJc w:val="left"/>
      <w:pPr>
        <w:ind w:left="6249" w:hanging="860"/>
      </w:pPr>
      <w:rPr>
        <w:rFonts w:hint="default"/>
        <w:lang w:val="en-US" w:eastAsia="en-US" w:bidi="en-US"/>
      </w:rPr>
    </w:lvl>
    <w:lvl w:ilvl="7">
      <w:numFmt w:val="bullet"/>
      <w:lvlText w:val="•"/>
      <w:lvlJc w:val="left"/>
      <w:pPr>
        <w:ind w:left="7064" w:hanging="860"/>
      </w:pPr>
      <w:rPr>
        <w:rFonts w:hint="default"/>
        <w:lang w:val="en-US" w:eastAsia="en-US" w:bidi="en-US"/>
      </w:rPr>
    </w:lvl>
    <w:lvl w:ilvl="8">
      <w:numFmt w:val="bullet"/>
      <w:lvlText w:val="•"/>
      <w:lvlJc w:val="left"/>
      <w:pPr>
        <w:ind w:left="7879" w:hanging="860"/>
      </w:pPr>
      <w:rPr>
        <w:rFonts w:hint="default"/>
        <w:lang w:val="en-US" w:eastAsia="en-US" w:bidi="en-US"/>
      </w:rPr>
    </w:lvl>
  </w:abstractNum>
  <w:abstractNum w:abstractNumId="135">
    <w:nsid w:val="778800A1"/>
    <w:multiLevelType w:val="multilevel"/>
    <w:tmpl w:val="C2B40502"/>
    <w:lvl w:ilvl="0">
      <w:start w:val="22"/>
      <w:numFmt w:val="decimal"/>
      <w:lvlText w:val="%1"/>
      <w:lvlJc w:val="left"/>
      <w:pPr>
        <w:ind w:left="600" w:hanging="600"/>
      </w:pPr>
      <w:rPr>
        <w:rFonts w:hint="default"/>
      </w:rPr>
    </w:lvl>
    <w:lvl w:ilvl="1">
      <w:start w:val="5"/>
      <w:numFmt w:val="decimal"/>
      <w:lvlText w:val="%1.%2"/>
      <w:lvlJc w:val="left"/>
      <w:pPr>
        <w:ind w:left="1090" w:hanging="600"/>
      </w:pPr>
      <w:rPr>
        <w:rFonts w:hint="default"/>
      </w:rPr>
    </w:lvl>
    <w:lvl w:ilvl="2">
      <w:start w:val="4"/>
      <w:numFmt w:val="decimal"/>
      <w:lvlText w:val="%1.%2.%3"/>
      <w:lvlJc w:val="left"/>
      <w:pPr>
        <w:ind w:left="1700" w:hanging="720"/>
      </w:pPr>
      <w:rPr>
        <w:rFonts w:hint="default"/>
      </w:rPr>
    </w:lvl>
    <w:lvl w:ilvl="3">
      <w:start w:val="1"/>
      <w:numFmt w:val="decimal"/>
      <w:lvlText w:val="%1.%2.%3.%4"/>
      <w:lvlJc w:val="left"/>
      <w:pPr>
        <w:ind w:left="2190" w:hanging="720"/>
      </w:pPr>
      <w:rPr>
        <w:rFonts w:hint="default"/>
      </w:rPr>
    </w:lvl>
    <w:lvl w:ilvl="4">
      <w:start w:val="1"/>
      <w:numFmt w:val="decimal"/>
      <w:lvlText w:val="%1.%2.%3.%4.%5"/>
      <w:lvlJc w:val="left"/>
      <w:pPr>
        <w:ind w:left="3040" w:hanging="1080"/>
      </w:pPr>
      <w:rPr>
        <w:rFonts w:hint="default"/>
      </w:rPr>
    </w:lvl>
    <w:lvl w:ilvl="5">
      <w:start w:val="1"/>
      <w:numFmt w:val="decimal"/>
      <w:lvlText w:val="%1.%2.%3.%4.%5.%6"/>
      <w:lvlJc w:val="left"/>
      <w:pPr>
        <w:ind w:left="3530" w:hanging="1080"/>
      </w:pPr>
      <w:rPr>
        <w:rFonts w:hint="default"/>
      </w:rPr>
    </w:lvl>
    <w:lvl w:ilvl="6">
      <w:start w:val="1"/>
      <w:numFmt w:val="decimal"/>
      <w:lvlText w:val="%1.%2.%3.%4.%5.%6.%7"/>
      <w:lvlJc w:val="left"/>
      <w:pPr>
        <w:ind w:left="4380" w:hanging="1440"/>
      </w:pPr>
      <w:rPr>
        <w:rFonts w:hint="default"/>
      </w:rPr>
    </w:lvl>
    <w:lvl w:ilvl="7">
      <w:start w:val="1"/>
      <w:numFmt w:val="decimal"/>
      <w:lvlText w:val="%1.%2.%3.%4.%5.%6.%7.%8"/>
      <w:lvlJc w:val="left"/>
      <w:pPr>
        <w:ind w:left="4870" w:hanging="1440"/>
      </w:pPr>
      <w:rPr>
        <w:rFonts w:hint="default"/>
      </w:rPr>
    </w:lvl>
    <w:lvl w:ilvl="8">
      <w:start w:val="1"/>
      <w:numFmt w:val="decimal"/>
      <w:lvlText w:val="%1.%2.%3.%4.%5.%6.%7.%8.%9"/>
      <w:lvlJc w:val="left"/>
      <w:pPr>
        <w:ind w:left="5360" w:hanging="1440"/>
      </w:pPr>
      <w:rPr>
        <w:rFonts w:hint="default"/>
      </w:rPr>
    </w:lvl>
  </w:abstractNum>
  <w:abstractNum w:abstractNumId="136">
    <w:nsid w:val="78193AE3"/>
    <w:multiLevelType w:val="multilevel"/>
    <w:tmpl w:val="2D464C48"/>
    <w:lvl w:ilvl="0">
      <w:start w:val="36"/>
      <w:numFmt w:val="decimal"/>
      <w:lvlText w:val="%1"/>
      <w:lvlJc w:val="left"/>
      <w:pPr>
        <w:ind w:left="980" w:hanging="720"/>
      </w:pPr>
      <w:rPr>
        <w:rFonts w:hint="default"/>
        <w:lang w:val="en-US" w:eastAsia="en-US" w:bidi="en-US"/>
      </w:rPr>
    </w:lvl>
    <w:lvl w:ilvl="1">
      <w:start w:val="1"/>
      <w:numFmt w:val="decimal"/>
      <w:lvlText w:val="%1.%2"/>
      <w:lvlJc w:val="left"/>
      <w:pPr>
        <w:ind w:left="980" w:hanging="720"/>
      </w:pPr>
      <w:rPr>
        <w:rFonts w:ascii="Times New Roman" w:eastAsia="Times New Roman" w:hAnsi="Times New Roman" w:cs="Times New Roman" w:hint="default"/>
        <w:b/>
        <w:bCs/>
        <w:w w:val="100"/>
        <w:sz w:val="22"/>
        <w:szCs w:val="22"/>
        <w:lang w:val="en-US" w:eastAsia="en-US" w:bidi="en-US"/>
      </w:rPr>
    </w:lvl>
    <w:lvl w:ilvl="2">
      <w:numFmt w:val="bullet"/>
      <w:lvlText w:val="•"/>
      <w:lvlJc w:val="left"/>
      <w:pPr>
        <w:ind w:left="2685" w:hanging="720"/>
      </w:pPr>
      <w:rPr>
        <w:rFonts w:hint="default"/>
        <w:lang w:val="en-US" w:eastAsia="en-US" w:bidi="en-US"/>
      </w:rPr>
    </w:lvl>
    <w:lvl w:ilvl="3">
      <w:numFmt w:val="bullet"/>
      <w:lvlText w:val="•"/>
      <w:lvlJc w:val="left"/>
      <w:pPr>
        <w:ind w:left="3538" w:hanging="720"/>
      </w:pPr>
      <w:rPr>
        <w:rFonts w:hint="default"/>
        <w:lang w:val="en-US" w:eastAsia="en-US" w:bidi="en-US"/>
      </w:rPr>
    </w:lvl>
    <w:lvl w:ilvl="4">
      <w:numFmt w:val="bullet"/>
      <w:lvlText w:val="•"/>
      <w:lvlJc w:val="left"/>
      <w:pPr>
        <w:ind w:left="4391" w:hanging="720"/>
      </w:pPr>
      <w:rPr>
        <w:rFonts w:hint="default"/>
        <w:lang w:val="en-US" w:eastAsia="en-US" w:bidi="en-US"/>
      </w:rPr>
    </w:lvl>
    <w:lvl w:ilvl="5">
      <w:numFmt w:val="bullet"/>
      <w:lvlText w:val="•"/>
      <w:lvlJc w:val="left"/>
      <w:pPr>
        <w:ind w:left="5244" w:hanging="720"/>
      </w:pPr>
      <w:rPr>
        <w:rFonts w:hint="default"/>
        <w:lang w:val="en-US" w:eastAsia="en-US" w:bidi="en-US"/>
      </w:rPr>
    </w:lvl>
    <w:lvl w:ilvl="6">
      <w:numFmt w:val="bullet"/>
      <w:lvlText w:val="•"/>
      <w:lvlJc w:val="left"/>
      <w:pPr>
        <w:ind w:left="6097" w:hanging="720"/>
      </w:pPr>
      <w:rPr>
        <w:rFonts w:hint="default"/>
        <w:lang w:val="en-US" w:eastAsia="en-US" w:bidi="en-US"/>
      </w:rPr>
    </w:lvl>
    <w:lvl w:ilvl="7">
      <w:numFmt w:val="bullet"/>
      <w:lvlText w:val="•"/>
      <w:lvlJc w:val="left"/>
      <w:pPr>
        <w:ind w:left="6950" w:hanging="720"/>
      </w:pPr>
      <w:rPr>
        <w:rFonts w:hint="default"/>
        <w:lang w:val="en-US" w:eastAsia="en-US" w:bidi="en-US"/>
      </w:rPr>
    </w:lvl>
    <w:lvl w:ilvl="8">
      <w:numFmt w:val="bullet"/>
      <w:lvlText w:val="•"/>
      <w:lvlJc w:val="left"/>
      <w:pPr>
        <w:ind w:left="7803" w:hanging="720"/>
      </w:pPr>
      <w:rPr>
        <w:rFonts w:hint="default"/>
        <w:lang w:val="en-US" w:eastAsia="en-US" w:bidi="en-US"/>
      </w:rPr>
    </w:lvl>
  </w:abstractNum>
  <w:abstractNum w:abstractNumId="137">
    <w:nsid w:val="78AD6732"/>
    <w:multiLevelType w:val="hybridMultilevel"/>
    <w:tmpl w:val="4662A850"/>
    <w:lvl w:ilvl="0" w:tplc="79D080CC">
      <w:start w:val="1"/>
      <w:numFmt w:val="lowerLetter"/>
      <w:lvlText w:val="(%1)"/>
      <w:lvlJc w:val="left"/>
      <w:pPr>
        <w:ind w:left="1700" w:hanging="720"/>
      </w:pPr>
      <w:rPr>
        <w:rFonts w:ascii="Times New Roman" w:eastAsia="Times New Roman" w:hAnsi="Times New Roman" w:cs="Times New Roman" w:hint="default"/>
        <w:w w:val="100"/>
        <w:sz w:val="22"/>
        <w:szCs w:val="22"/>
        <w:lang w:val="en-US" w:eastAsia="en-US" w:bidi="en-US"/>
      </w:rPr>
    </w:lvl>
    <w:lvl w:ilvl="1" w:tplc="8DE89D08">
      <w:numFmt w:val="bullet"/>
      <w:lvlText w:val="•"/>
      <w:lvlJc w:val="left"/>
      <w:pPr>
        <w:ind w:left="2480" w:hanging="720"/>
      </w:pPr>
      <w:rPr>
        <w:rFonts w:hint="default"/>
        <w:lang w:val="en-US" w:eastAsia="en-US" w:bidi="en-US"/>
      </w:rPr>
    </w:lvl>
    <w:lvl w:ilvl="2" w:tplc="DC065290">
      <w:numFmt w:val="bullet"/>
      <w:lvlText w:val="•"/>
      <w:lvlJc w:val="left"/>
      <w:pPr>
        <w:ind w:left="3261" w:hanging="720"/>
      </w:pPr>
      <w:rPr>
        <w:rFonts w:hint="default"/>
        <w:lang w:val="en-US" w:eastAsia="en-US" w:bidi="en-US"/>
      </w:rPr>
    </w:lvl>
    <w:lvl w:ilvl="3" w:tplc="C8FE2B26">
      <w:numFmt w:val="bullet"/>
      <w:lvlText w:val="•"/>
      <w:lvlJc w:val="left"/>
      <w:pPr>
        <w:ind w:left="4042" w:hanging="720"/>
      </w:pPr>
      <w:rPr>
        <w:rFonts w:hint="default"/>
        <w:lang w:val="en-US" w:eastAsia="en-US" w:bidi="en-US"/>
      </w:rPr>
    </w:lvl>
    <w:lvl w:ilvl="4" w:tplc="9DB4951E">
      <w:numFmt w:val="bullet"/>
      <w:lvlText w:val="•"/>
      <w:lvlJc w:val="left"/>
      <w:pPr>
        <w:ind w:left="4823" w:hanging="720"/>
      </w:pPr>
      <w:rPr>
        <w:rFonts w:hint="default"/>
        <w:lang w:val="en-US" w:eastAsia="en-US" w:bidi="en-US"/>
      </w:rPr>
    </w:lvl>
    <w:lvl w:ilvl="5" w:tplc="1548ADD2">
      <w:numFmt w:val="bullet"/>
      <w:lvlText w:val="•"/>
      <w:lvlJc w:val="left"/>
      <w:pPr>
        <w:ind w:left="5604" w:hanging="720"/>
      </w:pPr>
      <w:rPr>
        <w:rFonts w:hint="default"/>
        <w:lang w:val="en-US" w:eastAsia="en-US" w:bidi="en-US"/>
      </w:rPr>
    </w:lvl>
    <w:lvl w:ilvl="6" w:tplc="E8AC9CBA">
      <w:numFmt w:val="bullet"/>
      <w:lvlText w:val="•"/>
      <w:lvlJc w:val="left"/>
      <w:pPr>
        <w:ind w:left="6385" w:hanging="720"/>
      </w:pPr>
      <w:rPr>
        <w:rFonts w:hint="default"/>
        <w:lang w:val="en-US" w:eastAsia="en-US" w:bidi="en-US"/>
      </w:rPr>
    </w:lvl>
    <w:lvl w:ilvl="7" w:tplc="FDFE9EBE">
      <w:numFmt w:val="bullet"/>
      <w:lvlText w:val="•"/>
      <w:lvlJc w:val="left"/>
      <w:pPr>
        <w:ind w:left="7166" w:hanging="720"/>
      </w:pPr>
      <w:rPr>
        <w:rFonts w:hint="default"/>
        <w:lang w:val="en-US" w:eastAsia="en-US" w:bidi="en-US"/>
      </w:rPr>
    </w:lvl>
    <w:lvl w:ilvl="8" w:tplc="4AA642E8">
      <w:numFmt w:val="bullet"/>
      <w:lvlText w:val="•"/>
      <w:lvlJc w:val="left"/>
      <w:pPr>
        <w:ind w:left="7947" w:hanging="720"/>
      </w:pPr>
      <w:rPr>
        <w:rFonts w:hint="default"/>
        <w:lang w:val="en-US" w:eastAsia="en-US" w:bidi="en-US"/>
      </w:rPr>
    </w:lvl>
  </w:abstractNum>
  <w:abstractNum w:abstractNumId="138">
    <w:nsid w:val="79102DD5"/>
    <w:multiLevelType w:val="multilevel"/>
    <w:tmpl w:val="DFDCAB66"/>
    <w:lvl w:ilvl="0">
      <w:start w:val="19"/>
      <w:numFmt w:val="decimal"/>
      <w:lvlText w:val="%1"/>
      <w:lvlJc w:val="left"/>
      <w:pPr>
        <w:ind w:left="980" w:hanging="720"/>
      </w:pPr>
      <w:rPr>
        <w:rFonts w:hint="default"/>
        <w:lang w:val="en-US" w:eastAsia="en-US" w:bidi="en-US"/>
      </w:rPr>
    </w:lvl>
    <w:lvl w:ilvl="1">
      <w:start w:val="1"/>
      <w:numFmt w:val="decimal"/>
      <w:lvlText w:val="%1.%2"/>
      <w:lvlJc w:val="left"/>
      <w:pPr>
        <w:ind w:left="980" w:hanging="720"/>
      </w:pPr>
      <w:rPr>
        <w:rFonts w:ascii="Times New Roman" w:eastAsia="Times New Roman" w:hAnsi="Times New Roman" w:cs="Times New Roman" w:hint="default"/>
        <w:b/>
        <w:bCs/>
        <w:w w:val="100"/>
        <w:sz w:val="22"/>
        <w:szCs w:val="22"/>
        <w:lang w:val="en-US" w:eastAsia="en-US" w:bidi="en-US"/>
      </w:rPr>
    </w:lvl>
    <w:lvl w:ilvl="2">
      <w:start w:val="1"/>
      <w:numFmt w:val="decimal"/>
      <w:lvlText w:val="%1.%2.%3"/>
      <w:lvlJc w:val="left"/>
      <w:pPr>
        <w:ind w:left="980" w:hanging="720"/>
      </w:pPr>
      <w:rPr>
        <w:rFonts w:ascii="Times New Roman" w:eastAsia="Times New Roman" w:hAnsi="Times New Roman" w:cs="Times New Roman" w:hint="default"/>
        <w:w w:val="100"/>
        <w:sz w:val="22"/>
        <w:szCs w:val="22"/>
        <w:lang w:val="en-US" w:eastAsia="en-US" w:bidi="en-US"/>
      </w:rPr>
    </w:lvl>
    <w:lvl w:ilvl="3">
      <w:numFmt w:val="bullet"/>
      <w:lvlText w:val="•"/>
      <w:lvlJc w:val="left"/>
      <w:pPr>
        <w:ind w:left="3538" w:hanging="720"/>
      </w:pPr>
      <w:rPr>
        <w:rFonts w:hint="default"/>
        <w:lang w:val="en-US" w:eastAsia="en-US" w:bidi="en-US"/>
      </w:rPr>
    </w:lvl>
    <w:lvl w:ilvl="4">
      <w:numFmt w:val="bullet"/>
      <w:lvlText w:val="•"/>
      <w:lvlJc w:val="left"/>
      <w:pPr>
        <w:ind w:left="4391" w:hanging="720"/>
      </w:pPr>
      <w:rPr>
        <w:rFonts w:hint="default"/>
        <w:lang w:val="en-US" w:eastAsia="en-US" w:bidi="en-US"/>
      </w:rPr>
    </w:lvl>
    <w:lvl w:ilvl="5">
      <w:numFmt w:val="bullet"/>
      <w:lvlText w:val="•"/>
      <w:lvlJc w:val="left"/>
      <w:pPr>
        <w:ind w:left="5244" w:hanging="720"/>
      </w:pPr>
      <w:rPr>
        <w:rFonts w:hint="default"/>
        <w:lang w:val="en-US" w:eastAsia="en-US" w:bidi="en-US"/>
      </w:rPr>
    </w:lvl>
    <w:lvl w:ilvl="6">
      <w:numFmt w:val="bullet"/>
      <w:lvlText w:val="•"/>
      <w:lvlJc w:val="left"/>
      <w:pPr>
        <w:ind w:left="6097" w:hanging="720"/>
      </w:pPr>
      <w:rPr>
        <w:rFonts w:hint="default"/>
        <w:lang w:val="en-US" w:eastAsia="en-US" w:bidi="en-US"/>
      </w:rPr>
    </w:lvl>
    <w:lvl w:ilvl="7">
      <w:numFmt w:val="bullet"/>
      <w:lvlText w:val="•"/>
      <w:lvlJc w:val="left"/>
      <w:pPr>
        <w:ind w:left="6950" w:hanging="720"/>
      </w:pPr>
      <w:rPr>
        <w:rFonts w:hint="default"/>
        <w:lang w:val="en-US" w:eastAsia="en-US" w:bidi="en-US"/>
      </w:rPr>
    </w:lvl>
    <w:lvl w:ilvl="8">
      <w:numFmt w:val="bullet"/>
      <w:lvlText w:val="•"/>
      <w:lvlJc w:val="left"/>
      <w:pPr>
        <w:ind w:left="7803" w:hanging="720"/>
      </w:pPr>
      <w:rPr>
        <w:rFonts w:hint="default"/>
        <w:lang w:val="en-US" w:eastAsia="en-US" w:bidi="en-US"/>
      </w:rPr>
    </w:lvl>
  </w:abstractNum>
  <w:abstractNum w:abstractNumId="139">
    <w:nsid w:val="7A4A4645"/>
    <w:multiLevelType w:val="hybridMultilevel"/>
    <w:tmpl w:val="04604E6C"/>
    <w:lvl w:ilvl="0" w:tplc="E26A8E5A">
      <w:start w:val="1"/>
      <w:numFmt w:val="lowerLetter"/>
      <w:lvlText w:val="(%1)"/>
      <w:lvlJc w:val="left"/>
      <w:pPr>
        <w:ind w:left="1700" w:hanging="720"/>
      </w:pPr>
      <w:rPr>
        <w:rFonts w:ascii="Times New Roman" w:eastAsia="Times New Roman" w:hAnsi="Times New Roman" w:cs="Times New Roman" w:hint="default"/>
        <w:w w:val="100"/>
        <w:sz w:val="22"/>
        <w:szCs w:val="22"/>
        <w:lang w:val="en-US" w:eastAsia="en-US" w:bidi="en-US"/>
      </w:rPr>
    </w:lvl>
    <w:lvl w:ilvl="1" w:tplc="B8D2E4C0">
      <w:numFmt w:val="bullet"/>
      <w:lvlText w:val="•"/>
      <w:lvlJc w:val="left"/>
      <w:pPr>
        <w:ind w:left="2480" w:hanging="720"/>
      </w:pPr>
      <w:rPr>
        <w:rFonts w:hint="default"/>
        <w:lang w:val="en-US" w:eastAsia="en-US" w:bidi="en-US"/>
      </w:rPr>
    </w:lvl>
    <w:lvl w:ilvl="2" w:tplc="3E92F754">
      <w:numFmt w:val="bullet"/>
      <w:lvlText w:val="•"/>
      <w:lvlJc w:val="left"/>
      <w:pPr>
        <w:ind w:left="3261" w:hanging="720"/>
      </w:pPr>
      <w:rPr>
        <w:rFonts w:hint="default"/>
        <w:lang w:val="en-US" w:eastAsia="en-US" w:bidi="en-US"/>
      </w:rPr>
    </w:lvl>
    <w:lvl w:ilvl="3" w:tplc="FCE2069C">
      <w:numFmt w:val="bullet"/>
      <w:lvlText w:val="•"/>
      <w:lvlJc w:val="left"/>
      <w:pPr>
        <w:ind w:left="4042" w:hanging="720"/>
      </w:pPr>
      <w:rPr>
        <w:rFonts w:hint="default"/>
        <w:lang w:val="en-US" w:eastAsia="en-US" w:bidi="en-US"/>
      </w:rPr>
    </w:lvl>
    <w:lvl w:ilvl="4" w:tplc="1110F320">
      <w:numFmt w:val="bullet"/>
      <w:lvlText w:val="•"/>
      <w:lvlJc w:val="left"/>
      <w:pPr>
        <w:ind w:left="4823" w:hanging="720"/>
      </w:pPr>
      <w:rPr>
        <w:rFonts w:hint="default"/>
        <w:lang w:val="en-US" w:eastAsia="en-US" w:bidi="en-US"/>
      </w:rPr>
    </w:lvl>
    <w:lvl w:ilvl="5" w:tplc="D444C1F2">
      <w:numFmt w:val="bullet"/>
      <w:lvlText w:val="•"/>
      <w:lvlJc w:val="left"/>
      <w:pPr>
        <w:ind w:left="5604" w:hanging="720"/>
      </w:pPr>
      <w:rPr>
        <w:rFonts w:hint="default"/>
        <w:lang w:val="en-US" w:eastAsia="en-US" w:bidi="en-US"/>
      </w:rPr>
    </w:lvl>
    <w:lvl w:ilvl="6" w:tplc="F07C4F6A">
      <w:numFmt w:val="bullet"/>
      <w:lvlText w:val="•"/>
      <w:lvlJc w:val="left"/>
      <w:pPr>
        <w:ind w:left="6385" w:hanging="720"/>
      </w:pPr>
      <w:rPr>
        <w:rFonts w:hint="default"/>
        <w:lang w:val="en-US" w:eastAsia="en-US" w:bidi="en-US"/>
      </w:rPr>
    </w:lvl>
    <w:lvl w:ilvl="7" w:tplc="F17EFF0A">
      <w:numFmt w:val="bullet"/>
      <w:lvlText w:val="•"/>
      <w:lvlJc w:val="left"/>
      <w:pPr>
        <w:ind w:left="7166" w:hanging="720"/>
      </w:pPr>
      <w:rPr>
        <w:rFonts w:hint="default"/>
        <w:lang w:val="en-US" w:eastAsia="en-US" w:bidi="en-US"/>
      </w:rPr>
    </w:lvl>
    <w:lvl w:ilvl="8" w:tplc="DDB27B32">
      <w:numFmt w:val="bullet"/>
      <w:lvlText w:val="•"/>
      <w:lvlJc w:val="left"/>
      <w:pPr>
        <w:ind w:left="7947" w:hanging="720"/>
      </w:pPr>
      <w:rPr>
        <w:rFonts w:hint="default"/>
        <w:lang w:val="en-US" w:eastAsia="en-US" w:bidi="en-US"/>
      </w:rPr>
    </w:lvl>
  </w:abstractNum>
  <w:abstractNum w:abstractNumId="140">
    <w:nsid w:val="7A6254EC"/>
    <w:multiLevelType w:val="multilevel"/>
    <w:tmpl w:val="16CA8F3A"/>
    <w:lvl w:ilvl="0">
      <w:start w:val="6"/>
      <w:numFmt w:val="decimal"/>
      <w:lvlText w:val="%1"/>
      <w:lvlJc w:val="left"/>
      <w:pPr>
        <w:ind w:left="980" w:hanging="720"/>
      </w:pPr>
      <w:rPr>
        <w:rFonts w:hint="default"/>
        <w:lang w:val="en-US" w:eastAsia="en-US" w:bidi="en-US"/>
      </w:rPr>
    </w:lvl>
    <w:lvl w:ilvl="1">
      <w:start w:val="4"/>
      <w:numFmt w:val="decimal"/>
      <w:lvlText w:val="%1.%2"/>
      <w:lvlJc w:val="left"/>
      <w:pPr>
        <w:ind w:left="980" w:hanging="720"/>
      </w:pPr>
      <w:rPr>
        <w:rFonts w:ascii="Times New Roman" w:eastAsia="Times New Roman" w:hAnsi="Times New Roman" w:cs="Times New Roman" w:hint="default"/>
        <w:b/>
        <w:bCs/>
        <w:w w:val="100"/>
        <w:sz w:val="22"/>
        <w:szCs w:val="22"/>
        <w:lang w:val="en-US" w:eastAsia="en-US" w:bidi="en-US"/>
      </w:rPr>
    </w:lvl>
    <w:lvl w:ilvl="2">
      <w:numFmt w:val="bullet"/>
      <w:lvlText w:val=""/>
      <w:lvlJc w:val="left"/>
      <w:pPr>
        <w:ind w:left="1700" w:hanging="720"/>
      </w:pPr>
      <w:rPr>
        <w:rFonts w:ascii="Symbol" w:eastAsia="Symbol" w:hAnsi="Symbol" w:cs="Symbol" w:hint="default"/>
        <w:w w:val="99"/>
        <w:sz w:val="20"/>
        <w:szCs w:val="20"/>
        <w:lang w:val="en-US" w:eastAsia="en-US" w:bidi="en-US"/>
      </w:rPr>
    </w:lvl>
    <w:lvl w:ilvl="3">
      <w:numFmt w:val="bullet"/>
      <w:lvlText w:val="•"/>
      <w:lvlJc w:val="left"/>
      <w:pPr>
        <w:ind w:left="3435" w:hanging="720"/>
      </w:pPr>
      <w:rPr>
        <w:rFonts w:hint="default"/>
        <w:lang w:val="en-US" w:eastAsia="en-US" w:bidi="en-US"/>
      </w:rPr>
    </w:lvl>
    <w:lvl w:ilvl="4">
      <w:numFmt w:val="bullet"/>
      <w:lvlText w:val="•"/>
      <w:lvlJc w:val="left"/>
      <w:pPr>
        <w:ind w:left="4302" w:hanging="720"/>
      </w:pPr>
      <w:rPr>
        <w:rFonts w:hint="default"/>
        <w:lang w:val="en-US" w:eastAsia="en-US" w:bidi="en-US"/>
      </w:rPr>
    </w:lvl>
    <w:lvl w:ilvl="5">
      <w:numFmt w:val="bullet"/>
      <w:lvlText w:val="•"/>
      <w:lvlJc w:val="left"/>
      <w:pPr>
        <w:ind w:left="5170" w:hanging="720"/>
      </w:pPr>
      <w:rPr>
        <w:rFonts w:hint="default"/>
        <w:lang w:val="en-US" w:eastAsia="en-US" w:bidi="en-US"/>
      </w:rPr>
    </w:lvl>
    <w:lvl w:ilvl="6">
      <w:numFmt w:val="bullet"/>
      <w:lvlText w:val="•"/>
      <w:lvlJc w:val="left"/>
      <w:pPr>
        <w:ind w:left="6038" w:hanging="720"/>
      </w:pPr>
      <w:rPr>
        <w:rFonts w:hint="default"/>
        <w:lang w:val="en-US" w:eastAsia="en-US" w:bidi="en-US"/>
      </w:rPr>
    </w:lvl>
    <w:lvl w:ilvl="7">
      <w:numFmt w:val="bullet"/>
      <w:lvlText w:val="•"/>
      <w:lvlJc w:val="left"/>
      <w:pPr>
        <w:ind w:left="6905" w:hanging="720"/>
      </w:pPr>
      <w:rPr>
        <w:rFonts w:hint="default"/>
        <w:lang w:val="en-US" w:eastAsia="en-US" w:bidi="en-US"/>
      </w:rPr>
    </w:lvl>
    <w:lvl w:ilvl="8">
      <w:numFmt w:val="bullet"/>
      <w:lvlText w:val="•"/>
      <w:lvlJc w:val="left"/>
      <w:pPr>
        <w:ind w:left="7773" w:hanging="720"/>
      </w:pPr>
      <w:rPr>
        <w:rFonts w:hint="default"/>
        <w:lang w:val="en-US" w:eastAsia="en-US" w:bidi="en-US"/>
      </w:rPr>
    </w:lvl>
  </w:abstractNum>
  <w:abstractNum w:abstractNumId="141">
    <w:nsid w:val="7A8E7079"/>
    <w:multiLevelType w:val="hybridMultilevel"/>
    <w:tmpl w:val="44F030D6"/>
    <w:lvl w:ilvl="0" w:tplc="D2D48BCE">
      <w:start w:val="1"/>
      <w:numFmt w:val="lowerLetter"/>
      <w:lvlText w:val="(%1)"/>
      <w:lvlJc w:val="left"/>
      <w:pPr>
        <w:ind w:left="980" w:hanging="720"/>
      </w:pPr>
      <w:rPr>
        <w:rFonts w:ascii="Times New Roman" w:eastAsia="Times New Roman" w:hAnsi="Times New Roman" w:cs="Times New Roman" w:hint="default"/>
        <w:w w:val="100"/>
        <w:sz w:val="22"/>
        <w:szCs w:val="22"/>
        <w:lang w:val="en-US" w:eastAsia="en-US" w:bidi="en-US"/>
      </w:rPr>
    </w:lvl>
    <w:lvl w:ilvl="1" w:tplc="E53CE97C">
      <w:numFmt w:val="bullet"/>
      <w:lvlText w:val="•"/>
      <w:lvlJc w:val="left"/>
      <w:pPr>
        <w:ind w:left="1832" w:hanging="720"/>
      </w:pPr>
      <w:rPr>
        <w:rFonts w:hint="default"/>
        <w:lang w:val="en-US" w:eastAsia="en-US" w:bidi="en-US"/>
      </w:rPr>
    </w:lvl>
    <w:lvl w:ilvl="2" w:tplc="D3B8BD2C">
      <w:numFmt w:val="bullet"/>
      <w:lvlText w:val="•"/>
      <w:lvlJc w:val="left"/>
      <w:pPr>
        <w:ind w:left="2685" w:hanging="720"/>
      </w:pPr>
      <w:rPr>
        <w:rFonts w:hint="default"/>
        <w:lang w:val="en-US" w:eastAsia="en-US" w:bidi="en-US"/>
      </w:rPr>
    </w:lvl>
    <w:lvl w:ilvl="3" w:tplc="C8D4E146">
      <w:numFmt w:val="bullet"/>
      <w:lvlText w:val="•"/>
      <w:lvlJc w:val="left"/>
      <w:pPr>
        <w:ind w:left="3538" w:hanging="720"/>
      </w:pPr>
      <w:rPr>
        <w:rFonts w:hint="default"/>
        <w:lang w:val="en-US" w:eastAsia="en-US" w:bidi="en-US"/>
      </w:rPr>
    </w:lvl>
    <w:lvl w:ilvl="4" w:tplc="D076F650">
      <w:numFmt w:val="bullet"/>
      <w:lvlText w:val="•"/>
      <w:lvlJc w:val="left"/>
      <w:pPr>
        <w:ind w:left="4391" w:hanging="720"/>
      </w:pPr>
      <w:rPr>
        <w:rFonts w:hint="default"/>
        <w:lang w:val="en-US" w:eastAsia="en-US" w:bidi="en-US"/>
      </w:rPr>
    </w:lvl>
    <w:lvl w:ilvl="5" w:tplc="E424C8C2">
      <w:numFmt w:val="bullet"/>
      <w:lvlText w:val="•"/>
      <w:lvlJc w:val="left"/>
      <w:pPr>
        <w:ind w:left="5244" w:hanging="720"/>
      </w:pPr>
      <w:rPr>
        <w:rFonts w:hint="default"/>
        <w:lang w:val="en-US" w:eastAsia="en-US" w:bidi="en-US"/>
      </w:rPr>
    </w:lvl>
    <w:lvl w:ilvl="6" w:tplc="5E0E92F4">
      <w:numFmt w:val="bullet"/>
      <w:lvlText w:val="•"/>
      <w:lvlJc w:val="left"/>
      <w:pPr>
        <w:ind w:left="6097" w:hanging="720"/>
      </w:pPr>
      <w:rPr>
        <w:rFonts w:hint="default"/>
        <w:lang w:val="en-US" w:eastAsia="en-US" w:bidi="en-US"/>
      </w:rPr>
    </w:lvl>
    <w:lvl w:ilvl="7" w:tplc="4940778A">
      <w:numFmt w:val="bullet"/>
      <w:lvlText w:val="•"/>
      <w:lvlJc w:val="left"/>
      <w:pPr>
        <w:ind w:left="6950" w:hanging="720"/>
      </w:pPr>
      <w:rPr>
        <w:rFonts w:hint="default"/>
        <w:lang w:val="en-US" w:eastAsia="en-US" w:bidi="en-US"/>
      </w:rPr>
    </w:lvl>
    <w:lvl w:ilvl="8" w:tplc="6FAC7164">
      <w:numFmt w:val="bullet"/>
      <w:lvlText w:val="•"/>
      <w:lvlJc w:val="left"/>
      <w:pPr>
        <w:ind w:left="7803" w:hanging="720"/>
      </w:pPr>
      <w:rPr>
        <w:rFonts w:hint="default"/>
        <w:lang w:val="en-US" w:eastAsia="en-US" w:bidi="en-US"/>
      </w:rPr>
    </w:lvl>
  </w:abstractNum>
  <w:abstractNum w:abstractNumId="142">
    <w:nsid w:val="7AD16E20"/>
    <w:multiLevelType w:val="multilevel"/>
    <w:tmpl w:val="4F8C1604"/>
    <w:lvl w:ilvl="0">
      <w:start w:val="41"/>
      <w:numFmt w:val="decimal"/>
      <w:lvlText w:val="%1"/>
      <w:lvlJc w:val="left"/>
      <w:pPr>
        <w:ind w:left="1359" w:hanging="860"/>
      </w:pPr>
      <w:rPr>
        <w:rFonts w:hint="default"/>
        <w:lang w:val="en-US" w:eastAsia="en-US" w:bidi="en-US"/>
      </w:rPr>
    </w:lvl>
    <w:lvl w:ilvl="1">
      <w:start w:val="1"/>
      <w:numFmt w:val="decimal"/>
      <w:lvlText w:val="%1.%2"/>
      <w:lvlJc w:val="left"/>
      <w:pPr>
        <w:ind w:left="1359" w:hanging="860"/>
      </w:pPr>
      <w:rPr>
        <w:rFonts w:ascii="Times New Roman" w:eastAsia="Times New Roman" w:hAnsi="Times New Roman" w:cs="Times New Roman" w:hint="default"/>
        <w:spacing w:val="-3"/>
        <w:w w:val="99"/>
        <w:sz w:val="24"/>
        <w:szCs w:val="24"/>
        <w:lang w:val="en-US" w:eastAsia="en-US" w:bidi="en-US"/>
      </w:rPr>
    </w:lvl>
    <w:lvl w:ilvl="2">
      <w:numFmt w:val="bullet"/>
      <w:lvlText w:val="•"/>
      <w:lvlJc w:val="left"/>
      <w:pPr>
        <w:ind w:left="2989" w:hanging="860"/>
      </w:pPr>
      <w:rPr>
        <w:rFonts w:hint="default"/>
        <w:lang w:val="en-US" w:eastAsia="en-US" w:bidi="en-US"/>
      </w:rPr>
    </w:lvl>
    <w:lvl w:ilvl="3">
      <w:numFmt w:val="bullet"/>
      <w:lvlText w:val="•"/>
      <w:lvlJc w:val="left"/>
      <w:pPr>
        <w:ind w:left="3804" w:hanging="860"/>
      </w:pPr>
      <w:rPr>
        <w:rFonts w:hint="default"/>
        <w:lang w:val="en-US" w:eastAsia="en-US" w:bidi="en-US"/>
      </w:rPr>
    </w:lvl>
    <w:lvl w:ilvl="4">
      <w:numFmt w:val="bullet"/>
      <w:lvlText w:val="•"/>
      <w:lvlJc w:val="left"/>
      <w:pPr>
        <w:ind w:left="4619" w:hanging="860"/>
      </w:pPr>
      <w:rPr>
        <w:rFonts w:hint="default"/>
        <w:lang w:val="en-US" w:eastAsia="en-US" w:bidi="en-US"/>
      </w:rPr>
    </w:lvl>
    <w:lvl w:ilvl="5">
      <w:numFmt w:val="bullet"/>
      <w:lvlText w:val="•"/>
      <w:lvlJc w:val="left"/>
      <w:pPr>
        <w:ind w:left="5434" w:hanging="860"/>
      </w:pPr>
      <w:rPr>
        <w:rFonts w:hint="default"/>
        <w:lang w:val="en-US" w:eastAsia="en-US" w:bidi="en-US"/>
      </w:rPr>
    </w:lvl>
    <w:lvl w:ilvl="6">
      <w:numFmt w:val="bullet"/>
      <w:lvlText w:val="•"/>
      <w:lvlJc w:val="left"/>
      <w:pPr>
        <w:ind w:left="6249" w:hanging="860"/>
      </w:pPr>
      <w:rPr>
        <w:rFonts w:hint="default"/>
        <w:lang w:val="en-US" w:eastAsia="en-US" w:bidi="en-US"/>
      </w:rPr>
    </w:lvl>
    <w:lvl w:ilvl="7">
      <w:numFmt w:val="bullet"/>
      <w:lvlText w:val="•"/>
      <w:lvlJc w:val="left"/>
      <w:pPr>
        <w:ind w:left="7064" w:hanging="860"/>
      </w:pPr>
      <w:rPr>
        <w:rFonts w:hint="default"/>
        <w:lang w:val="en-US" w:eastAsia="en-US" w:bidi="en-US"/>
      </w:rPr>
    </w:lvl>
    <w:lvl w:ilvl="8">
      <w:numFmt w:val="bullet"/>
      <w:lvlText w:val="•"/>
      <w:lvlJc w:val="left"/>
      <w:pPr>
        <w:ind w:left="7879" w:hanging="860"/>
      </w:pPr>
      <w:rPr>
        <w:rFonts w:hint="default"/>
        <w:lang w:val="en-US" w:eastAsia="en-US" w:bidi="en-US"/>
      </w:rPr>
    </w:lvl>
  </w:abstractNum>
  <w:abstractNum w:abstractNumId="143">
    <w:nsid w:val="7AE74675"/>
    <w:multiLevelType w:val="hybridMultilevel"/>
    <w:tmpl w:val="57B8A6DC"/>
    <w:lvl w:ilvl="0" w:tplc="B5F29D96">
      <w:start w:val="1"/>
      <w:numFmt w:val="lowerLetter"/>
      <w:lvlText w:val="(%1)"/>
      <w:lvlJc w:val="left"/>
      <w:pPr>
        <w:ind w:left="980" w:hanging="720"/>
      </w:pPr>
      <w:rPr>
        <w:rFonts w:ascii="Times New Roman" w:eastAsia="Times New Roman" w:hAnsi="Times New Roman" w:cs="Times New Roman" w:hint="default"/>
        <w:w w:val="100"/>
        <w:sz w:val="22"/>
        <w:szCs w:val="22"/>
        <w:lang w:val="en-US" w:eastAsia="en-US" w:bidi="en-US"/>
      </w:rPr>
    </w:lvl>
    <w:lvl w:ilvl="1" w:tplc="0F384184">
      <w:numFmt w:val="bullet"/>
      <w:lvlText w:val="•"/>
      <w:lvlJc w:val="left"/>
      <w:pPr>
        <w:ind w:left="1832" w:hanging="720"/>
      </w:pPr>
      <w:rPr>
        <w:rFonts w:hint="default"/>
        <w:lang w:val="en-US" w:eastAsia="en-US" w:bidi="en-US"/>
      </w:rPr>
    </w:lvl>
    <w:lvl w:ilvl="2" w:tplc="C3ECE27C">
      <w:numFmt w:val="bullet"/>
      <w:lvlText w:val="•"/>
      <w:lvlJc w:val="left"/>
      <w:pPr>
        <w:ind w:left="2685" w:hanging="720"/>
      </w:pPr>
      <w:rPr>
        <w:rFonts w:hint="default"/>
        <w:lang w:val="en-US" w:eastAsia="en-US" w:bidi="en-US"/>
      </w:rPr>
    </w:lvl>
    <w:lvl w:ilvl="3" w:tplc="3114351C">
      <w:numFmt w:val="bullet"/>
      <w:lvlText w:val="•"/>
      <w:lvlJc w:val="left"/>
      <w:pPr>
        <w:ind w:left="3538" w:hanging="720"/>
      </w:pPr>
      <w:rPr>
        <w:rFonts w:hint="default"/>
        <w:lang w:val="en-US" w:eastAsia="en-US" w:bidi="en-US"/>
      </w:rPr>
    </w:lvl>
    <w:lvl w:ilvl="4" w:tplc="F7C2773C">
      <w:numFmt w:val="bullet"/>
      <w:lvlText w:val="•"/>
      <w:lvlJc w:val="left"/>
      <w:pPr>
        <w:ind w:left="4391" w:hanging="720"/>
      </w:pPr>
      <w:rPr>
        <w:rFonts w:hint="default"/>
        <w:lang w:val="en-US" w:eastAsia="en-US" w:bidi="en-US"/>
      </w:rPr>
    </w:lvl>
    <w:lvl w:ilvl="5" w:tplc="D1A2DD96">
      <w:numFmt w:val="bullet"/>
      <w:lvlText w:val="•"/>
      <w:lvlJc w:val="left"/>
      <w:pPr>
        <w:ind w:left="5244" w:hanging="720"/>
      </w:pPr>
      <w:rPr>
        <w:rFonts w:hint="default"/>
        <w:lang w:val="en-US" w:eastAsia="en-US" w:bidi="en-US"/>
      </w:rPr>
    </w:lvl>
    <w:lvl w:ilvl="6" w:tplc="507E7A72">
      <w:numFmt w:val="bullet"/>
      <w:lvlText w:val="•"/>
      <w:lvlJc w:val="left"/>
      <w:pPr>
        <w:ind w:left="6097" w:hanging="720"/>
      </w:pPr>
      <w:rPr>
        <w:rFonts w:hint="default"/>
        <w:lang w:val="en-US" w:eastAsia="en-US" w:bidi="en-US"/>
      </w:rPr>
    </w:lvl>
    <w:lvl w:ilvl="7" w:tplc="C49E72B0">
      <w:numFmt w:val="bullet"/>
      <w:lvlText w:val="•"/>
      <w:lvlJc w:val="left"/>
      <w:pPr>
        <w:ind w:left="6950" w:hanging="720"/>
      </w:pPr>
      <w:rPr>
        <w:rFonts w:hint="default"/>
        <w:lang w:val="en-US" w:eastAsia="en-US" w:bidi="en-US"/>
      </w:rPr>
    </w:lvl>
    <w:lvl w:ilvl="8" w:tplc="52E238DE">
      <w:numFmt w:val="bullet"/>
      <w:lvlText w:val="•"/>
      <w:lvlJc w:val="left"/>
      <w:pPr>
        <w:ind w:left="7803" w:hanging="720"/>
      </w:pPr>
      <w:rPr>
        <w:rFonts w:hint="default"/>
        <w:lang w:val="en-US" w:eastAsia="en-US" w:bidi="en-US"/>
      </w:rPr>
    </w:lvl>
  </w:abstractNum>
  <w:abstractNum w:abstractNumId="144">
    <w:nsid w:val="7B88670E"/>
    <w:multiLevelType w:val="multilevel"/>
    <w:tmpl w:val="EAF2E578"/>
    <w:lvl w:ilvl="0">
      <w:start w:val="1"/>
      <w:numFmt w:val="decimal"/>
      <w:lvlText w:val="%1"/>
      <w:lvlJc w:val="left"/>
      <w:pPr>
        <w:ind w:left="980" w:hanging="720"/>
      </w:pPr>
      <w:rPr>
        <w:rFonts w:ascii="Times New Roman" w:eastAsia="Times New Roman" w:hAnsi="Times New Roman" w:cs="Times New Roman" w:hint="default"/>
        <w:b/>
        <w:bCs/>
        <w:w w:val="100"/>
        <w:sz w:val="22"/>
        <w:szCs w:val="22"/>
        <w:lang w:val="en-US" w:eastAsia="en-US" w:bidi="en-US"/>
      </w:rPr>
    </w:lvl>
    <w:lvl w:ilvl="1">
      <w:start w:val="1"/>
      <w:numFmt w:val="decimal"/>
      <w:lvlText w:val="%1.%2"/>
      <w:lvlJc w:val="left"/>
      <w:pPr>
        <w:ind w:left="980" w:hanging="720"/>
      </w:pPr>
      <w:rPr>
        <w:rFonts w:ascii="Times New Roman" w:eastAsia="Times New Roman" w:hAnsi="Times New Roman" w:cs="Times New Roman" w:hint="default"/>
        <w:w w:val="100"/>
        <w:sz w:val="22"/>
        <w:szCs w:val="22"/>
        <w:lang w:val="en-US" w:eastAsia="en-US" w:bidi="en-US"/>
      </w:rPr>
    </w:lvl>
    <w:lvl w:ilvl="2">
      <w:numFmt w:val="bullet"/>
      <w:lvlText w:val="•"/>
      <w:lvlJc w:val="left"/>
      <w:pPr>
        <w:ind w:left="2685" w:hanging="720"/>
      </w:pPr>
      <w:rPr>
        <w:rFonts w:hint="default"/>
        <w:lang w:val="en-US" w:eastAsia="en-US" w:bidi="en-US"/>
      </w:rPr>
    </w:lvl>
    <w:lvl w:ilvl="3">
      <w:numFmt w:val="bullet"/>
      <w:lvlText w:val="•"/>
      <w:lvlJc w:val="left"/>
      <w:pPr>
        <w:ind w:left="3538" w:hanging="720"/>
      </w:pPr>
      <w:rPr>
        <w:rFonts w:hint="default"/>
        <w:lang w:val="en-US" w:eastAsia="en-US" w:bidi="en-US"/>
      </w:rPr>
    </w:lvl>
    <w:lvl w:ilvl="4">
      <w:numFmt w:val="bullet"/>
      <w:lvlText w:val="•"/>
      <w:lvlJc w:val="left"/>
      <w:pPr>
        <w:ind w:left="4391" w:hanging="720"/>
      </w:pPr>
      <w:rPr>
        <w:rFonts w:hint="default"/>
        <w:lang w:val="en-US" w:eastAsia="en-US" w:bidi="en-US"/>
      </w:rPr>
    </w:lvl>
    <w:lvl w:ilvl="5">
      <w:numFmt w:val="bullet"/>
      <w:lvlText w:val="•"/>
      <w:lvlJc w:val="left"/>
      <w:pPr>
        <w:ind w:left="5244" w:hanging="720"/>
      </w:pPr>
      <w:rPr>
        <w:rFonts w:hint="default"/>
        <w:lang w:val="en-US" w:eastAsia="en-US" w:bidi="en-US"/>
      </w:rPr>
    </w:lvl>
    <w:lvl w:ilvl="6">
      <w:numFmt w:val="bullet"/>
      <w:lvlText w:val="•"/>
      <w:lvlJc w:val="left"/>
      <w:pPr>
        <w:ind w:left="6097" w:hanging="720"/>
      </w:pPr>
      <w:rPr>
        <w:rFonts w:hint="default"/>
        <w:lang w:val="en-US" w:eastAsia="en-US" w:bidi="en-US"/>
      </w:rPr>
    </w:lvl>
    <w:lvl w:ilvl="7">
      <w:numFmt w:val="bullet"/>
      <w:lvlText w:val="•"/>
      <w:lvlJc w:val="left"/>
      <w:pPr>
        <w:ind w:left="6950" w:hanging="720"/>
      </w:pPr>
      <w:rPr>
        <w:rFonts w:hint="default"/>
        <w:lang w:val="en-US" w:eastAsia="en-US" w:bidi="en-US"/>
      </w:rPr>
    </w:lvl>
    <w:lvl w:ilvl="8">
      <w:numFmt w:val="bullet"/>
      <w:lvlText w:val="•"/>
      <w:lvlJc w:val="left"/>
      <w:pPr>
        <w:ind w:left="7803" w:hanging="720"/>
      </w:pPr>
      <w:rPr>
        <w:rFonts w:hint="default"/>
        <w:lang w:val="en-US" w:eastAsia="en-US" w:bidi="en-US"/>
      </w:rPr>
    </w:lvl>
  </w:abstractNum>
  <w:abstractNum w:abstractNumId="145">
    <w:nsid w:val="7BD90C81"/>
    <w:multiLevelType w:val="multilevel"/>
    <w:tmpl w:val="B2F4B97A"/>
    <w:lvl w:ilvl="0">
      <w:start w:val="29"/>
      <w:numFmt w:val="decimal"/>
      <w:lvlText w:val="%1"/>
      <w:lvlJc w:val="left"/>
      <w:pPr>
        <w:ind w:left="980" w:hanging="720"/>
      </w:pPr>
      <w:rPr>
        <w:rFonts w:hint="default"/>
        <w:lang w:val="en-US" w:eastAsia="en-US" w:bidi="en-US"/>
      </w:rPr>
    </w:lvl>
    <w:lvl w:ilvl="1">
      <w:start w:val="1"/>
      <w:numFmt w:val="decimal"/>
      <w:lvlText w:val="%1.%2"/>
      <w:lvlJc w:val="left"/>
      <w:pPr>
        <w:ind w:left="980" w:hanging="720"/>
      </w:pPr>
      <w:rPr>
        <w:rFonts w:ascii="Times New Roman" w:eastAsia="Times New Roman" w:hAnsi="Times New Roman" w:cs="Times New Roman" w:hint="default"/>
        <w:b/>
        <w:bCs/>
        <w:w w:val="100"/>
        <w:sz w:val="22"/>
        <w:szCs w:val="22"/>
        <w:lang w:val="en-US" w:eastAsia="en-US" w:bidi="en-US"/>
      </w:rPr>
    </w:lvl>
    <w:lvl w:ilvl="2">
      <w:start w:val="1"/>
      <w:numFmt w:val="lowerLetter"/>
      <w:lvlText w:val="(%3)"/>
      <w:lvlJc w:val="left"/>
      <w:pPr>
        <w:ind w:left="1700" w:hanging="720"/>
      </w:pPr>
      <w:rPr>
        <w:rFonts w:ascii="Times New Roman" w:eastAsia="Times New Roman" w:hAnsi="Times New Roman" w:cs="Times New Roman" w:hint="default"/>
        <w:w w:val="100"/>
        <w:sz w:val="22"/>
        <w:szCs w:val="22"/>
        <w:lang w:val="en-US" w:eastAsia="en-US" w:bidi="en-US"/>
      </w:rPr>
    </w:lvl>
    <w:lvl w:ilvl="3">
      <w:numFmt w:val="bullet"/>
      <w:lvlText w:val="•"/>
      <w:lvlJc w:val="left"/>
      <w:pPr>
        <w:ind w:left="3435" w:hanging="720"/>
      </w:pPr>
      <w:rPr>
        <w:rFonts w:hint="default"/>
        <w:lang w:val="en-US" w:eastAsia="en-US" w:bidi="en-US"/>
      </w:rPr>
    </w:lvl>
    <w:lvl w:ilvl="4">
      <w:numFmt w:val="bullet"/>
      <w:lvlText w:val="•"/>
      <w:lvlJc w:val="left"/>
      <w:pPr>
        <w:ind w:left="4302" w:hanging="720"/>
      </w:pPr>
      <w:rPr>
        <w:rFonts w:hint="default"/>
        <w:lang w:val="en-US" w:eastAsia="en-US" w:bidi="en-US"/>
      </w:rPr>
    </w:lvl>
    <w:lvl w:ilvl="5">
      <w:numFmt w:val="bullet"/>
      <w:lvlText w:val="•"/>
      <w:lvlJc w:val="left"/>
      <w:pPr>
        <w:ind w:left="5170" w:hanging="720"/>
      </w:pPr>
      <w:rPr>
        <w:rFonts w:hint="default"/>
        <w:lang w:val="en-US" w:eastAsia="en-US" w:bidi="en-US"/>
      </w:rPr>
    </w:lvl>
    <w:lvl w:ilvl="6">
      <w:numFmt w:val="bullet"/>
      <w:lvlText w:val="•"/>
      <w:lvlJc w:val="left"/>
      <w:pPr>
        <w:ind w:left="6038" w:hanging="720"/>
      </w:pPr>
      <w:rPr>
        <w:rFonts w:hint="default"/>
        <w:lang w:val="en-US" w:eastAsia="en-US" w:bidi="en-US"/>
      </w:rPr>
    </w:lvl>
    <w:lvl w:ilvl="7">
      <w:numFmt w:val="bullet"/>
      <w:lvlText w:val="•"/>
      <w:lvlJc w:val="left"/>
      <w:pPr>
        <w:ind w:left="6905" w:hanging="720"/>
      </w:pPr>
      <w:rPr>
        <w:rFonts w:hint="default"/>
        <w:lang w:val="en-US" w:eastAsia="en-US" w:bidi="en-US"/>
      </w:rPr>
    </w:lvl>
    <w:lvl w:ilvl="8">
      <w:numFmt w:val="bullet"/>
      <w:lvlText w:val="•"/>
      <w:lvlJc w:val="left"/>
      <w:pPr>
        <w:ind w:left="7773" w:hanging="720"/>
      </w:pPr>
      <w:rPr>
        <w:rFonts w:hint="default"/>
        <w:lang w:val="en-US" w:eastAsia="en-US" w:bidi="en-US"/>
      </w:rPr>
    </w:lvl>
  </w:abstractNum>
  <w:abstractNum w:abstractNumId="146">
    <w:nsid w:val="7BE2702C"/>
    <w:multiLevelType w:val="hybridMultilevel"/>
    <w:tmpl w:val="52ACE542"/>
    <w:lvl w:ilvl="0" w:tplc="A6045BA8">
      <w:start w:val="1"/>
      <w:numFmt w:val="decimal"/>
      <w:lvlText w:val="%1."/>
      <w:lvlJc w:val="left"/>
      <w:pPr>
        <w:ind w:left="980" w:hanging="720"/>
      </w:pPr>
      <w:rPr>
        <w:rFonts w:ascii="Times New Roman" w:eastAsia="Times New Roman" w:hAnsi="Times New Roman" w:cs="Times New Roman" w:hint="default"/>
        <w:w w:val="100"/>
        <w:sz w:val="22"/>
        <w:szCs w:val="22"/>
        <w:lang w:val="en-US" w:eastAsia="en-US" w:bidi="en-US"/>
      </w:rPr>
    </w:lvl>
    <w:lvl w:ilvl="1" w:tplc="AC1E9A38">
      <w:numFmt w:val="bullet"/>
      <w:lvlText w:val="•"/>
      <w:lvlJc w:val="left"/>
      <w:pPr>
        <w:ind w:left="1832" w:hanging="720"/>
      </w:pPr>
      <w:rPr>
        <w:rFonts w:hint="default"/>
        <w:lang w:val="en-US" w:eastAsia="en-US" w:bidi="en-US"/>
      </w:rPr>
    </w:lvl>
    <w:lvl w:ilvl="2" w:tplc="021AD666">
      <w:numFmt w:val="bullet"/>
      <w:lvlText w:val="•"/>
      <w:lvlJc w:val="left"/>
      <w:pPr>
        <w:ind w:left="2685" w:hanging="720"/>
      </w:pPr>
      <w:rPr>
        <w:rFonts w:hint="default"/>
        <w:lang w:val="en-US" w:eastAsia="en-US" w:bidi="en-US"/>
      </w:rPr>
    </w:lvl>
    <w:lvl w:ilvl="3" w:tplc="AEA0D3AE">
      <w:numFmt w:val="bullet"/>
      <w:lvlText w:val="•"/>
      <w:lvlJc w:val="left"/>
      <w:pPr>
        <w:ind w:left="3538" w:hanging="720"/>
      </w:pPr>
      <w:rPr>
        <w:rFonts w:hint="default"/>
        <w:lang w:val="en-US" w:eastAsia="en-US" w:bidi="en-US"/>
      </w:rPr>
    </w:lvl>
    <w:lvl w:ilvl="4" w:tplc="3A52CBB2">
      <w:numFmt w:val="bullet"/>
      <w:lvlText w:val="•"/>
      <w:lvlJc w:val="left"/>
      <w:pPr>
        <w:ind w:left="4391" w:hanging="720"/>
      </w:pPr>
      <w:rPr>
        <w:rFonts w:hint="default"/>
        <w:lang w:val="en-US" w:eastAsia="en-US" w:bidi="en-US"/>
      </w:rPr>
    </w:lvl>
    <w:lvl w:ilvl="5" w:tplc="1B4481C6">
      <w:numFmt w:val="bullet"/>
      <w:lvlText w:val="•"/>
      <w:lvlJc w:val="left"/>
      <w:pPr>
        <w:ind w:left="5244" w:hanging="720"/>
      </w:pPr>
      <w:rPr>
        <w:rFonts w:hint="default"/>
        <w:lang w:val="en-US" w:eastAsia="en-US" w:bidi="en-US"/>
      </w:rPr>
    </w:lvl>
    <w:lvl w:ilvl="6" w:tplc="ED08F50A">
      <w:numFmt w:val="bullet"/>
      <w:lvlText w:val="•"/>
      <w:lvlJc w:val="left"/>
      <w:pPr>
        <w:ind w:left="6097" w:hanging="720"/>
      </w:pPr>
      <w:rPr>
        <w:rFonts w:hint="default"/>
        <w:lang w:val="en-US" w:eastAsia="en-US" w:bidi="en-US"/>
      </w:rPr>
    </w:lvl>
    <w:lvl w:ilvl="7" w:tplc="2904ED1C">
      <w:numFmt w:val="bullet"/>
      <w:lvlText w:val="•"/>
      <w:lvlJc w:val="left"/>
      <w:pPr>
        <w:ind w:left="6950" w:hanging="720"/>
      </w:pPr>
      <w:rPr>
        <w:rFonts w:hint="default"/>
        <w:lang w:val="en-US" w:eastAsia="en-US" w:bidi="en-US"/>
      </w:rPr>
    </w:lvl>
    <w:lvl w:ilvl="8" w:tplc="DFBCC5E2">
      <w:numFmt w:val="bullet"/>
      <w:lvlText w:val="•"/>
      <w:lvlJc w:val="left"/>
      <w:pPr>
        <w:ind w:left="7803" w:hanging="720"/>
      </w:pPr>
      <w:rPr>
        <w:rFonts w:hint="default"/>
        <w:lang w:val="en-US" w:eastAsia="en-US" w:bidi="en-US"/>
      </w:rPr>
    </w:lvl>
  </w:abstractNum>
  <w:abstractNum w:abstractNumId="147">
    <w:nsid w:val="7CD71414"/>
    <w:multiLevelType w:val="multilevel"/>
    <w:tmpl w:val="193A13AC"/>
    <w:lvl w:ilvl="0">
      <w:start w:val="5"/>
      <w:numFmt w:val="decimal"/>
      <w:lvlText w:val="%1"/>
      <w:lvlJc w:val="left"/>
      <w:pPr>
        <w:ind w:left="1141" w:hanging="641"/>
      </w:pPr>
      <w:rPr>
        <w:rFonts w:hint="default"/>
        <w:lang w:val="en-US" w:eastAsia="en-US" w:bidi="en-US"/>
      </w:rPr>
    </w:lvl>
    <w:lvl w:ilvl="1">
      <w:start w:val="1"/>
      <w:numFmt w:val="decimal"/>
      <w:lvlText w:val="%1.%2"/>
      <w:lvlJc w:val="left"/>
      <w:pPr>
        <w:ind w:left="1141" w:hanging="641"/>
      </w:pPr>
      <w:rPr>
        <w:rFonts w:ascii="Times New Roman" w:eastAsia="Times New Roman" w:hAnsi="Times New Roman" w:cs="Times New Roman" w:hint="default"/>
        <w:spacing w:val="-2"/>
        <w:w w:val="99"/>
        <w:sz w:val="24"/>
        <w:szCs w:val="24"/>
        <w:lang w:val="en-US" w:eastAsia="en-US" w:bidi="en-US"/>
      </w:rPr>
    </w:lvl>
    <w:lvl w:ilvl="2">
      <w:numFmt w:val="bullet"/>
      <w:lvlText w:val="•"/>
      <w:lvlJc w:val="left"/>
      <w:pPr>
        <w:ind w:left="2813" w:hanging="641"/>
      </w:pPr>
      <w:rPr>
        <w:rFonts w:hint="default"/>
        <w:lang w:val="en-US" w:eastAsia="en-US" w:bidi="en-US"/>
      </w:rPr>
    </w:lvl>
    <w:lvl w:ilvl="3">
      <w:numFmt w:val="bullet"/>
      <w:lvlText w:val="•"/>
      <w:lvlJc w:val="left"/>
      <w:pPr>
        <w:ind w:left="3650" w:hanging="641"/>
      </w:pPr>
      <w:rPr>
        <w:rFonts w:hint="default"/>
        <w:lang w:val="en-US" w:eastAsia="en-US" w:bidi="en-US"/>
      </w:rPr>
    </w:lvl>
    <w:lvl w:ilvl="4">
      <w:numFmt w:val="bullet"/>
      <w:lvlText w:val="•"/>
      <w:lvlJc w:val="left"/>
      <w:pPr>
        <w:ind w:left="4487" w:hanging="641"/>
      </w:pPr>
      <w:rPr>
        <w:rFonts w:hint="default"/>
        <w:lang w:val="en-US" w:eastAsia="en-US" w:bidi="en-US"/>
      </w:rPr>
    </w:lvl>
    <w:lvl w:ilvl="5">
      <w:numFmt w:val="bullet"/>
      <w:lvlText w:val="•"/>
      <w:lvlJc w:val="left"/>
      <w:pPr>
        <w:ind w:left="5324" w:hanging="641"/>
      </w:pPr>
      <w:rPr>
        <w:rFonts w:hint="default"/>
        <w:lang w:val="en-US" w:eastAsia="en-US" w:bidi="en-US"/>
      </w:rPr>
    </w:lvl>
    <w:lvl w:ilvl="6">
      <w:numFmt w:val="bullet"/>
      <w:lvlText w:val="•"/>
      <w:lvlJc w:val="left"/>
      <w:pPr>
        <w:ind w:left="6161" w:hanging="641"/>
      </w:pPr>
      <w:rPr>
        <w:rFonts w:hint="default"/>
        <w:lang w:val="en-US" w:eastAsia="en-US" w:bidi="en-US"/>
      </w:rPr>
    </w:lvl>
    <w:lvl w:ilvl="7">
      <w:numFmt w:val="bullet"/>
      <w:lvlText w:val="•"/>
      <w:lvlJc w:val="left"/>
      <w:pPr>
        <w:ind w:left="6998" w:hanging="641"/>
      </w:pPr>
      <w:rPr>
        <w:rFonts w:hint="default"/>
        <w:lang w:val="en-US" w:eastAsia="en-US" w:bidi="en-US"/>
      </w:rPr>
    </w:lvl>
    <w:lvl w:ilvl="8">
      <w:numFmt w:val="bullet"/>
      <w:lvlText w:val="•"/>
      <w:lvlJc w:val="left"/>
      <w:pPr>
        <w:ind w:left="7835" w:hanging="641"/>
      </w:pPr>
      <w:rPr>
        <w:rFonts w:hint="default"/>
        <w:lang w:val="en-US" w:eastAsia="en-US" w:bidi="en-US"/>
      </w:rPr>
    </w:lvl>
  </w:abstractNum>
  <w:abstractNum w:abstractNumId="148">
    <w:nsid w:val="7DBA1C6C"/>
    <w:multiLevelType w:val="hybridMultilevel"/>
    <w:tmpl w:val="958A7072"/>
    <w:lvl w:ilvl="0" w:tplc="0232AEB2">
      <w:start w:val="1"/>
      <w:numFmt w:val="lowerLetter"/>
      <w:lvlText w:val="%1)"/>
      <w:lvlJc w:val="left"/>
      <w:pPr>
        <w:ind w:left="465" w:hanging="360"/>
      </w:pPr>
      <w:rPr>
        <w:rFonts w:hint="default"/>
      </w:rPr>
    </w:lvl>
    <w:lvl w:ilvl="1" w:tplc="40090019" w:tentative="1">
      <w:start w:val="1"/>
      <w:numFmt w:val="lowerLetter"/>
      <w:lvlText w:val="%2."/>
      <w:lvlJc w:val="left"/>
      <w:pPr>
        <w:ind w:left="1185" w:hanging="360"/>
      </w:pPr>
    </w:lvl>
    <w:lvl w:ilvl="2" w:tplc="4009001B" w:tentative="1">
      <w:start w:val="1"/>
      <w:numFmt w:val="lowerRoman"/>
      <w:lvlText w:val="%3."/>
      <w:lvlJc w:val="right"/>
      <w:pPr>
        <w:ind w:left="1905" w:hanging="180"/>
      </w:pPr>
    </w:lvl>
    <w:lvl w:ilvl="3" w:tplc="4009000F" w:tentative="1">
      <w:start w:val="1"/>
      <w:numFmt w:val="decimal"/>
      <w:lvlText w:val="%4."/>
      <w:lvlJc w:val="left"/>
      <w:pPr>
        <w:ind w:left="2625" w:hanging="360"/>
      </w:pPr>
    </w:lvl>
    <w:lvl w:ilvl="4" w:tplc="40090019" w:tentative="1">
      <w:start w:val="1"/>
      <w:numFmt w:val="lowerLetter"/>
      <w:lvlText w:val="%5."/>
      <w:lvlJc w:val="left"/>
      <w:pPr>
        <w:ind w:left="3345" w:hanging="360"/>
      </w:pPr>
    </w:lvl>
    <w:lvl w:ilvl="5" w:tplc="4009001B" w:tentative="1">
      <w:start w:val="1"/>
      <w:numFmt w:val="lowerRoman"/>
      <w:lvlText w:val="%6."/>
      <w:lvlJc w:val="right"/>
      <w:pPr>
        <w:ind w:left="4065" w:hanging="180"/>
      </w:pPr>
    </w:lvl>
    <w:lvl w:ilvl="6" w:tplc="4009000F" w:tentative="1">
      <w:start w:val="1"/>
      <w:numFmt w:val="decimal"/>
      <w:lvlText w:val="%7."/>
      <w:lvlJc w:val="left"/>
      <w:pPr>
        <w:ind w:left="4785" w:hanging="360"/>
      </w:pPr>
    </w:lvl>
    <w:lvl w:ilvl="7" w:tplc="40090019" w:tentative="1">
      <w:start w:val="1"/>
      <w:numFmt w:val="lowerLetter"/>
      <w:lvlText w:val="%8."/>
      <w:lvlJc w:val="left"/>
      <w:pPr>
        <w:ind w:left="5505" w:hanging="360"/>
      </w:pPr>
    </w:lvl>
    <w:lvl w:ilvl="8" w:tplc="4009001B" w:tentative="1">
      <w:start w:val="1"/>
      <w:numFmt w:val="lowerRoman"/>
      <w:lvlText w:val="%9."/>
      <w:lvlJc w:val="right"/>
      <w:pPr>
        <w:ind w:left="6225" w:hanging="180"/>
      </w:pPr>
    </w:lvl>
  </w:abstractNum>
  <w:abstractNum w:abstractNumId="149">
    <w:nsid w:val="7DE17A99"/>
    <w:multiLevelType w:val="multilevel"/>
    <w:tmpl w:val="F7DAF1AC"/>
    <w:lvl w:ilvl="0">
      <w:start w:val="42"/>
      <w:numFmt w:val="decimal"/>
      <w:lvlText w:val="%1"/>
      <w:lvlJc w:val="left"/>
      <w:pPr>
        <w:ind w:left="980" w:hanging="720"/>
      </w:pPr>
      <w:rPr>
        <w:rFonts w:hint="default"/>
        <w:lang w:val="en-US" w:eastAsia="en-US" w:bidi="en-US"/>
      </w:rPr>
    </w:lvl>
    <w:lvl w:ilvl="1">
      <w:start w:val="8"/>
      <w:numFmt w:val="decimal"/>
      <w:lvlText w:val="%1.%2"/>
      <w:lvlJc w:val="left"/>
      <w:pPr>
        <w:ind w:left="980" w:hanging="720"/>
      </w:pPr>
      <w:rPr>
        <w:rFonts w:hint="default"/>
        <w:lang w:val="en-US" w:eastAsia="en-US" w:bidi="en-US"/>
      </w:rPr>
    </w:lvl>
    <w:lvl w:ilvl="2">
      <w:start w:val="1"/>
      <w:numFmt w:val="decimal"/>
      <w:lvlText w:val="%1.%2.%3"/>
      <w:lvlJc w:val="left"/>
      <w:pPr>
        <w:ind w:left="980" w:hanging="720"/>
      </w:pPr>
      <w:rPr>
        <w:rFonts w:ascii="Times New Roman" w:eastAsia="Times New Roman" w:hAnsi="Times New Roman" w:cs="Times New Roman" w:hint="default"/>
        <w:w w:val="100"/>
        <w:sz w:val="22"/>
        <w:szCs w:val="22"/>
        <w:lang w:val="en-US" w:eastAsia="en-US" w:bidi="en-US"/>
      </w:rPr>
    </w:lvl>
    <w:lvl w:ilvl="3">
      <w:start w:val="1"/>
      <w:numFmt w:val="lowerLetter"/>
      <w:lvlText w:val="(%4)"/>
      <w:lvlJc w:val="left"/>
      <w:pPr>
        <w:ind w:left="1700" w:hanging="720"/>
      </w:pPr>
      <w:rPr>
        <w:rFonts w:ascii="Times New Roman" w:eastAsia="Times New Roman" w:hAnsi="Times New Roman" w:cs="Times New Roman" w:hint="default"/>
        <w:w w:val="100"/>
        <w:sz w:val="22"/>
        <w:szCs w:val="22"/>
        <w:lang w:val="en-US" w:eastAsia="en-US" w:bidi="en-US"/>
      </w:rPr>
    </w:lvl>
    <w:lvl w:ilvl="4">
      <w:numFmt w:val="bullet"/>
      <w:lvlText w:val="•"/>
      <w:lvlJc w:val="left"/>
      <w:pPr>
        <w:ind w:left="4302" w:hanging="720"/>
      </w:pPr>
      <w:rPr>
        <w:rFonts w:hint="default"/>
        <w:lang w:val="en-US" w:eastAsia="en-US" w:bidi="en-US"/>
      </w:rPr>
    </w:lvl>
    <w:lvl w:ilvl="5">
      <w:numFmt w:val="bullet"/>
      <w:lvlText w:val="•"/>
      <w:lvlJc w:val="left"/>
      <w:pPr>
        <w:ind w:left="5170" w:hanging="720"/>
      </w:pPr>
      <w:rPr>
        <w:rFonts w:hint="default"/>
        <w:lang w:val="en-US" w:eastAsia="en-US" w:bidi="en-US"/>
      </w:rPr>
    </w:lvl>
    <w:lvl w:ilvl="6">
      <w:numFmt w:val="bullet"/>
      <w:lvlText w:val="•"/>
      <w:lvlJc w:val="left"/>
      <w:pPr>
        <w:ind w:left="6038" w:hanging="720"/>
      </w:pPr>
      <w:rPr>
        <w:rFonts w:hint="default"/>
        <w:lang w:val="en-US" w:eastAsia="en-US" w:bidi="en-US"/>
      </w:rPr>
    </w:lvl>
    <w:lvl w:ilvl="7">
      <w:numFmt w:val="bullet"/>
      <w:lvlText w:val="•"/>
      <w:lvlJc w:val="left"/>
      <w:pPr>
        <w:ind w:left="6905" w:hanging="720"/>
      </w:pPr>
      <w:rPr>
        <w:rFonts w:hint="default"/>
        <w:lang w:val="en-US" w:eastAsia="en-US" w:bidi="en-US"/>
      </w:rPr>
    </w:lvl>
    <w:lvl w:ilvl="8">
      <w:numFmt w:val="bullet"/>
      <w:lvlText w:val="•"/>
      <w:lvlJc w:val="left"/>
      <w:pPr>
        <w:ind w:left="7773" w:hanging="720"/>
      </w:pPr>
      <w:rPr>
        <w:rFonts w:hint="default"/>
        <w:lang w:val="en-US" w:eastAsia="en-US" w:bidi="en-US"/>
      </w:rPr>
    </w:lvl>
  </w:abstractNum>
  <w:abstractNum w:abstractNumId="150">
    <w:nsid w:val="7E2B7E22"/>
    <w:multiLevelType w:val="hybridMultilevel"/>
    <w:tmpl w:val="55808FF0"/>
    <w:lvl w:ilvl="0" w:tplc="688E9D46">
      <w:start w:val="1"/>
      <w:numFmt w:val="lowerLetter"/>
      <w:lvlText w:val="(%1)"/>
      <w:lvlJc w:val="left"/>
      <w:pPr>
        <w:ind w:left="1047" w:hanging="788"/>
      </w:pPr>
      <w:rPr>
        <w:rFonts w:ascii="Times New Roman" w:eastAsia="Times New Roman" w:hAnsi="Times New Roman" w:cs="Times New Roman" w:hint="default"/>
        <w:w w:val="100"/>
        <w:sz w:val="22"/>
        <w:szCs w:val="22"/>
        <w:lang w:val="en-US" w:eastAsia="en-US" w:bidi="en-US"/>
      </w:rPr>
    </w:lvl>
    <w:lvl w:ilvl="1" w:tplc="FABA7412">
      <w:numFmt w:val="bullet"/>
      <w:lvlText w:val="•"/>
      <w:lvlJc w:val="left"/>
      <w:pPr>
        <w:ind w:left="1886" w:hanging="788"/>
      </w:pPr>
      <w:rPr>
        <w:rFonts w:hint="default"/>
        <w:lang w:val="en-US" w:eastAsia="en-US" w:bidi="en-US"/>
      </w:rPr>
    </w:lvl>
    <w:lvl w:ilvl="2" w:tplc="6738628C">
      <w:numFmt w:val="bullet"/>
      <w:lvlText w:val="•"/>
      <w:lvlJc w:val="left"/>
      <w:pPr>
        <w:ind w:left="2733" w:hanging="788"/>
      </w:pPr>
      <w:rPr>
        <w:rFonts w:hint="default"/>
        <w:lang w:val="en-US" w:eastAsia="en-US" w:bidi="en-US"/>
      </w:rPr>
    </w:lvl>
    <w:lvl w:ilvl="3" w:tplc="30E6317C">
      <w:numFmt w:val="bullet"/>
      <w:lvlText w:val="•"/>
      <w:lvlJc w:val="left"/>
      <w:pPr>
        <w:ind w:left="3580" w:hanging="788"/>
      </w:pPr>
      <w:rPr>
        <w:rFonts w:hint="default"/>
        <w:lang w:val="en-US" w:eastAsia="en-US" w:bidi="en-US"/>
      </w:rPr>
    </w:lvl>
    <w:lvl w:ilvl="4" w:tplc="EED2948A">
      <w:numFmt w:val="bullet"/>
      <w:lvlText w:val="•"/>
      <w:lvlJc w:val="left"/>
      <w:pPr>
        <w:ind w:left="4427" w:hanging="788"/>
      </w:pPr>
      <w:rPr>
        <w:rFonts w:hint="default"/>
        <w:lang w:val="en-US" w:eastAsia="en-US" w:bidi="en-US"/>
      </w:rPr>
    </w:lvl>
    <w:lvl w:ilvl="5" w:tplc="137A984C">
      <w:numFmt w:val="bullet"/>
      <w:lvlText w:val="•"/>
      <w:lvlJc w:val="left"/>
      <w:pPr>
        <w:ind w:left="5274" w:hanging="788"/>
      </w:pPr>
      <w:rPr>
        <w:rFonts w:hint="default"/>
        <w:lang w:val="en-US" w:eastAsia="en-US" w:bidi="en-US"/>
      </w:rPr>
    </w:lvl>
    <w:lvl w:ilvl="6" w:tplc="09C4F0F4">
      <w:numFmt w:val="bullet"/>
      <w:lvlText w:val="•"/>
      <w:lvlJc w:val="left"/>
      <w:pPr>
        <w:ind w:left="6121" w:hanging="788"/>
      </w:pPr>
      <w:rPr>
        <w:rFonts w:hint="default"/>
        <w:lang w:val="en-US" w:eastAsia="en-US" w:bidi="en-US"/>
      </w:rPr>
    </w:lvl>
    <w:lvl w:ilvl="7" w:tplc="83A852EE">
      <w:numFmt w:val="bullet"/>
      <w:lvlText w:val="•"/>
      <w:lvlJc w:val="left"/>
      <w:pPr>
        <w:ind w:left="6968" w:hanging="788"/>
      </w:pPr>
      <w:rPr>
        <w:rFonts w:hint="default"/>
        <w:lang w:val="en-US" w:eastAsia="en-US" w:bidi="en-US"/>
      </w:rPr>
    </w:lvl>
    <w:lvl w:ilvl="8" w:tplc="C47EB4B8">
      <w:numFmt w:val="bullet"/>
      <w:lvlText w:val="•"/>
      <w:lvlJc w:val="left"/>
      <w:pPr>
        <w:ind w:left="7815" w:hanging="788"/>
      </w:pPr>
      <w:rPr>
        <w:rFonts w:hint="default"/>
        <w:lang w:val="en-US" w:eastAsia="en-US" w:bidi="en-US"/>
      </w:rPr>
    </w:lvl>
  </w:abstractNum>
  <w:abstractNum w:abstractNumId="151">
    <w:nsid w:val="7F6D454E"/>
    <w:multiLevelType w:val="multilevel"/>
    <w:tmpl w:val="1664450E"/>
    <w:lvl w:ilvl="0">
      <w:start w:val="32"/>
      <w:numFmt w:val="decimal"/>
      <w:lvlText w:val="%1"/>
      <w:lvlJc w:val="left"/>
      <w:pPr>
        <w:ind w:left="980" w:hanging="720"/>
      </w:pPr>
      <w:rPr>
        <w:rFonts w:hint="default"/>
        <w:lang w:val="en-US" w:eastAsia="en-US" w:bidi="en-US"/>
      </w:rPr>
    </w:lvl>
    <w:lvl w:ilvl="1">
      <w:start w:val="1"/>
      <w:numFmt w:val="decimal"/>
      <w:lvlText w:val="%1.%2"/>
      <w:lvlJc w:val="left"/>
      <w:pPr>
        <w:ind w:left="980" w:hanging="720"/>
      </w:pPr>
      <w:rPr>
        <w:rFonts w:ascii="Times New Roman" w:eastAsia="Times New Roman" w:hAnsi="Times New Roman" w:cs="Times New Roman" w:hint="default"/>
        <w:b/>
        <w:bCs/>
        <w:w w:val="100"/>
        <w:sz w:val="22"/>
        <w:szCs w:val="22"/>
        <w:lang w:val="en-US" w:eastAsia="en-US" w:bidi="en-US"/>
      </w:rPr>
    </w:lvl>
    <w:lvl w:ilvl="2">
      <w:start w:val="1"/>
      <w:numFmt w:val="decimal"/>
      <w:lvlText w:val="%1.%2.%3"/>
      <w:lvlJc w:val="left"/>
      <w:pPr>
        <w:ind w:left="980" w:hanging="720"/>
      </w:pPr>
      <w:rPr>
        <w:rFonts w:ascii="Times New Roman" w:eastAsia="Times New Roman" w:hAnsi="Times New Roman" w:cs="Times New Roman" w:hint="default"/>
        <w:w w:val="100"/>
        <w:sz w:val="22"/>
        <w:szCs w:val="22"/>
        <w:lang w:val="en-US" w:eastAsia="en-US" w:bidi="en-US"/>
      </w:rPr>
    </w:lvl>
    <w:lvl w:ilvl="3">
      <w:start w:val="1"/>
      <w:numFmt w:val="lowerLetter"/>
      <w:lvlText w:val="(%4)"/>
      <w:lvlJc w:val="left"/>
      <w:pPr>
        <w:ind w:left="1700" w:hanging="720"/>
      </w:pPr>
      <w:rPr>
        <w:rFonts w:ascii="Times New Roman" w:eastAsia="Times New Roman" w:hAnsi="Times New Roman" w:cs="Times New Roman" w:hint="default"/>
        <w:w w:val="100"/>
        <w:sz w:val="22"/>
        <w:szCs w:val="22"/>
        <w:lang w:val="en-US" w:eastAsia="en-US" w:bidi="en-US"/>
      </w:rPr>
    </w:lvl>
    <w:lvl w:ilvl="4">
      <w:start w:val="1"/>
      <w:numFmt w:val="lowerRoman"/>
      <w:lvlText w:val="(%5)"/>
      <w:lvlJc w:val="left"/>
      <w:pPr>
        <w:ind w:left="2420" w:hanging="720"/>
      </w:pPr>
      <w:rPr>
        <w:rFonts w:ascii="Times New Roman" w:eastAsia="Times New Roman" w:hAnsi="Times New Roman" w:cs="Times New Roman" w:hint="default"/>
        <w:w w:val="100"/>
        <w:sz w:val="22"/>
        <w:szCs w:val="22"/>
        <w:lang w:val="en-US" w:eastAsia="en-US" w:bidi="en-US"/>
      </w:rPr>
    </w:lvl>
    <w:lvl w:ilvl="5">
      <w:numFmt w:val="bullet"/>
      <w:lvlText w:val="•"/>
      <w:lvlJc w:val="left"/>
      <w:pPr>
        <w:ind w:left="5078" w:hanging="720"/>
      </w:pPr>
      <w:rPr>
        <w:rFonts w:hint="default"/>
        <w:lang w:val="en-US" w:eastAsia="en-US" w:bidi="en-US"/>
      </w:rPr>
    </w:lvl>
    <w:lvl w:ilvl="6">
      <w:numFmt w:val="bullet"/>
      <w:lvlText w:val="•"/>
      <w:lvlJc w:val="left"/>
      <w:pPr>
        <w:ind w:left="5964" w:hanging="720"/>
      </w:pPr>
      <w:rPr>
        <w:rFonts w:hint="default"/>
        <w:lang w:val="en-US" w:eastAsia="en-US" w:bidi="en-US"/>
      </w:rPr>
    </w:lvl>
    <w:lvl w:ilvl="7">
      <w:numFmt w:val="bullet"/>
      <w:lvlText w:val="•"/>
      <w:lvlJc w:val="left"/>
      <w:pPr>
        <w:ind w:left="6850" w:hanging="720"/>
      </w:pPr>
      <w:rPr>
        <w:rFonts w:hint="default"/>
        <w:lang w:val="en-US" w:eastAsia="en-US" w:bidi="en-US"/>
      </w:rPr>
    </w:lvl>
    <w:lvl w:ilvl="8">
      <w:numFmt w:val="bullet"/>
      <w:lvlText w:val="•"/>
      <w:lvlJc w:val="left"/>
      <w:pPr>
        <w:ind w:left="7736" w:hanging="720"/>
      </w:pPr>
      <w:rPr>
        <w:rFonts w:hint="default"/>
        <w:lang w:val="en-US" w:eastAsia="en-US" w:bidi="en-US"/>
      </w:rPr>
    </w:lvl>
  </w:abstractNum>
  <w:num w:numId="1">
    <w:abstractNumId w:val="120"/>
  </w:num>
  <w:num w:numId="2">
    <w:abstractNumId w:val="20"/>
  </w:num>
  <w:num w:numId="3">
    <w:abstractNumId w:val="81"/>
  </w:num>
  <w:num w:numId="4">
    <w:abstractNumId w:val="84"/>
  </w:num>
  <w:num w:numId="5">
    <w:abstractNumId w:val="40"/>
  </w:num>
  <w:num w:numId="6">
    <w:abstractNumId w:val="42"/>
  </w:num>
  <w:num w:numId="7">
    <w:abstractNumId w:val="146"/>
  </w:num>
  <w:num w:numId="8">
    <w:abstractNumId w:val="7"/>
  </w:num>
  <w:num w:numId="9">
    <w:abstractNumId w:val="14"/>
  </w:num>
  <w:num w:numId="10">
    <w:abstractNumId w:val="140"/>
  </w:num>
  <w:num w:numId="11">
    <w:abstractNumId w:val="128"/>
  </w:num>
  <w:num w:numId="12">
    <w:abstractNumId w:val="33"/>
  </w:num>
  <w:num w:numId="13">
    <w:abstractNumId w:val="55"/>
  </w:num>
  <w:num w:numId="14">
    <w:abstractNumId w:val="22"/>
  </w:num>
  <w:num w:numId="15">
    <w:abstractNumId w:val="68"/>
  </w:num>
  <w:num w:numId="16">
    <w:abstractNumId w:val="80"/>
  </w:num>
  <w:num w:numId="17">
    <w:abstractNumId w:val="47"/>
  </w:num>
  <w:num w:numId="18">
    <w:abstractNumId w:val="137"/>
  </w:num>
  <w:num w:numId="19">
    <w:abstractNumId w:val="26"/>
  </w:num>
  <w:num w:numId="20">
    <w:abstractNumId w:val="75"/>
  </w:num>
  <w:num w:numId="21">
    <w:abstractNumId w:val="125"/>
  </w:num>
  <w:num w:numId="22">
    <w:abstractNumId w:val="97"/>
  </w:num>
  <w:num w:numId="23">
    <w:abstractNumId w:val="16"/>
  </w:num>
  <w:num w:numId="24">
    <w:abstractNumId w:val="111"/>
  </w:num>
  <w:num w:numId="25">
    <w:abstractNumId w:val="24"/>
  </w:num>
  <w:num w:numId="26">
    <w:abstractNumId w:val="89"/>
  </w:num>
  <w:num w:numId="27">
    <w:abstractNumId w:val="144"/>
  </w:num>
  <w:num w:numId="28">
    <w:abstractNumId w:val="50"/>
  </w:num>
  <w:num w:numId="29">
    <w:abstractNumId w:val="108"/>
  </w:num>
  <w:num w:numId="30">
    <w:abstractNumId w:val="113"/>
  </w:num>
  <w:num w:numId="31">
    <w:abstractNumId w:val="8"/>
  </w:num>
  <w:num w:numId="32">
    <w:abstractNumId w:val="122"/>
  </w:num>
  <w:num w:numId="33">
    <w:abstractNumId w:val="77"/>
  </w:num>
  <w:num w:numId="34">
    <w:abstractNumId w:val="74"/>
  </w:num>
  <w:num w:numId="35">
    <w:abstractNumId w:val="63"/>
  </w:num>
  <w:num w:numId="36">
    <w:abstractNumId w:val="143"/>
  </w:num>
  <w:num w:numId="37">
    <w:abstractNumId w:val="150"/>
  </w:num>
  <w:num w:numId="38">
    <w:abstractNumId w:val="92"/>
  </w:num>
  <w:num w:numId="39">
    <w:abstractNumId w:val="141"/>
  </w:num>
  <w:num w:numId="40">
    <w:abstractNumId w:val="56"/>
  </w:num>
  <w:num w:numId="41">
    <w:abstractNumId w:val="129"/>
  </w:num>
  <w:num w:numId="42">
    <w:abstractNumId w:val="149"/>
  </w:num>
  <w:num w:numId="43">
    <w:abstractNumId w:val="126"/>
  </w:num>
  <w:num w:numId="44">
    <w:abstractNumId w:val="35"/>
  </w:num>
  <w:num w:numId="45">
    <w:abstractNumId w:val="49"/>
  </w:num>
  <w:num w:numId="46">
    <w:abstractNumId w:val="93"/>
  </w:num>
  <w:num w:numId="47">
    <w:abstractNumId w:val="71"/>
  </w:num>
  <w:num w:numId="48">
    <w:abstractNumId w:val="32"/>
  </w:num>
  <w:num w:numId="49">
    <w:abstractNumId w:val="104"/>
  </w:num>
  <w:num w:numId="50">
    <w:abstractNumId w:val="136"/>
  </w:num>
  <w:num w:numId="51">
    <w:abstractNumId w:val="114"/>
  </w:num>
  <w:num w:numId="52">
    <w:abstractNumId w:val="96"/>
  </w:num>
  <w:num w:numId="53">
    <w:abstractNumId w:val="66"/>
  </w:num>
  <w:num w:numId="54">
    <w:abstractNumId w:val="0"/>
  </w:num>
  <w:num w:numId="55">
    <w:abstractNumId w:val="3"/>
  </w:num>
  <w:num w:numId="56">
    <w:abstractNumId w:val="151"/>
  </w:num>
  <w:num w:numId="57">
    <w:abstractNumId w:val="17"/>
  </w:num>
  <w:num w:numId="58">
    <w:abstractNumId w:val="31"/>
  </w:num>
  <w:num w:numId="59">
    <w:abstractNumId w:val="107"/>
  </w:num>
  <w:num w:numId="60">
    <w:abstractNumId w:val="86"/>
  </w:num>
  <w:num w:numId="61">
    <w:abstractNumId w:val="54"/>
  </w:num>
  <w:num w:numId="62">
    <w:abstractNumId w:val="46"/>
  </w:num>
  <w:num w:numId="63">
    <w:abstractNumId w:val="48"/>
  </w:num>
  <w:num w:numId="64">
    <w:abstractNumId w:val="145"/>
  </w:num>
  <w:num w:numId="65">
    <w:abstractNumId w:val="36"/>
  </w:num>
  <w:num w:numId="66">
    <w:abstractNumId w:val="105"/>
  </w:num>
  <w:num w:numId="67">
    <w:abstractNumId w:val="103"/>
  </w:num>
  <w:num w:numId="68">
    <w:abstractNumId w:val="90"/>
  </w:num>
  <w:num w:numId="69">
    <w:abstractNumId w:val="132"/>
  </w:num>
  <w:num w:numId="70">
    <w:abstractNumId w:val="94"/>
  </w:num>
  <w:num w:numId="71">
    <w:abstractNumId w:val="5"/>
  </w:num>
  <w:num w:numId="72">
    <w:abstractNumId w:val="67"/>
  </w:num>
  <w:num w:numId="73">
    <w:abstractNumId w:val="73"/>
  </w:num>
  <w:num w:numId="74">
    <w:abstractNumId w:val="58"/>
  </w:num>
  <w:num w:numId="75">
    <w:abstractNumId w:val="138"/>
  </w:num>
  <w:num w:numId="76">
    <w:abstractNumId w:val="72"/>
  </w:num>
  <w:num w:numId="77">
    <w:abstractNumId w:val="139"/>
  </w:num>
  <w:num w:numId="78">
    <w:abstractNumId w:val="112"/>
  </w:num>
  <w:num w:numId="79">
    <w:abstractNumId w:val="85"/>
  </w:num>
  <w:num w:numId="80">
    <w:abstractNumId w:val="28"/>
  </w:num>
  <w:num w:numId="81">
    <w:abstractNumId w:val="61"/>
  </w:num>
  <w:num w:numId="82">
    <w:abstractNumId w:val="110"/>
  </w:num>
  <w:num w:numId="83">
    <w:abstractNumId w:val="101"/>
  </w:num>
  <w:num w:numId="84">
    <w:abstractNumId w:val="43"/>
  </w:num>
  <w:num w:numId="85">
    <w:abstractNumId w:val="10"/>
  </w:num>
  <w:num w:numId="86">
    <w:abstractNumId w:val="69"/>
  </w:num>
  <w:num w:numId="87">
    <w:abstractNumId w:val="78"/>
  </w:num>
  <w:num w:numId="88">
    <w:abstractNumId w:val="91"/>
  </w:num>
  <w:num w:numId="89">
    <w:abstractNumId w:val="18"/>
  </w:num>
  <w:num w:numId="90">
    <w:abstractNumId w:val="27"/>
  </w:num>
  <w:num w:numId="91">
    <w:abstractNumId w:val="37"/>
  </w:num>
  <w:num w:numId="92">
    <w:abstractNumId w:val="30"/>
  </w:num>
  <w:num w:numId="93">
    <w:abstractNumId w:val="131"/>
  </w:num>
  <w:num w:numId="94">
    <w:abstractNumId w:val="118"/>
  </w:num>
  <w:num w:numId="95">
    <w:abstractNumId w:val="100"/>
  </w:num>
  <w:num w:numId="96">
    <w:abstractNumId w:val="109"/>
  </w:num>
  <w:num w:numId="97">
    <w:abstractNumId w:val="121"/>
  </w:num>
  <w:num w:numId="98">
    <w:abstractNumId w:val="102"/>
  </w:num>
  <w:num w:numId="99">
    <w:abstractNumId w:val="142"/>
  </w:num>
  <w:num w:numId="100">
    <w:abstractNumId w:val="38"/>
  </w:num>
  <w:num w:numId="101">
    <w:abstractNumId w:val="133"/>
  </w:num>
  <w:num w:numId="102">
    <w:abstractNumId w:val="25"/>
  </w:num>
  <w:num w:numId="103">
    <w:abstractNumId w:val="88"/>
  </w:num>
  <w:num w:numId="104">
    <w:abstractNumId w:val="53"/>
  </w:num>
  <w:num w:numId="105">
    <w:abstractNumId w:val="99"/>
  </w:num>
  <w:num w:numId="106">
    <w:abstractNumId w:val="127"/>
  </w:num>
  <w:num w:numId="107">
    <w:abstractNumId w:val="34"/>
  </w:num>
  <w:num w:numId="108">
    <w:abstractNumId w:val="119"/>
  </w:num>
  <w:num w:numId="109">
    <w:abstractNumId w:val="117"/>
  </w:num>
  <w:num w:numId="110">
    <w:abstractNumId w:val="62"/>
  </w:num>
  <w:num w:numId="111">
    <w:abstractNumId w:val="29"/>
  </w:num>
  <w:num w:numId="112">
    <w:abstractNumId w:val="123"/>
  </w:num>
  <w:num w:numId="113">
    <w:abstractNumId w:val="79"/>
  </w:num>
  <w:num w:numId="114">
    <w:abstractNumId w:val="134"/>
  </w:num>
  <w:num w:numId="115">
    <w:abstractNumId w:val="21"/>
  </w:num>
  <w:num w:numId="116">
    <w:abstractNumId w:val="87"/>
  </w:num>
  <w:num w:numId="117">
    <w:abstractNumId w:val="64"/>
  </w:num>
  <w:num w:numId="118">
    <w:abstractNumId w:val="115"/>
  </w:num>
  <w:num w:numId="119">
    <w:abstractNumId w:val="13"/>
  </w:num>
  <w:num w:numId="120">
    <w:abstractNumId w:val="45"/>
  </w:num>
  <w:num w:numId="121">
    <w:abstractNumId w:val="65"/>
  </w:num>
  <w:num w:numId="122">
    <w:abstractNumId w:val="124"/>
  </w:num>
  <w:num w:numId="123">
    <w:abstractNumId w:val="52"/>
  </w:num>
  <w:num w:numId="124">
    <w:abstractNumId w:val="106"/>
  </w:num>
  <w:num w:numId="125">
    <w:abstractNumId w:val="2"/>
  </w:num>
  <w:num w:numId="126">
    <w:abstractNumId w:val="70"/>
  </w:num>
  <w:num w:numId="127">
    <w:abstractNumId w:val="83"/>
  </w:num>
  <w:num w:numId="128">
    <w:abstractNumId w:val="6"/>
  </w:num>
  <w:num w:numId="129">
    <w:abstractNumId w:val="82"/>
  </w:num>
  <w:num w:numId="130">
    <w:abstractNumId w:val="1"/>
  </w:num>
  <w:num w:numId="131">
    <w:abstractNumId w:val="15"/>
  </w:num>
  <w:num w:numId="132">
    <w:abstractNumId w:val="95"/>
  </w:num>
  <w:num w:numId="133">
    <w:abstractNumId w:val="41"/>
  </w:num>
  <w:num w:numId="134">
    <w:abstractNumId w:val="147"/>
  </w:num>
  <w:num w:numId="135">
    <w:abstractNumId w:val="76"/>
  </w:num>
  <w:num w:numId="136">
    <w:abstractNumId w:val="12"/>
  </w:num>
  <w:num w:numId="137">
    <w:abstractNumId w:val="57"/>
  </w:num>
  <w:num w:numId="138">
    <w:abstractNumId w:val="60"/>
  </w:num>
  <w:num w:numId="139">
    <w:abstractNumId w:val="39"/>
  </w:num>
  <w:num w:numId="140">
    <w:abstractNumId w:val="59"/>
  </w:num>
  <w:num w:numId="141">
    <w:abstractNumId w:val="44"/>
  </w:num>
  <w:num w:numId="142">
    <w:abstractNumId w:val="148"/>
  </w:num>
  <w:num w:numId="143">
    <w:abstractNumId w:val="51"/>
  </w:num>
  <w:num w:numId="144">
    <w:abstractNumId w:val="23"/>
  </w:num>
  <w:num w:numId="145">
    <w:abstractNumId w:val="9"/>
  </w:num>
  <w:num w:numId="146">
    <w:abstractNumId w:val="4"/>
  </w:num>
  <w:num w:numId="147">
    <w:abstractNumId w:val="11"/>
  </w:num>
  <w:num w:numId="148">
    <w:abstractNumId w:val="98"/>
  </w:num>
  <w:num w:numId="149">
    <w:abstractNumId w:val="130"/>
  </w:num>
  <w:num w:numId="150">
    <w:abstractNumId w:val="135"/>
  </w:num>
  <w:num w:numId="151">
    <w:abstractNumId w:val="116"/>
  </w:num>
  <w:num w:numId="152">
    <w:abstractNumId w:val="19"/>
  </w:num>
  <w:numIdMacAtCleanup w:val="152"/>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5"/>
  <w:defaultTabStop w:val="720"/>
  <w:characterSpacingControl w:val="doNotCompress"/>
  <w:savePreviewPicture/>
  <w:footnotePr>
    <w:footnote w:id="0"/>
    <w:footnote w:id="1"/>
  </w:footnotePr>
  <w:endnotePr>
    <w:endnote w:id="0"/>
    <w:endnote w:id="1"/>
  </w:endnotePr>
  <w:compat/>
  <w:rsids>
    <w:rsidRoot w:val="00300EF7"/>
    <w:rsid w:val="0009606E"/>
    <w:rsid w:val="000C2C91"/>
    <w:rsid w:val="00240412"/>
    <w:rsid w:val="0029243B"/>
    <w:rsid w:val="00300EF7"/>
    <w:rsid w:val="003D7FEE"/>
    <w:rsid w:val="003E43B5"/>
    <w:rsid w:val="00445151"/>
    <w:rsid w:val="00497907"/>
    <w:rsid w:val="004F2416"/>
    <w:rsid w:val="004F5B28"/>
    <w:rsid w:val="00623446"/>
    <w:rsid w:val="006A6DDA"/>
    <w:rsid w:val="008275B7"/>
    <w:rsid w:val="00847FE1"/>
    <w:rsid w:val="0085623A"/>
    <w:rsid w:val="00866391"/>
    <w:rsid w:val="00905989"/>
    <w:rsid w:val="00A23C61"/>
    <w:rsid w:val="00A56032"/>
    <w:rsid w:val="00AE51B5"/>
    <w:rsid w:val="00B21DA4"/>
    <w:rsid w:val="00B576F3"/>
    <w:rsid w:val="00C75FBA"/>
    <w:rsid w:val="00CB2D03"/>
    <w:rsid w:val="00D35CE6"/>
    <w:rsid w:val="00E70E2C"/>
    <w:rsid w:val="00EC306E"/>
    <w:rsid w:val="00EE78C5"/>
    <w:rsid w:val="00F94CB2"/>
    <w:rsid w:val="00FE1FA1"/>
  </w:rsids>
  <m:mathPr>
    <m:mathFont m:val="Cambria Math"/>
    <m:brkBin m:val="before"/>
    <m:brkBinSub m:val="--"/>
    <m:smallFrac m:val="off"/>
    <m:dispDef/>
    <m:lMargin m:val="0"/>
    <m:rMargin m:val="0"/>
    <m:defJc m:val="centerGroup"/>
    <m:wrapIndent m:val="1440"/>
    <m:intLim m:val="subSup"/>
    <m:naryLim m:val="undOvr"/>
  </m:mathPr>
  <w:themeFontLang w:val="en-IN" w:bidi="kn-IN"/>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IN" w:eastAsia="en-US" w:bidi="kn-IN"/>
      </w:rPr>
    </w:rPrDefault>
    <w:pPrDefault>
      <w:pPr>
        <w:spacing w:after="200" w:line="276" w:lineRule="auto"/>
      </w:pPr>
    </w:pPrDefault>
  </w:docDefaults>
  <w:latentStyles w:defLockedState="0" w:defUIPriority="99" w:defSemiHidden="1" w:defUnhideWhenUsed="1" w:defQFormat="0" w:count="267">
    <w:lsdException w:name="Normal" w:semiHidden="0" w:uiPriority="1" w:unhideWhenUsed="0" w:qFormat="1"/>
    <w:lsdException w:name="heading 1" w:semiHidden="0" w:uiPriority="1" w:unhideWhenUsed="0" w:qFormat="1"/>
    <w:lsdException w:name="heading 2" w:uiPriority="1"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1" w:qFormat="1"/>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qFormat="1"/>
    <w:lsdException w:name="Normal (Web)" w:uiPriority="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sid w:val="00300EF7"/>
    <w:pPr>
      <w:widowControl w:val="0"/>
      <w:autoSpaceDE w:val="0"/>
      <w:autoSpaceDN w:val="0"/>
      <w:spacing w:after="0" w:line="240" w:lineRule="auto"/>
    </w:pPr>
    <w:rPr>
      <w:rFonts w:ascii="Times New Roman" w:eastAsia="Times New Roman" w:hAnsi="Times New Roman" w:cs="Times New Roman"/>
      <w:lang w:val="en-US" w:bidi="en-US"/>
    </w:rPr>
  </w:style>
  <w:style w:type="paragraph" w:styleId="Heading1">
    <w:name w:val="heading 1"/>
    <w:basedOn w:val="Normal"/>
    <w:link w:val="Heading1Char"/>
    <w:uiPriority w:val="1"/>
    <w:qFormat/>
    <w:rsid w:val="00300EF7"/>
    <w:pPr>
      <w:ind w:left="980" w:hanging="721"/>
      <w:outlineLvl w:val="0"/>
    </w:pPr>
    <w:rPr>
      <w:b/>
      <w:bCs/>
    </w:rPr>
  </w:style>
  <w:style w:type="paragraph" w:styleId="Heading2">
    <w:name w:val="heading 2"/>
    <w:basedOn w:val="Normal"/>
    <w:link w:val="Heading2Char"/>
    <w:uiPriority w:val="1"/>
    <w:qFormat/>
    <w:rsid w:val="00300EF7"/>
    <w:pPr>
      <w:ind w:left="980" w:hanging="721"/>
      <w:outlineLvl w:val="1"/>
    </w:pPr>
    <w:rPr>
      <w:b/>
      <w:bCs/>
      <w: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AE51B5"/>
    <w:pPr>
      <w:spacing w:after="0" w:line="240" w:lineRule="auto"/>
    </w:pPr>
  </w:style>
  <w:style w:type="character" w:customStyle="1" w:styleId="Heading1Char">
    <w:name w:val="Heading 1 Char"/>
    <w:basedOn w:val="DefaultParagraphFont"/>
    <w:link w:val="Heading1"/>
    <w:uiPriority w:val="1"/>
    <w:rsid w:val="00300EF7"/>
    <w:rPr>
      <w:rFonts w:ascii="Times New Roman" w:eastAsia="Times New Roman" w:hAnsi="Times New Roman" w:cs="Times New Roman"/>
      <w:b/>
      <w:bCs/>
      <w:lang w:val="en-US" w:bidi="en-US"/>
    </w:rPr>
  </w:style>
  <w:style w:type="character" w:customStyle="1" w:styleId="Heading2Char">
    <w:name w:val="Heading 2 Char"/>
    <w:basedOn w:val="DefaultParagraphFont"/>
    <w:link w:val="Heading2"/>
    <w:uiPriority w:val="1"/>
    <w:rsid w:val="00300EF7"/>
    <w:rPr>
      <w:rFonts w:ascii="Times New Roman" w:eastAsia="Times New Roman" w:hAnsi="Times New Roman" w:cs="Times New Roman"/>
      <w:b/>
      <w:bCs/>
      <w:i/>
      <w:lang w:val="en-US" w:bidi="en-US"/>
    </w:rPr>
  </w:style>
  <w:style w:type="paragraph" w:styleId="TOC1">
    <w:name w:val="toc 1"/>
    <w:basedOn w:val="Normal"/>
    <w:uiPriority w:val="39"/>
    <w:qFormat/>
    <w:rsid w:val="00300EF7"/>
    <w:pPr>
      <w:ind w:left="1359" w:right="225" w:hanging="1360"/>
      <w:jc w:val="right"/>
    </w:pPr>
    <w:rPr>
      <w:sz w:val="24"/>
      <w:szCs w:val="24"/>
    </w:rPr>
  </w:style>
  <w:style w:type="paragraph" w:styleId="TOC2">
    <w:name w:val="toc 2"/>
    <w:basedOn w:val="Normal"/>
    <w:uiPriority w:val="39"/>
    <w:qFormat/>
    <w:rsid w:val="00300EF7"/>
    <w:pPr>
      <w:spacing w:before="41"/>
      <w:ind w:left="260"/>
    </w:pPr>
    <w:rPr>
      <w:sz w:val="24"/>
      <w:szCs w:val="24"/>
    </w:rPr>
  </w:style>
  <w:style w:type="paragraph" w:styleId="TOC3">
    <w:name w:val="toc 3"/>
    <w:basedOn w:val="Normal"/>
    <w:uiPriority w:val="39"/>
    <w:qFormat/>
    <w:rsid w:val="00300EF7"/>
    <w:pPr>
      <w:spacing w:before="40"/>
      <w:ind w:left="320"/>
    </w:pPr>
    <w:rPr>
      <w:sz w:val="24"/>
      <w:szCs w:val="24"/>
    </w:rPr>
  </w:style>
  <w:style w:type="paragraph" w:styleId="TOC4">
    <w:name w:val="toc 4"/>
    <w:basedOn w:val="Normal"/>
    <w:uiPriority w:val="1"/>
    <w:qFormat/>
    <w:rsid w:val="00300EF7"/>
    <w:pPr>
      <w:ind w:left="1359" w:hanging="860"/>
    </w:pPr>
    <w:rPr>
      <w:sz w:val="24"/>
      <w:szCs w:val="24"/>
    </w:rPr>
  </w:style>
  <w:style w:type="paragraph" w:styleId="BodyText">
    <w:name w:val="Body Text"/>
    <w:basedOn w:val="Normal"/>
    <w:link w:val="BodyTextChar"/>
    <w:uiPriority w:val="1"/>
    <w:qFormat/>
    <w:rsid w:val="00300EF7"/>
  </w:style>
  <w:style w:type="character" w:customStyle="1" w:styleId="BodyTextChar">
    <w:name w:val="Body Text Char"/>
    <w:basedOn w:val="DefaultParagraphFont"/>
    <w:link w:val="BodyText"/>
    <w:uiPriority w:val="1"/>
    <w:rsid w:val="00300EF7"/>
    <w:rPr>
      <w:rFonts w:ascii="Times New Roman" w:eastAsia="Times New Roman" w:hAnsi="Times New Roman" w:cs="Times New Roman"/>
      <w:lang w:val="en-US" w:bidi="en-US"/>
    </w:rPr>
  </w:style>
  <w:style w:type="paragraph" w:styleId="ListParagraph">
    <w:name w:val="List Paragraph"/>
    <w:aliases w:val="Heading3,リスト段落,Paragraph,Bulet Para,Number_1,SGLText List Paragraph,new,Normal Sentence,ListPar1,List Paragraph2,list1,Citation List,List Paragraph Char Char,List Paragraph1,Bullets,lp1,List Paragraph11,List Paragraph1 Char Char"/>
    <w:basedOn w:val="Normal"/>
    <w:link w:val="ListParagraphChar"/>
    <w:uiPriority w:val="34"/>
    <w:qFormat/>
    <w:rsid w:val="00300EF7"/>
    <w:pPr>
      <w:ind w:left="980" w:hanging="720"/>
    </w:pPr>
    <w:rPr>
      <w:sz w:val="20"/>
      <w:szCs w:val="20"/>
    </w:rPr>
  </w:style>
  <w:style w:type="paragraph" w:customStyle="1" w:styleId="TableParagraph">
    <w:name w:val="Table Paragraph"/>
    <w:basedOn w:val="Normal"/>
    <w:uiPriority w:val="1"/>
    <w:qFormat/>
    <w:rsid w:val="00300EF7"/>
    <w:pPr>
      <w:spacing w:before="61"/>
      <w:ind w:left="107"/>
    </w:pPr>
  </w:style>
  <w:style w:type="paragraph" w:styleId="BalloonText">
    <w:name w:val="Balloon Text"/>
    <w:basedOn w:val="Normal"/>
    <w:link w:val="BalloonTextChar"/>
    <w:uiPriority w:val="99"/>
    <w:semiHidden/>
    <w:unhideWhenUsed/>
    <w:rsid w:val="00300EF7"/>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300EF7"/>
    <w:rPr>
      <w:rFonts w:ascii="Lucida Grande" w:eastAsia="Times New Roman" w:hAnsi="Lucida Grande" w:cs="Lucida Grande"/>
      <w:sz w:val="18"/>
      <w:szCs w:val="18"/>
      <w:lang w:val="en-US" w:bidi="en-US"/>
    </w:rPr>
  </w:style>
  <w:style w:type="character" w:styleId="CommentReference">
    <w:name w:val="annotation reference"/>
    <w:basedOn w:val="DefaultParagraphFont"/>
    <w:uiPriority w:val="99"/>
    <w:semiHidden/>
    <w:unhideWhenUsed/>
    <w:rsid w:val="00300EF7"/>
    <w:rPr>
      <w:sz w:val="18"/>
      <w:szCs w:val="18"/>
    </w:rPr>
  </w:style>
  <w:style w:type="paragraph" w:styleId="CommentText">
    <w:name w:val="annotation text"/>
    <w:basedOn w:val="Normal"/>
    <w:link w:val="CommentTextChar"/>
    <w:uiPriority w:val="99"/>
    <w:semiHidden/>
    <w:unhideWhenUsed/>
    <w:rsid w:val="00300EF7"/>
    <w:rPr>
      <w:sz w:val="24"/>
      <w:szCs w:val="24"/>
    </w:rPr>
  </w:style>
  <w:style w:type="character" w:customStyle="1" w:styleId="CommentTextChar">
    <w:name w:val="Comment Text Char"/>
    <w:basedOn w:val="DefaultParagraphFont"/>
    <w:link w:val="CommentText"/>
    <w:uiPriority w:val="99"/>
    <w:semiHidden/>
    <w:rsid w:val="00300EF7"/>
    <w:rPr>
      <w:rFonts w:ascii="Times New Roman" w:eastAsia="Times New Roman" w:hAnsi="Times New Roman" w:cs="Times New Roman"/>
      <w:sz w:val="24"/>
      <w:szCs w:val="24"/>
      <w:lang w:val="en-US" w:bidi="en-US"/>
    </w:rPr>
  </w:style>
  <w:style w:type="paragraph" w:styleId="CommentSubject">
    <w:name w:val="annotation subject"/>
    <w:basedOn w:val="CommentText"/>
    <w:next w:val="CommentText"/>
    <w:link w:val="CommentSubjectChar"/>
    <w:uiPriority w:val="99"/>
    <w:semiHidden/>
    <w:unhideWhenUsed/>
    <w:rsid w:val="00300EF7"/>
    <w:rPr>
      <w:b/>
      <w:bCs/>
      <w:sz w:val="20"/>
      <w:szCs w:val="20"/>
    </w:rPr>
  </w:style>
  <w:style w:type="character" w:customStyle="1" w:styleId="CommentSubjectChar">
    <w:name w:val="Comment Subject Char"/>
    <w:basedOn w:val="CommentTextChar"/>
    <w:link w:val="CommentSubject"/>
    <w:uiPriority w:val="99"/>
    <w:semiHidden/>
    <w:rsid w:val="00300EF7"/>
    <w:rPr>
      <w:b/>
      <w:bCs/>
      <w:sz w:val="20"/>
      <w:szCs w:val="20"/>
    </w:rPr>
  </w:style>
  <w:style w:type="paragraph" w:styleId="FootnoteText">
    <w:name w:val="footnote text"/>
    <w:basedOn w:val="Normal"/>
    <w:link w:val="FootnoteTextChar"/>
    <w:uiPriority w:val="99"/>
    <w:semiHidden/>
    <w:unhideWhenUsed/>
    <w:rsid w:val="00300EF7"/>
    <w:rPr>
      <w:sz w:val="20"/>
      <w:szCs w:val="20"/>
    </w:rPr>
  </w:style>
  <w:style w:type="character" w:customStyle="1" w:styleId="FootnoteTextChar">
    <w:name w:val="Footnote Text Char"/>
    <w:basedOn w:val="DefaultParagraphFont"/>
    <w:link w:val="FootnoteText"/>
    <w:uiPriority w:val="99"/>
    <w:semiHidden/>
    <w:rsid w:val="00300EF7"/>
    <w:rPr>
      <w:rFonts w:ascii="Times New Roman" w:eastAsia="Times New Roman" w:hAnsi="Times New Roman" w:cs="Times New Roman"/>
      <w:sz w:val="20"/>
      <w:szCs w:val="20"/>
      <w:lang w:val="en-US" w:bidi="en-US"/>
    </w:rPr>
  </w:style>
  <w:style w:type="character" w:styleId="FootnoteReference">
    <w:name w:val="footnote reference"/>
    <w:basedOn w:val="DefaultParagraphFont"/>
    <w:uiPriority w:val="99"/>
    <w:semiHidden/>
    <w:unhideWhenUsed/>
    <w:rsid w:val="00300EF7"/>
    <w:rPr>
      <w:vertAlign w:val="superscript"/>
    </w:rPr>
  </w:style>
  <w:style w:type="paragraph" w:styleId="Revision">
    <w:name w:val="Revision"/>
    <w:hidden/>
    <w:uiPriority w:val="99"/>
    <w:semiHidden/>
    <w:rsid w:val="00300EF7"/>
    <w:pPr>
      <w:spacing w:after="0" w:line="240" w:lineRule="auto"/>
    </w:pPr>
    <w:rPr>
      <w:rFonts w:ascii="Times New Roman" w:eastAsia="Times New Roman" w:hAnsi="Times New Roman" w:cs="Times New Roman"/>
      <w:lang w:val="en-US" w:bidi="en-US"/>
    </w:rPr>
  </w:style>
  <w:style w:type="character" w:customStyle="1" w:styleId="ListParagraphChar">
    <w:name w:val="List Paragraph Char"/>
    <w:aliases w:val="Heading3 Char,リスト段落 Char,Paragraph Char,Bulet Para Char,Number_1 Char,SGLText List Paragraph Char,new Char,Normal Sentence Char,ListPar1 Char,List Paragraph2 Char,list1 Char,Citation List Char,List Paragraph Char Char Char,lp1 Char"/>
    <w:link w:val="ListParagraph"/>
    <w:uiPriority w:val="34"/>
    <w:locked/>
    <w:rsid w:val="00300EF7"/>
    <w:rPr>
      <w:rFonts w:ascii="Times New Roman" w:eastAsia="Times New Roman" w:hAnsi="Times New Roman" w:cs="Times New Roman"/>
      <w:sz w:val="20"/>
      <w:szCs w:val="20"/>
      <w:lang w:val="en-US" w:bidi="en-US"/>
    </w:rPr>
  </w:style>
  <w:style w:type="paragraph" w:styleId="TOCHeading">
    <w:name w:val="TOC Heading"/>
    <w:basedOn w:val="Heading1"/>
    <w:next w:val="Normal"/>
    <w:uiPriority w:val="39"/>
    <w:unhideWhenUsed/>
    <w:qFormat/>
    <w:rsid w:val="00300EF7"/>
    <w:pPr>
      <w:keepNext/>
      <w:keepLines/>
      <w:widowControl/>
      <w:autoSpaceDE/>
      <w:autoSpaceDN/>
      <w:spacing w:before="240" w:line="259" w:lineRule="auto"/>
      <w:ind w:left="0" w:firstLine="0"/>
      <w:outlineLvl w:val="9"/>
    </w:pPr>
    <w:rPr>
      <w:rFonts w:ascii="Cambria" w:hAnsi="Cambria" w:cs="Tunga"/>
      <w:b w:val="0"/>
      <w:bCs w:val="0"/>
      <w:color w:val="365F91"/>
      <w:sz w:val="32"/>
      <w:szCs w:val="32"/>
      <w:lang w:bidi="ar-SA"/>
    </w:rPr>
  </w:style>
  <w:style w:type="table" w:styleId="TableGrid">
    <w:name w:val="Table Grid"/>
    <w:basedOn w:val="TableNormal"/>
    <w:uiPriority w:val="59"/>
    <w:rsid w:val="00300EF7"/>
    <w:pPr>
      <w:spacing w:after="0" w:line="240" w:lineRule="auto"/>
    </w:pPr>
    <w:rPr>
      <w:rFonts w:ascii="Calibri" w:eastAsia="Times New Roman" w:hAnsi="Calibri" w:cs="Tunga"/>
      <w:sz w:val="24"/>
      <w:szCs w:val="24"/>
      <w:lang w:val="en-US" w:eastAsia="en-IN" w:bidi="ar-SA"/>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Header">
    <w:name w:val="header"/>
    <w:basedOn w:val="Normal"/>
    <w:link w:val="HeaderChar"/>
    <w:uiPriority w:val="99"/>
    <w:unhideWhenUsed/>
    <w:rsid w:val="00300EF7"/>
    <w:pPr>
      <w:tabs>
        <w:tab w:val="center" w:pos="4513"/>
        <w:tab w:val="right" w:pos="9026"/>
      </w:tabs>
    </w:pPr>
  </w:style>
  <w:style w:type="character" w:customStyle="1" w:styleId="HeaderChar">
    <w:name w:val="Header Char"/>
    <w:basedOn w:val="DefaultParagraphFont"/>
    <w:link w:val="Header"/>
    <w:uiPriority w:val="99"/>
    <w:rsid w:val="00300EF7"/>
    <w:rPr>
      <w:rFonts w:ascii="Times New Roman" w:eastAsia="Times New Roman" w:hAnsi="Times New Roman" w:cs="Times New Roman"/>
      <w:lang w:val="en-US" w:bidi="en-US"/>
    </w:rPr>
  </w:style>
  <w:style w:type="paragraph" w:styleId="Footer">
    <w:name w:val="footer"/>
    <w:basedOn w:val="Normal"/>
    <w:link w:val="FooterChar"/>
    <w:uiPriority w:val="99"/>
    <w:unhideWhenUsed/>
    <w:rsid w:val="00300EF7"/>
    <w:pPr>
      <w:tabs>
        <w:tab w:val="center" w:pos="4513"/>
        <w:tab w:val="right" w:pos="9026"/>
      </w:tabs>
    </w:pPr>
  </w:style>
  <w:style w:type="character" w:customStyle="1" w:styleId="FooterChar">
    <w:name w:val="Footer Char"/>
    <w:basedOn w:val="DefaultParagraphFont"/>
    <w:link w:val="Footer"/>
    <w:uiPriority w:val="99"/>
    <w:rsid w:val="00300EF7"/>
    <w:rPr>
      <w:rFonts w:ascii="Times New Roman" w:eastAsia="Times New Roman" w:hAnsi="Times New Roman" w:cs="Times New Roman"/>
      <w:lang w:val="en-US" w:bidi="en-US"/>
    </w:rPr>
  </w:style>
  <w:style w:type="paragraph" w:customStyle="1" w:styleId="Default">
    <w:name w:val="Default"/>
    <w:rsid w:val="00300EF7"/>
    <w:pPr>
      <w:autoSpaceDE w:val="0"/>
      <w:autoSpaceDN w:val="0"/>
      <w:adjustRightInd w:val="0"/>
      <w:spacing w:after="0" w:line="240" w:lineRule="auto"/>
    </w:pPr>
    <w:rPr>
      <w:rFonts w:ascii="Arial" w:eastAsia="Times New Roman" w:hAnsi="Arial" w:cs="Arial"/>
      <w:color w:val="000000"/>
      <w:sz w:val="24"/>
      <w:szCs w:val="24"/>
      <w:lang w:val="en-US" w:bidi="ar-SA"/>
    </w:rPr>
  </w:style>
  <w:style w:type="character" w:customStyle="1" w:styleId="WW8Num1z6">
    <w:name w:val="WW8Num1z6"/>
    <w:rsid w:val="00300EF7"/>
  </w:style>
  <w:style w:type="paragraph" w:styleId="NormalWeb">
    <w:name w:val="Normal (Web)"/>
    <w:basedOn w:val="Normal"/>
    <w:qFormat/>
    <w:rsid w:val="00300EF7"/>
    <w:pPr>
      <w:widowControl/>
      <w:autoSpaceDE/>
      <w:autoSpaceDN/>
      <w:spacing w:before="280" w:after="119"/>
    </w:pPr>
    <w:rPr>
      <w:kern w:val="2"/>
      <w:sz w:val="24"/>
      <w:szCs w:val="24"/>
      <w:lang w:val="en-IN" w:eastAsia="zh-CN" w:bidi="ar-SA"/>
    </w:rPr>
  </w:style>
  <w:style w:type="paragraph" w:styleId="PlainText">
    <w:name w:val="Plain Text"/>
    <w:basedOn w:val="Normal"/>
    <w:link w:val="PlainTextChar"/>
    <w:qFormat/>
    <w:rsid w:val="00300EF7"/>
    <w:pPr>
      <w:widowControl/>
      <w:suppressAutoHyphens/>
      <w:autoSpaceDE/>
      <w:autoSpaceDN/>
    </w:pPr>
    <w:rPr>
      <w:rFonts w:ascii="Courier New" w:eastAsia="SimSun" w:hAnsi="Courier New" w:cs="Courier New"/>
      <w:kern w:val="2"/>
      <w:sz w:val="20"/>
      <w:szCs w:val="20"/>
      <w:lang w:eastAsia="zh-CN" w:bidi="hi-IN"/>
    </w:rPr>
  </w:style>
  <w:style w:type="character" w:customStyle="1" w:styleId="PlainTextChar">
    <w:name w:val="Plain Text Char"/>
    <w:basedOn w:val="DefaultParagraphFont"/>
    <w:link w:val="PlainText"/>
    <w:rsid w:val="00300EF7"/>
    <w:rPr>
      <w:rFonts w:ascii="Courier New" w:eastAsia="SimSun" w:hAnsi="Courier New" w:cs="Courier New"/>
      <w:kern w:val="2"/>
      <w:sz w:val="20"/>
      <w:szCs w:val="20"/>
      <w:lang w:val="en-US" w:eastAsia="zh-CN" w:bidi="hi-IN"/>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hyperlink" Target="http://www/" TargetMode="Externa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oter" Target="footer4.xm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3.xml"/><Relationship Id="rId5" Type="http://schemas.openxmlformats.org/officeDocument/2006/relationships/footnotes" Target="footnotes.xml"/><Relationship Id="rId15" Type="http://schemas.openxmlformats.org/officeDocument/2006/relationships/hyperlink" Target="http://www/" TargetMode="Externa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comments" Target="comments.xml"/><Relationship Id="rId14" Type="http://schemas.openxmlformats.org/officeDocument/2006/relationships/hyperlink" Target="http://www/"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51</TotalTime>
  <Pages>204</Pages>
  <Words>69601</Words>
  <Characters>396732</Characters>
  <Application>Microsoft Office Word</Application>
  <DocSecurity>0</DocSecurity>
  <Lines>3306</Lines>
  <Paragraphs>930</Paragraphs>
  <ScaleCrop>false</ScaleCrop>
  <HeadingPairs>
    <vt:vector size="4" baseType="variant">
      <vt:variant>
        <vt:lpstr>Title</vt:lpstr>
      </vt:variant>
      <vt:variant>
        <vt:i4>1</vt:i4>
      </vt:variant>
      <vt:variant>
        <vt:lpstr>Headings</vt:lpstr>
      </vt:variant>
      <vt:variant>
        <vt:i4>49</vt:i4>
      </vt:variant>
    </vt:vector>
  </HeadingPairs>
  <TitlesOfParts>
    <vt:vector size="50" baseType="lpstr">
      <vt:lpstr/>
      <vt:lpstr/>
      <vt:lpstr>Part I Preliminary</vt:lpstr>
      <vt:lpstr>BETWEEN</vt:lpstr>
      <vt:lpstr>AND</vt:lpstr>
      <vt:lpstr>WHEREAS:</vt:lpstr>
      <vt:lpstr>ARTICLE 1 DEFINITIONS AND INTERPRETATION</vt:lpstr>
      <vt:lpstr>Definitions</vt:lpstr>
      <vt:lpstr>Interpretation</vt:lpstr>
      <vt:lpstr>Measurements and arithmetic conventions</vt:lpstr>
      <vt:lpstr>Priority of agreements, clauses and schedules</vt:lpstr>
      <vt:lpstr>Part II</vt:lpstr>
      <vt:lpstr>Scope of the Agreement</vt:lpstr>
      <vt:lpstr>ARTICLE 3 AWARD OF CONTRACT</vt:lpstr>
      <vt:lpstr>The Contract</vt:lpstr>
      <vt:lpstr>ARTICLE 4 CONDITIONS PRECEDENT</vt:lpstr>
      <vt:lpstr>Conditions Precedent</vt:lpstr>
      <vt:lpstr>Damages for Delay by the Service Provider</vt:lpstr>
      <vt:lpstr>Deemed Termination upon Delay</vt:lpstr>
      <vt:lpstr>ARTICLE 5</vt:lpstr>
      <vt:lpstr>OBLIGATIONS OF THE SERVICE PROVIDER</vt:lpstr>
      <vt:lpstr>Obligations of the Service Provider</vt:lpstr>
      <vt:lpstr>Obligations relating to Project Agreements</vt:lpstr>
      <vt:lpstr/>
      <vt:lpstr>Obligations relating to Change in Ownership</vt:lpstr>
      <vt:lpstr>Obligations relating to Employment of Personnel</vt:lpstr>
      <vt:lpstr>Advertisement and Branding of Buses</vt:lpstr>
      <vt:lpstr>Obligations regarding Risk of Loss or Damage</vt:lpstr>
      <vt:lpstr>Obligations relating to Information</vt:lpstr>
      <vt:lpstr>Obligations relating to Noise Control</vt:lpstr>
      <vt:lpstr>Facilities for Physically Challenged and Elderly Persons</vt:lpstr>
      <vt:lpstr>5.10	Obligations relating to charging infrastructure</vt:lpstr>
      <vt:lpstr>ARTICLE 6 OBLIGATIONS OF THE AUTHORITY</vt:lpstr>
      <vt:lpstr>Obligations of the Authority</vt:lpstr>
      <vt:lpstr>ARTICLE 7 REPRESENTATIONS AND WARRANTIES</vt:lpstr>
      <vt:lpstr>Representations and warranties of the Service Provider</vt:lpstr>
      <vt:lpstr>Representations and warranties of the Authority</vt:lpstr>
      <vt:lpstr>Disclosure</vt:lpstr>
      <vt:lpstr>ARTICLE 8 DISCLAIMER</vt:lpstr>
      <vt:lpstr>Disclaimer</vt:lpstr>
      <vt:lpstr>Part III Development and Operations</vt:lpstr>
      <vt:lpstr>ARTICLE 9 PERFORMANCE SECURITY</vt:lpstr>
      <vt:lpstr>Performance Security</vt:lpstr>
      <vt:lpstr>Appropriation of Performance Security</vt:lpstr>
      <vt:lpstr/>
      <vt:lpstr>Release of Performance Security</vt:lpstr>
      <vt:lpstr/>
      <vt:lpstr>ARTICLE 10 LAND FOR DEPOTS</vt:lpstr>
      <vt:lpstr>Site for the Maintenance Depots</vt:lpstr>
      <vt:lpstr>License and Right of Way for Depot</vt:lpstr>
    </vt:vector>
  </TitlesOfParts>
  <Company/>
  <LinksUpToDate>false</LinksUpToDate>
  <CharactersWithSpaces>465403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hp</cp:lastModifiedBy>
  <cp:revision>19</cp:revision>
  <dcterms:created xsi:type="dcterms:W3CDTF">2021-02-05T07:09:00Z</dcterms:created>
  <dcterms:modified xsi:type="dcterms:W3CDTF">2021-02-05T10:09:00Z</dcterms:modified>
</cp:coreProperties>
</file>